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>THE WHITE SWAN WIGHILL ON WEDNESDAY 16 OCTOBER 2019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S Oates, Mrs L Richardson, Mr A Roberts, 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L T I Grant (Clerk/RFO)</w:t>
      </w:r>
    </w:p>
    <w:p>
      <w:pPr>
        <w:pStyle w:val="Normal"/>
        <w:spacing w:before="0" w:after="0"/>
        <w:jc w:val="both"/>
        <w:rPr/>
      </w:pP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County Cllr: </w:t>
      </w:r>
      <w:r>
        <w:rPr>
          <w:b w:val="false"/>
          <w:bCs w:val="false"/>
          <w:sz w:val="24"/>
          <w:szCs w:val="24"/>
        </w:rPr>
        <w:t>Mr A Paraskos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5" w:type="dxa"/>
        <w:jc w:val="left"/>
        <w:tblInd w:w="-58" w:type="dxa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61"/>
        <w:gridCol w:w="7933"/>
        <w:gridCol w:w="831"/>
      </w:tblGrid>
      <w:tr>
        <w:trPr/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Cllr Mr N Walnes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Members of the public are welcome to attend all Parish Council meetings.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Minutes of the Meeting Held on 31.07.19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minutes of the meetings held on 31.07.19 were approved as a true record by all Councillors present without abstention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1328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Matters Arising from the Minutes of the Meeting held on 31.07.19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Highways Matters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Street Lighting faults were noted which would be reported. County Cllr Mr A Paraskos commented that it was now NYCC policy to convert all street lights to LED versions.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Police Matters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The website </w:t>
            </w:r>
            <w:hyperlink r:id="rId2">
              <w:r>
                <w:rPr>
                  <w:rStyle w:val="InternetLink"/>
                  <w:sz w:val="24"/>
                  <w:szCs w:val="24"/>
                </w:rPr>
                <w:t>www.Police.uk</w:t>
              </w:r>
            </w:hyperlink>
            <w:r>
              <w:rPr>
                <w:sz w:val="24"/>
                <w:szCs w:val="24"/>
              </w:rPr>
              <w:t xml:space="preserve"> is out of date and recent incidents are unknown.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Bank Balances at 3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.19 were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Business Money Management £</w:t>
            </w:r>
            <w:r>
              <w:rPr>
                <w:sz w:val="24"/>
                <w:szCs w:val="24"/>
              </w:rPr>
              <w:t>1,345.15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£0.00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There were no comments or queries from Councillors about the PC’s bank accounts or financial statements circulated.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</w:rPr>
              <w:t xml:space="preserve">None.  </w:t>
            </w:r>
            <w:r>
              <w:rPr>
                <w:b w:val="false"/>
                <w:bCs w:val="false"/>
                <w:sz w:val="24"/>
                <w:szCs w:val="24"/>
              </w:rPr>
              <w:t>The Clerk confirmed that he would not be submitting an invoice for the financial year, until February/March 2020.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</w:rPr>
              <w:t>C</w:t>
            </w:r>
            <w:r>
              <w:rPr>
                <w:b w:val="false"/>
                <w:bCs w:val="false"/>
                <w:sz w:val="24"/>
                <w:szCs w:val="24"/>
              </w:rPr>
              <w:t>llrs agreed that if a request was received for a community grant for gifts for Children nearer to Christmas, they authorised the Clerk to make a payment of £40.00.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/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none"/>
              </w:rPr>
              <w:t>None received.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 xml:space="preserve">Annual </w:t>
            </w:r>
            <w:r>
              <w:rPr>
                <w:sz w:val="24"/>
                <w:szCs w:val="24"/>
                <w:u w:val="single"/>
              </w:rPr>
              <w:t xml:space="preserve">Budget </w:t>
            </w:r>
            <w:r>
              <w:rPr>
                <w:sz w:val="24"/>
                <w:szCs w:val="24"/>
                <w:u w:val="single"/>
              </w:rPr>
              <w:t>and Precept Request</w:t>
            </w:r>
            <w:r>
              <w:rPr>
                <w:sz w:val="24"/>
                <w:szCs w:val="24"/>
                <w:u w:val="single"/>
              </w:rPr>
              <w:t xml:space="preserve"> 2020-2021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none"/>
              </w:rPr>
              <w:t xml:space="preserve">A summary of </w:t>
            </w:r>
            <w:r>
              <w:rPr>
                <w:sz w:val="24"/>
                <w:szCs w:val="24"/>
                <w:u w:val="none"/>
              </w:rPr>
              <w:t xml:space="preserve">known </w:t>
            </w:r>
            <w:r>
              <w:rPr>
                <w:sz w:val="24"/>
                <w:szCs w:val="24"/>
                <w:u w:val="none"/>
              </w:rPr>
              <w:t xml:space="preserve">expenditure </w:t>
            </w:r>
            <w:r>
              <w:rPr>
                <w:sz w:val="24"/>
                <w:szCs w:val="24"/>
                <w:u w:val="none"/>
              </w:rPr>
              <w:t>in the next financial year</w:t>
            </w:r>
            <w:r>
              <w:rPr>
                <w:sz w:val="24"/>
                <w:szCs w:val="24"/>
                <w:u w:val="none"/>
              </w:rPr>
              <w:t xml:space="preserve"> had been circulated </w:t>
            </w:r>
            <w:r>
              <w:rPr>
                <w:sz w:val="24"/>
                <w:szCs w:val="24"/>
                <w:u w:val="none"/>
              </w:rPr>
              <w:t xml:space="preserve">for consideration </w:t>
            </w:r>
            <w:r>
              <w:rPr>
                <w:sz w:val="24"/>
                <w:szCs w:val="24"/>
                <w:u w:val="none"/>
              </w:rPr>
              <w:t xml:space="preserve">prior to the meeting. The Clerk/RFO suggested that Cllrs should </w:t>
            </w:r>
            <w:r>
              <w:rPr>
                <w:sz w:val="24"/>
                <w:szCs w:val="24"/>
                <w:u w:val="none"/>
              </w:rPr>
              <w:t>now</w:t>
            </w:r>
            <w:r>
              <w:rPr>
                <w:sz w:val="24"/>
                <w:szCs w:val="24"/>
                <w:u w:val="none"/>
              </w:rPr>
              <w:t xml:space="preserve"> aim for a balanced budget.  After discussion, </w:t>
            </w:r>
            <w:r>
              <w:rPr>
                <w:sz w:val="24"/>
                <w:szCs w:val="24"/>
                <w:u w:val="none"/>
              </w:rPr>
              <w:t xml:space="preserve">all Cllrs present without abstention </w:t>
            </w:r>
            <w:r>
              <w:rPr>
                <w:sz w:val="24"/>
                <w:szCs w:val="24"/>
                <w:u w:val="none"/>
              </w:rPr>
              <w:t xml:space="preserve">agreed that the precept should be set at £1,200.00.  </w:t>
            </w:r>
            <w:r>
              <w:rPr>
                <w:sz w:val="24"/>
                <w:szCs w:val="24"/>
                <w:u w:val="none"/>
              </w:rPr>
              <w:t>The Clerk was asked to submit the request to HBC.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none"/>
              </w:rPr>
            </w:pPr>
            <w:r>
              <w:rPr>
                <w:sz w:val="24"/>
                <w:szCs w:val="24"/>
                <w:u w:val="single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1030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7.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Applications Received and to be Determined: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Decisions Notified:</w:t>
            </w:r>
          </w:p>
          <w:p>
            <w:pPr>
              <w:pStyle w:val="Normal"/>
              <w:numPr>
                <w:ilvl w:val="0"/>
                <w:numId w:val="2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tabs>
                <w:tab w:val="clear" w:pos="720"/>
                <w:tab w:val="left" w:pos="1525" w:leader="none"/>
              </w:tabs>
              <w:spacing w:lineRule="auto" w:line="240" w:before="0" w:after="0"/>
              <w:jc w:val="left"/>
              <w:rPr/>
            </w:pPr>
            <w:r>
              <w:rPr>
                <w:sz w:val="24"/>
                <w:szCs w:val="24"/>
              </w:rPr>
              <w:t>Planning Enforcement Issues:</w:t>
            </w:r>
          </w:p>
          <w:p>
            <w:pPr>
              <w:pStyle w:val="Normal"/>
              <w:numPr>
                <w:ilvl w:val="0"/>
                <w:numId w:val="4"/>
              </w:numPr>
              <w:spacing w:lineRule="auto" w:line="240" w:before="0" w:after="0"/>
              <w:jc w:val="left"/>
              <w:rPr/>
            </w:pPr>
            <w:r>
              <w:rPr>
                <w:sz w:val="24"/>
                <w:szCs w:val="24"/>
              </w:rPr>
              <w:t>None received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72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52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8.1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single"/>
              </w:rPr>
              <w:t>Defibrillator Installation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Nothing to report. Regular inspections are carried out and a book will be included in the cabinet in future, recording the inspection.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2"/>
                <w:szCs w:val="22"/>
                <w:u w:val="single"/>
              </w:rPr>
              <w:t>Emergency Resilience Plan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  <w:u w:val="none"/>
              </w:rPr>
              <w:t>The Chairman agreed that his mobile telephone number could be used as the contact, for any emergency.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/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803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42" w:hRule="atLeast"/>
        </w:trPr>
        <w:tc>
          <w:tcPr>
            <w:tcW w:w="56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31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 </w:t>
    </w:r>
    <w:r>
      <w:rPr/>
      <w:t xml:space="preserve">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>Website: www.wighill-pc.org.uk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Internet 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Application>LibreOffice/6.3.1.2$Windows_X86_64 LibreOffice_project/b79626edf0065ac373bd1df5c28bd630b4424273</Application>
  <Pages>2</Pages>
  <Words>412</Words>
  <Characters>2142</Characters>
  <CharactersWithSpaces>2669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2019-10-16T20:43:53Z</cp:lastPrinted>
  <dcterms:modified xsi:type="dcterms:W3CDTF">2019-10-16T20:57:58Z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