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9FAA3" w14:textId="049D3279" w:rsidR="00A9033B" w:rsidRPr="00E900E9" w:rsidRDefault="00A9033B" w:rsidP="00A9033B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900E9"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EBCA Coaching Resource</w:t>
      </w:r>
      <w:r w:rsidR="00E900E9"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:</w:t>
      </w:r>
    </w:p>
    <w:p w14:paraId="1D712425" w14:textId="6E1C79C8" w:rsidR="00A9033B" w:rsidRPr="00E900E9" w:rsidRDefault="00826B2E" w:rsidP="00A9033B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Coaching</w:t>
      </w:r>
      <w:r w:rsidR="00A9033B" w:rsidRPr="00E900E9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an Anatomically Correct Delivery</w:t>
      </w:r>
    </w:p>
    <w:p w14:paraId="7B9E06E1" w14:textId="41B142AC" w:rsidR="00A9033B" w:rsidRPr="00E900E9" w:rsidRDefault="00A9033B" w:rsidP="00315E7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E900E9">
        <w:rPr>
          <w:rFonts w:eastAsia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 detailed guide for coaches and developing players</w:t>
      </w:r>
      <w:r w:rsidR="00000000" w:rsidRPr="00E900E9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pict w14:anchorId="0DF37D92">
          <v:rect id="_x0000_i1025" style="width:0;height:1.5pt" o:hralign="center" o:hrstd="t" o:hr="t" fillcolor="#a0a0a0" stroked="f"/>
        </w:pict>
      </w:r>
      <w:r w:rsidRPr="00E900E9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Establishing a Consistent Pre</w:t>
      </w:r>
      <w:r w:rsidRPr="00E900E9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noBreakHyphen/>
        <w:t>Shot Routine</w:t>
      </w:r>
    </w:p>
    <w:p w14:paraId="787AE7BC" w14:textId="77777777" w:rsidR="00A9033B" w:rsidRPr="00E900E9" w:rsidRDefault="00A9033B" w:rsidP="00315E7D">
      <w:pPr>
        <w:pStyle w:val="18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A reliable delivery begins before the player steps onto the mat.</w:t>
      </w:r>
      <w:r w:rsidRPr="00E900E9">
        <w:rPr>
          <w:rFonts w:asciiTheme="minorHAnsi" w:hAnsiTheme="minorHAnsi"/>
        </w:rPr>
        <w:br/>
        <w:t>Coaches should encourage bowlers to:</w:t>
      </w:r>
    </w:p>
    <w:p w14:paraId="30356C9F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Begin their routine behind the mat, not on it.</w:t>
      </w:r>
    </w:p>
    <w:p w14:paraId="4481D16B" w14:textId="4EF88C91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Visualise the intended shot: weight, line, and tactical purpose.</w:t>
      </w:r>
    </w:p>
    <w:p w14:paraId="434BCFEF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Identify the target point and the delivery line before moving forward.</w:t>
      </w:r>
    </w:p>
    <w:p w14:paraId="25D56AC4" w14:textId="48578FFC" w:rsidR="00A9033B" w:rsidRPr="00E900E9" w:rsidRDefault="00A9033B" w:rsidP="00315E7D">
      <w:pPr>
        <w:pStyle w:val="18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This mental preparation reduces hesitation, improves confidence, and promotes repeatability.</w:t>
      </w:r>
      <w:r w:rsidRPr="00E900E9">
        <w:rPr>
          <w:rFonts w:asciiTheme="minorHAnsi" w:hAnsiTheme="minorHAnsi"/>
        </w:rPr>
        <w:br/>
      </w:r>
      <w:r w:rsidR="00000000" w:rsidRPr="00E900E9">
        <w:rPr>
          <w:rFonts w:asciiTheme="minorHAnsi" w:hAnsiTheme="minorHAnsi"/>
          <w:sz w:val="24"/>
          <w:szCs w:val="24"/>
        </w:rPr>
        <w:pict w14:anchorId="51250A7B">
          <v:rect id="_x0000_i1026" style="width:0;height:1.5pt" o:hralign="center" o:hrstd="t" o:hr="t" fillcolor="#a0a0a0" stroked="f"/>
        </w:pict>
      </w:r>
      <w:r w:rsidRPr="00E900E9">
        <w:rPr>
          <w:rFonts w:asciiTheme="minorHAnsi" w:hAnsiTheme="minorHAnsi"/>
          <w:b/>
          <w:bCs/>
          <w:sz w:val="36"/>
          <w:szCs w:val="36"/>
        </w:rPr>
        <w:t>2. Alignment Before Stepping onto the Mat</w:t>
      </w:r>
    </w:p>
    <w:p w14:paraId="076DA278" w14:textId="77777777" w:rsidR="00A9033B" w:rsidRPr="00E900E9" w:rsidRDefault="00A9033B" w:rsidP="00315E7D">
      <w:pPr>
        <w:pStyle w:val="18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Correct anatomical alignment is essential for accuracy and consistency.</w:t>
      </w:r>
    </w:p>
    <w:p w14:paraId="13FE9117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Stand on a gentle arc behind the mat, square to the chosen delivery line.</w:t>
      </w:r>
    </w:p>
    <w:p w14:paraId="2810DB60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As you step forward, ensure feet, knees, hips, shoulders, and head all face directly along the intended line.</w:t>
      </w:r>
    </w:p>
    <w:p w14:paraId="29BCB84F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The anchor foot should be placed centrally on the mat, with the delivery arm naturally aligned down the target line.</w:t>
      </w:r>
    </w:p>
    <w:p w14:paraId="4BA409A8" w14:textId="7DC8B8F0" w:rsidR="00A9033B" w:rsidRPr="00E900E9" w:rsidRDefault="00A9033B" w:rsidP="00315E7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E900E9">
        <w:rPr>
          <w:rStyle w:val="18textChar"/>
          <w:rFonts w:asciiTheme="minorHAnsi" w:eastAsiaTheme="minorHAnsi" w:hAnsiTheme="minorHAnsi"/>
          <w:color w:val="auto"/>
        </w:rPr>
        <w:t>This creates a biomechanically neutral starting position, reducing unnecessary compensations</w:t>
      </w:r>
      <w:r w:rsidRPr="00E900E9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.</w:t>
      </w:r>
      <w:r w:rsidR="00000000" w:rsidRPr="00E900E9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pict w14:anchorId="40C17BFE">
          <v:rect id="_x0000_i1027" style="width:0;height:1.5pt" o:hralign="center" o:hrstd="t" o:hr="t" fillcolor="#a0a0a0" stroked="f"/>
        </w:pict>
      </w:r>
      <w:r w:rsidRPr="00E900E9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900E9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Foot Positioning and Body Comfort</w:t>
      </w:r>
    </w:p>
    <w:p w14:paraId="6F135B9A" w14:textId="77777777" w:rsidR="00A9033B" w:rsidRPr="00E900E9" w:rsidRDefault="00A9033B" w:rsidP="00A9033B">
      <w:pPr>
        <w:spacing w:before="100" w:beforeAutospacing="1" w:after="100" w:afterAutospacing="1" w:line="240" w:lineRule="auto"/>
        <w:rPr>
          <w:rFonts w:eastAsia="Times New Roman" w:cs="Times New Roman"/>
          <w:i/>
          <w:iCs/>
          <w:kern w:val="0"/>
          <w:sz w:val="28"/>
          <w:szCs w:val="28"/>
          <w:lang w:eastAsia="en-GB"/>
          <w14:ligatures w14:val="none"/>
        </w:rPr>
      </w:pPr>
      <w:r w:rsidRPr="00E900E9">
        <w:rPr>
          <w:rFonts w:eastAsia="Times New Roman" w:cs="Times New Roman"/>
          <w:i/>
          <w:iCs/>
          <w:kern w:val="0"/>
          <w:sz w:val="28"/>
          <w:szCs w:val="28"/>
          <w:lang w:eastAsia="en-GB"/>
          <w14:ligatures w14:val="none"/>
        </w:rPr>
        <w:t>Foot angle influences stability and the natural swing path.</w:t>
      </w:r>
    </w:p>
    <w:p w14:paraId="54AE2086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Position the feet at roughly “10 to” or “10 past” the hour depending on forehand or backhand.</w:t>
      </w:r>
    </w:p>
    <w:p w14:paraId="37229F01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Toes should point towards the aiming point, matching the true angle of the delivery line.</w:t>
      </w:r>
    </w:p>
    <w:p w14:paraId="463AB989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The bowler must feel comfortable, balanced, and stable before initiating movement.</w:t>
      </w:r>
    </w:p>
    <w:p w14:paraId="55ECA43F" w14:textId="40A11712" w:rsidR="00A9033B" w:rsidRPr="00E900E9" w:rsidRDefault="00A9033B" w:rsidP="00315E7D">
      <w:pPr>
        <w:pStyle w:val="18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 xml:space="preserve">  A balanced stance ensures the body remains centred throughout the action.</w:t>
      </w:r>
      <w:r w:rsidRPr="00E900E9">
        <w:rPr>
          <w:rFonts w:asciiTheme="minorHAnsi" w:hAnsiTheme="minorHAnsi"/>
        </w:rPr>
        <w:br/>
      </w:r>
    </w:p>
    <w:p w14:paraId="7265D8CE" w14:textId="77777777" w:rsidR="00A9033B" w:rsidRPr="00E900E9" w:rsidRDefault="00000000" w:rsidP="00A9033B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E900E9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lastRenderedPageBreak/>
        <w:pict w14:anchorId="1D8E14E6">
          <v:rect id="_x0000_i1028" style="width:0;height:1.5pt" o:hralign="center" o:hrstd="t" o:hr="t" fillcolor="#a0a0a0" stroked="f"/>
        </w:pict>
      </w:r>
    </w:p>
    <w:p w14:paraId="483B4175" w14:textId="77777777" w:rsidR="00A9033B" w:rsidRPr="00E900E9" w:rsidRDefault="00A9033B" w:rsidP="00A9033B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900E9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Creating the Pendulum Action</w:t>
      </w:r>
    </w:p>
    <w:p w14:paraId="244B11A1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The delivery arm should operate like a true pendulum, free of tension and lateral deviation.</w:t>
      </w:r>
    </w:p>
    <w:p w14:paraId="6EF00515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Begin the movement with a straight</w:t>
      </w:r>
      <w:r w:rsidRPr="00E900E9">
        <w:rPr>
          <w:rFonts w:asciiTheme="minorHAnsi" w:hAnsiTheme="minorHAnsi"/>
        </w:rPr>
        <w:noBreakHyphen/>
        <w:t>line backswing, avoiding any sideways or rotational motion.</w:t>
      </w:r>
    </w:p>
    <w:p w14:paraId="08FFEE4B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The arm should travel backwards, downwards, and forwards in a smooth, continuous arc.</w:t>
      </w:r>
    </w:p>
    <w:p w14:paraId="5D6569DE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No part of the arm should drift across the body or away from the delivery line.</w:t>
      </w:r>
    </w:p>
    <w:p w14:paraId="169B5373" w14:textId="6B666880" w:rsidR="00A9033B" w:rsidRPr="00E900E9" w:rsidRDefault="00A9033B" w:rsidP="00315E7D">
      <w:pPr>
        <w:pStyle w:val="18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This is the foundation of an anatomically correct delivery.</w:t>
      </w:r>
      <w:r w:rsidRPr="00E900E9">
        <w:rPr>
          <w:rFonts w:asciiTheme="minorHAnsi" w:hAnsiTheme="minorHAnsi"/>
        </w:rPr>
        <w:br/>
      </w:r>
    </w:p>
    <w:p w14:paraId="5FDD2889" w14:textId="77777777" w:rsidR="00A9033B" w:rsidRPr="00E900E9" w:rsidRDefault="00000000" w:rsidP="00A9033B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E900E9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pict w14:anchorId="6EC47EB0">
          <v:rect id="_x0000_i1029" style="width:0;height:1.5pt" o:hralign="center" o:hrstd="t" o:hr="t" fillcolor="#a0a0a0" stroked="f"/>
        </w:pict>
      </w:r>
    </w:p>
    <w:p w14:paraId="4268EDBB" w14:textId="77777777" w:rsidR="00A9033B" w:rsidRPr="00E900E9" w:rsidRDefault="00A9033B" w:rsidP="00A9033B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900E9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 Coordinating the Step and Arm Movement</w:t>
      </w:r>
    </w:p>
    <w:p w14:paraId="4E74F03B" w14:textId="77777777" w:rsidR="00A9033B" w:rsidRPr="00E900E9" w:rsidRDefault="00A9033B" w:rsidP="00315E7D">
      <w:pPr>
        <w:pStyle w:val="18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Timing is crucial for rhythm, balance, and accuracy.</w:t>
      </w:r>
    </w:p>
    <w:p w14:paraId="7730E457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As the arm transitions downward and forward, take a controlled forward step towards the target.</w:t>
      </w:r>
    </w:p>
    <w:p w14:paraId="29B4E6CD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The non</w:t>
      </w:r>
      <w:r w:rsidRPr="00E900E9">
        <w:rPr>
          <w:rFonts w:asciiTheme="minorHAnsi" w:hAnsiTheme="minorHAnsi"/>
        </w:rPr>
        <w:noBreakHyphen/>
        <w:t>bowling hand should rest on the knee to assist balance and prevent upper</w:t>
      </w:r>
      <w:r w:rsidRPr="00E900E9">
        <w:rPr>
          <w:rFonts w:asciiTheme="minorHAnsi" w:hAnsiTheme="minorHAnsi"/>
        </w:rPr>
        <w:noBreakHyphen/>
        <w:t>body sway.</w:t>
      </w:r>
    </w:p>
    <w:p w14:paraId="1C07106E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The entire transition must remain smooth, without jerking or rushing.</w:t>
      </w:r>
    </w:p>
    <w:p w14:paraId="73A84ADD" w14:textId="186BDD67" w:rsidR="00A9033B" w:rsidRPr="00E900E9" w:rsidRDefault="00A9033B" w:rsidP="00315E7D">
      <w:pPr>
        <w:pStyle w:val="18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This synchronisation helps maintain stability and ensures the bowl is released cleanly.</w:t>
      </w:r>
      <w:r w:rsidRPr="00E900E9">
        <w:rPr>
          <w:rFonts w:asciiTheme="minorHAnsi" w:hAnsiTheme="minorHAnsi"/>
        </w:rPr>
        <w:br/>
      </w:r>
      <w:r w:rsidR="00000000" w:rsidRPr="00E900E9">
        <w:rPr>
          <w:rFonts w:asciiTheme="minorHAnsi" w:hAnsiTheme="minorHAnsi"/>
          <w:sz w:val="24"/>
          <w:szCs w:val="24"/>
        </w:rPr>
        <w:pict w14:anchorId="033D1C8E">
          <v:rect id="_x0000_i1030" style="width:0;height:1.5pt" o:hralign="center" o:hrstd="t" o:hr="t" fillcolor="#a0a0a0" stroked="f"/>
        </w:pict>
      </w:r>
    </w:p>
    <w:p w14:paraId="1A4CF22E" w14:textId="77777777" w:rsidR="00A9033B" w:rsidRPr="00E900E9" w:rsidRDefault="00A9033B" w:rsidP="00A9033B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900E9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6. The Release Point</w:t>
      </w:r>
    </w:p>
    <w:p w14:paraId="14F385C9" w14:textId="77777777" w:rsidR="00A9033B" w:rsidRPr="00E900E9" w:rsidRDefault="00A9033B" w:rsidP="00315E7D">
      <w:pPr>
        <w:pStyle w:val="18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The release is the most critical moment of the delivery.</w:t>
      </w:r>
    </w:p>
    <w:p w14:paraId="5D6036E6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Release the bowl at the lowest point of the pendulum, close to the green surface.</w:t>
      </w:r>
    </w:p>
    <w:p w14:paraId="4F270F50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Avoid lifting, dropping, or flicking the bowl.</w:t>
      </w:r>
    </w:p>
    <w:p w14:paraId="28835046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The hand should remain relaxed, allowing the bowl to roll naturally from the fingers.</w:t>
      </w:r>
    </w:p>
    <w:p w14:paraId="57A84FAF" w14:textId="77777777" w:rsidR="00315E7D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 xml:space="preserve"> A low, clean release maximises accuracy and reduces bounce.</w:t>
      </w:r>
    </w:p>
    <w:p w14:paraId="0835C65A" w14:textId="4BF1C6C2" w:rsidR="00A9033B" w:rsidRPr="00E900E9" w:rsidRDefault="00000000" w:rsidP="00315E7D">
      <w:pPr>
        <w:pStyle w:val="14text"/>
        <w:ind w:left="0"/>
        <w:rPr>
          <w:rFonts w:asciiTheme="minorHAnsi" w:hAnsiTheme="minorHAnsi"/>
        </w:rPr>
      </w:pPr>
      <w:r w:rsidRPr="00E900E9">
        <w:rPr>
          <w:rFonts w:asciiTheme="minorHAnsi" w:hAnsiTheme="minorHAnsi"/>
        </w:rPr>
        <w:pict w14:anchorId="6F05D266">
          <v:rect id="_x0000_i1031" style="width:0;height:1.5pt" o:hralign="center" o:hrstd="t" o:hr="t" fillcolor="#a0a0a0" stroked="f"/>
        </w:pict>
      </w:r>
      <w:r w:rsidR="00A9033B" w:rsidRPr="00E900E9">
        <w:rPr>
          <w:rFonts w:asciiTheme="minorHAnsi" w:hAnsiTheme="minorHAnsi"/>
        </w:rPr>
        <w:br/>
      </w:r>
      <w:r w:rsidR="00A9033B" w:rsidRPr="00E900E9">
        <w:rPr>
          <w:rFonts w:asciiTheme="minorHAnsi" w:hAnsiTheme="minorHAnsi"/>
          <w:b/>
          <w:bCs/>
          <w:sz w:val="36"/>
          <w:szCs w:val="36"/>
        </w:rPr>
        <w:t>7. Maintaining Balance Throughout the Action</w:t>
      </w:r>
    </w:p>
    <w:p w14:paraId="120717A8" w14:textId="77777777" w:rsidR="00A9033B" w:rsidRPr="00E900E9" w:rsidRDefault="00A9033B" w:rsidP="00315E7D">
      <w:pPr>
        <w:pStyle w:val="18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Balance is the hallmark of a technically sound delivery.</w:t>
      </w:r>
    </w:p>
    <w:p w14:paraId="35233AE9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The bowler must remain stable during the backswing, release, and follow</w:t>
      </w:r>
      <w:r w:rsidRPr="00E900E9">
        <w:rPr>
          <w:rFonts w:asciiTheme="minorHAnsi" w:hAnsiTheme="minorHAnsi"/>
        </w:rPr>
        <w:noBreakHyphen/>
        <w:t>through.</w:t>
      </w:r>
    </w:p>
    <w:p w14:paraId="2397BCEF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Avoid leaning, twisting, or rising prematurely.</w:t>
      </w:r>
    </w:p>
    <w:p w14:paraId="0F37F0D2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lastRenderedPageBreak/>
        <w:t>Stay balanced until the bowl is clearly on its way.</w:t>
      </w:r>
    </w:p>
    <w:p w14:paraId="3B9557BC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This prevents misalignment and ensures consistent outcomes.</w:t>
      </w:r>
    </w:p>
    <w:p w14:paraId="5B4276E1" w14:textId="4154BB10" w:rsidR="00A9033B" w:rsidRPr="00E900E9" w:rsidRDefault="00000000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pict w14:anchorId="0BAA0103">
          <v:rect id="_x0000_i1032" style="width:0;height:1.5pt" o:hralign="center" o:hrstd="t" o:hr="t" fillcolor="#a0a0a0" stroked="f"/>
        </w:pict>
      </w:r>
    </w:p>
    <w:p w14:paraId="1FD76D2F" w14:textId="77777777" w:rsidR="00A9033B" w:rsidRPr="00E900E9" w:rsidRDefault="00A9033B" w:rsidP="00A9033B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900E9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8. The Follow</w:t>
      </w:r>
      <w:r w:rsidRPr="00E900E9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noBreakHyphen/>
        <w:t>Through</w:t>
      </w:r>
    </w:p>
    <w:p w14:paraId="26845694" w14:textId="77777777" w:rsidR="00A9033B" w:rsidRPr="00E900E9" w:rsidRDefault="00A9033B" w:rsidP="00315E7D">
      <w:pPr>
        <w:pStyle w:val="18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A correct follow</w:t>
      </w:r>
      <w:r w:rsidRPr="00E900E9">
        <w:rPr>
          <w:rFonts w:asciiTheme="minorHAnsi" w:hAnsiTheme="minorHAnsi"/>
        </w:rPr>
        <w:noBreakHyphen/>
        <w:t>through reinforces the delivery line and confirms good technique.</w:t>
      </w:r>
    </w:p>
    <w:p w14:paraId="3DFA2F94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Finish with the arm straight out in front, palm open and facing upwards.</w:t>
      </w:r>
    </w:p>
    <w:p w14:paraId="42000301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This is the classic “Catching Raindrops” position.</w:t>
      </w:r>
    </w:p>
    <w:p w14:paraId="158006B9" w14:textId="77777777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The body should remain stable, with weight transferred naturally onto the stepping leg.</w:t>
      </w:r>
    </w:p>
    <w:p w14:paraId="0823F40D" w14:textId="524AEE56" w:rsidR="00A9033B" w:rsidRPr="00E900E9" w:rsidRDefault="00A9033B" w:rsidP="00315E7D">
      <w:pPr>
        <w:pStyle w:val="18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t>A disciplined follow</w:t>
      </w:r>
      <w:r w:rsidRPr="00E900E9">
        <w:rPr>
          <w:rFonts w:asciiTheme="minorHAnsi" w:hAnsiTheme="minorHAnsi"/>
        </w:rPr>
        <w:noBreakHyphen/>
        <w:t>through ensures the bowler completes the action without collapsing or pulling off</w:t>
      </w:r>
      <w:r w:rsidRPr="00E900E9">
        <w:rPr>
          <w:rFonts w:asciiTheme="minorHAnsi" w:hAnsiTheme="minorHAnsi"/>
        </w:rPr>
        <w:noBreakHyphen/>
        <w:t>line.</w:t>
      </w:r>
    </w:p>
    <w:p w14:paraId="5FDD90A1" w14:textId="7548E271" w:rsidR="00A9033B" w:rsidRPr="00E900E9" w:rsidRDefault="00A9033B" w:rsidP="00315E7D">
      <w:pPr>
        <w:pStyle w:val="14text"/>
        <w:rPr>
          <w:rFonts w:asciiTheme="minorHAnsi" w:hAnsiTheme="minorHAnsi"/>
        </w:rPr>
      </w:pPr>
      <w:r w:rsidRPr="00E900E9">
        <w:rPr>
          <w:rFonts w:asciiTheme="minorHAnsi" w:hAnsiTheme="minorHAnsi"/>
        </w:rPr>
        <w:br/>
      </w:r>
    </w:p>
    <w:p w14:paraId="4850BB8C" w14:textId="77777777" w:rsidR="004E609B" w:rsidRPr="00E900E9" w:rsidRDefault="004E609B"/>
    <w:sectPr w:rsidR="004E609B" w:rsidRPr="00E900E9" w:rsidSect="00B72BCA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8E2"/>
    <w:multiLevelType w:val="multilevel"/>
    <w:tmpl w:val="7E64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D3CA6"/>
    <w:multiLevelType w:val="multilevel"/>
    <w:tmpl w:val="1422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71480"/>
    <w:multiLevelType w:val="hybridMultilevel"/>
    <w:tmpl w:val="9D44DA5A"/>
    <w:lvl w:ilvl="0" w:tplc="3398C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065D8"/>
    <w:multiLevelType w:val="multilevel"/>
    <w:tmpl w:val="D924E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912742D"/>
    <w:multiLevelType w:val="multilevel"/>
    <w:tmpl w:val="DCAC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375074"/>
    <w:multiLevelType w:val="multilevel"/>
    <w:tmpl w:val="71DC7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70E0816"/>
    <w:multiLevelType w:val="multilevel"/>
    <w:tmpl w:val="E4AA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B5A4555"/>
    <w:multiLevelType w:val="multilevel"/>
    <w:tmpl w:val="0BAE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A72CB5"/>
    <w:multiLevelType w:val="multilevel"/>
    <w:tmpl w:val="BC385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D64678"/>
    <w:multiLevelType w:val="multilevel"/>
    <w:tmpl w:val="502A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641C45"/>
    <w:multiLevelType w:val="multilevel"/>
    <w:tmpl w:val="8E0E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505AFD"/>
    <w:multiLevelType w:val="multilevel"/>
    <w:tmpl w:val="A65C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1D2659"/>
    <w:multiLevelType w:val="multilevel"/>
    <w:tmpl w:val="AE2E9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3126DA"/>
    <w:multiLevelType w:val="multilevel"/>
    <w:tmpl w:val="3A1C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652212"/>
    <w:multiLevelType w:val="multilevel"/>
    <w:tmpl w:val="97FC37C4"/>
    <w:lvl w:ilvl="0">
      <w:start w:val="1"/>
      <w:numFmt w:val="decimal"/>
      <w:pStyle w:val="MSub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47F7849"/>
    <w:multiLevelType w:val="hybridMultilevel"/>
    <w:tmpl w:val="C0BEE994"/>
    <w:lvl w:ilvl="0" w:tplc="5E1A93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B025969"/>
    <w:multiLevelType w:val="multilevel"/>
    <w:tmpl w:val="C4E4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448">
    <w:abstractNumId w:val="1"/>
  </w:num>
  <w:num w:numId="2" w16cid:durableId="395975384">
    <w:abstractNumId w:val="6"/>
  </w:num>
  <w:num w:numId="3" w16cid:durableId="1609696684">
    <w:abstractNumId w:val="15"/>
  </w:num>
  <w:num w:numId="4" w16cid:durableId="434832367">
    <w:abstractNumId w:val="3"/>
  </w:num>
  <w:num w:numId="5" w16cid:durableId="377123175">
    <w:abstractNumId w:val="13"/>
  </w:num>
  <w:num w:numId="6" w16cid:durableId="1305233913">
    <w:abstractNumId w:val="13"/>
  </w:num>
  <w:num w:numId="7" w16cid:durableId="1407998081">
    <w:abstractNumId w:val="2"/>
  </w:num>
  <w:num w:numId="8" w16cid:durableId="1907295434">
    <w:abstractNumId w:val="14"/>
  </w:num>
  <w:num w:numId="9" w16cid:durableId="1084257805">
    <w:abstractNumId w:val="8"/>
  </w:num>
  <w:num w:numId="10" w16cid:durableId="519588213">
    <w:abstractNumId w:val="5"/>
  </w:num>
  <w:num w:numId="11" w16cid:durableId="585456402">
    <w:abstractNumId w:val="4"/>
  </w:num>
  <w:num w:numId="12" w16cid:durableId="247738195">
    <w:abstractNumId w:val="16"/>
  </w:num>
  <w:num w:numId="13" w16cid:durableId="124931121">
    <w:abstractNumId w:val="11"/>
  </w:num>
  <w:num w:numId="14" w16cid:durableId="913592693">
    <w:abstractNumId w:val="9"/>
  </w:num>
  <w:num w:numId="15" w16cid:durableId="1621911530">
    <w:abstractNumId w:val="7"/>
  </w:num>
  <w:num w:numId="16" w16cid:durableId="963730347">
    <w:abstractNumId w:val="12"/>
  </w:num>
  <w:num w:numId="17" w16cid:durableId="314574365">
    <w:abstractNumId w:val="0"/>
  </w:num>
  <w:num w:numId="18" w16cid:durableId="21237267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33B"/>
    <w:rsid w:val="001511AF"/>
    <w:rsid w:val="00175F41"/>
    <w:rsid w:val="00225960"/>
    <w:rsid w:val="00315E7D"/>
    <w:rsid w:val="003A4A5B"/>
    <w:rsid w:val="00480F12"/>
    <w:rsid w:val="004B5E46"/>
    <w:rsid w:val="004E609B"/>
    <w:rsid w:val="00551CBC"/>
    <w:rsid w:val="00554369"/>
    <w:rsid w:val="005732C1"/>
    <w:rsid w:val="00663260"/>
    <w:rsid w:val="006837DE"/>
    <w:rsid w:val="006B3971"/>
    <w:rsid w:val="006F239B"/>
    <w:rsid w:val="007E6040"/>
    <w:rsid w:val="00800D3D"/>
    <w:rsid w:val="008119AC"/>
    <w:rsid w:val="00826B2E"/>
    <w:rsid w:val="0085769A"/>
    <w:rsid w:val="008D4499"/>
    <w:rsid w:val="00953701"/>
    <w:rsid w:val="009D4150"/>
    <w:rsid w:val="009F4E2E"/>
    <w:rsid w:val="00A9033B"/>
    <w:rsid w:val="00AA28C1"/>
    <w:rsid w:val="00B3598F"/>
    <w:rsid w:val="00B3679A"/>
    <w:rsid w:val="00B72BCA"/>
    <w:rsid w:val="00C13F75"/>
    <w:rsid w:val="00C51362"/>
    <w:rsid w:val="00CB6FE0"/>
    <w:rsid w:val="00D21404"/>
    <w:rsid w:val="00D66609"/>
    <w:rsid w:val="00E247FD"/>
    <w:rsid w:val="00E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0EA19"/>
  <w15:chartTrackingRefBased/>
  <w15:docId w15:val="{C5F0F025-4E4D-4F47-BCBD-D4C26B3D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ection">
    <w:name w:val="M Section"/>
    <w:basedOn w:val="Mbody"/>
    <w:link w:val="MSectionChar"/>
    <w:qFormat/>
    <w:rsid w:val="003A4A5B"/>
    <w:rPr>
      <w:rFonts w:ascii="Segoe UI Emoji" w:hAnsi="Segoe UI Emoji"/>
      <w:b/>
      <w:sz w:val="48"/>
    </w:rPr>
  </w:style>
  <w:style w:type="character" w:customStyle="1" w:styleId="MSectionChar">
    <w:name w:val="M Section Char"/>
    <w:basedOn w:val="MbodyChar"/>
    <w:link w:val="MSection"/>
    <w:rsid w:val="003A4A5B"/>
    <w:rPr>
      <w:rFonts w:ascii="Segoe UI Emoji" w:eastAsia="Times New Roman" w:hAnsi="Segoe UI Emoji" w:cs="Segoe UI Emoji"/>
      <w:b/>
      <w:bCs w:val="0"/>
      <w:color w:val="0F4761" w:themeColor="accent1" w:themeShade="BF"/>
      <w:sz w:val="48"/>
      <w:szCs w:val="32"/>
      <w:lang w:eastAsia="en-GB"/>
    </w:rPr>
  </w:style>
  <w:style w:type="paragraph" w:customStyle="1" w:styleId="Mbody">
    <w:name w:val="M body"/>
    <w:basedOn w:val="Normal"/>
    <w:link w:val="MbodyChar"/>
    <w:autoRedefine/>
    <w:qFormat/>
    <w:rsid w:val="007E6040"/>
    <w:pPr>
      <w:tabs>
        <w:tab w:val="num" w:pos="720"/>
      </w:tabs>
      <w:spacing w:after="0" w:line="240" w:lineRule="auto"/>
      <w:ind w:left="720" w:hanging="360"/>
    </w:pPr>
    <w:rPr>
      <w:rFonts w:ascii="Times New Roman" w:eastAsiaTheme="majorEastAsia" w:hAnsi="Times New Roman" w:cs="Times New Roman"/>
      <w:color w:val="0F4761" w:themeColor="accent1" w:themeShade="BF"/>
      <w:sz w:val="24"/>
      <w:szCs w:val="24"/>
    </w:rPr>
  </w:style>
  <w:style w:type="character" w:customStyle="1" w:styleId="MbodyChar">
    <w:name w:val="M body Char"/>
    <w:basedOn w:val="Heading2Char"/>
    <w:link w:val="Mbody"/>
    <w:rsid w:val="007E6040"/>
    <w:rPr>
      <w:rFonts w:ascii="Times New Roman" w:eastAsiaTheme="majorEastAsia" w:hAnsi="Times New Roman" w:cs="Times New Roman"/>
      <w:color w:val="0F476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MSub">
    <w:name w:val="M Sub"/>
    <w:basedOn w:val="Normal"/>
    <w:link w:val="MSubChar"/>
    <w:autoRedefine/>
    <w:qFormat/>
    <w:rsid w:val="009D4150"/>
    <w:pPr>
      <w:numPr>
        <w:numId w:val="8"/>
      </w:numPr>
      <w:spacing w:before="100" w:beforeAutospacing="1" w:after="100" w:afterAutospacing="1" w:line="240" w:lineRule="auto"/>
      <w:ind w:hanging="360"/>
    </w:pPr>
    <w:rPr>
      <w:rFonts w:ascii="Times New Roman" w:eastAsia="Times New Roman" w:hAnsi="Times New Roman" w:cs="Times New Roman"/>
      <w:b/>
      <w:bCs/>
      <w:kern w:val="0"/>
      <w:sz w:val="32"/>
      <w:szCs w:val="24"/>
      <w:lang w:eastAsia="en-GB"/>
      <w14:ligatures w14:val="none"/>
    </w:rPr>
  </w:style>
  <w:style w:type="character" w:customStyle="1" w:styleId="MSubChar">
    <w:name w:val="M Sub Char"/>
    <w:basedOn w:val="DefaultParagraphFont"/>
    <w:link w:val="MSub"/>
    <w:rsid w:val="009D4150"/>
    <w:rPr>
      <w:rFonts w:ascii="Times New Roman" w:eastAsia="Times New Roman" w:hAnsi="Times New Roman" w:cs="Times New Roman"/>
      <w:b/>
      <w:bCs/>
      <w:kern w:val="0"/>
      <w:sz w:val="32"/>
      <w:szCs w:val="24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24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247FD"/>
    <w:pPr>
      <w:numPr>
        <w:ilvl w:val="1"/>
      </w:numPr>
    </w:pPr>
    <w:rPr>
      <w:rFonts w:ascii="Times New Roman" w:eastAsiaTheme="majorEastAsia" w:hAnsi="Times New Roman" w:cstheme="majorBidi"/>
      <w:b/>
      <w:i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7FD"/>
    <w:rPr>
      <w:rFonts w:ascii="Times New Roman" w:eastAsiaTheme="majorEastAsia" w:hAnsi="Times New Roman" w:cstheme="majorBidi"/>
      <w:b/>
      <w:i/>
      <w:spacing w:val="15"/>
      <w:sz w:val="36"/>
      <w:szCs w:val="28"/>
    </w:rPr>
  </w:style>
  <w:style w:type="character" w:styleId="SubtleEmphasis">
    <w:name w:val="Subtle Emphasis"/>
    <w:aliases w:val="text"/>
    <w:basedOn w:val="DefaultParagraphFont"/>
    <w:uiPriority w:val="19"/>
    <w:qFormat/>
    <w:rsid w:val="00E247FD"/>
    <w:rPr>
      <w:i w:val="0"/>
      <w:iCs/>
      <w:color w:val="auto"/>
    </w:rPr>
  </w:style>
  <w:style w:type="paragraph" w:customStyle="1" w:styleId="20text">
    <w:name w:val="20 text"/>
    <w:basedOn w:val="Heading2"/>
    <w:link w:val="20textChar"/>
    <w:autoRedefine/>
    <w:qFormat/>
    <w:rsid w:val="009F4E2E"/>
    <w:pPr>
      <w:tabs>
        <w:tab w:val="num" w:pos="720"/>
      </w:tabs>
      <w:ind w:left="1080" w:hanging="360"/>
    </w:pPr>
    <w:rPr>
      <w:rFonts w:ascii="Times New Roman" w:eastAsia="Times New Roman" w:hAnsi="Times New Roman" w:cs="Segoe UI Emoji"/>
      <w:bCs/>
      <w:sz w:val="40"/>
      <w:lang w:eastAsia="en-GB"/>
    </w:rPr>
  </w:style>
  <w:style w:type="character" w:customStyle="1" w:styleId="20textChar">
    <w:name w:val="20 text Char"/>
    <w:basedOn w:val="Heading2Char"/>
    <w:link w:val="20text"/>
    <w:rsid w:val="009F4E2E"/>
    <w:rPr>
      <w:rFonts w:ascii="Times New Roman" w:eastAsia="Times New Roman" w:hAnsi="Times New Roman" w:cs="Segoe UI Emoji"/>
      <w:bCs/>
      <w:color w:val="0F4761" w:themeColor="accent1" w:themeShade="BF"/>
      <w:sz w:val="40"/>
      <w:szCs w:val="32"/>
      <w:lang w:eastAsia="en-GB"/>
    </w:rPr>
  </w:style>
  <w:style w:type="paragraph" w:customStyle="1" w:styleId="18text">
    <w:name w:val="18 text"/>
    <w:basedOn w:val="Normal"/>
    <w:link w:val="18textChar"/>
    <w:autoRedefine/>
    <w:qFormat/>
    <w:rsid w:val="00315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8"/>
      <w:szCs w:val="28"/>
      <w:lang w:eastAsia="en-GB"/>
      <w14:ligatures w14:val="none"/>
    </w:rPr>
  </w:style>
  <w:style w:type="character" w:customStyle="1" w:styleId="18textChar">
    <w:name w:val="18 text Char"/>
    <w:basedOn w:val="Heading2Char"/>
    <w:link w:val="18text"/>
    <w:rsid w:val="00315E7D"/>
    <w:rPr>
      <w:rFonts w:ascii="Times New Roman" w:eastAsia="Times New Roman" w:hAnsi="Times New Roman" w:cs="Times New Roman"/>
      <w:i/>
      <w:iCs/>
      <w:color w:val="0F4761" w:themeColor="accent1" w:themeShade="BF"/>
      <w:kern w:val="0"/>
      <w:sz w:val="28"/>
      <w:szCs w:val="28"/>
      <w:lang w:eastAsia="en-GB"/>
      <w14:ligatures w14:val="none"/>
    </w:rPr>
  </w:style>
  <w:style w:type="paragraph" w:customStyle="1" w:styleId="18header">
    <w:name w:val="18 header"/>
    <w:basedOn w:val="Heading2"/>
    <w:link w:val="18headerChar"/>
    <w:autoRedefine/>
    <w:qFormat/>
    <w:rsid w:val="00551CBC"/>
    <w:pPr>
      <w:tabs>
        <w:tab w:val="num" w:pos="720"/>
      </w:tabs>
      <w:ind w:left="1080" w:hanging="360"/>
    </w:pPr>
    <w:rPr>
      <w:rFonts w:ascii="Times New Roman" w:eastAsia="Times New Roman" w:hAnsi="Times New Roman" w:cs="Segoe UI Emoji"/>
      <w:b/>
      <w:bCs/>
      <w:sz w:val="36"/>
      <w:lang w:eastAsia="en-GB"/>
    </w:rPr>
  </w:style>
  <w:style w:type="character" w:customStyle="1" w:styleId="18headerChar">
    <w:name w:val="18 header Char"/>
    <w:basedOn w:val="Heading2Char"/>
    <w:link w:val="18header"/>
    <w:rsid w:val="00551CBC"/>
    <w:rPr>
      <w:rFonts w:ascii="Times New Roman" w:eastAsia="Times New Roman" w:hAnsi="Times New Roman" w:cs="Segoe UI Emoji"/>
      <w:b/>
      <w:bCs/>
      <w:color w:val="0F4761" w:themeColor="accent1" w:themeShade="BF"/>
      <w:sz w:val="36"/>
      <w:szCs w:val="32"/>
      <w:lang w:eastAsia="en-GB"/>
    </w:rPr>
  </w:style>
  <w:style w:type="paragraph" w:customStyle="1" w:styleId="SECTION">
    <w:name w:val="SECTION"/>
    <w:basedOn w:val="Heading2"/>
    <w:link w:val="SECTIONChar"/>
    <w:autoRedefine/>
    <w:qFormat/>
    <w:rsid w:val="00551CBC"/>
    <w:pPr>
      <w:tabs>
        <w:tab w:val="num" w:pos="720"/>
      </w:tabs>
      <w:ind w:left="1080" w:hanging="360"/>
    </w:pPr>
    <w:rPr>
      <w:rFonts w:ascii="Times New Roman" w:eastAsia="Times New Roman" w:hAnsi="Times New Roman" w:cs="Segoe UI Emoji"/>
      <w:b/>
      <w:bCs/>
      <w:sz w:val="28"/>
      <w:lang w:eastAsia="en-GB"/>
    </w:rPr>
  </w:style>
  <w:style w:type="character" w:customStyle="1" w:styleId="SECTIONChar">
    <w:name w:val="SECTION Char"/>
    <w:basedOn w:val="Heading2Char"/>
    <w:link w:val="SECTION"/>
    <w:rsid w:val="00551CBC"/>
    <w:rPr>
      <w:rFonts w:ascii="Times New Roman" w:eastAsia="Times New Roman" w:hAnsi="Times New Roman" w:cs="Segoe UI Emoji"/>
      <w:b/>
      <w:bCs/>
      <w:color w:val="0F4761" w:themeColor="accent1" w:themeShade="BF"/>
      <w:sz w:val="28"/>
      <w:szCs w:val="32"/>
      <w:lang w:eastAsia="en-GB"/>
    </w:rPr>
  </w:style>
  <w:style w:type="paragraph" w:customStyle="1" w:styleId="14text">
    <w:name w:val="14 text"/>
    <w:basedOn w:val="18text"/>
    <w:link w:val="14textChar"/>
    <w:autoRedefine/>
    <w:qFormat/>
    <w:rsid w:val="00315E7D"/>
    <w:pPr>
      <w:ind w:left="360"/>
    </w:pPr>
    <w:rPr>
      <w:i w:val="0"/>
      <w:iCs w:val="0"/>
      <w:sz w:val="24"/>
      <w:szCs w:val="24"/>
    </w:rPr>
  </w:style>
  <w:style w:type="character" w:customStyle="1" w:styleId="14textChar">
    <w:name w:val="14 text Char"/>
    <w:basedOn w:val="Heading2Char"/>
    <w:link w:val="14text"/>
    <w:rsid w:val="00315E7D"/>
    <w:rPr>
      <w:rFonts w:ascii="Times New Roman" w:eastAsia="Times New Roman" w:hAnsi="Times New Roman" w:cs="Times New Roman"/>
      <w:color w:val="0F4761" w:themeColor="accent1" w:themeShade="BF"/>
      <w:kern w:val="0"/>
      <w:sz w:val="24"/>
      <w:szCs w:val="24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90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3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3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3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3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3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33B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A90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3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3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3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3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3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534</Words>
  <Characters>2984</Characters>
  <Application>Microsoft Office Word</Application>
  <DocSecurity>0</DocSecurity>
  <Lines>69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Plank</dc:creator>
  <cp:keywords/>
  <dc:description/>
  <cp:lastModifiedBy>Karen Thompson</cp:lastModifiedBy>
  <cp:revision>3</cp:revision>
  <dcterms:created xsi:type="dcterms:W3CDTF">2026-04-18T18:18:00Z</dcterms:created>
  <dcterms:modified xsi:type="dcterms:W3CDTF">2026-05-04T08:37:00Z</dcterms:modified>
</cp:coreProperties>
</file>