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D5FEE" w14:textId="1EFF4256" w:rsidR="004712BC" w:rsidRPr="00A91489" w:rsidRDefault="00A30648" w:rsidP="004712BC">
      <w:pPr>
        <w:pStyle w:val="NoSpacing"/>
        <w:rPr>
          <w:rFonts w:ascii="Arial" w:hAnsi="Arial" w:cs="Arial"/>
          <w:b/>
          <w:bCs/>
          <w:sz w:val="24"/>
          <w:szCs w:val="24"/>
        </w:rPr>
      </w:pPr>
      <w:r w:rsidRPr="00A91489">
        <w:rPr>
          <w:rFonts w:ascii="Arial" w:hAnsi="Arial" w:cs="Arial"/>
          <w:b/>
          <w:bCs/>
          <w:sz w:val="24"/>
          <w:szCs w:val="24"/>
        </w:rPr>
        <w:t>East Sussex County Council</w:t>
      </w:r>
      <w:r w:rsidR="004712BC" w:rsidRPr="00A91489">
        <w:rPr>
          <w:rFonts w:ascii="Arial" w:hAnsi="Arial" w:cs="Arial"/>
          <w:b/>
          <w:bCs/>
          <w:sz w:val="24"/>
          <w:szCs w:val="24"/>
        </w:rPr>
        <w:t xml:space="preserve"> Report</w:t>
      </w:r>
      <w:r w:rsidR="0082018C" w:rsidRPr="00A91489">
        <w:rPr>
          <w:rFonts w:ascii="Arial" w:hAnsi="Arial" w:cs="Arial"/>
          <w:b/>
          <w:bCs/>
          <w:sz w:val="24"/>
          <w:szCs w:val="24"/>
        </w:rPr>
        <w:t xml:space="preserve"> – </w:t>
      </w:r>
      <w:r w:rsidR="000D0BFF">
        <w:rPr>
          <w:rFonts w:ascii="Arial" w:hAnsi="Arial" w:cs="Arial"/>
          <w:b/>
          <w:bCs/>
          <w:sz w:val="24"/>
          <w:szCs w:val="24"/>
        </w:rPr>
        <w:t>November</w:t>
      </w:r>
      <w:r w:rsidR="00C40C28" w:rsidRPr="00A91489">
        <w:rPr>
          <w:rFonts w:ascii="Arial" w:hAnsi="Arial" w:cs="Arial"/>
          <w:b/>
          <w:bCs/>
          <w:sz w:val="24"/>
          <w:szCs w:val="24"/>
        </w:rPr>
        <w:t xml:space="preserve"> 22</w:t>
      </w:r>
    </w:p>
    <w:p w14:paraId="06245B7C" w14:textId="0228A1D3" w:rsidR="00C40C28" w:rsidRPr="00A91489" w:rsidRDefault="003028F5" w:rsidP="00E63B0E">
      <w:pPr>
        <w:spacing w:after="0" w:line="240" w:lineRule="auto"/>
        <w:rPr>
          <w:rFonts w:ascii="Arial" w:eastAsia="Times New Roman" w:hAnsi="Arial" w:cs="Arial"/>
          <w:b/>
          <w:bCs/>
          <w:sz w:val="24"/>
          <w:szCs w:val="24"/>
        </w:rPr>
      </w:pPr>
      <w:r w:rsidRPr="00A91489">
        <w:rPr>
          <w:rFonts w:ascii="Arial" w:eastAsia="Times New Roman" w:hAnsi="Arial" w:cs="Arial"/>
          <w:b/>
          <w:bCs/>
          <w:sz w:val="24"/>
          <w:szCs w:val="24"/>
        </w:rPr>
        <w:t>From</w:t>
      </w:r>
      <w:r w:rsidR="0082018C" w:rsidRPr="00A91489">
        <w:rPr>
          <w:rFonts w:ascii="Arial" w:eastAsia="Times New Roman" w:hAnsi="Arial" w:cs="Arial"/>
          <w:b/>
          <w:bCs/>
          <w:sz w:val="24"/>
          <w:szCs w:val="24"/>
        </w:rPr>
        <w:t xml:space="preserve"> Cllr</w:t>
      </w:r>
      <w:r w:rsidR="00E46CFF">
        <w:rPr>
          <w:rFonts w:ascii="Arial" w:eastAsia="Times New Roman" w:hAnsi="Arial" w:cs="Arial"/>
          <w:b/>
          <w:bCs/>
          <w:sz w:val="24"/>
          <w:szCs w:val="24"/>
        </w:rPr>
        <w:t xml:space="preserve"> Bob Bowdler</w:t>
      </w:r>
    </w:p>
    <w:p w14:paraId="71488D82" w14:textId="77777777" w:rsidR="00C8756F" w:rsidRDefault="00C8756F" w:rsidP="00C8756F">
      <w:pPr>
        <w:spacing w:after="0" w:line="240" w:lineRule="auto"/>
        <w:rPr>
          <w:rFonts w:asciiTheme="majorBidi" w:eastAsia="Times New Roman" w:hAnsiTheme="majorBidi" w:cstheme="majorBidi"/>
          <w:b/>
          <w:bCs/>
          <w:sz w:val="20"/>
          <w:szCs w:val="20"/>
        </w:rPr>
      </w:pPr>
      <w:r w:rsidRPr="00AB6F61">
        <w:rPr>
          <w:rFonts w:asciiTheme="majorBidi" w:eastAsia="Times New Roman" w:hAnsiTheme="majorBidi" w:cstheme="majorBidi"/>
          <w:b/>
          <w:bCs/>
          <w:sz w:val="20"/>
          <w:szCs w:val="20"/>
          <w:highlight w:val="yellow"/>
        </w:rPr>
        <w:t>(</w:t>
      </w:r>
      <w:r w:rsidRPr="00AB6F61">
        <w:rPr>
          <w:rFonts w:asciiTheme="majorBidi" w:eastAsia="Times New Roman" w:hAnsiTheme="majorBidi" w:cstheme="majorBidi"/>
          <w:b/>
          <w:bCs/>
          <w:sz w:val="20"/>
          <w:szCs w:val="20"/>
          <w:highlight w:val="yellow"/>
          <w:u w:val="single"/>
        </w:rPr>
        <w:t>Wealden East</w:t>
      </w:r>
      <w:r w:rsidRPr="00AB6F61">
        <w:rPr>
          <w:rFonts w:asciiTheme="majorBidi" w:eastAsia="Times New Roman" w:hAnsiTheme="majorBidi" w:cstheme="majorBidi"/>
          <w:b/>
          <w:bCs/>
          <w:sz w:val="20"/>
          <w:szCs w:val="20"/>
          <w:highlight w:val="yellow"/>
        </w:rPr>
        <w:t>:</w:t>
      </w:r>
      <w:r>
        <w:rPr>
          <w:rFonts w:asciiTheme="majorBidi" w:eastAsia="Times New Roman" w:hAnsiTheme="majorBidi" w:cstheme="majorBidi"/>
          <w:b/>
          <w:bCs/>
          <w:sz w:val="20"/>
          <w:szCs w:val="20"/>
          <w:highlight w:val="yellow"/>
        </w:rPr>
        <w:t xml:space="preserve">- </w:t>
      </w:r>
      <w:r w:rsidRPr="00AB6F61">
        <w:rPr>
          <w:rFonts w:asciiTheme="majorBidi" w:eastAsia="Times New Roman" w:hAnsiTheme="majorBidi" w:cstheme="majorBidi"/>
          <w:b/>
          <w:bCs/>
          <w:sz w:val="20"/>
          <w:szCs w:val="20"/>
          <w:highlight w:val="yellow"/>
        </w:rPr>
        <w:t xml:space="preserve"> Heathfield, </w:t>
      </w:r>
      <w:proofErr w:type="spellStart"/>
      <w:r w:rsidRPr="00AB6F61">
        <w:rPr>
          <w:rFonts w:asciiTheme="majorBidi" w:eastAsia="Times New Roman" w:hAnsiTheme="majorBidi" w:cstheme="majorBidi"/>
          <w:b/>
          <w:bCs/>
          <w:sz w:val="20"/>
          <w:szCs w:val="20"/>
          <w:highlight w:val="yellow"/>
        </w:rPr>
        <w:t>Horam</w:t>
      </w:r>
      <w:proofErr w:type="spellEnd"/>
      <w:r w:rsidRPr="00AB6F61">
        <w:rPr>
          <w:rFonts w:asciiTheme="majorBidi" w:eastAsia="Times New Roman" w:hAnsiTheme="majorBidi" w:cstheme="majorBidi"/>
          <w:b/>
          <w:bCs/>
          <w:sz w:val="20"/>
          <w:szCs w:val="20"/>
          <w:highlight w:val="yellow"/>
        </w:rPr>
        <w:t xml:space="preserve">, </w:t>
      </w:r>
      <w:proofErr w:type="spellStart"/>
      <w:r w:rsidRPr="00AB6F61">
        <w:rPr>
          <w:rFonts w:asciiTheme="majorBidi" w:eastAsia="Times New Roman" w:hAnsiTheme="majorBidi" w:cstheme="majorBidi"/>
          <w:b/>
          <w:bCs/>
          <w:sz w:val="20"/>
          <w:szCs w:val="20"/>
          <w:highlight w:val="yellow"/>
        </w:rPr>
        <w:t>Hooe</w:t>
      </w:r>
      <w:proofErr w:type="spellEnd"/>
      <w:r w:rsidRPr="00AB6F61">
        <w:rPr>
          <w:rFonts w:asciiTheme="majorBidi" w:eastAsia="Times New Roman" w:hAnsiTheme="majorBidi" w:cstheme="majorBidi"/>
          <w:b/>
          <w:bCs/>
          <w:sz w:val="20"/>
          <w:szCs w:val="20"/>
          <w:highlight w:val="yellow"/>
        </w:rPr>
        <w:t>, H</w:t>
      </w:r>
      <w:r>
        <w:rPr>
          <w:rFonts w:asciiTheme="majorBidi" w:eastAsia="Times New Roman" w:hAnsiTheme="majorBidi" w:cstheme="majorBidi"/>
          <w:b/>
          <w:bCs/>
          <w:sz w:val="20"/>
          <w:szCs w:val="20"/>
          <w:highlight w:val="yellow"/>
        </w:rPr>
        <w:t>e</w:t>
      </w:r>
      <w:r w:rsidRPr="00AB6F61">
        <w:rPr>
          <w:rFonts w:asciiTheme="majorBidi" w:eastAsia="Times New Roman" w:hAnsiTheme="majorBidi" w:cstheme="majorBidi"/>
          <w:b/>
          <w:bCs/>
          <w:sz w:val="20"/>
          <w:szCs w:val="20"/>
          <w:highlight w:val="yellow"/>
        </w:rPr>
        <w:t xml:space="preserve">rstmonceux, </w:t>
      </w:r>
      <w:proofErr w:type="spellStart"/>
      <w:r w:rsidRPr="00AB6F61">
        <w:rPr>
          <w:rFonts w:asciiTheme="majorBidi" w:eastAsia="Times New Roman" w:hAnsiTheme="majorBidi" w:cstheme="majorBidi"/>
          <w:b/>
          <w:bCs/>
          <w:sz w:val="20"/>
          <w:szCs w:val="20"/>
          <w:highlight w:val="yellow"/>
        </w:rPr>
        <w:t>Ninfield</w:t>
      </w:r>
      <w:proofErr w:type="spellEnd"/>
      <w:r w:rsidRPr="00AB6F61">
        <w:rPr>
          <w:rFonts w:asciiTheme="majorBidi" w:eastAsia="Times New Roman" w:hAnsiTheme="majorBidi" w:cstheme="majorBidi"/>
          <w:b/>
          <w:bCs/>
          <w:sz w:val="20"/>
          <w:szCs w:val="20"/>
          <w:highlight w:val="yellow"/>
        </w:rPr>
        <w:t xml:space="preserve">, Warbleton &amp; </w:t>
      </w:r>
      <w:proofErr w:type="spellStart"/>
      <w:r w:rsidRPr="00AB6F61">
        <w:rPr>
          <w:rFonts w:asciiTheme="majorBidi" w:eastAsia="Times New Roman" w:hAnsiTheme="majorBidi" w:cstheme="majorBidi"/>
          <w:b/>
          <w:bCs/>
          <w:sz w:val="20"/>
          <w:szCs w:val="20"/>
          <w:highlight w:val="yellow"/>
        </w:rPr>
        <w:t>Wartling</w:t>
      </w:r>
      <w:proofErr w:type="spellEnd"/>
      <w:r w:rsidRPr="00AB6F61">
        <w:rPr>
          <w:rFonts w:asciiTheme="majorBidi" w:eastAsia="Times New Roman" w:hAnsiTheme="majorBidi" w:cstheme="majorBidi"/>
          <w:b/>
          <w:bCs/>
          <w:sz w:val="20"/>
          <w:szCs w:val="20"/>
          <w:highlight w:val="yellow"/>
        </w:rPr>
        <w:t xml:space="preserve"> parishes)</w:t>
      </w:r>
    </w:p>
    <w:p w14:paraId="07699962" w14:textId="77777777" w:rsidR="00C8756F" w:rsidRDefault="00C8756F" w:rsidP="00C8756F">
      <w:pPr>
        <w:spacing w:after="0" w:line="240" w:lineRule="auto"/>
        <w:rPr>
          <w:rFonts w:asciiTheme="majorBidi" w:eastAsia="Times New Roman" w:hAnsiTheme="majorBidi" w:cstheme="majorBidi"/>
          <w:b/>
          <w:bCs/>
          <w:sz w:val="20"/>
          <w:szCs w:val="20"/>
        </w:rPr>
      </w:pPr>
    </w:p>
    <w:p w14:paraId="792E0077" w14:textId="77777777" w:rsidR="00C8756F" w:rsidRDefault="00C8756F" w:rsidP="00C8756F">
      <w:pPr>
        <w:spacing w:after="0" w:line="240" w:lineRule="auto"/>
        <w:rPr>
          <w:rFonts w:asciiTheme="majorBidi" w:eastAsia="Times New Roman" w:hAnsiTheme="majorBidi" w:cstheme="majorBidi"/>
          <w:b/>
          <w:bCs/>
          <w:sz w:val="20"/>
          <w:szCs w:val="20"/>
        </w:rPr>
      </w:pPr>
      <w:r>
        <w:rPr>
          <w:rFonts w:asciiTheme="majorBidi" w:eastAsia="Times New Roman" w:hAnsiTheme="majorBidi" w:cstheme="majorBidi"/>
          <w:b/>
          <w:bCs/>
          <w:sz w:val="20"/>
          <w:szCs w:val="20"/>
        </w:rPr>
        <w:t>Report:</w:t>
      </w:r>
    </w:p>
    <w:p w14:paraId="5F09365C" w14:textId="77777777" w:rsidR="006708EB" w:rsidRPr="00DB1C35" w:rsidRDefault="006708EB" w:rsidP="006708EB">
      <w:pPr>
        <w:pStyle w:val="NormalWeb"/>
        <w:spacing w:before="0" w:beforeAutospacing="0" w:after="0" w:afterAutospacing="0"/>
        <w:rPr>
          <w:rFonts w:ascii="Arial" w:hAnsi="Arial" w:cs="Arial"/>
          <w:b/>
          <w:bCs/>
          <w:sz w:val="22"/>
          <w:szCs w:val="22"/>
        </w:rPr>
      </w:pPr>
    </w:p>
    <w:p w14:paraId="4A05FB90" w14:textId="77777777" w:rsidR="00D24578" w:rsidRPr="00CA216B" w:rsidRDefault="00D24578" w:rsidP="00D24578">
      <w:pPr>
        <w:pStyle w:val="NormalWeb"/>
        <w:spacing w:before="0" w:beforeAutospacing="0" w:after="0" w:afterAutospacing="0"/>
        <w:rPr>
          <w:rFonts w:ascii="Arial" w:hAnsi="Arial" w:cs="Arial"/>
          <w:b/>
          <w:bCs/>
        </w:rPr>
      </w:pPr>
      <w:bookmarkStart w:id="0" w:name="_Hlk120527282"/>
      <w:r w:rsidRPr="00CA216B">
        <w:rPr>
          <w:rFonts w:ascii="Arial" w:hAnsi="Arial" w:cs="Arial"/>
          <w:b/>
          <w:bCs/>
        </w:rPr>
        <w:t>Adult Social Care and Health</w:t>
      </w:r>
    </w:p>
    <w:bookmarkEnd w:id="0"/>
    <w:p w14:paraId="62908D0A" w14:textId="77777777" w:rsidR="00D24578" w:rsidRPr="00CA216B" w:rsidRDefault="00D24578" w:rsidP="00D24578">
      <w:pPr>
        <w:pStyle w:val="NormalWeb"/>
        <w:spacing w:before="0" w:beforeAutospacing="0" w:after="0" w:afterAutospacing="0"/>
        <w:rPr>
          <w:rFonts w:ascii="Arial" w:hAnsi="Arial" w:cs="Arial"/>
          <w:sz w:val="22"/>
          <w:szCs w:val="22"/>
          <w:u w:val="single"/>
        </w:rPr>
      </w:pPr>
    </w:p>
    <w:p w14:paraId="5E7FAEA5" w14:textId="77777777" w:rsidR="00D24578" w:rsidRPr="00CA216B" w:rsidRDefault="00D24578" w:rsidP="00D24578">
      <w:pPr>
        <w:pStyle w:val="NormalWeb"/>
        <w:spacing w:before="0" w:beforeAutospacing="0" w:after="0" w:afterAutospacing="0"/>
        <w:rPr>
          <w:rFonts w:ascii="Arial" w:hAnsi="Arial" w:cs="Arial"/>
          <w:sz w:val="22"/>
          <w:szCs w:val="22"/>
          <w:u w:val="single"/>
        </w:rPr>
      </w:pPr>
      <w:r w:rsidRPr="00CA216B">
        <w:rPr>
          <w:rFonts w:ascii="Arial" w:hAnsi="Arial" w:cs="Arial"/>
          <w:sz w:val="22"/>
          <w:szCs w:val="22"/>
          <w:u w:val="single"/>
        </w:rPr>
        <w:t>Thank-you payments to hosts of Ukrainian guests to be increased</w:t>
      </w:r>
    </w:p>
    <w:p w14:paraId="635BCD00" w14:textId="77777777" w:rsidR="00D24578" w:rsidRPr="00CA216B" w:rsidRDefault="00D24578" w:rsidP="00D24578">
      <w:pPr>
        <w:pStyle w:val="NormalWeb"/>
        <w:spacing w:before="0" w:beforeAutospacing="0" w:after="0" w:afterAutospacing="0"/>
        <w:rPr>
          <w:rFonts w:ascii="Arial" w:hAnsi="Arial" w:cs="Arial"/>
          <w:sz w:val="22"/>
          <w:szCs w:val="22"/>
          <w:u w:val="single"/>
        </w:rPr>
      </w:pPr>
    </w:p>
    <w:p w14:paraId="53D469C4" w14:textId="77777777" w:rsidR="00D24578" w:rsidRPr="00CA216B" w:rsidRDefault="00D24578" w:rsidP="00D24578">
      <w:pPr>
        <w:pStyle w:val="NormalWeb"/>
        <w:spacing w:before="0" w:beforeAutospacing="0" w:after="0" w:afterAutospacing="0"/>
        <w:rPr>
          <w:rFonts w:ascii="Arial" w:hAnsi="Arial" w:cs="Arial"/>
          <w:sz w:val="22"/>
          <w:szCs w:val="22"/>
        </w:rPr>
      </w:pPr>
      <w:r w:rsidRPr="00CA216B">
        <w:rPr>
          <w:rFonts w:ascii="Arial" w:hAnsi="Arial" w:cs="Arial"/>
          <w:sz w:val="22"/>
          <w:szCs w:val="22"/>
        </w:rPr>
        <w:t xml:space="preserve">East Sussex County Council has made the decision to increase the monthly payments payable to hosts of Ukrainian guests to thank them for their continued kindness and generosity. The decision also reflects the increased costs hosts are facing during the current economic crisis. </w:t>
      </w:r>
    </w:p>
    <w:p w14:paraId="16EA6C35" w14:textId="77777777" w:rsidR="00D24578" w:rsidRPr="00CA216B" w:rsidRDefault="00D24578" w:rsidP="00D24578">
      <w:pPr>
        <w:pStyle w:val="NormalWeb"/>
        <w:spacing w:before="0" w:beforeAutospacing="0" w:after="0" w:afterAutospacing="0"/>
        <w:rPr>
          <w:rFonts w:ascii="Arial" w:hAnsi="Arial" w:cs="Arial"/>
          <w:sz w:val="22"/>
          <w:szCs w:val="22"/>
        </w:rPr>
      </w:pPr>
    </w:p>
    <w:p w14:paraId="3A45E53A" w14:textId="77777777" w:rsidR="00D24578" w:rsidRPr="00CA216B" w:rsidRDefault="00D24578" w:rsidP="00D24578">
      <w:pPr>
        <w:pStyle w:val="NormalWeb"/>
        <w:spacing w:before="0" w:beforeAutospacing="0" w:after="0" w:afterAutospacing="0"/>
        <w:rPr>
          <w:rFonts w:ascii="Arial" w:hAnsi="Arial" w:cs="Arial"/>
          <w:sz w:val="22"/>
          <w:szCs w:val="22"/>
        </w:rPr>
      </w:pPr>
      <w:r w:rsidRPr="00CA216B">
        <w:rPr>
          <w:rFonts w:ascii="Arial" w:hAnsi="Arial" w:cs="Arial"/>
          <w:sz w:val="22"/>
          <w:szCs w:val="22"/>
        </w:rPr>
        <w:t xml:space="preserve">From October 2022 to March 2023, the payments will increase by £150 per host per month. The increase will be applied across the county and will be payable to both new and existing hosts. In addition to these top-up payments, the Council has also agreed to a one-off incentive payment of £1000 for hosts who accommodate guests for 12 consecutive months and who are willing to extend their placements beyond the 12-month mark. </w:t>
      </w:r>
    </w:p>
    <w:p w14:paraId="2677AFD9" w14:textId="77777777" w:rsidR="00D24578" w:rsidRPr="00CA216B" w:rsidRDefault="00D24578" w:rsidP="00D24578">
      <w:pPr>
        <w:pStyle w:val="NormalWeb"/>
        <w:spacing w:before="0" w:beforeAutospacing="0" w:after="0" w:afterAutospacing="0"/>
        <w:rPr>
          <w:rFonts w:ascii="Arial" w:hAnsi="Arial" w:cs="Arial"/>
          <w:sz w:val="22"/>
          <w:szCs w:val="22"/>
        </w:rPr>
      </w:pPr>
    </w:p>
    <w:p w14:paraId="58A1E023" w14:textId="77777777" w:rsidR="00D24578" w:rsidRPr="00CA216B" w:rsidRDefault="00D24578" w:rsidP="00D24578">
      <w:pPr>
        <w:pStyle w:val="NormalWeb"/>
        <w:spacing w:before="0" w:beforeAutospacing="0" w:after="0" w:afterAutospacing="0"/>
        <w:rPr>
          <w:rFonts w:ascii="Arial" w:hAnsi="Arial" w:cs="Arial"/>
          <w:sz w:val="22"/>
          <w:szCs w:val="22"/>
        </w:rPr>
      </w:pPr>
      <w:r w:rsidRPr="00CA216B">
        <w:rPr>
          <w:rFonts w:ascii="Arial" w:hAnsi="Arial" w:cs="Arial"/>
          <w:sz w:val="22"/>
          <w:szCs w:val="22"/>
        </w:rPr>
        <w:t xml:space="preserve">More information about this story can be found </w:t>
      </w:r>
      <w:hyperlink r:id="rId12" w:history="1">
        <w:r w:rsidRPr="00CA216B">
          <w:rPr>
            <w:rStyle w:val="Hyperlink"/>
            <w:rFonts w:ascii="Arial" w:hAnsi="Arial" w:cs="Arial"/>
            <w:sz w:val="22"/>
            <w:szCs w:val="22"/>
          </w:rPr>
          <w:t>here</w:t>
        </w:r>
      </w:hyperlink>
      <w:r w:rsidRPr="00CA216B">
        <w:rPr>
          <w:rFonts w:ascii="Arial" w:hAnsi="Arial" w:cs="Arial"/>
          <w:sz w:val="22"/>
          <w:szCs w:val="22"/>
        </w:rPr>
        <w:t xml:space="preserve">. Further information on hosting in East Sussex and the support available to Ukrainian guests is available </w:t>
      </w:r>
      <w:hyperlink r:id="rId13" w:history="1">
        <w:r w:rsidRPr="00CA216B">
          <w:rPr>
            <w:rStyle w:val="Hyperlink"/>
            <w:rFonts w:ascii="Arial" w:hAnsi="Arial" w:cs="Arial"/>
            <w:sz w:val="22"/>
            <w:szCs w:val="22"/>
          </w:rPr>
          <w:t>here</w:t>
        </w:r>
      </w:hyperlink>
      <w:r w:rsidRPr="00CA216B">
        <w:rPr>
          <w:rFonts w:ascii="Arial" w:hAnsi="Arial" w:cs="Arial"/>
          <w:sz w:val="22"/>
          <w:szCs w:val="22"/>
        </w:rPr>
        <w:t>.</w:t>
      </w:r>
    </w:p>
    <w:p w14:paraId="5520836B" w14:textId="77777777" w:rsidR="00D24578" w:rsidRPr="00CA216B" w:rsidRDefault="00D24578" w:rsidP="00D24578">
      <w:pPr>
        <w:pStyle w:val="NormalWeb"/>
        <w:spacing w:before="0" w:beforeAutospacing="0" w:after="0" w:afterAutospacing="0"/>
        <w:rPr>
          <w:rFonts w:ascii="Arial" w:hAnsi="Arial" w:cs="Arial"/>
          <w:sz w:val="22"/>
          <w:szCs w:val="22"/>
        </w:rPr>
      </w:pPr>
    </w:p>
    <w:p w14:paraId="5B5E7E81" w14:textId="77777777" w:rsidR="00D24578" w:rsidRPr="00CA216B" w:rsidRDefault="00D24578" w:rsidP="00D24578">
      <w:pPr>
        <w:pStyle w:val="NormalWeb"/>
        <w:spacing w:before="0" w:beforeAutospacing="0" w:after="0" w:afterAutospacing="0"/>
        <w:rPr>
          <w:rFonts w:ascii="Arial" w:hAnsi="Arial" w:cs="Arial"/>
          <w:sz w:val="22"/>
          <w:szCs w:val="22"/>
          <w:u w:val="single"/>
        </w:rPr>
      </w:pPr>
    </w:p>
    <w:p w14:paraId="53280483" w14:textId="77777777" w:rsidR="00D24578" w:rsidRPr="00A2081B" w:rsidRDefault="00D24578" w:rsidP="00D24578">
      <w:pPr>
        <w:pStyle w:val="NormalWeb"/>
        <w:spacing w:before="0" w:beforeAutospacing="0" w:after="0" w:afterAutospacing="0"/>
        <w:rPr>
          <w:rFonts w:ascii="Arial" w:hAnsi="Arial" w:cs="Arial"/>
          <w:sz w:val="22"/>
          <w:szCs w:val="22"/>
          <w:u w:val="single"/>
        </w:rPr>
      </w:pPr>
      <w:r w:rsidRPr="00A2081B">
        <w:rPr>
          <w:rFonts w:ascii="Arial" w:hAnsi="Arial" w:cs="Arial"/>
          <w:sz w:val="22"/>
          <w:szCs w:val="22"/>
          <w:u w:val="single"/>
        </w:rPr>
        <w:t>Event showcases approaches to ageing well</w:t>
      </w:r>
    </w:p>
    <w:p w14:paraId="4141F3C6" w14:textId="77777777" w:rsidR="00D24578" w:rsidRPr="00A2081B" w:rsidRDefault="00D24578" w:rsidP="00D24578">
      <w:pPr>
        <w:pStyle w:val="NormalWeb"/>
        <w:spacing w:before="0" w:beforeAutospacing="0" w:after="0" w:afterAutospacing="0"/>
        <w:rPr>
          <w:rFonts w:ascii="Arial" w:hAnsi="Arial" w:cs="Arial"/>
          <w:sz w:val="22"/>
          <w:szCs w:val="22"/>
        </w:rPr>
      </w:pPr>
    </w:p>
    <w:p w14:paraId="1A31D922"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 xml:space="preserve">The Innovations in Healthy Ageing Conference took place at the De La Warr Pavilion on 19 October. The event brought together learning and new developments from the Healthy Aging through Innovation in Rural Europe (HAIRE) Project to promote local approaches to ageing well. In East Sussex, the HAIRE Project is being delivered in Robertsbridge and Rye by East Sussex County Council in partnership with Rother Voluntary Action. </w:t>
      </w:r>
    </w:p>
    <w:p w14:paraId="0563BDE7" w14:textId="77777777" w:rsidR="00D24578" w:rsidRPr="00A2081B" w:rsidRDefault="00D24578" w:rsidP="00D24578">
      <w:pPr>
        <w:pStyle w:val="NormalWeb"/>
        <w:spacing w:before="0" w:beforeAutospacing="0" w:after="0" w:afterAutospacing="0"/>
        <w:rPr>
          <w:rFonts w:ascii="Arial" w:hAnsi="Arial" w:cs="Arial"/>
          <w:sz w:val="22"/>
          <w:szCs w:val="22"/>
        </w:rPr>
      </w:pPr>
    </w:p>
    <w:p w14:paraId="5E790482"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 xml:space="preserve">Attending delegates discussed the many factors that contribute to ageing well, including positive relationships across generations, meaningful roles in community life, and good physical and mental health. The conference showcased new innovations, including a Life Transitions Service to help people prepare for changes later in life, and an international design challenge aimed at bringing younger and older people together to improve the health of people and the planet. </w:t>
      </w:r>
    </w:p>
    <w:p w14:paraId="63AED4E7" w14:textId="77777777" w:rsidR="00D24578" w:rsidRPr="00A2081B" w:rsidRDefault="00D24578" w:rsidP="00D24578">
      <w:pPr>
        <w:pStyle w:val="NormalWeb"/>
        <w:spacing w:beforeAutospacing="0" w:afterAutospacing="0"/>
        <w:rPr>
          <w:rFonts w:ascii="Arial" w:hAnsi="Arial" w:cs="Arial"/>
          <w:sz w:val="22"/>
          <w:szCs w:val="22"/>
        </w:rPr>
      </w:pPr>
      <w:r w:rsidRPr="00A2081B">
        <w:rPr>
          <w:rFonts w:ascii="Arial" w:hAnsi="Arial" w:cs="Arial"/>
          <w:sz w:val="22"/>
          <w:szCs w:val="22"/>
        </w:rPr>
        <w:t xml:space="preserve">More information about this story can be found </w:t>
      </w:r>
      <w:hyperlink r:id="rId14" w:history="1">
        <w:r w:rsidRPr="00A2081B">
          <w:rPr>
            <w:rStyle w:val="Hyperlink"/>
            <w:rFonts w:ascii="Arial" w:hAnsi="Arial" w:cs="Arial"/>
            <w:sz w:val="22"/>
            <w:szCs w:val="22"/>
          </w:rPr>
          <w:t>here</w:t>
        </w:r>
      </w:hyperlink>
      <w:r w:rsidRPr="00A2081B">
        <w:rPr>
          <w:rFonts w:ascii="Arial" w:hAnsi="Arial" w:cs="Arial"/>
          <w:sz w:val="22"/>
          <w:szCs w:val="22"/>
        </w:rPr>
        <w:t xml:space="preserve">. </w:t>
      </w:r>
      <w:bookmarkStart w:id="1" w:name="_Hlk120527290"/>
    </w:p>
    <w:p w14:paraId="452A8E6A" w14:textId="77777777" w:rsidR="00D24578" w:rsidRDefault="00D24578" w:rsidP="00D24578">
      <w:pPr>
        <w:rPr>
          <w:rFonts w:ascii="Arial" w:hAnsi="Arial" w:cs="Arial"/>
          <w:sz w:val="24"/>
          <w:szCs w:val="24"/>
        </w:rPr>
      </w:pPr>
    </w:p>
    <w:p w14:paraId="0CA652F3" w14:textId="77777777" w:rsidR="00D24578" w:rsidRPr="00B23375" w:rsidRDefault="00D24578" w:rsidP="00D24578">
      <w:pPr>
        <w:pStyle w:val="NormalWeb"/>
        <w:spacing w:beforeAutospacing="0" w:afterAutospacing="0"/>
        <w:rPr>
          <w:rFonts w:ascii="Arial" w:hAnsi="Arial" w:cs="Arial"/>
          <w:sz w:val="22"/>
          <w:szCs w:val="22"/>
          <w:u w:val="single"/>
        </w:rPr>
      </w:pPr>
      <w:r w:rsidRPr="00B23375">
        <w:rPr>
          <w:rFonts w:ascii="Arial" w:hAnsi="Arial" w:cs="Arial"/>
          <w:sz w:val="22"/>
          <w:szCs w:val="22"/>
          <w:u w:val="single"/>
        </w:rPr>
        <w:t xml:space="preserve">Programme of festive events to run in libraries </w:t>
      </w:r>
      <w:r>
        <w:rPr>
          <w:rFonts w:ascii="Arial" w:hAnsi="Arial" w:cs="Arial"/>
          <w:sz w:val="22"/>
          <w:szCs w:val="22"/>
          <w:u w:val="single"/>
        </w:rPr>
        <w:br/>
      </w:r>
    </w:p>
    <w:p w14:paraId="63C8F0F8"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A special programme of Christmas events will run in libraries across the county next month. The events will include Christmas craft sessions for adults and children, festive author led storytelling events, </w:t>
      </w:r>
      <w:proofErr w:type="spellStart"/>
      <w:r w:rsidRPr="00B23375">
        <w:rPr>
          <w:rFonts w:ascii="Arial" w:hAnsi="Arial" w:cs="Arial"/>
          <w:sz w:val="22"/>
          <w:szCs w:val="22"/>
        </w:rPr>
        <w:t>Rhymetime</w:t>
      </w:r>
      <w:proofErr w:type="spellEnd"/>
      <w:r w:rsidRPr="00B23375">
        <w:rPr>
          <w:rFonts w:ascii="Arial" w:hAnsi="Arial" w:cs="Arial"/>
          <w:sz w:val="22"/>
          <w:szCs w:val="22"/>
        </w:rPr>
        <w:t xml:space="preserve"> and Storytelling sessions, and an orchestral production of ‘A Christmas Carol’. </w:t>
      </w:r>
    </w:p>
    <w:p w14:paraId="2ED138E1"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Children’s Christmas crafting sessions will be taking place in Battle, Crowborough, Eastbourne, Hampde</w:t>
      </w:r>
      <w:r>
        <w:rPr>
          <w:rFonts w:ascii="Arial" w:hAnsi="Arial" w:cs="Arial"/>
          <w:sz w:val="22"/>
          <w:szCs w:val="22"/>
        </w:rPr>
        <w:t>n</w:t>
      </w:r>
      <w:r w:rsidRPr="00B23375">
        <w:rPr>
          <w:rFonts w:ascii="Arial" w:hAnsi="Arial" w:cs="Arial"/>
          <w:sz w:val="22"/>
          <w:szCs w:val="22"/>
        </w:rPr>
        <w:t xml:space="preserve"> Park, Hastings, </w:t>
      </w:r>
      <w:proofErr w:type="spellStart"/>
      <w:r w:rsidRPr="00B23375">
        <w:rPr>
          <w:rFonts w:ascii="Arial" w:hAnsi="Arial" w:cs="Arial"/>
          <w:sz w:val="22"/>
          <w:szCs w:val="22"/>
        </w:rPr>
        <w:t>Hollington</w:t>
      </w:r>
      <w:proofErr w:type="spellEnd"/>
      <w:r w:rsidRPr="00B23375">
        <w:rPr>
          <w:rFonts w:ascii="Arial" w:hAnsi="Arial" w:cs="Arial"/>
          <w:sz w:val="22"/>
          <w:szCs w:val="22"/>
        </w:rPr>
        <w:t>, Lewes and Rye libraries throughout December, whilst bauble crafting drop-in sessions will be held in all East Sussex libraries from</w:t>
      </w:r>
      <w:r>
        <w:rPr>
          <w:rFonts w:ascii="Arial" w:hAnsi="Arial" w:cs="Arial"/>
          <w:sz w:val="22"/>
          <w:szCs w:val="22"/>
        </w:rPr>
        <w:t xml:space="preserve"> 12</w:t>
      </w:r>
      <w:r w:rsidRPr="00B23375">
        <w:rPr>
          <w:rFonts w:ascii="Arial" w:hAnsi="Arial" w:cs="Arial"/>
          <w:sz w:val="22"/>
          <w:szCs w:val="22"/>
        </w:rPr>
        <w:t xml:space="preserve"> December. </w:t>
      </w:r>
    </w:p>
    <w:p w14:paraId="2B7FE0F6"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All the Christmas events in East Sussex libraries are free but booking may be required. For more information and to book, please visit </w:t>
      </w:r>
      <w:hyperlink r:id="rId15" w:history="1">
        <w:r w:rsidRPr="00B23375">
          <w:rPr>
            <w:rStyle w:val="Hyperlink"/>
            <w:rFonts w:ascii="Arial" w:hAnsi="Arial" w:cs="Arial"/>
            <w:color w:val="21759B"/>
            <w:sz w:val="22"/>
            <w:szCs w:val="22"/>
            <w:bdr w:val="none" w:sz="0" w:space="0" w:color="auto" w:frame="1"/>
            <w:shd w:val="clear" w:color="auto" w:fill="FFFFFF"/>
          </w:rPr>
          <w:t>eastsussex.gov.uk/Christmas</w:t>
        </w:r>
      </w:hyperlink>
      <w:r w:rsidRPr="00B23375">
        <w:rPr>
          <w:rFonts w:ascii="Arial" w:hAnsi="Arial" w:cs="Arial"/>
          <w:sz w:val="22"/>
          <w:szCs w:val="22"/>
        </w:rPr>
        <w:t>.</w:t>
      </w:r>
    </w:p>
    <w:p w14:paraId="63E6134F" w14:textId="77777777" w:rsidR="00D24578"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Details about East Sussex libraries and the services on offer are available </w:t>
      </w:r>
      <w:hyperlink r:id="rId16" w:history="1">
        <w:r w:rsidRPr="00B23375">
          <w:rPr>
            <w:rStyle w:val="Hyperlink"/>
            <w:rFonts w:ascii="Arial" w:hAnsi="Arial" w:cs="Arial"/>
            <w:sz w:val="22"/>
            <w:szCs w:val="22"/>
          </w:rPr>
          <w:t>here</w:t>
        </w:r>
      </w:hyperlink>
      <w:r w:rsidRPr="00B23375">
        <w:rPr>
          <w:rFonts w:ascii="Arial" w:hAnsi="Arial" w:cs="Arial"/>
          <w:sz w:val="22"/>
          <w:szCs w:val="22"/>
        </w:rPr>
        <w:t xml:space="preserve">. </w:t>
      </w:r>
    </w:p>
    <w:p w14:paraId="0C7FA4A7" w14:textId="77777777" w:rsidR="00D24578" w:rsidRDefault="00D24578" w:rsidP="00D24578">
      <w:pPr>
        <w:pStyle w:val="NormalWeb"/>
        <w:spacing w:beforeAutospacing="0" w:afterAutospacing="0"/>
        <w:rPr>
          <w:rFonts w:ascii="Arial" w:hAnsi="Arial" w:cs="Arial"/>
          <w:sz w:val="22"/>
          <w:szCs w:val="22"/>
        </w:rPr>
      </w:pPr>
    </w:p>
    <w:p w14:paraId="54050F8F" w14:textId="77777777" w:rsidR="00D24578" w:rsidRDefault="00D24578" w:rsidP="00D24578">
      <w:pPr>
        <w:pStyle w:val="NormalWeb"/>
        <w:spacing w:beforeAutospacing="0" w:afterAutospacing="0"/>
        <w:rPr>
          <w:rFonts w:ascii="Arial" w:hAnsi="Arial" w:cs="Arial"/>
          <w:b/>
          <w:bCs/>
          <w:sz w:val="22"/>
          <w:szCs w:val="22"/>
          <w:highlight w:val="yellow"/>
          <w:u w:val="single"/>
        </w:rPr>
      </w:pPr>
    </w:p>
    <w:p w14:paraId="7179D175" w14:textId="77777777" w:rsidR="00D24578" w:rsidRDefault="00D24578" w:rsidP="00D24578">
      <w:pPr>
        <w:pStyle w:val="NormalWeb"/>
        <w:spacing w:beforeAutospacing="0" w:afterAutospacing="0"/>
        <w:rPr>
          <w:rFonts w:ascii="Arial" w:hAnsi="Arial" w:cs="Arial"/>
          <w:b/>
          <w:bCs/>
          <w:sz w:val="22"/>
          <w:szCs w:val="22"/>
          <w:highlight w:val="yellow"/>
          <w:u w:val="single"/>
        </w:rPr>
      </w:pPr>
    </w:p>
    <w:p w14:paraId="17DC642D" w14:textId="6132B5EB" w:rsidR="00D24578" w:rsidRPr="0051136F" w:rsidRDefault="00D24578" w:rsidP="00D24578">
      <w:pPr>
        <w:pStyle w:val="NormalWeb"/>
        <w:spacing w:beforeAutospacing="0" w:afterAutospacing="0"/>
        <w:rPr>
          <w:rFonts w:ascii="Arial" w:hAnsi="Arial" w:cs="Arial"/>
          <w:b/>
          <w:bCs/>
          <w:sz w:val="22"/>
          <w:szCs w:val="22"/>
          <w:u w:val="single"/>
        </w:rPr>
      </w:pPr>
      <w:r w:rsidRPr="0051136F">
        <w:rPr>
          <w:rFonts w:ascii="Arial" w:hAnsi="Arial" w:cs="Arial"/>
          <w:b/>
          <w:bCs/>
          <w:sz w:val="22"/>
          <w:szCs w:val="22"/>
          <w:highlight w:val="yellow"/>
          <w:u w:val="single"/>
        </w:rPr>
        <w:t>Support with the cost of living available for East Sussex residents</w:t>
      </w:r>
      <w:r>
        <w:rPr>
          <w:rFonts w:ascii="Arial" w:hAnsi="Arial" w:cs="Arial"/>
          <w:b/>
          <w:bCs/>
          <w:sz w:val="22"/>
          <w:szCs w:val="22"/>
          <w:u w:val="single"/>
        </w:rPr>
        <w:t>:</w:t>
      </w:r>
      <w:r w:rsidRPr="0051136F">
        <w:rPr>
          <w:rFonts w:ascii="Arial" w:hAnsi="Arial" w:cs="Arial"/>
          <w:b/>
          <w:bCs/>
          <w:sz w:val="22"/>
          <w:szCs w:val="22"/>
          <w:u w:val="single"/>
        </w:rPr>
        <w:br/>
      </w:r>
    </w:p>
    <w:p w14:paraId="7CFBCD17" w14:textId="77777777" w:rsidR="00D24578" w:rsidRDefault="00D24578" w:rsidP="00D24578">
      <w:pPr>
        <w:pStyle w:val="NormalWeb"/>
        <w:spacing w:beforeAutospacing="0" w:afterAutospacing="0"/>
        <w:rPr>
          <w:rFonts w:ascii="Arial" w:hAnsi="Arial" w:cs="Arial"/>
          <w:sz w:val="22"/>
          <w:szCs w:val="22"/>
        </w:rPr>
      </w:pPr>
      <w:r>
        <w:rPr>
          <w:rFonts w:ascii="Arial" w:hAnsi="Arial" w:cs="Arial"/>
          <w:sz w:val="22"/>
          <w:szCs w:val="22"/>
        </w:rPr>
        <w:t>A variety of support and guides are available to residents across the county, including a Warm Home Check service and financial advice:</w:t>
      </w:r>
    </w:p>
    <w:p w14:paraId="62F7D4C7" w14:textId="77777777" w:rsidR="00D24578" w:rsidRPr="0051136F" w:rsidRDefault="00D24578" w:rsidP="00D24578">
      <w:pPr>
        <w:pStyle w:val="NormalWeb"/>
        <w:spacing w:beforeAutospacing="0" w:afterAutospacing="0"/>
        <w:rPr>
          <w:rFonts w:ascii="Arial" w:hAnsi="Arial" w:cs="Arial"/>
          <w:sz w:val="22"/>
          <w:szCs w:val="22"/>
          <w:u w:val="single"/>
        </w:rPr>
      </w:pPr>
      <w:r w:rsidRPr="0051136F">
        <w:rPr>
          <w:rFonts w:ascii="Arial" w:hAnsi="Arial" w:cs="Arial"/>
          <w:sz w:val="22"/>
          <w:szCs w:val="22"/>
          <w:u w:val="single"/>
        </w:rPr>
        <w:t xml:space="preserve">*East Sussex’s general cost of living advice page can be found </w:t>
      </w:r>
      <w:hyperlink r:id="rId17" w:history="1">
        <w:r w:rsidRPr="00D24578">
          <w:rPr>
            <w:rStyle w:val="Hyperlink"/>
            <w:rFonts w:ascii="Arial" w:hAnsi="Arial" w:cs="Arial"/>
            <w:sz w:val="22"/>
            <w:szCs w:val="22"/>
            <w:highlight w:val="yellow"/>
          </w:rPr>
          <w:t>here</w:t>
        </w:r>
      </w:hyperlink>
      <w:r w:rsidRPr="00D24578">
        <w:rPr>
          <w:rFonts w:ascii="Arial" w:hAnsi="Arial" w:cs="Arial"/>
          <w:sz w:val="22"/>
          <w:szCs w:val="22"/>
          <w:highlight w:val="yellow"/>
          <w:u w:val="single"/>
        </w:rPr>
        <w:t>.</w:t>
      </w:r>
    </w:p>
    <w:p w14:paraId="58AAC603" w14:textId="77777777" w:rsidR="00D24578" w:rsidRPr="0051136F" w:rsidRDefault="00D24578" w:rsidP="00D24578">
      <w:pPr>
        <w:pStyle w:val="NormalWeb"/>
        <w:spacing w:beforeAutospacing="0" w:afterAutospacing="0"/>
        <w:rPr>
          <w:rFonts w:ascii="Arial" w:hAnsi="Arial" w:cs="Arial"/>
          <w:sz w:val="22"/>
          <w:szCs w:val="22"/>
          <w:u w:val="single"/>
        </w:rPr>
      </w:pPr>
      <w:r w:rsidRPr="0051136F">
        <w:rPr>
          <w:rFonts w:ascii="Arial" w:hAnsi="Arial" w:cs="Arial"/>
          <w:sz w:val="22"/>
          <w:szCs w:val="22"/>
          <w:u w:val="single"/>
        </w:rPr>
        <w:t xml:space="preserve">*More information about the Warm Home Check can be found </w:t>
      </w:r>
      <w:hyperlink r:id="rId18" w:history="1">
        <w:r w:rsidRPr="00D24578">
          <w:rPr>
            <w:rStyle w:val="Hyperlink"/>
            <w:rFonts w:ascii="Arial" w:hAnsi="Arial" w:cs="Arial"/>
            <w:sz w:val="22"/>
            <w:szCs w:val="22"/>
            <w:highlight w:val="yellow"/>
          </w:rPr>
          <w:t>here</w:t>
        </w:r>
      </w:hyperlink>
      <w:r w:rsidRPr="00D24578">
        <w:rPr>
          <w:rFonts w:ascii="Arial" w:hAnsi="Arial" w:cs="Arial"/>
          <w:sz w:val="22"/>
          <w:szCs w:val="22"/>
          <w:highlight w:val="yellow"/>
          <w:u w:val="single"/>
        </w:rPr>
        <w:t>.</w:t>
      </w:r>
      <w:r w:rsidRPr="0051136F">
        <w:rPr>
          <w:rFonts w:ascii="Arial" w:hAnsi="Arial" w:cs="Arial"/>
          <w:sz w:val="22"/>
          <w:szCs w:val="22"/>
          <w:u w:val="single"/>
        </w:rPr>
        <w:t xml:space="preserve"> </w:t>
      </w:r>
    </w:p>
    <w:p w14:paraId="2A7B3443" w14:textId="77777777" w:rsidR="00D24578" w:rsidRDefault="00D24578" w:rsidP="00D24578">
      <w:pPr>
        <w:spacing w:after="0" w:line="240" w:lineRule="auto"/>
        <w:rPr>
          <w:rFonts w:ascii="Arial" w:eastAsia="Times New Roman" w:hAnsi="Arial" w:cs="Arial"/>
          <w:b/>
          <w:bCs/>
          <w:sz w:val="26"/>
          <w:szCs w:val="26"/>
        </w:rPr>
      </w:pPr>
    </w:p>
    <w:p w14:paraId="5390B9A4" w14:textId="77777777" w:rsidR="00D24578" w:rsidRPr="0051136F" w:rsidRDefault="00D24578" w:rsidP="00D24578">
      <w:pPr>
        <w:spacing w:after="0" w:line="240" w:lineRule="auto"/>
        <w:rPr>
          <w:rFonts w:ascii="Arial" w:eastAsia="Times New Roman" w:hAnsi="Arial" w:cs="Arial"/>
          <w:sz w:val="26"/>
          <w:szCs w:val="26"/>
        </w:rPr>
      </w:pPr>
    </w:p>
    <w:p w14:paraId="722EB778" w14:textId="77777777" w:rsidR="00D24578" w:rsidRPr="00B23375" w:rsidRDefault="00D24578" w:rsidP="00D24578">
      <w:pPr>
        <w:spacing w:after="0" w:line="240" w:lineRule="auto"/>
        <w:rPr>
          <w:rFonts w:ascii="Arial" w:eastAsia="Times New Roman" w:hAnsi="Arial" w:cs="Arial"/>
          <w:b/>
          <w:bCs/>
          <w:sz w:val="26"/>
          <w:szCs w:val="26"/>
        </w:rPr>
      </w:pPr>
      <w:r w:rsidRPr="00B23375">
        <w:rPr>
          <w:rFonts w:ascii="Arial" w:eastAsia="Times New Roman" w:hAnsi="Arial" w:cs="Arial"/>
          <w:b/>
          <w:bCs/>
          <w:sz w:val="26"/>
          <w:szCs w:val="26"/>
        </w:rPr>
        <w:t>Children’s Services</w:t>
      </w:r>
    </w:p>
    <w:p w14:paraId="05417035" w14:textId="77777777" w:rsidR="00D24578" w:rsidRPr="00B23375" w:rsidRDefault="00D24578" w:rsidP="00D24578">
      <w:pPr>
        <w:pStyle w:val="NormalWeb"/>
        <w:spacing w:beforeAutospacing="0" w:afterAutospacing="0"/>
        <w:rPr>
          <w:rFonts w:ascii="Arial" w:hAnsi="Arial" w:cs="Arial"/>
          <w:sz w:val="22"/>
          <w:szCs w:val="22"/>
          <w:u w:val="single"/>
        </w:rPr>
      </w:pPr>
      <w:r w:rsidRPr="00B23375">
        <w:rPr>
          <w:rFonts w:ascii="Arial" w:hAnsi="Arial" w:cs="Arial"/>
          <w:sz w:val="22"/>
          <w:szCs w:val="22"/>
          <w:u w:val="single"/>
        </w:rPr>
        <w:t>New strategy launched to hel</w:t>
      </w:r>
      <w:r>
        <w:rPr>
          <w:rFonts w:ascii="Arial" w:hAnsi="Arial" w:cs="Arial"/>
          <w:sz w:val="22"/>
          <w:szCs w:val="22"/>
          <w:u w:val="single"/>
        </w:rPr>
        <w:t>p</w:t>
      </w:r>
      <w:r w:rsidRPr="00B23375">
        <w:rPr>
          <w:rFonts w:ascii="Arial" w:hAnsi="Arial" w:cs="Arial"/>
          <w:sz w:val="22"/>
          <w:szCs w:val="22"/>
          <w:u w:val="single"/>
        </w:rPr>
        <w:t xml:space="preserve"> children reach their potential </w:t>
      </w:r>
      <w:r>
        <w:rPr>
          <w:rFonts w:ascii="Arial" w:hAnsi="Arial" w:cs="Arial"/>
          <w:sz w:val="22"/>
          <w:szCs w:val="22"/>
          <w:u w:val="single"/>
        </w:rPr>
        <w:br/>
      </w:r>
    </w:p>
    <w:p w14:paraId="3A7A4D3D"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A new Special Educational Needs and Disability (SEND) strategy to enable young people to reach their full potential in every area of life has been launched. The strategy will be used to inform the work of everyone with children and young people with SEND across the county, providing them with the opportunities and support they need to achieve their ambitions and prepare for adult life. </w:t>
      </w:r>
    </w:p>
    <w:p w14:paraId="00F1E88B" w14:textId="77777777" w:rsidR="00D24578" w:rsidRPr="001978DD"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Families, schools, and other professionals from services in areas such as social care and health took part in a ten-month consultation process to develop the strategy, including extensive work with children and young people to identify areas for improvement. </w:t>
      </w:r>
    </w:p>
    <w:p w14:paraId="5B72C5A1"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An East Sussex SEND Strategy Governance Board has been established which will oversee SEND work across the county and monitor the delivery of the strategy. </w:t>
      </w:r>
    </w:p>
    <w:p w14:paraId="5D14A6FA" w14:textId="77777777" w:rsidR="00D24578"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 xml:space="preserve">The SEND Strategy 2022-2025 is available online </w:t>
      </w:r>
      <w:hyperlink r:id="rId19" w:history="1">
        <w:r w:rsidRPr="00B23375">
          <w:rPr>
            <w:rStyle w:val="Hyperlink"/>
            <w:rFonts w:ascii="Arial" w:hAnsi="Arial" w:cs="Arial"/>
            <w:sz w:val="22"/>
            <w:szCs w:val="22"/>
          </w:rPr>
          <w:t>here</w:t>
        </w:r>
      </w:hyperlink>
      <w:r w:rsidRPr="00B23375">
        <w:rPr>
          <w:rFonts w:ascii="Arial" w:hAnsi="Arial" w:cs="Arial"/>
          <w:sz w:val="22"/>
          <w:szCs w:val="22"/>
        </w:rPr>
        <w:t>.</w:t>
      </w:r>
      <w:r>
        <w:rPr>
          <w:rFonts w:ascii="Arial" w:hAnsi="Arial" w:cs="Arial"/>
          <w:sz w:val="22"/>
          <w:szCs w:val="22"/>
        </w:rPr>
        <w:t xml:space="preserve"> </w:t>
      </w:r>
    </w:p>
    <w:p w14:paraId="7C56A2ED" w14:textId="77777777" w:rsidR="00D24578" w:rsidRPr="00B23375" w:rsidRDefault="00D24578" w:rsidP="00D24578">
      <w:pPr>
        <w:pStyle w:val="NormalWeb"/>
        <w:spacing w:beforeAutospacing="0" w:afterAutospacing="0"/>
        <w:rPr>
          <w:rFonts w:ascii="Arial" w:hAnsi="Arial" w:cs="Arial"/>
          <w:sz w:val="22"/>
          <w:szCs w:val="22"/>
        </w:rPr>
      </w:pPr>
      <w:r w:rsidRPr="00B23375">
        <w:rPr>
          <w:rFonts w:ascii="Arial" w:hAnsi="Arial" w:cs="Arial"/>
          <w:sz w:val="22"/>
          <w:szCs w:val="22"/>
        </w:rPr>
        <w:t>A sho</w:t>
      </w:r>
      <w:r>
        <w:rPr>
          <w:rFonts w:ascii="Arial" w:hAnsi="Arial" w:cs="Arial"/>
          <w:sz w:val="22"/>
          <w:szCs w:val="22"/>
        </w:rPr>
        <w:t xml:space="preserve">rt </w:t>
      </w:r>
      <w:r w:rsidRPr="00B23375">
        <w:rPr>
          <w:rFonts w:ascii="Arial" w:hAnsi="Arial" w:cs="Arial"/>
          <w:sz w:val="22"/>
          <w:szCs w:val="22"/>
        </w:rPr>
        <w:t xml:space="preserve">video about the strategy can be viewed </w:t>
      </w:r>
      <w:hyperlink r:id="rId20" w:history="1">
        <w:r w:rsidRPr="00B23375">
          <w:rPr>
            <w:rStyle w:val="Hyperlink"/>
            <w:rFonts w:ascii="Arial" w:hAnsi="Arial" w:cs="Arial"/>
            <w:sz w:val="22"/>
            <w:szCs w:val="22"/>
          </w:rPr>
          <w:t>here</w:t>
        </w:r>
      </w:hyperlink>
      <w:r w:rsidRPr="00B23375">
        <w:rPr>
          <w:rFonts w:ascii="Arial" w:hAnsi="Arial" w:cs="Arial"/>
          <w:sz w:val="22"/>
          <w:szCs w:val="22"/>
        </w:rPr>
        <w:t>.</w:t>
      </w:r>
    </w:p>
    <w:p w14:paraId="23BE7869" w14:textId="77777777" w:rsidR="00D24578" w:rsidRPr="00CA216B" w:rsidRDefault="00D24578" w:rsidP="00D24578">
      <w:pPr>
        <w:rPr>
          <w:rFonts w:ascii="Arial" w:hAnsi="Arial" w:cs="Arial"/>
          <w:sz w:val="24"/>
          <w:szCs w:val="24"/>
        </w:rPr>
      </w:pPr>
    </w:p>
    <w:p w14:paraId="5D1E1854" w14:textId="77777777" w:rsidR="00D24578" w:rsidRDefault="00D24578" w:rsidP="00D24578">
      <w:pPr>
        <w:pStyle w:val="NormalWeb"/>
        <w:spacing w:before="0" w:beforeAutospacing="0" w:after="0" w:afterAutospacing="0"/>
        <w:rPr>
          <w:rFonts w:ascii="Arial" w:hAnsi="Arial" w:cs="Arial"/>
          <w:b/>
          <w:bCs/>
        </w:rPr>
      </w:pPr>
      <w:r w:rsidRPr="00CA216B">
        <w:rPr>
          <w:rFonts w:ascii="Arial" w:hAnsi="Arial" w:cs="Arial"/>
          <w:b/>
          <w:bCs/>
        </w:rPr>
        <w:t xml:space="preserve">Communities, Economy and Transport </w:t>
      </w:r>
    </w:p>
    <w:p w14:paraId="66983398" w14:textId="77777777" w:rsidR="00D24578" w:rsidRPr="00CA216B" w:rsidRDefault="00D24578" w:rsidP="00D24578">
      <w:pPr>
        <w:pStyle w:val="NormalWeb"/>
        <w:spacing w:before="0" w:beforeAutospacing="0" w:after="0" w:afterAutospacing="0"/>
        <w:rPr>
          <w:rFonts w:ascii="Arial" w:hAnsi="Arial" w:cs="Arial"/>
          <w:b/>
          <w:bCs/>
        </w:rPr>
      </w:pPr>
    </w:p>
    <w:bookmarkEnd w:id="1"/>
    <w:p w14:paraId="78002954" w14:textId="77777777" w:rsidR="00D24578" w:rsidRPr="00A2081B" w:rsidRDefault="00D24578" w:rsidP="00D24578">
      <w:pPr>
        <w:pStyle w:val="NormalWeb"/>
        <w:spacing w:before="0" w:beforeAutospacing="0" w:after="0" w:afterAutospacing="0"/>
        <w:rPr>
          <w:rFonts w:ascii="Arial" w:hAnsi="Arial" w:cs="Arial"/>
          <w:sz w:val="22"/>
          <w:szCs w:val="22"/>
          <w:u w:val="single"/>
        </w:rPr>
      </w:pPr>
      <w:r w:rsidRPr="00A2081B">
        <w:rPr>
          <w:rFonts w:ascii="Arial" w:hAnsi="Arial" w:cs="Arial"/>
          <w:sz w:val="22"/>
          <w:szCs w:val="22"/>
          <w:u w:val="single"/>
        </w:rPr>
        <w:t>Public invited to have their say on the future of local transport</w:t>
      </w:r>
    </w:p>
    <w:p w14:paraId="393E76EC" w14:textId="77777777" w:rsidR="00D24578" w:rsidRPr="00A2081B" w:rsidRDefault="00D24578" w:rsidP="00D24578">
      <w:pPr>
        <w:pStyle w:val="NormalWeb"/>
        <w:spacing w:before="0" w:beforeAutospacing="0" w:after="0" w:afterAutospacing="0"/>
        <w:rPr>
          <w:rFonts w:ascii="Arial" w:hAnsi="Arial" w:cs="Arial"/>
          <w:sz w:val="22"/>
          <w:szCs w:val="22"/>
          <w:u w:val="single"/>
        </w:rPr>
      </w:pPr>
    </w:p>
    <w:p w14:paraId="2C651BDE"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 xml:space="preserve">A public consultation has been launched to ask residents and businesses across East Sussex to help shape the future of local transport. The six-week consultation will contribute to the development of the fourth Local Transport Plan for East Sussex. As one of the Council’s most important documents, </w:t>
      </w:r>
      <w:r>
        <w:rPr>
          <w:rFonts w:ascii="Arial" w:hAnsi="Arial" w:cs="Arial"/>
          <w:sz w:val="22"/>
          <w:szCs w:val="22"/>
        </w:rPr>
        <w:t>t</w:t>
      </w:r>
      <w:r w:rsidRPr="00A2081B">
        <w:rPr>
          <w:rFonts w:ascii="Arial" w:hAnsi="Arial" w:cs="Arial"/>
          <w:sz w:val="22"/>
          <w:szCs w:val="22"/>
        </w:rPr>
        <w:t xml:space="preserve">he Local Transport Plan (2023-2050) will connect people to places around and through the county over the next three decades by walking, cycling, public transport, car or new forms of travel. It will look to create safer, healthier and more sustainable communities through improving transport and delivering better access to jobs and services. </w:t>
      </w:r>
    </w:p>
    <w:p w14:paraId="3DEAEF36" w14:textId="77777777" w:rsidR="00D24578" w:rsidRPr="00A2081B" w:rsidRDefault="00D24578" w:rsidP="00D24578">
      <w:pPr>
        <w:pStyle w:val="NormalWeb"/>
        <w:spacing w:before="0" w:beforeAutospacing="0" w:after="0" w:afterAutospacing="0"/>
        <w:rPr>
          <w:rFonts w:ascii="Arial" w:hAnsi="Arial" w:cs="Arial"/>
          <w:sz w:val="22"/>
          <w:szCs w:val="22"/>
        </w:rPr>
      </w:pPr>
    </w:p>
    <w:p w14:paraId="78E7C31B"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 xml:space="preserve">The consultation aims to understand people’s priorities for travel and transport, the key issues they encounter, and which opportunities for improving travel across the county are most important to them. Residents are able to participate in the consultation in a number of ways. Those who would like to participate online can do so via the </w:t>
      </w:r>
      <w:hyperlink r:id="rId21" w:history="1">
        <w:r w:rsidRPr="00A2081B">
          <w:rPr>
            <w:rStyle w:val="Hyperlink"/>
            <w:rFonts w:ascii="Arial" w:hAnsi="Arial" w:cs="Arial"/>
            <w:sz w:val="22"/>
            <w:szCs w:val="22"/>
          </w:rPr>
          <w:t>council’s consultation hub</w:t>
        </w:r>
      </w:hyperlink>
      <w:r w:rsidRPr="00A2081B">
        <w:rPr>
          <w:rFonts w:ascii="Arial" w:hAnsi="Arial" w:cs="Arial"/>
          <w:sz w:val="22"/>
          <w:szCs w:val="22"/>
        </w:rPr>
        <w:t xml:space="preserve">, and those wishing to participate via email, phone or post can find instructions </w:t>
      </w:r>
      <w:hyperlink r:id="rId22" w:history="1">
        <w:r w:rsidRPr="00A2081B">
          <w:rPr>
            <w:rStyle w:val="Hyperlink"/>
            <w:rFonts w:ascii="Arial" w:hAnsi="Arial" w:cs="Arial"/>
            <w:sz w:val="22"/>
            <w:szCs w:val="22"/>
          </w:rPr>
          <w:t>here</w:t>
        </w:r>
      </w:hyperlink>
      <w:r w:rsidRPr="00A2081B">
        <w:rPr>
          <w:rFonts w:ascii="Arial" w:hAnsi="Arial" w:cs="Arial"/>
          <w:sz w:val="22"/>
          <w:szCs w:val="22"/>
        </w:rPr>
        <w:t xml:space="preserve">. </w:t>
      </w:r>
    </w:p>
    <w:p w14:paraId="6E34D080" w14:textId="77777777" w:rsidR="00D24578" w:rsidRPr="00A2081B" w:rsidRDefault="00D24578" w:rsidP="00D24578">
      <w:pPr>
        <w:pStyle w:val="NormalWeb"/>
        <w:spacing w:before="0" w:beforeAutospacing="0" w:after="0" w:afterAutospacing="0"/>
        <w:rPr>
          <w:rFonts w:ascii="Arial" w:hAnsi="Arial" w:cs="Arial"/>
          <w:sz w:val="22"/>
          <w:szCs w:val="22"/>
        </w:rPr>
      </w:pPr>
    </w:p>
    <w:p w14:paraId="7B2FBBB4" w14:textId="77777777" w:rsidR="00D24578" w:rsidRPr="00A2081B" w:rsidRDefault="00D24578" w:rsidP="00D24578">
      <w:pPr>
        <w:pStyle w:val="NormalWeb"/>
        <w:spacing w:before="0" w:beforeAutospacing="0" w:after="0" w:afterAutospacing="0"/>
        <w:rPr>
          <w:rFonts w:ascii="Arial" w:hAnsi="Arial" w:cs="Arial"/>
          <w:sz w:val="22"/>
          <w:szCs w:val="22"/>
        </w:rPr>
      </w:pPr>
      <w:r w:rsidRPr="00A2081B">
        <w:rPr>
          <w:rFonts w:ascii="Arial" w:hAnsi="Arial" w:cs="Arial"/>
          <w:sz w:val="22"/>
          <w:szCs w:val="22"/>
        </w:rPr>
        <w:t>Members of the public have until Friday 9</w:t>
      </w:r>
      <w:r w:rsidRPr="00A2081B">
        <w:rPr>
          <w:rFonts w:ascii="Arial" w:hAnsi="Arial" w:cs="Arial"/>
          <w:sz w:val="22"/>
          <w:szCs w:val="22"/>
          <w:vertAlign w:val="superscript"/>
        </w:rPr>
        <w:t>th</w:t>
      </w:r>
      <w:r w:rsidRPr="00A2081B">
        <w:rPr>
          <w:rFonts w:ascii="Arial" w:hAnsi="Arial" w:cs="Arial"/>
          <w:sz w:val="22"/>
          <w:szCs w:val="22"/>
        </w:rPr>
        <w:t xml:space="preserve"> December to give their views. Updates and further opportunities for public engagement on the plan can be found </w:t>
      </w:r>
      <w:hyperlink r:id="rId23" w:history="1">
        <w:r w:rsidRPr="00A2081B">
          <w:rPr>
            <w:rStyle w:val="Hyperlink"/>
            <w:rFonts w:ascii="Arial" w:hAnsi="Arial" w:cs="Arial"/>
            <w:sz w:val="22"/>
            <w:szCs w:val="22"/>
          </w:rPr>
          <w:t>here</w:t>
        </w:r>
      </w:hyperlink>
      <w:r w:rsidRPr="00A2081B">
        <w:rPr>
          <w:rFonts w:ascii="Arial" w:hAnsi="Arial" w:cs="Arial"/>
          <w:sz w:val="22"/>
          <w:szCs w:val="22"/>
        </w:rPr>
        <w:t xml:space="preserve">. </w:t>
      </w:r>
    </w:p>
    <w:p w14:paraId="7140D64F" w14:textId="77777777" w:rsidR="00D24578" w:rsidRPr="00A2081B" w:rsidRDefault="00D24578" w:rsidP="00D24578">
      <w:pPr>
        <w:pStyle w:val="NormalWeb"/>
        <w:spacing w:before="0" w:beforeAutospacing="0" w:after="0" w:afterAutospacing="0"/>
        <w:rPr>
          <w:rFonts w:ascii="Arial" w:hAnsi="Arial" w:cs="Arial"/>
          <w:sz w:val="22"/>
          <w:szCs w:val="22"/>
        </w:rPr>
      </w:pPr>
    </w:p>
    <w:p w14:paraId="5F6A8085" w14:textId="77777777" w:rsidR="00D24578" w:rsidRPr="00CA216B" w:rsidRDefault="00D24578" w:rsidP="00D24578">
      <w:pPr>
        <w:pStyle w:val="NormalWeb"/>
        <w:spacing w:before="0" w:beforeAutospacing="0" w:after="0" w:afterAutospacing="0"/>
        <w:rPr>
          <w:rFonts w:ascii="Arial" w:hAnsi="Arial" w:cs="Arial"/>
          <w:u w:val="single"/>
        </w:rPr>
      </w:pPr>
    </w:p>
    <w:p w14:paraId="13D156D8" w14:textId="77777777" w:rsidR="00D24578" w:rsidRPr="003F6D17" w:rsidRDefault="00D24578" w:rsidP="00D24578">
      <w:pPr>
        <w:pStyle w:val="NormalWeb"/>
        <w:spacing w:before="0" w:beforeAutospacing="0" w:after="0" w:afterAutospacing="0"/>
        <w:rPr>
          <w:rFonts w:ascii="Arial" w:hAnsi="Arial" w:cs="Arial"/>
          <w:sz w:val="22"/>
          <w:szCs w:val="22"/>
          <w:u w:val="single"/>
        </w:rPr>
      </w:pPr>
      <w:r w:rsidRPr="003F6D17">
        <w:rPr>
          <w:rFonts w:ascii="Arial" w:hAnsi="Arial" w:cs="Arial"/>
          <w:sz w:val="22"/>
          <w:szCs w:val="22"/>
          <w:u w:val="single"/>
        </w:rPr>
        <w:t>East Sussex residents encouraged to discover their past at The Keep</w:t>
      </w:r>
    </w:p>
    <w:p w14:paraId="60FD5EDB" w14:textId="77777777" w:rsidR="00D24578" w:rsidRPr="003F6D17" w:rsidRDefault="00D24578" w:rsidP="00D24578">
      <w:pPr>
        <w:pStyle w:val="NormalWeb"/>
        <w:spacing w:before="0" w:beforeAutospacing="0" w:after="0" w:afterAutospacing="0"/>
        <w:rPr>
          <w:rFonts w:ascii="Arial" w:hAnsi="Arial" w:cs="Arial"/>
          <w:sz w:val="22"/>
          <w:szCs w:val="22"/>
        </w:rPr>
      </w:pPr>
    </w:p>
    <w:p w14:paraId="732CCED9"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Residents across the county are being encouraged to find out more about their family history with free access to over six million digitised Sussex parish records. The digitised documents span 457 years of </w:t>
      </w:r>
      <w:r w:rsidRPr="003F6D17">
        <w:rPr>
          <w:rFonts w:ascii="Arial" w:hAnsi="Arial" w:cs="Arial"/>
          <w:sz w:val="22"/>
          <w:szCs w:val="22"/>
        </w:rPr>
        <w:lastRenderedPageBreak/>
        <w:t xml:space="preserve">Sussex history and include details of baptisms, confirmations and marriages alongside birth and death records. These records are now available to search online via Ancestry, the world’s largest genealogy website, with free access available at The Keep. </w:t>
      </w:r>
    </w:p>
    <w:p w14:paraId="19084C20" w14:textId="77777777" w:rsidR="00D24578" w:rsidRPr="003F6D17" w:rsidRDefault="00D24578" w:rsidP="00D24578">
      <w:pPr>
        <w:pStyle w:val="NormalWeb"/>
        <w:spacing w:before="0" w:beforeAutospacing="0" w:after="0" w:afterAutospacing="0"/>
        <w:rPr>
          <w:rFonts w:ascii="Arial" w:hAnsi="Arial" w:cs="Arial"/>
          <w:sz w:val="22"/>
          <w:szCs w:val="22"/>
        </w:rPr>
      </w:pPr>
    </w:p>
    <w:p w14:paraId="6E5D33AD"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entire Sussex Parish Registers collection has been brought online through an exclusive collaboration between the East Sussex and Brighton and Hove Record Office, the West Sussex Record Office and Ancestry. The records were digitised over the course of the pandemic whilst visitor access to The Keep was limited. </w:t>
      </w:r>
    </w:p>
    <w:p w14:paraId="08945BB4" w14:textId="77777777" w:rsidR="00D24578" w:rsidRPr="003F6D17" w:rsidRDefault="00D24578" w:rsidP="00D24578">
      <w:pPr>
        <w:pStyle w:val="NormalWeb"/>
        <w:spacing w:before="0" w:beforeAutospacing="0" w:after="0" w:afterAutospacing="0"/>
        <w:rPr>
          <w:rFonts w:ascii="Arial" w:hAnsi="Arial" w:cs="Arial"/>
          <w:sz w:val="22"/>
          <w:szCs w:val="22"/>
        </w:rPr>
      </w:pPr>
    </w:p>
    <w:p w14:paraId="3E8EB293"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Those interested in researching their family background but are unsure where to begin may benefit from attending one of the centre’s visitor induction sessions, whilst ‘Welcome Wednesdays’ offer an opportunity for first-time visitors to learn more about The Keep and the specifics of research conducted at the centre. More information about these sessions can be found </w:t>
      </w:r>
      <w:hyperlink r:id="rId24" w:history="1">
        <w:r w:rsidRPr="003F6D17">
          <w:rPr>
            <w:rStyle w:val="Hyperlink"/>
            <w:rFonts w:ascii="Arial" w:hAnsi="Arial" w:cs="Arial"/>
            <w:sz w:val="22"/>
            <w:szCs w:val="22"/>
          </w:rPr>
          <w:t>here</w:t>
        </w:r>
      </w:hyperlink>
      <w:r w:rsidRPr="003F6D17">
        <w:rPr>
          <w:rFonts w:ascii="Arial" w:hAnsi="Arial" w:cs="Arial"/>
          <w:sz w:val="22"/>
          <w:szCs w:val="22"/>
        </w:rPr>
        <w:t>. Free access to Ancestry is also available at all libraries across East and West Sussex.</w:t>
      </w:r>
    </w:p>
    <w:p w14:paraId="0365955C" w14:textId="77777777" w:rsidR="00D24578" w:rsidRPr="003F6D17" w:rsidRDefault="00D24578" w:rsidP="00D24578">
      <w:pPr>
        <w:pStyle w:val="NormalWeb"/>
        <w:spacing w:before="0" w:beforeAutospacing="0" w:after="0" w:afterAutospacing="0"/>
        <w:rPr>
          <w:rFonts w:ascii="Arial" w:hAnsi="Arial" w:cs="Arial"/>
          <w:sz w:val="22"/>
          <w:szCs w:val="22"/>
        </w:rPr>
      </w:pPr>
    </w:p>
    <w:p w14:paraId="6B1FA9BC" w14:textId="77777777" w:rsidR="00D24578" w:rsidRPr="003F6D17" w:rsidRDefault="00D24578" w:rsidP="00D24578">
      <w:pPr>
        <w:pStyle w:val="NormalWeb"/>
        <w:spacing w:before="0" w:beforeAutospacing="0" w:after="0" w:afterAutospacing="0"/>
        <w:rPr>
          <w:rFonts w:ascii="Arial" w:hAnsi="Arial" w:cs="Arial"/>
          <w:sz w:val="22"/>
          <w:szCs w:val="22"/>
        </w:rPr>
      </w:pPr>
    </w:p>
    <w:p w14:paraId="38BF7DCB" w14:textId="77777777" w:rsidR="00D24578" w:rsidRPr="003F6D17" w:rsidRDefault="00D24578" w:rsidP="00D24578">
      <w:pPr>
        <w:pStyle w:val="NormalWeb"/>
        <w:spacing w:before="0" w:beforeAutospacing="0" w:after="0" w:afterAutospacing="0"/>
        <w:rPr>
          <w:rFonts w:ascii="Arial" w:hAnsi="Arial" w:cs="Arial"/>
          <w:sz w:val="22"/>
          <w:szCs w:val="22"/>
          <w:u w:val="single"/>
        </w:rPr>
      </w:pPr>
      <w:r w:rsidRPr="003F6D17">
        <w:rPr>
          <w:rFonts w:ascii="Arial" w:hAnsi="Arial" w:cs="Arial"/>
          <w:sz w:val="22"/>
          <w:szCs w:val="22"/>
          <w:u w:val="single"/>
        </w:rPr>
        <w:t>Nature Club initiative brings mental health benefits to Young People</w:t>
      </w:r>
    </w:p>
    <w:p w14:paraId="2549AF30" w14:textId="77777777" w:rsidR="00D24578" w:rsidRPr="003F6D17" w:rsidRDefault="00D24578" w:rsidP="00D24578">
      <w:pPr>
        <w:pStyle w:val="NormalWeb"/>
        <w:spacing w:before="0" w:beforeAutospacing="0" w:after="0" w:afterAutospacing="0"/>
        <w:rPr>
          <w:rFonts w:ascii="Arial" w:hAnsi="Arial" w:cs="Arial"/>
          <w:sz w:val="22"/>
          <w:szCs w:val="22"/>
        </w:rPr>
      </w:pPr>
    </w:p>
    <w:p w14:paraId="16D28122"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A new initiative has allowed young people from across the South East to take part in a variety of clubs in</w:t>
      </w:r>
      <w:r>
        <w:rPr>
          <w:rFonts w:ascii="Arial" w:hAnsi="Arial" w:cs="Arial"/>
          <w:sz w:val="22"/>
          <w:szCs w:val="22"/>
        </w:rPr>
        <w:t xml:space="preserve"> the</w:t>
      </w:r>
      <w:r w:rsidRPr="003F6D17">
        <w:rPr>
          <w:rFonts w:ascii="Arial" w:hAnsi="Arial" w:cs="Arial"/>
          <w:sz w:val="22"/>
          <w:szCs w:val="22"/>
        </w:rPr>
        <w:t xml:space="preserve"> South Downs National Park. Activities have included wildlife walks, photography and sound recording sessions, and river paddleboarding. The initiative has been led by a partnership of Make (Good) Trouble, East Sussex County Council and the South Downs National Park Trust. </w:t>
      </w:r>
    </w:p>
    <w:p w14:paraId="24B0ADC6" w14:textId="77777777" w:rsidR="00D24578" w:rsidRPr="003F6D17" w:rsidRDefault="00D24578" w:rsidP="00D24578">
      <w:pPr>
        <w:pStyle w:val="NormalWeb"/>
        <w:spacing w:before="0" w:beforeAutospacing="0" w:after="0" w:afterAutospacing="0"/>
        <w:rPr>
          <w:rFonts w:ascii="Arial" w:hAnsi="Arial" w:cs="Arial"/>
          <w:sz w:val="22"/>
          <w:szCs w:val="22"/>
        </w:rPr>
      </w:pPr>
    </w:p>
    <w:p w14:paraId="29075627"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Make (Good) Trouble focuses on helping young people with their emotional wellbeing, encouraging them to “think outside the box” to develop lifelong skills. Many young people who took part in the initiative had never explored a national park before, and several had experienced social isolation and mental health challenges during the pandemic. </w:t>
      </w:r>
    </w:p>
    <w:p w14:paraId="1980EC1D" w14:textId="77777777" w:rsidR="00D24578" w:rsidRPr="003F6D17" w:rsidRDefault="00D24578" w:rsidP="00D24578">
      <w:pPr>
        <w:pStyle w:val="NormalWeb"/>
        <w:spacing w:before="0" w:beforeAutospacing="0" w:after="0" w:afterAutospacing="0"/>
        <w:rPr>
          <w:rFonts w:ascii="Arial" w:hAnsi="Arial" w:cs="Arial"/>
          <w:sz w:val="22"/>
          <w:szCs w:val="22"/>
        </w:rPr>
      </w:pPr>
    </w:p>
    <w:p w14:paraId="01EED521"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This story was published in The Argus, more information about this story can be found </w:t>
      </w:r>
      <w:hyperlink r:id="rId25" w:history="1">
        <w:r w:rsidRPr="003F6D17">
          <w:rPr>
            <w:rStyle w:val="Hyperlink"/>
            <w:rFonts w:ascii="Arial" w:hAnsi="Arial" w:cs="Arial"/>
            <w:sz w:val="22"/>
            <w:szCs w:val="22"/>
          </w:rPr>
          <w:t>here</w:t>
        </w:r>
      </w:hyperlink>
      <w:r w:rsidRPr="003F6D17">
        <w:rPr>
          <w:rFonts w:ascii="Arial" w:hAnsi="Arial" w:cs="Arial"/>
          <w:sz w:val="22"/>
          <w:szCs w:val="22"/>
        </w:rPr>
        <w:t>.</w:t>
      </w:r>
    </w:p>
    <w:p w14:paraId="4272F621" w14:textId="77777777" w:rsidR="00D24578" w:rsidRPr="003F6D17" w:rsidRDefault="00D24578" w:rsidP="00D24578">
      <w:pPr>
        <w:pStyle w:val="NormalWeb"/>
        <w:tabs>
          <w:tab w:val="left" w:pos="3606"/>
        </w:tabs>
        <w:spacing w:before="0" w:beforeAutospacing="0" w:after="0" w:afterAutospacing="0"/>
        <w:rPr>
          <w:rFonts w:ascii="Arial" w:hAnsi="Arial" w:cs="Arial"/>
          <w:sz w:val="22"/>
          <w:szCs w:val="22"/>
        </w:rPr>
      </w:pPr>
      <w:r w:rsidRPr="003F6D17">
        <w:rPr>
          <w:rFonts w:ascii="Arial" w:hAnsi="Arial" w:cs="Arial"/>
          <w:sz w:val="22"/>
          <w:szCs w:val="22"/>
        </w:rPr>
        <w:tab/>
      </w:r>
    </w:p>
    <w:p w14:paraId="4F593119" w14:textId="77777777" w:rsidR="00D24578" w:rsidRPr="003F6D17" w:rsidRDefault="00D24578" w:rsidP="00D24578">
      <w:pPr>
        <w:pStyle w:val="NormalWeb"/>
        <w:tabs>
          <w:tab w:val="left" w:pos="3606"/>
        </w:tabs>
        <w:spacing w:before="0" w:beforeAutospacing="0" w:after="0" w:afterAutospacing="0"/>
        <w:rPr>
          <w:rFonts w:ascii="Arial" w:hAnsi="Arial" w:cs="Arial"/>
          <w:sz w:val="22"/>
          <w:szCs w:val="22"/>
        </w:rPr>
      </w:pPr>
    </w:p>
    <w:p w14:paraId="2BBD6626" w14:textId="77777777" w:rsidR="00D24578" w:rsidRPr="003F6D17" w:rsidRDefault="00D24578" w:rsidP="00D24578">
      <w:pPr>
        <w:pStyle w:val="NormalWeb"/>
        <w:spacing w:before="0" w:beforeAutospacing="0" w:after="0" w:afterAutospacing="0"/>
        <w:rPr>
          <w:rFonts w:ascii="Arial" w:hAnsi="Arial" w:cs="Arial"/>
          <w:sz w:val="22"/>
          <w:szCs w:val="22"/>
          <w:u w:val="single"/>
        </w:rPr>
      </w:pPr>
      <w:r w:rsidRPr="003F6D17">
        <w:rPr>
          <w:rFonts w:ascii="Arial" w:hAnsi="Arial" w:cs="Arial"/>
          <w:sz w:val="22"/>
          <w:szCs w:val="22"/>
          <w:u w:val="single"/>
        </w:rPr>
        <w:t>Regional award will support growing creative businesses</w:t>
      </w:r>
    </w:p>
    <w:p w14:paraId="1C048005" w14:textId="77777777" w:rsidR="00D24578" w:rsidRPr="003F6D17" w:rsidRDefault="00D24578" w:rsidP="00D24578">
      <w:pPr>
        <w:pStyle w:val="NormalWeb"/>
        <w:spacing w:before="0" w:beforeAutospacing="0" w:after="0" w:afterAutospacing="0"/>
        <w:rPr>
          <w:rFonts w:ascii="Arial" w:hAnsi="Arial" w:cs="Arial"/>
          <w:sz w:val="22"/>
          <w:szCs w:val="22"/>
        </w:rPr>
      </w:pPr>
    </w:p>
    <w:p w14:paraId="73B00CD7"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efforts of a regional partnership have led to business support and finance access for growing creative businesses. Partners working on behalf of the South East Creative, Cultural and Digital sector have secured funding from the Department for Digital Culture Media and Sport to deliver the Create Growth Programme across the region. </w:t>
      </w:r>
    </w:p>
    <w:p w14:paraId="43E989D1" w14:textId="77777777" w:rsidR="00D24578" w:rsidRPr="003F6D17" w:rsidRDefault="00D24578" w:rsidP="00D24578">
      <w:pPr>
        <w:pStyle w:val="NormalWeb"/>
        <w:spacing w:before="0" w:beforeAutospacing="0" w:after="0" w:afterAutospacing="0"/>
        <w:rPr>
          <w:rFonts w:ascii="Arial" w:hAnsi="Arial" w:cs="Arial"/>
          <w:sz w:val="22"/>
          <w:szCs w:val="22"/>
        </w:rPr>
      </w:pPr>
    </w:p>
    <w:p w14:paraId="7158FE8D"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Create Growth Programme targets creative businesses with the potential to grow. It provides support, networking opportunities and investment to transform innovative ideas into leading creative businesses. East Sussex County Council was part of a consortium of local authorities and organisations across the South East, and was one of only six local authorities to win the award. </w:t>
      </w:r>
    </w:p>
    <w:p w14:paraId="7E2A4913" w14:textId="77777777" w:rsidR="00D24578" w:rsidRPr="003F6D17" w:rsidRDefault="00D24578" w:rsidP="00D24578">
      <w:pPr>
        <w:pStyle w:val="NormalWeb"/>
        <w:spacing w:before="0" w:beforeAutospacing="0" w:after="0" w:afterAutospacing="0"/>
        <w:rPr>
          <w:rFonts w:ascii="Arial" w:hAnsi="Arial" w:cs="Arial"/>
          <w:sz w:val="22"/>
          <w:szCs w:val="22"/>
        </w:rPr>
      </w:pPr>
    </w:p>
    <w:p w14:paraId="374266CC"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Eligible businesses will access an intensive business support programme designed to improve leadership capacity, so that they are better placed to access finance. They will also have access to national and regional angel investor networks that are interested in creative industry investment opportunities. To be eligible, businesses must be between the seed and scaling stages and fall into one of the following categories:</w:t>
      </w:r>
    </w:p>
    <w:p w14:paraId="096E748F" w14:textId="77777777" w:rsidR="00D24578" w:rsidRPr="003F6D17" w:rsidRDefault="00D24578" w:rsidP="00D24578">
      <w:pPr>
        <w:pStyle w:val="NormalWeb"/>
        <w:spacing w:before="0" w:beforeAutospacing="0" w:after="0" w:afterAutospacing="0"/>
        <w:rPr>
          <w:rFonts w:ascii="Arial" w:hAnsi="Arial" w:cs="Arial"/>
          <w:sz w:val="22"/>
          <w:szCs w:val="22"/>
        </w:rPr>
      </w:pPr>
    </w:p>
    <w:p w14:paraId="6D7A3A42" w14:textId="77777777" w:rsidR="00D24578" w:rsidRPr="003F6D17" w:rsidRDefault="00D24578" w:rsidP="00D24578">
      <w:pPr>
        <w:pStyle w:val="NormalWeb"/>
        <w:numPr>
          <w:ilvl w:val="0"/>
          <w:numId w:val="8"/>
        </w:numPr>
        <w:spacing w:before="0" w:beforeAutospacing="0" w:after="0" w:afterAutospacing="0"/>
        <w:rPr>
          <w:rFonts w:ascii="Arial" w:hAnsi="Arial" w:cs="Arial"/>
          <w:sz w:val="22"/>
          <w:szCs w:val="22"/>
        </w:rPr>
      </w:pPr>
      <w:r w:rsidRPr="003F6D17">
        <w:rPr>
          <w:rFonts w:ascii="Arial" w:hAnsi="Arial" w:cs="Arial"/>
          <w:sz w:val="22"/>
          <w:szCs w:val="22"/>
        </w:rPr>
        <w:t>Film, TV, Video, Radio &amp; Photography</w:t>
      </w:r>
    </w:p>
    <w:p w14:paraId="0519EB8B" w14:textId="77777777" w:rsidR="00D24578" w:rsidRPr="003F6D17" w:rsidRDefault="00D24578" w:rsidP="00D24578">
      <w:pPr>
        <w:pStyle w:val="NormalWeb"/>
        <w:numPr>
          <w:ilvl w:val="0"/>
          <w:numId w:val="8"/>
        </w:numPr>
        <w:spacing w:before="0" w:beforeAutospacing="0" w:after="0" w:afterAutospacing="0"/>
        <w:rPr>
          <w:rFonts w:ascii="Arial" w:hAnsi="Arial" w:cs="Arial"/>
          <w:sz w:val="22"/>
          <w:szCs w:val="22"/>
        </w:rPr>
      </w:pPr>
      <w:r w:rsidRPr="003F6D17">
        <w:rPr>
          <w:rFonts w:ascii="Arial" w:hAnsi="Arial" w:cs="Arial"/>
          <w:sz w:val="22"/>
          <w:szCs w:val="22"/>
        </w:rPr>
        <w:t>Design &amp; Designer Fashion</w:t>
      </w:r>
    </w:p>
    <w:p w14:paraId="4E6DE6D2" w14:textId="77777777" w:rsidR="00D24578" w:rsidRPr="003F6D17" w:rsidRDefault="00D24578" w:rsidP="00D24578">
      <w:pPr>
        <w:pStyle w:val="NormalWeb"/>
        <w:numPr>
          <w:ilvl w:val="0"/>
          <w:numId w:val="8"/>
        </w:numPr>
        <w:spacing w:before="0" w:beforeAutospacing="0" w:after="0" w:afterAutospacing="0"/>
        <w:rPr>
          <w:rFonts w:ascii="Arial" w:hAnsi="Arial" w:cs="Arial"/>
          <w:sz w:val="22"/>
          <w:szCs w:val="22"/>
        </w:rPr>
      </w:pPr>
      <w:r w:rsidRPr="003F6D17">
        <w:rPr>
          <w:rFonts w:ascii="Arial" w:hAnsi="Arial" w:cs="Arial"/>
          <w:sz w:val="22"/>
          <w:szCs w:val="22"/>
        </w:rPr>
        <w:t>Music, Performing &amp; Visual Arts</w:t>
      </w:r>
    </w:p>
    <w:p w14:paraId="693CF063" w14:textId="77777777" w:rsidR="00D24578" w:rsidRPr="003F6D17" w:rsidRDefault="00D24578" w:rsidP="00D24578">
      <w:pPr>
        <w:pStyle w:val="NormalWeb"/>
        <w:numPr>
          <w:ilvl w:val="0"/>
          <w:numId w:val="8"/>
        </w:numPr>
        <w:spacing w:before="0" w:beforeAutospacing="0" w:after="0" w:afterAutospacing="0"/>
        <w:rPr>
          <w:rFonts w:ascii="Arial" w:hAnsi="Arial" w:cs="Arial"/>
          <w:sz w:val="22"/>
          <w:szCs w:val="22"/>
        </w:rPr>
      </w:pPr>
      <w:proofErr w:type="spellStart"/>
      <w:r w:rsidRPr="003F6D17">
        <w:rPr>
          <w:rFonts w:ascii="Arial" w:hAnsi="Arial" w:cs="Arial"/>
          <w:sz w:val="22"/>
          <w:szCs w:val="22"/>
        </w:rPr>
        <w:t>CreaTech</w:t>
      </w:r>
      <w:proofErr w:type="spellEnd"/>
      <w:r w:rsidRPr="003F6D17">
        <w:rPr>
          <w:rFonts w:ascii="Arial" w:hAnsi="Arial" w:cs="Arial"/>
          <w:sz w:val="22"/>
          <w:szCs w:val="22"/>
        </w:rPr>
        <w:t>, Augmented Reality (AR) Artificial Intelligence (AI), Virtual Reality (VR), Extended Reality (XR) and Gaming</w:t>
      </w:r>
    </w:p>
    <w:p w14:paraId="61DEE798" w14:textId="77777777" w:rsidR="00D24578" w:rsidRPr="003F6D17" w:rsidRDefault="00D24578" w:rsidP="00D24578">
      <w:pPr>
        <w:pStyle w:val="NormalWeb"/>
        <w:spacing w:before="0" w:beforeAutospacing="0" w:after="0" w:afterAutospacing="0"/>
        <w:rPr>
          <w:rFonts w:ascii="Arial" w:hAnsi="Arial" w:cs="Arial"/>
          <w:sz w:val="22"/>
          <w:szCs w:val="22"/>
        </w:rPr>
      </w:pPr>
    </w:p>
    <w:p w14:paraId="3F67A60F"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initial two-year programme is currently being set up and will launch in January 2023. </w:t>
      </w:r>
    </w:p>
    <w:p w14:paraId="065A6040"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lastRenderedPageBreak/>
        <w:t xml:space="preserve">More on this story and how to register an interest can be found </w:t>
      </w:r>
      <w:hyperlink r:id="rId26" w:history="1">
        <w:r w:rsidRPr="003F6D17">
          <w:rPr>
            <w:rStyle w:val="Hyperlink"/>
            <w:rFonts w:ascii="Arial" w:hAnsi="Arial" w:cs="Arial"/>
            <w:sz w:val="22"/>
            <w:szCs w:val="22"/>
          </w:rPr>
          <w:t>here</w:t>
        </w:r>
      </w:hyperlink>
      <w:r w:rsidRPr="003F6D17">
        <w:rPr>
          <w:rFonts w:ascii="Arial" w:hAnsi="Arial" w:cs="Arial"/>
          <w:sz w:val="22"/>
          <w:szCs w:val="22"/>
        </w:rPr>
        <w:t>.</w:t>
      </w:r>
    </w:p>
    <w:p w14:paraId="542B1FB6" w14:textId="77777777" w:rsidR="00D24578" w:rsidRPr="003F6D17" w:rsidRDefault="00D24578" w:rsidP="00D24578">
      <w:pPr>
        <w:pStyle w:val="NormalWeb"/>
        <w:spacing w:before="0" w:beforeAutospacing="0" w:after="0" w:afterAutospacing="0"/>
        <w:rPr>
          <w:rFonts w:ascii="Arial" w:hAnsi="Arial" w:cs="Arial"/>
          <w:sz w:val="22"/>
          <w:szCs w:val="22"/>
        </w:rPr>
      </w:pPr>
    </w:p>
    <w:p w14:paraId="156C6642" w14:textId="77777777" w:rsidR="00D24578" w:rsidRPr="003F6D17" w:rsidRDefault="00D24578" w:rsidP="00D24578">
      <w:pPr>
        <w:pStyle w:val="NormalWeb"/>
        <w:spacing w:after="0"/>
        <w:rPr>
          <w:rFonts w:ascii="Arial" w:hAnsi="Arial" w:cs="Arial"/>
          <w:sz w:val="22"/>
          <w:szCs w:val="22"/>
          <w:u w:val="single"/>
        </w:rPr>
      </w:pPr>
      <w:r w:rsidRPr="003F6D17">
        <w:rPr>
          <w:rFonts w:ascii="Arial" w:hAnsi="Arial" w:cs="Arial"/>
          <w:sz w:val="22"/>
          <w:szCs w:val="22"/>
          <w:u w:val="single"/>
        </w:rPr>
        <w:t>£8 million boost for arts and heritage organisations</w:t>
      </w:r>
    </w:p>
    <w:p w14:paraId="7A9B9CFB"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A number of organisations in East Sussex are set to benefit from more than £8 million of investment. Arts Council England has announced its 2023 to 2025 investment commitments, which includes the receipt of £8.3 million in funding to be split between eight organisations across the county. This marks a 25 percent for East Sussex increase since the last spending round. </w:t>
      </w:r>
    </w:p>
    <w:p w14:paraId="3EE2536D" w14:textId="77777777" w:rsidR="00D24578" w:rsidRPr="003F6D17" w:rsidRDefault="00D24578" w:rsidP="00D24578">
      <w:pPr>
        <w:pStyle w:val="NormalWeb"/>
        <w:spacing w:before="0" w:beforeAutospacing="0" w:after="0" w:afterAutospacing="0"/>
        <w:rPr>
          <w:rFonts w:ascii="Arial" w:hAnsi="Arial" w:cs="Arial"/>
          <w:sz w:val="22"/>
          <w:szCs w:val="22"/>
        </w:rPr>
      </w:pPr>
    </w:p>
    <w:p w14:paraId="0BA75B63" w14:textId="77777777" w:rsidR="00D24578" w:rsidRPr="003F6D17"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The organisations set to benefit from this investment include Hastings Contemporary, De La Warr Pavilion in Bexhill, and Glyndebourne amongst several others. The successful organisations have gone through a rigorous application process, providing a detailed three-year business plan, plans indicating how they will work with their local community, how they will uphold diversity and inclusion, how they will improve their environmentally responsible practices and how they will maintain excellent standards in programming. </w:t>
      </w:r>
    </w:p>
    <w:p w14:paraId="2E698FD3" w14:textId="77777777" w:rsidR="00D24578" w:rsidRPr="003F6D17" w:rsidRDefault="00D24578" w:rsidP="00D24578">
      <w:pPr>
        <w:pStyle w:val="NormalWeb"/>
        <w:spacing w:before="0" w:beforeAutospacing="0" w:after="0" w:afterAutospacing="0"/>
        <w:rPr>
          <w:rFonts w:ascii="Arial" w:hAnsi="Arial" w:cs="Arial"/>
          <w:sz w:val="22"/>
          <w:szCs w:val="22"/>
        </w:rPr>
      </w:pPr>
    </w:p>
    <w:p w14:paraId="22BF6799" w14:textId="5A1DEF2C" w:rsidR="00D24578" w:rsidRDefault="00D24578" w:rsidP="00D24578">
      <w:pPr>
        <w:pStyle w:val="NormalWeb"/>
        <w:spacing w:before="0" w:beforeAutospacing="0" w:after="0" w:afterAutospacing="0"/>
        <w:rPr>
          <w:rFonts w:ascii="Arial" w:hAnsi="Arial" w:cs="Arial"/>
          <w:sz w:val="22"/>
          <w:szCs w:val="22"/>
        </w:rPr>
      </w:pPr>
      <w:r w:rsidRPr="003F6D17">
        <w:rPr>
          <w:rFonts w:ascii="Arial" w:hAnsi="Arial" w:cs="Arial"/>
          <w:sz w:val="22"/>
          <w:szCs w:val="22"/>
        </w:rPr>
        <w:t xml:space="preserve">More information about this story can be found </w:t>
      </w:r>
      <w:hyperlink r:id="rId27" w:history="1">
        <w:r w:rsidRPr="003F6D17">
          <w:rPr>
            <w:rStyle w:val="Hyperlink"/>
            <w:rFonts w:ascii="Arial" w:hAnsi="Arial" w:cs="Arial"/>
            <w:sz w:val="22"/>
            <w:szCs w:val="22"/>
          </w:rPr>
          <w:t>here</w:t>
        </w:r>
      </w:hyperlink>
      <w:r w:rsidRPr="003F6D17">
        <w:rPr>
          <w:rFonts w:ascii="Arial" w:hAnsi="Arial" w:cs="Arial"/>
          <w:sz w:val="22"/>
          <w:szCs w:val="22"/>
        </w:rPr>
        <w:t>.</w:t>
      </w:r>
    </w:p>
    <w:p w14:paraId="496D47AC" w14:textId="00635F6A" w:rsidR="00C8756F" w:rsidRDefault="00C8756F" w:rsidP="00D24578">
      <w:pPr>
        <w:pStyle w:val="NormalWeb"/>
        <w:spacing w:before="0" w:beforeAutospacing="0" w:after="0" w:afterAutospacing="0"/>
        <w:rPr>
          <w:rFonts w:ascii="Arial" w:hAnsi="Arial" w:cs="Arial"/>
          <w:sz w:val="22"/>
          <w:szCs w:val="22"/>
        </w:rPr>
      </w:pPr>
    </w:p>
    <w:p w14:paraId="7F501562" w14:textId="77777777" w:rsidR="00C8756F" w:rsidRDefault="00C8756F" w:rsidP="00D24578">
      <w:pPr>
        <w:pStyle w:val="NormalWeb"/>
        <w:spacing w:before="0" w:beforeAutospacing="0" w:after="0" w:afterAutospacing="0"/>
        <w:rPr>
          <w:rFonts w:ascii="Arial" w:hAnsi="Arial" w:cs="Arial"/>
          <w:sz w:val="22"/>
          <w:szCs w:val="22"/>
        </w:rPr>
      </w:pPr>
    </w:p>
    <w:p w14:paraId="0F0D2124" w14:textId="05BD0EE4" w:rsidR="00C8756F" w:rsidRDefault="00C8756F" w:rsidP="00D24578">
      <w:pPr>
        <w:pStyle w:val="NormalWeb"/>
        <w:spacing w:before="0" w:beforeAutospacing="0" w:after="0" w:afterAutospacing="0"/>
        <w:rPr>
          <w:rFonts w:ascii="Arial" w:hAnsi="Arial" w:cs="Arial"/>
          <w:sz w:val="22"/>
          <w:szCs w:val="22"/>
        </w:rPr>
      </w:pPr>
    </w:p>
    <w:p w14:paraId="74AB7F18" w14:textId="77777777" w:rsidR="00C8756F" w:rsidRPr="00460811" w:rsidRDefault="00C8756F" w:rsidP="00C8756F">
      <w:pPr>
        <w:spacing w:after="0" w:line="240" w:lineRule="auto"/>
        <w:rPr>
          <w:rFonts w:ascii="Arial" w:hAnsi="Arial" w:cs="Arial"/>
        </w:rPr>
      </w:pPr>
      <w:r>
        <w:rPr>
          <w:rFonts w:ascii="Arial" w:hAnsi="Arial" w:cs="Arial"/>
        </w:rPr>
        <w:t xml:space="preserve">For your information:  </w:t>
      </w:r>
      <w:r w:rsidRPr="00F33A57">
        <w:rPr>
          <w:rFonts w:ascii="Times New Roman" w:hAnsi="Times New Roman" w:cs="Times New Roman"/>
          <w:b/>
          <w:bCs/>
          <w:u w:val="single"/>
        </w:rPr>
        <w:t>Meetings I attended in</w:t>
      </w:r>
      <w:r>
        <w:rPr>
          <w:rFonts w:ascii="Times New Roman" w:hAnsi="Times New Roman" w:cs="Times New Roman"/>
          <w:b/>
          <w:bCs/>
          <w:u w:val="single"/>
        </w:rPr>
        <w:t xml:space="preserve"> November as your County Councillor</w:t>
      </w:r>
      <w:r w:rsidRPr="00F33A57">
        <w:rPr>
          <w:rFonts w:ascii="Times New Roman" w:hAnsi="Times New Roman" w:cs="Times New Roman"/>
          <w:b/>
          <w:bCs/>
          <w:u w:val="single"/>
        </w:rPr>
        <w:t>:</w:t>
      </w:r>
    </w:p>
    <w:p w14:paraId="7237B553" w14:textId="77777777" w:rsidR="00C8756F" w:rsidRDefault="00C8756F" w:rsidP="00C8756F">
      <w:pPr>
        <w:spacing w:after="0" w:line="240" w:lineRule="auto"/>
        <w:rPr>
          <w:rFonts w:ascii="Times New Roman" w:hAnsi="Times New Roman" w:cs="Times New Roman"/>
        </w:rPr>
      </w:pPr>
    </w:p>
    <w:p w14:paraId="5E3429DC"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ESCC 4 x DCS Briefings</w:t>
      </w:r>
    </w:p>
    <w:p w14:paraId="1236CEBE"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ESCC – National Children &amp; Adults Social Care Conference, Manchester</w:t>
      </w:r>
    </w:p>
    <w:p w14:paraId="5BA5FF20"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 xml:space="preserve">ESCC/B&amp;HCC Joint Meeting for </w:t>
      </w:r>
      <w:proofErr w:type="gramStart"/>
      <w:r>
        <w:rPr>
          <w:rFonts w:ascii="Times New Roman" w:hAnsi="Times New Roman" w:cs="Times New Roman"/>
        </w:rPr>
        <w:t>LM’s</w:t>
      </w:r>
      <w:proofErr w:type="gramEnd"/>
      <w:r>
        <w:rPr>
          <w:rFonts w:ascii="Times New Roman" w:hAnsi="Times New Roman" w:cs="Times New Roman"/>
        </w:rPr>
        <w:t xml:space="preserve"> on Children’s Placements</w:t>
      </w:r>
    </w:p>
    <w:p w14:paraId="0A395FFF"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Heathfield Parish Council – DNA</w:t>
      </w:r>
    </w:p>
    <w:p w14:paraId="5624664B"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Horam Parish Council</w:t>
      </w:r>
    </w:p>
    <w:p w14:paraId="4D752EFA" w14:textId="77777777" w:rsidR="00C8756F" w:rsidRDefault="00C8756F" w:rsidP="00C8756F">
      <w:pPr>
        <w:spacing w:after="0" w:line="240" w:lineRule="auto"/>
        <w:rPr>
          <w:rFonts w:ascii="Times New Roman" w:hAnsi="Times New Roman" w:cs="Times New Roman"/>
        </w:rPr>
      </w:pPr>
      <w:proofErr w:type="spellStart"/>
      <w:r>
        <w:rPr>
          <w:rFonts w:ascii="Times New Roman" w:hAnsi="Times New Roman" w:cs="Times New Roman"/>
        </w:rPr>
        <w:t>Wartling</w:t>
      </w:r>
      <w:proofErr w:type="spellEnd"/>
      <w:r>
        <w:rPr>
          <w:rFonts w:ascii="Times New Roman" w:hAnsi="Times New Roman" w:cs="Times New Roman"/>
        </w:rPr>
        <w:t xml:space="preserve"> Parish Council</w:t>
      </w:r>
    </w:p>
    <w:p w14:paraId="2397FD98"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 xml:space="preserve">ESCC - HR Staff Interviews </w:t>
      </w:r>
    </w:p>
    <w:p w14:paraId="18E882B8"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ESCC People Scrutiny Committee</w:t>
      </w:r>
    </w:p>
    <w:p w14:paraId="2AEB7FCC" w14:textId="77777777" w:rsidR="00C8756F" w:rsidRDefault="00C8756F" w:rsidP="00C8756F">
      <w:pPr>
        <w:spacing w:after="0" w:line="240" w:lineRule="auto"/>
        <w:rPr>
          <w:rFonts w:ascii="Times New Roman" w:hAnsi="Times New Roman" w:cs="Times New Roman"/>
        </w:rPr>
      </w:pPr>
      <w:r>
        <w:rPr>
          <w:rFonts w:ascii="Times New Roman" w:hAnsi="Times New Roman" w:cs="Times New Roman"/>
        </w:rPr>
        <w:t>Foster Carers AGM, Hailsham</w:t>
      </w:r>
    </w:p>
    <w:p w14:paraId="27927C5E" w14:textId="408D7852" w:rsidR="00C8756F" w:rsidRDefault="00C8756F" w:rsidP="00C8756F">
      <w:pPr>
        <w:spacing w:after="0" w:line="240" w:lineRule="auto"/>
        <w:rPr>
          <w:rFonts w:ascii="Times New Roman" w:hAnsi="Times New Roman" w:cs="Times New Roman"/>
        </w:rPr>
      </w:pPr>
      <w:r>
        <w:rPr>
          <w:rFonts w:ascii="Times New Roman" w:hAnsi="Times New Roman" w:cs="Times New Roman"/>
        </w:rPr>
        <w:t>Warbleton Parish Council - cancelled</w:t>
      </w:r>
    </w:p>
    <w:p w14:paraId="39B9F206" w14:textId="0E4DAC0C" w:rsidR="00C8756F" w:rsidRDefault="00C8756F" w:rsidP="00C8756F">
      <w:pPr>
        <w:spacing w:after="0" w:line="240" w:lineRule="auto"/>
        <w:rPr>
          <w:rFonts w:ascii="Times New Roman" w:hAnsi="Times New Roman" w:cs="Times New Roman"/>
        </w:rPr>
      </w:pPr>
      <w:r w:rsidRPr="00D85E8F">
        <w:rPr>
          <w:rFonts w:asciiTheme="majorBidi" w:hAnsiTheme="majorBidi" w:cstheme="majorBidi"/>
          <w:noProof/>
        </w:rPr>
        <w:drawing>
          <wp:anchor distT="0" distB="0" distL="114300" distR="114300" simplePos="0" relativeHeight="251659264" behindDoc="1" locked="0" layoutInCell="1" allowOverlap="1" wp14:anchorId="15A5BB37" wp14:editId="339DA3B1">
            <wp:simplePos x="0" y="0"/>
            <wp:positionH relativeFrom="column">
              <wp:posOffset>4165600</wp:posOffset>
            </wp:positionH>
            <wp:positionV relativeFrom="paragraph">
              <wp:posOffset>85725</wp:posOffset>
            </wp:positionV>
            <wp:extent cx="1524000" cy="844550"/>
            <wp:effectExtent l="0" t="0" r="0" b="6350"/>
            <wp:wrapTight wrapText="bothSides">
              <wp:wrapPolygon edited="0">
                <wp:start x="0" y="0"/>
                <wp:lineTo x="0" y="21438"/>
                <wp:lineTo x="21420" y="21438"/>
                <wp:lineTo x="21420" y="0"/>
                <wp:lineTo x="0" y="0"/>
              </wp:wrapPolygon>
            </wp:wrapTight>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524000" cy="84455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rPr>
        <w:t>Herstmonceux Parish Council</w:t>
      </w:r>
    </w:p>
    <w:p w14:paraId="2D869BC9" w14:textId="4593ED41" w:rsidR="00C8756F" w:rsidRDefault="00C8756F" w:rsidP="00C8756F">
      <w:pPr>
        <w:spacing w:after="0" w:line="240" w:lineRule="auto"/>
        <w:rPr>
          <w:rFonts w:ascii="Times New Roman" w:hAnsi="Times New Roman" w:cs="Times New Roman"/>
        </w:rPr>
      </w:pPr>
      <w:r>
        <w:rPr>
          <w:rFonts w:ascii="Times New Roman" w:hAnsi="Times New Roman" w:cs="Times New Roman"/>
        </w:rPr>
        <w:t>ESCC Joint Action Committee</w:t>
      </w:r>
    </w:p>
    <w:p w14:paraId="6A2EA771" w14:textId="0910B8DB" w:rsidR="00C8756F" w:rsidRDefault="00C8756F" w:rsidP="00C8756F">
      <w:pPr>
        <w:spacing w:after="0" w:line="240" w:lineRule="auto"/>
        <w:rPr>
          <w:rFonts w:ascii="Times New Roman" w:hAnsi="Times New Roman" w:cs="Times New Roman"/>
        </w:rPr>
      </w:pPr>
      <w:r>
        <w:rPr>
          <w:rFonts w:ascii="Times New Roman" w:hAnsi="Times New Roman" w:cs="Times New Roman"/>
        </w:rPr>
        <w:t>Horam Parish Planning Committee</w:t>
      </w:r>
    </w:p>
    <w:p w14:paraId="20132C10" w14:textId="71EE2BBA" w:rsidR="00C8756F" w:rsidRDefault="00C8756F" w:rsidP="00C8756F">
      <w:pPr>
        <w:spacing w:after="0" w:line="240" w:lineRule="auto"/>
        <w:rPr>
          <w:rFonts w:ascii="Times New Roman" w:hAnsi="Times New Roman" w:cs="Times New Roman"/>
        </w:rPr>
      </w:pPr>
      <w:r>
        <w:rPr>
          <w:rFonts w:ascii="Times New Roman" w:hAnsi="Times New Roman" w:cs="Times New Roman"/>
        </w:rPr>
        <w:t xml:space="preserve">ESCC </w:t>
      </w:r>
      <w:proofErr w:type="spellStart"/>
      <w:r>
        <w:rPr>
          <w:rFonts w:ascii="Times New Roman" w:hAnsi="Times New Roman" w:cs="Times New Roman"/>
        </w:rPr>
        <w:t>Childrens</w:t>
      </w:r>
      <w:proofErr w:type="spellEnd"/>
      <w:r>
        <w:rPr>
          <w:rFonts w:ascii="Times New Roman" w:hAnsi="Times New Roman" w:cs="Times New Roman"/>
        </w:rPr>
        <w:t xml:space="preserve"> Services Staff Conference</w:t>
      </w:r>
    </w:p>
    <w:p w14:paraId="23F6192C" w14:textId="75571545" w:rsidR="00D24578" w:rsidRPr="00C8756F" w:rsidRDefault="00C8756F" w:rsidP="00C8756F">
      <w:pPr>
        <w:spacing w:after="0" w:line="240" w:lineRule="auto"/>
        <w:rPr>
          <w:rFonts w:ascii="Times New Roman" w:hAnsi="Times New Roman" w:cs="Times New Roman"/>
        </w:rPr>
      </w:pPr>
      <w:r>
        <w:rPr>
          <w:rFonts w:ascii="Times New Roman" w:hAnsi="Times New Roman" w:cs="Times New Roman"/>
        </w:rPr>
        <w:t>ESCC Cabinet Briefing</w:t>
      </w:r>
    </w:p>
    <w:p w14:paraId="3330767D" w14:textId="043F9E3D" w:rsidR="00D24578" w:rsidRPr="003F6D17" w:rsidRDefault="00D24578" w:rsidP="00D24578">
      <w:pPr>
        <w:pStyle w:val="NormalWeb"/>
        <w:spacing w:before="0" w:beforeAutospacing="0" w:after="0" w:afterAutospacing="0"/>
        <w:rPr>
          <w:rFonts w:ascii="Arial" w:hAnsi="Arial" w:cs="Arial"/>
          <w:color w:val="2D2D2D"/>
          <w:sz w:val="22"/>
          <w:szCs w:val="22"/>
        </w:rPr>
      </w:pPr>
    </w:p>
    <w:p w14:paraId="7C7E4B14" w14:textId="246F2698" w:rsidR="00084294" w:rsidRDefault="00C8756F" w:rsidP="00C8756F">
      <w:pPr>
        <w:spacing w:after="0" w:line="240" w:lineRule="auto"/>
        <w:ind w:left="5760" w:firstLine="720"/>
        <w:rPr>
          <w:rFonts w:ascii="Arial" w:hAnsi="Arial" w:cs="Arial"/>
          <w:b/>
          <w:bCs/>
          <w:i/>
          <w:iCs/>
        </w:rPr>
      </w:pPr>
      <w:r>
        <w:rPr>
          <w:rFonts w:ascii="Arial" w:hAnsi="Arial" w:cs="Arial"/>
          <w:b/>
          <w:bCs/>
          <w:i/>
          <w:iCs/>
        </w:rPr>
        <w:t>Wealden East Division</w:t>
      </w:r>
    </w:p>
    <w:p w14:paraId="57285355" w14:textId="271FE10A" w:rsidR="00C8756F" w:rsidRPr="00C8756F" w:rsidRDefault="00C8756F" w:rsidP="00E63B0E">
      <w:pPr>
        <w:spacing w:after="0" w:line="240" w:lineRule="auto"/>
        <w:rPr>
          <w:rFonts w:ascii="Arial" w:hAnsi="Arial" w:cs="Arial"/>
          <w:b/>
          <w:bCs/>
          <w:i/>
          <w:iCs/>
        </w:rPr>
      </w:pPr>
      <w:r>
        <w:rPr>
          <w:rFonts w:ascii="Arial" w:hAnsi="Arial" w:cs="Arial"/>
          <w:b/>
          <w:bCs/>
          <w:i/>
          <w:iCs/>
        </w:rPr>
        <w:t xml:space="preserve">       </w:t>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r>
      <w:r>
        <w:rPr>
          <w:rFonts w:ascii="Arial" w:hAnsi="Arial" w:cs="Arial"/>
          <w:b/>
          <w:bCs/>
          <w:i/>
          <w:iCs/>
        </w:rPr>
        <w:tab/>
        <w:t>2/12/22</w:t>
      </w:r>
    </w:p>
    <w:sectPr w:rsidR="00C8756F" w:rsidRPr="00C8756F" w:rsidSect="00173D86">
      <w:headerReference w:type="default" r:id="rId29"/>
      <w:footerReference w:type="default" r:id="rId3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2B05F" w14:textId="77777777" w:rsidR="00C36B20" w:rsidRDefault="00C36B20" w:rsidP="00A30648">
      <w:pPr>
        <w:spacing w:after="0" w:line="240" w:lineRule="auto"/>
      </w:pPr>
      <w:r>
        <w:separator/>
      </w:r>
    </w:p>
  </w:endnote>
  <w:endnote w:type="continuationSeparator" w:id="0">
    <w:p w14:paraId="413C17E6" w14:textId="77777777" w:rsidR="00C36B20" w:rsidRDefault="00C36B20" w:rsidP="00A30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242409"/>
      <w:docPartObj>
        <w:docPartGallery w:val="Page Numbers (Bottom of Page)"/>
        <w:docPartUnique/>
      </w:docPartObj>
    </w:sdtPr>
    <w:sdtContent>
      <w:sdt>
        <w:sdtPr>
          <w:id w:val="1728636285"/>
          <w:docPartObj>
            <w:docPartGallery w:val="Page Numbers (Top of Page)"/>
            <w:docPartUnique/>
          </w:docPartObj>
        </w:sdtPr>
        <w:sdtContent>
          <w:p w14:paraId="16B2FB84" w14:textId="050D3819" w:rsidR="008D6D67" w:rsidRDefault="008D6D67">
            <w:pPr>
              <w:pStyle w:val="Footer"/>
              <w:jc w:val="center"/>
            </w:pPr>
            <w:r w:rsidRPr="008D6D67">
              <w:rPr>
                <w:rFonts w:ascii="Arial" w:hAnsi="Arial" w:cs="Arial"/>
                <w:i/>
                <w:iCs/>
                <w:sz w:val="18"/>
                <w:szCs w:val="18"/>
              </w:rPr>
              <w:t xml:space="preserve">Page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PAGE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r w:rsidRPr="008D6D67">
              <w:rPr>
                <w:rFonts w:ascii="Arial" w:hAnsi="Arial" w:cs="Arial"/>
                <w:i/>
                <w:iCs/>
                <w:sz w:val="18"/>
                <w:szCs w:val="18"/>
              </w:rPr>
              <w:t xml:space="preserve"> of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NUMPAGES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p>
        </w:sdtContent>
      </w:sdt>
    </w:sdtContent>
  </w:sdt>
  <w:p w14:paraId="5394EA88" w14:textId="77777777" w:rsidR="008D6D67" w:rsidRDefault="008D6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E31E2" w14:textId="77777777" w:rsidR="00C36B20" w:rsidRDefault="00C36B20" w:rsidP="00A30648">
      <w:pPr>
        <w:spacing w:after="0" w:line="240" w:lineRule="auto"/>
      </w:pPr>
      <w:r>
        <w:separator/>
      </w:r>
    </w:p>
  </w:footnote>
  <w:footnote w:type="continuationSeparator" w:id="0">
    <w:p w14:paraId="63CAC865" w14:textId="77777777" w:rsidR="00C36B20" w:rsidRDefault="00C36B20" w:rsidP="00A306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C685" w14:textId="392D487A" w:rsidR="00A30648" w:rsidRDefault="00A30648">
    <w:pPr>
      <w:pStyle w:val="Header"/>
    </w:pPr>
    <w:r>
      <w:rPr>
        <w:noProof/>
      </w:rPr>
      <w:drawing>
        <wp:anchor distT="0" distB="0" distL="114300" distR="114300" simplePos="0" relativeHeight="251658240" behindDoc="1" locked="0" layoutInCell="1" allowOverlap="1" wp14:anchorId="7A9A0486" wp14:editId="3651E3C1">
          <wp:simplePos x="0" y="0"/>
          <wp:positionH relativeFrom="column">
            <wp:posOffset>5596890</wp:posOffset>
          </wp:positionH>
          <wp:positionV relativeFrom="paragraph">
            <wp:posOffset>-312420</wp:posOffset>
          </wp:positionV>
          <wp:extent cx="896620" cy="647700"/>
          <wp:effectExtent l="0" t="0" r="0" b="0"/>
          <wp:wrapTight wrapText="bothSides">
            <wp:wrapPolygon edited="0">
              <wp:start x="0" y="0"/>
              <wp:lineTo x="0" y="20965"/>
              <wp:lineTo x="21110" y="20965"/>
              <wp:lineTo x="211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5C5EC9" w14:textId="77777777" w:rsidR="00A30648" w:rsidRDefault="00A306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5BC6A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3D35BC"/>
    <w:multiLevelType w:val="hybridMultilevel"/>
    <w:tmpl w:val="2E4442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8368D9"/>
    <w:multiLevelType w:val="hybridMultilevel"/>
    <w:tmpl w:val="30767984"/>
    <w:lvl w:ilvl="0" w:tplc="25A69C72">
      <w:start w:val="199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06633B"/>
    <w:multiLevelType w:val="multilevel"/>
    <w:tmpl w:val="3196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A33E17"/>
    <w:multiLevelType w:val="hybridMultilevel"/>
    <w:tmpl w:val="E49263BA"/>
    <w:lvl w:ilvl="0" w:tplc="D2442FDE">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3E90C53"/>
    <w:multiLevelType w:val="multilevel"/>
    <w:tmpl w:val="093C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8047B75"/>
    <w:multiLevelType w:val="multilevel"/>
    <w:tmpl w:val="2844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EC63C77"/>
    <w:multiLevelType w:val="multilevel"/>
    <w:tmpl w:val="CD20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5476899">
    <w:abstractNumId w:val="1"/>
  </w:num>
  <w:num w:numId="2" w16cid:durableId="1634289509">
    <w:abstractNumId w:val="7"/>
  </w:num>
  <w:num w:numId="3" w16cid:durableId="67651538">
    <w:abstractNumId w:val="5"/>
  </w:num>
  <w:num w:numId="4" w16cid:durableId="1202549246">
    <w:abstractNumId w:val="4"/>
  </w:num>
  <w:num w:numId="5" w16cid:durableId="984239670">
    <w:abstractNumId w:val="0"/>
  </w:num>
  <w:num w:numId="6" w16cid:durableId="2003507934">
    <w:abstractNumId w:val="6"/>
  </w:num>
  <w:num w:numId="7" w16cid:durableId="1392921231">
    <w:abstractNumId w:val="2"/>
  </w:num>
  <w:num w:numId="8" w16cid:durableId="7626475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648"/>
    <w:rsid w:val="0000490D"/>
    <w:rsid w:val="00006098"/>
    <w:rsid w:val="00006990"/>
    <w:rsid w:val="00020598"/>
    <w:rsid w:val="00021E70"/>
    <w:rsid w:val="00025187"/>
    <w:rsid w:val="00032EC5"/>
    <w:rsid w:val="0006167A"/>
    <w:rsid w:val="000638A2"/>
    <w:rsid w:val="00064839"/>
    <w:rsid w:val="00084294"/>
    <w:rsid w:val="00090495"/>
    <w:rsid w:val="00091728"/>
    <w:rsid w:val="000B0337"/>
    <w:rsid w:val="000B7A5A"/>
    <w:rsid w:val="000C0619"/>
    <w:rsid w:val="000C33C8"/>
    <w:rsid w:val="000D0BFF"/>
    <w:rsid w:val="000D6274"/>
    <w:rsid w:val="000E40FC"/>
    <w:rsid w:val="00115E71"/>
    <w:rsid w:val="00150E48"/>
    <w:rsid w:val="00160DDB"/>
    <w:rsid w:val="00173D86"/>
    <w:rsid w:val="001832D2"/>
    <w:rsid w:val="00190B42"/>
    <w:rsid w:val="001A31D7"/>
    <w:rsid w:val="001D2DED"/>
    <w:rsid w:val="001D3FC3"/>
    <w:rsid w:val="001E257A"/>
    <w:rsid w:val="001E547B"/>
    <w:rsid w:val="001F5589"/>
    <w:rsid w:val="002309E5"/>
    <w:rsid w:val="00255942"/>
    <w:rsid w:val="00267999"/>
    <w:rsid w:val="00286EA2"/>
    <w:rsid w:val="00293A82"/>
    <w:rsid w:val="002A5CB3"/>
    <w:rsid w:val="002D11BC"/>
    <w:rsid w:val="003028F5"/>
    <w:rsid w:val="00346B42"/>
    <w:rsid w:val="003540FB"/>
    <w:rsid w:val="00361524"/>
    <w:rsid w:val="00375792"/>
    <w:rsid w:val="00385EF6"/>
    <w:rsid w:val="003A61C3"/>
    <w:rsid w:val="003B599E"/>
    <w:rsid w:val="003C1F6A"/>
    <w:rsid w:val="003D3C2E"/>
    <w:rsid w:val="004003C7"/>
    <w:rsid w:val="00401975"/>
    <w:rsid w:val="00404AC5"/>
    <w:rsid w:val="004124B2"/>
    <w:rsid w:val="00430463"/>
    <w:rsid w:val="00460811"/>
    <w:rsid w:val="004712BC"/>
    <w:rsid w:val="00473229"/>
    <w:rsid w:val="004756AF"/>
    <w:rsid w:val="00490473"/>
    <w:rsid w:val="00493AF9"/>
    <w:rsid w:val="004B2A5C"/>
    <w:rsid w:val="004B40DD"/>
    <w:rsid w:val="004B7210"/>
    <w:rsid w:val="004E2280"/>
    <w:rsid w:val="00504BBC"/>
    <w:rsid w:val="00516DC3"/>
    <w:rsid w:val="00536369"/>
    <w:rsid w:val="00545255"/>
    <w:rsid w:val="005517F5"/>
    <w:rsid w:val="00551F16"/>
    <w:rsid w:val="00582511"/>
    <w:rsid w:val="0058461E"/>
    <w:rsid w:val="005B1668"/>
    <w:rsid w:val="005B2312"/>
    <w:rsid w:val="005C0E54"/>
    <w:rsid w:val="005D3434"/>
    <w:rsid w:val="005D6548"/>
    <w:rsid w:val="005D6EBF"/>
    <w:rsid w:val="00621620"/>
    <w:rsid w:val="0062778A"/>
    <w:rsid w:val="00643875"/>
    <w:rsid w:val="00650195"/>
    <w:rsid w:val="00665D9B"/>
    <w:rsid w:val="006708EB"/>
    <w:rsid w:val="00673D2E"/>
    <w:rsid w:val="00676D3A"/>
    <w:rsid w:val="006835E1"/>
    <w:rsid w:val="00693BC1"/>
    <w:rsid w:val="006A5501"/>
    <w:rsid w:val="006C16CB"/>
    <w:rsid w:val="006D115F"/>
    <w:rsid w:val="006F20D5"/>
    <w:rsid w:val="006F6AD7"/>
    <w:rsid w:val="007126D8"/>
    <w:rsid w:val="0071594F"/>
    <w:rsid w:val="00730161"/>
    <w:rsid w:val="00762176"/>
    <w:rsid w:val="007730FB"/>
    <w:rsid w:val="00781A95"/>
    <w:rsid w:val="00792200"/>
    <w:rsid w:val="00792A0D"/>
    <w:rsid w:val="00797561"/>
    <w:rsid w:val="007A2594"/>
    <w:rsid w:val="007A6568"/>
    <w:rsid w:val="007C5278"/>
    <w:rsid w:val="007E2128"/>
    <w:rsid w:val="007E2ECE"/>
    <w:rsid w:val="007E32DF"/>
    <w:rsid w:val="007E3F7B"/>
    <w:rsid w:val="007F0B3D"/>
    <w:rsid w:val="007F19FD"/>
    <w:rsid w:val="0082018C"/>
    <w:rsid w:val="0083151B"/>
    <w:rsid w:val="00833C62"/>
    <w:rsid w:val="008360E1"/>
    <w:rsid w:val="00856676"/>
    <w:rsid w:val="00860ECC"/>
    <w:rsid w:val="00862622"/>
    <w:rsid w:val="0087635A"/>
    <w:rsid w:val="00897A30"/>
    <w:rsid w:val="008A4F68"/>
    <w:rsid w:val="008D6D67"/>
    <w:rsid w:val="008F0DE6"/>
    <w:rsid w:val="009565F1"/>
    <w:rsid w:val="00957040"/>
    <w:rsid w:val="00962121"/>
    <w:rsid w:val="00972DDD"/>
    <w:rsid w:val="00972F93"/>
    <w:rsid w:val="0099177F"/>
    <w:rsid w:val="009B365C"/>
    <w:rsid w:val="009E1035"/>
    <w:rsid w:val="009F5DC0"/>
    <w:rsid w:val="009F6EFE"/>
    <w:rsid w:val="00A23B7E"/>
    <w:rsid w:val="00A30648"/>
    <w:rsid w:val="00A352D4"/>
    <w:rsid w:val="00A40853"/>
    <w:rsid w:val="00A53BDF"/>
    <w:rsid w:val="00A60576"/>
    <w:rsid w:val="00A72524"/>
    <w:rsid w:val="00A91489"/>
    <w:rsid w:val="00A965E7"/>
    <w:rsid w:val="00A976F0"/>
    <w:rsid w:val="00AA5C7F"/>
    <w:rsid w:val="00AB6F61"/>
    <w:rsid w:val="00AC21DA"/>
    <w:rsid w:val="00AD50EC"/>
    <w:rsid w:val="00B05125"/>
    <w:rsid w:val="00B0730E"/>
    <w:rsid w:val="00B10A59"/>
    <w:rsid w:val="00B11849"/>
    <w:rsid w:val="00B478C8"/>
    <w:rsid w:val="00BA2FB6"/>
    <w:rsid w:val="00BB6A45"/>
    <w:rsid w:val="00BB71D0"/>
    <w:rsid w:val="00BC368E"/>
    <w:rsid w:val="00BC47C4"/>
    <w:rsid w:val="00BD3D64"/>
    <w:rsid w:val="00C21CCA"/>
    <w:rsid w:val="00C24116"/>
    <w:rsid w:val="00C302CA"/>
    <w:rsid w:val="00C32ADB"/>
    <w:rsid w:val="00C36B20"/>
    <w:rsid w:val="00C37A28"/>
    <w:rsid w:val="00C40C28"/>
    <w:rsid w:val="00C67E89"/>
    <w:rsid w:val="00C708D7"/>
    <w:rsid w:val="00C8756F"/>
    <w:rsid w:val="00CB390C"/>
    <w:rsid w:val="00CD31C7"/>
    <w:rsid w:val="00CD5425"/>
    <w:rsid w:val="00CE4C06"/>
    <w:rsid w:val="00D02D55"/>
    <w:rsid w:val="00D04C94"/>
    <w:rsid w:val="00D05887"/>
    <w:rsid w:val="00D107A5"/>
    <w:rsid w:val="00D1465B"/>
    <w:rsid w:val="00D17F54"/>
    <w:rsid w:val="00D24578"/>
    <w:rsid w:val="00D361DF"/>
    <w:rsid w:val="00D50997"/>
    <w:rsid w:val="00D60A3A"/>
    <w:rsid w:val="00D76B5D"/>
    <w:rsid w:val="00D85E8F"/>
    <w:rsid w:val="00D86A7C"/>
    <w:rsid w:val="00D87DD6"/>
    <w:rsid w:val="00D902DA"/>
    <w:rsid w:val="00D90FE5"/>
    <w:rsid w:val="00D9445A"/>
    <w:rsid w:val="00D94FEB"/>
    <w:rsid w:val="00DA3057"/>
    <w:rsid w:val="00DB08AF"/>
    <w:rsid w:val="00DB776D"/>
    <w:rsid w:val="00DC3BE3"/>
    <w:rsid w:val="00DD33CF"/>
    <w:rsid w:val="00DF1C2D"/>
    <w:rsid w:val="00E25BCD"/>
    <w:rsid w:val="00E40A27"/>
    <w:rsid w:val="00E46CFF"/>
    <w:rsid w:val="00E63ADA"/>
    <w:rsid w:val="00E63B0E"/>
    <w:rsid w:val="00E6665C"/>
    <w:rsid w:val="00E7764B"/>
    <w:rsid w:val="00E96A63"/>
    <w:rsid w:val="00EA4302"/>
    <w:rsid w:val="00EB3C8D"/>
    <w:rsid w:val="00EC3023"/>
    <w:rsid w:val="00EC5DF5"/>
    <w:rsid w:val="00EF26F1"/>
    <w:rsid w:val="00EF5DBB"/>
    <w:rsid w:val="00EF683F"/>
    <w:rsid w:val="00F1068C"/>
    <w:rsid w:val="00F273EA"/>
    <w:rsid w:val="00F33A57"/>
    <w:rsid w:val="00F376A7"/>
    <w:rsid w:val="00F42F96"/>
    <w:rsid w:val="00F53493"/>
    <w:rsid w:val="00F62C7A"/>
    <w:rsid w:val="00F758AE"/>
    <w:rsid w:val="00F90A75"/>
    <w:rsid w:val="00F91866"/>
    <w:rsid w:val="00F95CD3"/>
    <w:rsid w:val="00FA2416"/>
    <w:rsid w:val="00FA2C5B"/>
    <w:rsid w:val="00FC6F75"/>
    <w:rsid w:val="00FE7AF5"/>
    <w:rsid w:val="00FF21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51F13"/>
  <w15:chartTrackingRefBased/>
  <w15:docId w15:val="{C0CF4EFF-2005-4603-9952-6D0E954B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11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6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648"/>
  </w:style>
  <w:style w:type="paragraph" w:styleId="Footer">
    <w:name w:val="footer"/>
    <w:basedOn w:val="Normal"/>
    <w:link w:val="FooterChar"/>
    <w:uiPriority w:val="99"/>
    <w:unhideWhenUsed/>
    <w:rsid w:val="00A306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648"/>
  </w:style>
  <w:style w:type="paragraph" w:styleId="ListParagraph">
    <w:name w:val="List Paragraph"/>
    <w:basedOn w:val="Normal"/>
    <w:uiPriority w:val="34"/>
    <w:qFormat/>
    <w:rsid w:val="00A30648"/>
    <w:pPr>
      <w:ind w:left="720"/>
      <w:contextualSpacing/>
    </w:pPr>
  </w:style>
  <w:style w:type="character" w:styleId="Hyperlink">
    <w:name w:val="Hyperlink"/>
    <w:basedOn w:val="DefaultParagraphFont"/>
    <w:uiPriority w:val="99"/>
    <w:unhideWhenUsed/>
    <w:rsid w:val="00A30648"/>
    <w:rPr>
      <w:color w:val="0563C1" w:themeColor="hyperlink"/>
      <w:u w:val="single"/>
    </w:rPr>
  </w:style>
  <w:style w:type="character" w:styleId="UnresolvedMention">
    <w:name w:val="Unresolved Mention"/>
    <w:basedOn w:val="DefaultParagraphFont"/>
    <w:uiPriority w:val="99"/>
    <w:semiHidden/>
    <w:unhideWhenUsed/>
    <w:rsid w:val="00A30648"/>
    <w:rPr>
      <w:color w:val="605E5C"/>
      <w:shd w:val="clear" w:color="auto" w:fill="E1DFDD"/>
    </w:rPr>
  </w:style>
  <w:style w:type="paragraph" w:styleId="NormalWeb">
    <w:name w:val="Normal (Web)"/>
    <w:basedOn w:val="Normal"/>
    <w:uiPriority w:val="99"/>
    <w:unhideWhenUsed/>
    <w:rsid w:val="00115E7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72524"/>
    <w:rPr>
      <w:color w:val="954F72" w:themeColor="followedHyperlink"/>
      <w:u w:val="single"/>
    </w:rPr>
  </w:style>
  <w:style w:type="character" w:styleId="CommentReference">
    <w:name w:val="annotation reference"/>
    <w:basedOn w:val="DefaultParagraphFont"/>
    <w:uiPriority w:val="99"/>
    <w:semiHidden/>
    <w:unhideWhenUsed/>
    <w:rsid w:val="00D87DD6"/>
    <w:rPr>
      <w:sz w:val="16"/>
      <w:szCs w:val="16"/>
    </w:rPr>
  </w:style>
  <w:style w:type="paragraph" w:styleId="CommentText">
    <w:name w:val="annotation text"/>
    <w:basedOn w:val="Normal"/>
    <w:link w:val="CommentTextChar"/>
    <w:uiPriority w:val="99"/>
    <w:semiHidden/>
    <w:unhideWhenUsed/>
    <w:rsid w:val="00D87DD6"/>
    <w:pPr>
      <w:spacing w:line="240" w:lineRule="auto"/>
    </w:pPr>
    <w:rPr>
      <w:sz w:val="20"/>
      <w:szCs w:val="20"/>
    </w:rPr>
  </w:style>
  <w:style w:type="character" w:customStyle="1" w:styleId="CommentTextChar">
    <w:name w:val="Comment Text Char"/>
    <w:basedOn w:val="DefaultParagraphFont"/>
    <w:link w:val="CommentText"/>
    <w:uiPriority w:val="99"/>
    <w:semiHidden/>
    <w:rsid w:val="00D87DD6"/>
    <w:rPr>
      <w:sz w:val="20"/>
      <w:szCs w:val="20"/>
    </w:rPr>
  </w:style>
  <w:style w:type="paragraph" w:styleId="CommentSubject">
    <w:name w:val="annotation subject"/>
    <w:basedOn w:val="CommentText"/>
    <w:next w:val="CommentText"/>
    <w:link w:val="CommentSubjectChar"/>
    <w:uiPriority w:val="99"/>
    <w:semiHidden/>
    <w:unhideWhenUsed/>
    <w:rsid w:val="00D87DD6"/>
    <w:rPr>
      <w:b/>
      <w:bCs/>
    </w:rPr>
  </w:style>
  <w:style w:type="character" w:customStyle="1" w:styleId="CommentSubjectChar">
    <w:name w:val="Comment Subject Char"/>
    <w:basedOn w:val="CommentTextChar"/>
    <w:link w:val="CommentSubject"/>
    <w:uiPriority w:val="99"/>
    <w:semiHidden/>
    <w:rsid w:val="00D87DD6"/>
    <w:rPr>
      <w:b/>
      <w:bCs/>
      <w:sz w:val="20"/>
      <w:szCs w:val="20"/>
    </w:rPr>
  </w:style>
  <w:style w:type="paragraph" w:styleId="NoSpacing">
    <w:name w:val="No Spacing"/>
    <w:uiPriority w:val="1"/>
    <w:qFormat/>
    <w:rsid w:val="00375792"/>
    <w:pPr>
      <w:spacing w:after="0" w:line="240" w:lineRule="auto"/>
    </w:pPr>
  </w:style>
  <w:style w:type="paragraph" w:styleId="ListBullet">
    <w:name w:val="List Bullet"/>
    <w:basedOn w:val="Normal"/>
    <w:uiPriority w:val="99"/>
    <w:unhideWhenUsed/>
    <w:rsid w:val="00C708D7"/>
    <w:pPr>
      <w:numPr>
        <w:numId w:val="5"/>
      </w:numPr>
      <w:contextualSpacing/>
    </w:pPr>
  </w:style>
  <w:style w:type="character" w:customStyle="1" w:styleId="Heading1Char">
    <w:name w:val="Heading 1 Char"/>
    <w:basedOn w:val="DefaultParagraphFont"/>
    <w:link w:val="Heading1"/>
    <w:uiPriority w:val="9"/>
    <w:rsid w:val="002D11BC"/>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628306">
      <w:bodyDiv w:val="1"/>
      <w:marLeft w:val="0"/>
      <w:marRight w:val="0"/>
      <w:marTop w:val="0"/>
      <w:marBottom w:val="0"/>
      <w:divBdr>
        <w:top w:val="none" w:sz="0" w:space="0" w:color="auto"/>
        <w:left w:val="none" w:sz="0" w:space="0" w:color="auto"/>
        <w:bottom w:val="none" w:sz="0" w:space="0" w:color="auto"/>
        <w:right w:val="none" w:sz="0" w:space="0" w:color="auto"/>
      </w:divBdr>
    </w:div>
    <w:div w:id="616180197">
      <w:bodyDiv w:val="1"/>
      <w:marLeft w:val="0"/>
      <w:marRight w:val="0"/>
      <w:marTop w:val="0"/>
      <w:marBottom w:val="0"/>
      <w:divBdr>
        <w:top w:val="none" w:sz="0" w:space="0" w:color="auto"/>
        <w:left w:val="none" w:sz="0" w:space="0" w:color="auto"/>
        <w:bottom w:val="none" w:sz="0" w:space="0" w:color="auto"/>
        <w:right w:val="none" w:sz="0" w:space="0" w:color="auto"/>
      </w:divBdr>
    </w:div>
    <w:div w:id="662464676">
      <w:bodyDiv w:val="1"/>
      <w:marLeft w:val="0"/>
      <w:marRight w:val="0"/>
      <w:marTop w:val="0"/>
      <w:marBottom w:val="0"/>
      <w:divBdr>
        <w:top w:val="none" w:sz="0" w:space="0" w:color="auto"/>
        <w:left w:val="none" w:sz="0" w:space="0" w:color="auto"/>
        <w:bottom w:val="none" w:sz="0" w:space="0" w:color="auto"/>
        <w:right w:val="none" w:sz="0" w:space="0" w:color="auto"/>
      </w:divBdr>
    </w:div>
    <w:div w:id="816262936">
      <w:bodyDiv w:val="1"/>
      <w:marLeft w:val="0"/>
      <w:marRight w:val="0"/>
      <w:marTop w:val="0"/>
      <w:marBottom w:val="0"/>
      <w:divBdr>
        <w:top w:val="none" w:sz="0" w:space="0" w:color="auto"/>
        <w:left w:val="none" w:sz="0" w:space="0" w:color="auto"/>
        <w:bottom w:val="none" w:sz="0" w:space="0" w:color="auto"/>
        <w:right w:val="none" w:sz="0" w:space="0" w:color="auto"/>
      </w:divBdr>
    </w:div>
    <w:div w:id="830561866">
      <w:bodyDiv w:val="1"/>
      <w:marLeft w:val="0"/>
      <w:marRight w:val="0"/>
      <w:marTop w:val="0"/>
      <w:marBottom w:val="0"/>
      <w:divBdr>
        <w:top w:val="none" w:sz="0" w:space="0" w:color="auto"/>
        <w:left w:val="none" w:sz="0" w:space="0" w:color="auto"/>
        <w:bottom w:val="none" w:sz="0" w:space="0" w:color="auto"/>
        <w:right w:val="none" w:sz="0" w:space="0" w:color="auto"/>
      </w:divBdr>
    </w:div>
    <w:div w:id="1091199901">
      <w:bodyDiv w:val="1"/>
      <w:marLeft w:val="0"/>
      <w:marRight w:val="0"/>
      <w:marTop w:val="0"/>
      <w:marBottom w:val="0"/>
      <w:divBdr>
        <w:top w:val="none" w:sz="0" w:space="0" w:color="auto"/>
        <w:left w:val="none" w:sz="0" w:space="0" w:color="auto"/>
        <w:bottom w:val="none" w:sz="0" w:space="0" w:color="auto"/>
        <w:right w:val="none" w:sz="0" w:space="0" w:color="auto"/>
      </w:divBdr>
    </w:div>
    <w:div w:id="1256863505">
      <w:bodyDiv w:val="1"/>
      <w:marLeft w:val="0"/>
      <w:marRight w:val="0"/>
      <w:marTop w:val="0"/>
      <w:marBottom w:val="0"/>
      <w:divBdr>
        <w:top w:val="none" w:sz="0" w:space="0" w:color="auto"/>
        <w:left w:val="none" w:sz="0" w:space="0" w:color="auto"/>
        <w:bottom w:val="none" w:sz="0" w:space="0" w:color="auto"/>
        <w:right w:val="none" w:sz="0" w:space="0" w:color="auto"/>
      </w:divBdr>
    </w:div>
    <w:div w:id="1345353795">
      <w:bodyDiv w:val="1"/>
      <w:marLeft w:val="0"/>
      <w:marRight w:val="0"/>
      <w:marTop w:val="0"/>
      <w:marBottom w:val="0"/>
      <w:divBdr>
        <w:top w:val="none" w:sz="0" w:space="0" w:color="auto"/>
        <w:left w:val="none" w:sz="0" w:space="0" w:color="auto"/>
        <w:bottom w:val="none" w:sz="0" w:space="0" w:color="auto"/>
        <w:right w:val="none" w:sz="0" w:space="0" w:color="auto"/>
      </w:divBdr>
    </w:div>
    <w:div w:id="1370911158">
      <w:bodyDiv w:val="1"/>
      <w:marLeft w:val="0"/>
      <w:marRight w:val="0"/>
      <w:marTop w:val="0"/>
      <w:marBottom w:val="0"/>
      <w:divBdr>
        <w:top w:val="none" w:sz="0" w:space="0" w:color="auto"/>
        <w:left w:val="none" w:sz="0" w:space="0" w:color="auto"/>
        <w:bottom w:val="none" w:sz="0" w:space="0" w:color="auto"/>
        <w:right w:val="none" w:sz="0" w:space="0" w:color="auto"/>
      </w:divBdr>
    </w:div>
    <w:div w:id="1429813400">
      <w:bodyDiv w:val="1"/>
      <w:marLeft w:val="0"/>
      <w:marRight w:val="0"/>
      <w:marTop w:val="0"/>
      <w:marBottom w:val="0"/>
      <w:divBdr>
        <w:top w:val="none" w:sz="0" w:space="0" w:color="auto"/>
        <w:left w:val="none" w:sz="0" w:space="0" w:color="auto"/>
        <w:bottom w:val="none" w:sz="0" w:space="0" w:color="auto"/>
        <w:right w:val="none" w:sz="0" w:space="0" w:color="auto"/>
      </w:divBdr>
    </w:div>
    <w:div w:id="152092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astsussex.gov.uk/community/supporting-refugees/ukraine" TargetMode="External"/><Relationship Id="rId18" Type="http://schemas.openxmlformats.org/officeDocument/2006/relationships/hyperlink" Target="https://warmeastsussex.org.uk/" TargetMode="External"/><Relationship Id="rId26" Type="http://schemas.openxmlformats.org/officeDocument/2006/relationships/hyperlink" Target="https://news.eastsussex.gov.uk/2022/11/07/regional-award-will-support-growing-creative-businesses/" TargetMode="External"/><Relationship Id="rId3" Type="http://schemas.openxmlformats.org/officeDocument/2006/relationships/customXml" Target="../customXml/item3.xml"/><Relationship Id="rId21" Type="http://schemas.openxmlformats.org/officeDocument/2006/relationships/hyperlink" Target="https://consultation.eastsussex.gov.uk/economy-transport-environment/local-transport-plan-4/?utm_source=shorturl-Example/Source&amp;utm_medium=web&amp;utm_content=TrackingReview2022&amp;utm_campaign=RedirectTracking" TargetMode="External"/><Relationship Id="rId7" Type="http://schemas.openxmlformats.org/officeDocument/2006/relationships/styles" Target="styles.xml"/><Relationship Id="rId12" Type="http://schemas.openxmlformats.org/officeDocument/2006/relationships/hyperlink" Target="https://news.eastsussex.gov.uk/2022/10/31/thank-you-payments-to-ukrainian-hosts-increased/" TargetMode="External"/><Relationship Id="rId17" Type="http://schemas.openxmlformats.org/officeDocument/2006/relationships/hyperlink" Target="https://www.eastsussex.gov.uk/community/support-with-the-cost-of-living" TargetMode="External"/><Relationship Id="rId25" Type="http://schemas.openxmlformats.org/officeDocument/2006/relationships/hyperlink" Target="https://www.theargus.co.uk/news/23106772.teenagers-benefit-adventures-south-downs-national-park/" TargetMode="External"/><Relationship Id="rId2" Type="http://schemas.openxmlformats.org/officeDocument/2006/relationships/customXml" Target="../customXml/item2.xml"/><Relationship Id="rId16" Type="http://schemas.openxmlformats.org/officeDocument/2006/relationships/hyperlink" Target="https://eastsussex.spydus.co.uk/cgi-bin/spydus.exe/MSGTRN/WPAC/HOME" TargetMode="External"/><Relationship Id="rId20" Type="http://schemas.openxmlformats.org/officeDocument/2006/relationships/hyperlink" Target="https://www.youtube.com/watch?v=o9aPByz5JYo"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thekeep.info/"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eastsussex.spydus.co.uk/cgi-bin/spydus.exe/MSGTRNGEN/WPAC/SPOTLIGHT?HOMEPRMS=UD_SPOTLIGHT2&amp;utm_source=shorturl-christmas&amp;utm_medium=web&amp;utm_content=TrackingReview2022&amp;utm_campaign=RedirectTracking" TargetMode="External"/><Relationship Id="rId23" Type="http://schemas.openxmlformats.org/officeDocument/2006/relationships/hyperlink" Target="https://www.eastsussex.gov.uk/roads-transport/transport-planning/local-transport-plan" TargetMode="External"/><Relationship Id="rId28" Type="http://schemas.openxmlformats.org/officeDocument/2006/relationships/image" Target="media/image1.jpeg"/><Relationship Id="rId10" Type="http://schemas.openxmlformats.org/officeDocument/2006/relationships/footnotes" Target="footnotes.xml"/><Relationship Id="rId19" Type="http://schemas.openxmlformats.org/officeDocument/2006/relationships/hyperlink" Target="https://eastsussex.pagetiger.com/dalsgm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news.eastsussex.gov.uk/2022/11/08/event-showcases-approaches-to-ageing-well/" TargetMode="External"/><Relationship Id="rId22" Type="http://schemas.openxmlformats.org/officeDocument/2006/relationships/hyperlink" Target="https://consultation.eastsussex.gov.uk/economy-transport-environment/local-transport-plan-4/" TargetMode="External"/><Relationship Id="rId27" Type="http://schemas.openxmlformats.org/officeDocument/2006/relationships/hyperlink" Target="https://news.eastsussex.gov.uk/2022/11/11/8-million-boost-for-arts-and-heritage-organisations/"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Administration" ma:contentTypeID="0x010100D0E410EB176E0C49978577D0663BF567010060940A384A2AA34280072BC4E973371F" ma:contentTypeVersion="26" ma:contentTypeDescription="General documents used in the administration of a service" ma:contentTypeScope="" ma:versionID="4620c727cd5e050cab0fac7ef452e3cc">
  <xsd:schema xmlns:xsd="http://www.w3.org/2001/XMLSchema" xmlns:xs="http://www.w3.org/2001/XMLSchema" xmlns:p="http://schemas.microsoft.com/office/2006/metadata/properties" xmlns:ns2="0edbdf58-cbf2-428a-80ab-aedffcd2a497" xmlns:ns3="cd066159-0f95-4532-91df-3cb41516b8e5" targetNamespace="http://schemas.microsoft.com/office/2006/metadata/properties" ma:root="true" ma:fieldsID="5dc82db2d6c54c18e4f997d999e8dee7" ns2:_="" ns3:_="">
    <xsd:import namespace="0edbdf58-cbf2-428a-80ab-aedffcd2a497"/>
    <xsd:import namespace="cd066159-0f95-4532-91df-3cb41516b8e5"/>
    <xsd:element name="properties">
      <xsd:complexType>
        <xsd:sequence>
          <xsd:element name="documentManagement">
            <xsd:complexType>
              <xsd:all>
                <xsd:element ref="ns2:Document_x0020_Owner"/>
                <xsd:element ref="ns2:Document_x0020_Date"/>
                <xsd:element ref="ns2:Protective_x0020_Marking"/>
                <xsd:element ref="ns2:ia40b914e86141268670d7c54bc5df15" minOccurs="0"/>
                <xsd:element ref="ns2:TaxCatchAll" minOccurs="0"/>
                <xsd:element ref="ns2:TaxCatchAllLabel" minOccurs="0"/>
                <xsd:element ref="ns3:_dlc_DocId" minOccurs="0"/>
                <xsd:element ref="ns3:_dlc_DocIdUrl" minOccurs="0"/>
                <xsd:element ref="ns3:_dlc_DocIdPersistId" minOccurs="0"/>
                <xsd:element ref="ns3:SourceLibrary" minOccurs="0"/>
                <xsd:element ref="ns3:Sourc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dbdf58-cbf2-428a-80ab-aedffcd2a497" elementFormDefault="qualified">
    <xsd:import namespace="http://schemas.microsoft.com/office/2006/documentManagement/types"/>
    <xsd:import namespace="http://schemas.microsoft.com/office/infopath/2007/PartnerControls"/>
    <xsd:element name="Document_x0020_Owner" ma:index="1" ma:displayName="Document Owner" ma:description="Normally the author"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Date" ma:index="3" ma:displayName="Document Date" ma:default="[today]" ma:description="Date held on/in the document or date the document was created" ma:format="DateOnly" ma:internalName="Document_x0020_Date" ma:readOnly="false">
      <xsd:simpleType>
        <xsd:restriction base="dms:DateTime"/>
      </xsd:simpleType>
    </xsd:element>
    <xsd:element name="Protective_x0020_Marking" ma:index="4" ma:displayName="Protective Marking" ma:default="OFFICIAL – DISCLOSABLE" ma:description="All Council documents should be marked as OFFICIAL - DISCLOSABLE unless they hold personal or commercially sensitive information.&#10;Private information is NOT CLASSIFIED" ma:format="Dropdown" ma:internalName="Protective_x0020_Marking" ma:readOnly="false">
      <xsd:simpleType>
        <xsd:restriction base="dms:Choice">
          <xsd:enumeration value="OFFICIAL – DISCLOSABLE"/>
          <xsd:enumeration value="OFFICIAL – SENSITIVE (PERSONAL)"/>
          <xsd:enumeration value="OFFICIAL – SENSITIVE (COMMERCIAL)"/>
          <xsd:enumeration value="NOT CLASSIFIED"/>
        </xsd:restriction>
      </xsd:simpleType>
    </xsd:element>
    <xsd:element name="ia40b914e86141268670d7c54bc5df15" ma:index="11" ma:taxonomy="true" ma:internalName="ia40b914e86141268670d7c54bc5df15" ma:taxonomyFieldName="Administration_x0020_Document_x0020_Type" ma:displayName="Administration Document Type" ma:default="" ma:fieldId="{2a40b914-e861-4126-8670-d7c54bc5df15}" ma:sspId="691f71b9-b64f-4844-8bf8-0e85b55a74e6" ma:termSetId="f4e4120c-d6b0-4a38-a803-66280fff655a" ma:anchorId="a121c30a-a01e-4315-90aa-f7de4a505851" ma:open="false" ma:isKeyword="false">
      <xsd:complexType>
        <xsd:sequence>
          <xsd:element ref="pc:Terms" minOccurs="0" maxOccurs="1"/>
        </xsd:sequence>
      </xsd:complexType>
    </xsd:element>
    <xsd:element name="TaxCatchAll" ma:index="12" nillable="true" ma:displayName="Taxonomy Catch All Column" ma:description="" ma:hidden="true" ma:list="{cebb7817-c86b-4f82-8f3b-d17881484595}" ma:internalName="TaxCatchAll" ma:showField="CatchAllData" ma:web="cd066159-0f95-4532-91df-3cb41516b8e5">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description="" ma:hidden="true" ma:list="{cebb7817-c86b-4f82-8f3b-d17881484595}" ma:internalName="TaxCatchAllLabel" ma:readOnly="true" ma:showField="CatchAllDataLabel" ma:web="cd066159-0f95-4532-91df-3cb41516b8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d066159-0f95-4532-91df-3cb41516b8e5" elementFormDefault="qualified">
    <xsd:import namespace="http://schemas.microsoft.com/office/2006/documentManagement/types"/>
    <xsd:import namespace="http://schemas.microsoft.com/office/infopath/2007/PartnerControls"/>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element name="SourceLibrary" ma:index="18" nillable="true" ma:displayName="SourceLibrary" ma:internalName="SourceLibrary">
      <xsd:simpleType>
        <xsd:restriction base="dms:Text"/>
      </xsd:simpleType>
    </xsd:element>
    <xsd:element name="SourceUrl" ma:index="19" nillable="true" ma:displayName="SourceUrl" ma:internalName="Sourc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Document Category"/>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SharedContentType xmlns="Microsoft.SharePoint.Taxonomy.ContentTypeSync" SourceId="691f71b9-b64f-4844-8bf8-0e85b55a74e6" ContentTypeId="0x010100D0E410EB176E0C49978577D0663BF56701" PreviousValue="false"/>
</file>

<file path=customXml/item5.xml><?xml version="1.0" encoding="utf-8"?>
<p:properties xmlns:p="http://schemas.microsoft.com/office/2006/metadata/properties" xmlns:xsi="http://www.w3.org/2001/XMLSchema-instance" xmlns:pc="http://schemas.microsoft.com/office/infopath/2007/PartnerControls">
  <documentManagement>
    <TaxCatchAll xmlns="0edbdf58-cbf2-428a-80ab-aedffcd2a497">
      <Value>4</Value>
    </TaxCatchAll>
    <Protective_x0020_Marking xmlns="0edbdf58-cbf2-428a-80ab-aedffcd2a497">OFFICIAL – DISCLOSABLE</Protective_x0020_Marking>
    <ia40b914e86141268670d7c54bc5df15 xmlns="0edbdf58-cbf2-428a-80ab-aedffcd2a497">
      <Terms xmlns="http://schemas.microsoft.com/office/infopath/2007/PartnerControls">
        <TermInfo xmlns="http://schemas.microsoft.com/office/infopath/2007/PartnerControls">
          <TermName xmlns="http://schemas.microsoft.com/office/infopath/2007/PartnerControls">Briefing</TermName>
          <TermId xmlns="http://schemas.microsoft.com/office/infopath/2007/PartnerControls">19c9d4f4-dc26-4b82-bdb5-36879eae187a</TermId>
        </TermInfo>
      </Terms>
    </ia40b914e86141268670d7c54bc5df15>
    <SourceLibrary xmlns="cd066159-0f95-4532-91df-3cb41516b8e5">Published Documents</SourceLibrary>
    <SourceUrl xmlns="cd066159-0f95-4532-91df-3cb41516b8e5">
      <Url>https://services.escc.gov.uk/sites/DEMSERSCRU/Published Documents</Url>
      <Description>https://services.escc.gov.uk/sites/DEMSERSCRU/Published Documents</Description>
    </SourceUrl>
    <Document_x0020_Date xmlns="0edbdf58-cbf2-428a-80ab-aedffcd2a497">2022-05-26T23:00:00+00:00</Document_x0020_Date>
    <Document_x0020_Owner xmlns="0edbdf58-cbf2-428a-80ab-aedffcd2a497">
      <UserInfo>
        <DisplayName>Harriet Judson</DisplayName>
        <AccountId>142</AccountId>
        <AccountType/>
      </UserInfo>
    </Document_x0020_Owner>
    <_dlc_DocId xmlns="cd066159-0f95-4532-91df-3cb41516b8e5">DEMSERSCRU-392520778-189</_dlc_DocId>
    <_dlc_DocIdUrl xmlns="cd066159-0f95-4532-91df-3cb41516b8e5">
      <Url>https://services.escc.gov.uk/sites/DEMSERSCRU/_layouts/15/DocIdRedir.aspx?ID=DEMSERSCRU-392520778-189</Url>
      <Description>DEMSERSCRU-392520778-189</Description>
    </_dlc_DocIdUrl>
  </documentManagement>
</p:properties>
</file>

<file path=customXml/itemProps1.xml><?xml version="1.0" encoding="utf-8"?>
<ds:datastoreItem xmlns:ds="http://schemas.openxmlformats.org/officeDocument/2006/customXml" ds:itemID="{586901AF-62B5-4163-B871-8A102E456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dbdf58-cbf2-428a-80ab-aedffcd2a497"/>
    <ds:schemaRef ds:uri="cd066159-0f95-4532-91df-3cb41516b8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C803F2-B62B-47E3-9F70-103C33F8B196}">
  <ds:schemaRefs>
    <ds:schemaRef ds:uri="http://schemas.microsoft.com/sharepoint/v3/contenttype/forms"/>
  </ds:schemaRefs>
</ds:datastoreItem>
</file>

<file path=customXml/itemProps3.xml><?xml version="1.0" encoding="utf-8"?>
<ds:datastoreItem xmlns:ds="http://schemas.openxmlformats.org/officeDocument/2006/customXml" ds:itemID="{A49EF56F-4914-43B1-85D5-F3232E6181FA}">
  <ds:schemaRefs>
    <ds:schemaRef ds:uri="http://schemas.microsoft.com/sharepoint/events"/>
  </ds:schemaRefs>
</ds:datastoreItem>
</file>

<file path=customXml/itemProps4.xml><?xml version="1.0" encoding="utf-8"?>
<ds:datastoreItem xmlns:ds="http://schemas.openxmlformats.org/officeDocument/2006/customXml" ds:itemID="{F9AD33A8-40B4-420A-A84D-FB946AACF255}">
  <ds:schemaRefs>
    <ds:schemaRef ds:uri="Microsoft.SharePoint.Taxonomy.ContentTypeSync"/>
  </ds:schemaRefs>
</ds:datastoreItem>
</file>

<file path=customXml/itemProps5.xml><?xml version="1.0" encoding="utf-8"?>
<ds:datastoreItem xmlns:ds="http://schemas.openxmlformats.org/officeDocument/2006/customXml" ds:itemID="{49798144-ABD1-4F54-A4C7-570C4813859E}">
  <ds:schemaRefs>
    <ds:schemaRef ds:uri="http://schemas.microsoft.com/office/2006/metadata/properties"/>
    <ds:schemaRef ds:uri="http://schemas.microsoft.com/office/infopath/2007/PartnerControls"/>
    <ds:schemaRef ds:uri="0edbdf58-cbf2-428a-80ab-aedffcd2a497"/>
    <ds:schemaRef ds:uri="cd066159-0f95-4532-91df-3cb41516b8e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1911</Words>
  <Characters>10894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Judson</dc:creator>
  <cp:keywords/>
  <dc:description/>
  <cp:lastModifiedBy>Steve Williamson</cp:lastModifiedBy>
  <cp:revision>2</cp:revision>
  <cp:lastPrinted>2021-09-23T15:24:00Z</cp:lastPrinted>
  <dcterms:created xsi:type="dcterms:W3CDTF">2023-01-11T16:27:00Z</dcterms:created>
  <dcterms:modified xsi:type="dcterms:W3CDTF">2023-01-11T16:27:00Z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0x010100D0E410EB176E0C49978577D0663BF567010060940A384A2AA34280072BC4E973371F</vt:lpwstr>
  </property>
  <property fmtid="{D5CDD505-2E9C-101B-9397-08002B2CF9AE}" pid="3" name="_dlc_DocIdItemGuid">
    <vt:lpwstr>8149f1b1-1e6b-453e-8f09-61426bd6a521</vt:lpwstr>
  </property>
  <property fmtid="{D5CDD505-2E9C-101B-9397-08002B2CF9AE}" pid="4" name="Administration Document Type">
    <vt:lpwstr>4;#Briefing|19c9d4f4-dc26-4b82-bdb5-36879eae187a</vt:lpwstr>
  </property>
</Properties>
</file>