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278F" w:rsidRPr="0097278F" w:rsidRDefault="0097278F" w:rsidP="0097278F">
      <w:pPr>
        <w:jc w:val="center"/>
        <w:rPr>
          <w:rFonts w:ascii="Bradley Hand ITC" w:hAnsi="Bradley Hand ITC" w:cstheme="minorHAnsi"/>
          <w:b/>
          <w:sz w:val="36"/>
          <w:szCs w:val="36"/>
        </w:rPr>
      </w:pPr>
      <w:r w:rsidRPr="0097278F">
        <w:rPr>
          <w:rFonts w:ascii="Bradley Hand ITC" w:hAnsi="Bradley Hand ITC" w:cstheme="minorHAnsi"/>
          <w:b/>
          <w:sz w:val="36"/>
          <w:szCs w:val="36"/>
        </w:rPr>
        <w:t>AWBRIDGE PARISH COUNCIL</w:t>
      </w:r>
    </w:p>
    <w:p w:rsidR="0097278F" w:rsidRPr="00E4081D" w:rsidRDefault="0097278F" w:rsidP="0097278F">
      <w:pPr>
        <w:jc w:val="center"/>
        <w:rPr>
          <w:rFonts w:ascii="Arial" w:hAnsi="Arial" w:cs="Arial"/>
          <w:b/>
          <w:sz w:val="16"/>
          <w:szCs w:val="16"/>
        </w:rPr>
      </w:pPr>
    </w:p>
    <w:p w:rsidR="0097278F" w:rsidRDefault="0097278F" w:rsidP="0097278F">
      <w:pPr>
        <w:jc w:val="center"/>
        <w:rPr>
          <w:rFonts w:ascii="Bradley Hand ITC" w:hAnsi="Bradley Hand ITC" w:cstheme="minorHAnsi"/>
          <w:b/>
          <w:sz w:val="36"/>
          <w:szCs w:val="36"/>
        </w:rPr>
      </w:pPr>
      <w:r>
        <w:rPr>
          <w:rFonts w:ascii="Bradley Hand ITC" w:hAnsi="Bradley Hand ITC" w:cstheme="minorHAnsi"/>
          <w:b/>
          <w:sz w:val="36"/>
          <w:szCs w:val="36"/>
        </w:rPr>
        <w:t>GRIEVANCE</w:t>
      </w:r>
      <w:r w:rsidRPr="0097278F">
        <w:rPr>
          <w:rFonts w:ascii="Bradley Hand ITC" w:hAnsi="Bradley Hand ITC" w:cstheme="minorHAnsi"/>
          <w:b/>
          <w:sz w:val="36"/>
          <w:szCs w:val="36"/>
        </w:rPr>
        <w:t xml:space="preserve"> PROCEDURE</w:t>
      </w:r>
    </w:p>
    <w:p w:rsidR="0097278F" w:rsidRPr="00E4081D" w:rsidRDefault="0097278F" w:rsidP="0097278F">
      <w:pPr>
        <w:jc w:val="center"/>
        <w:rPr>
          <w:rFonts w:ascii="Arial" w:hAnsi="Arial" w:cs="Arial"/>
          <w:b/>
          <w:sz w:val="16"/>
          <w:szCs w:val="16"/>
        </w:rPr>
      </w:pPr>
    </w:p>
    <w:p w:rsidR="0097278F" w:rsidRPr="00E4081D" w:rsidRDefault="0097278F" w:rsidP="0097278F">
      <w:pPr>
        <w:rPr>
          <w:rFonts w:ascii="Arial" w:hAnsi="Arial" w:cs="Arial"/>
          <w:b/>
          <w:sz w:val="16"/>
          <w:szCs w:val="16"/>
        </w:rPr>
      </w:pPr>
      <w:r w:rsidRPr="0097278F">
        <w:rPr>
          <w:rFonts w:ascii="Arial" w:hAnsi="Arial" w:cs="Arial"/>
          <w:b/>
          <w:sz w:val="24"/>
          <w:szCs w:val="24"/>
        </w:rPr>
        <w:t xml:space="preserve">1.  Introduction </w:t>
      </w:r>
      <w:r>
        <w:rPr>
          <w:rFonts w:ascii="Arial" w:hAnsi="Arial" w:cs="Arial"/>
          <w:b/>
          <w:sz w:val="24"/>
          <w:szCs w:val="24"/>
        </w:rPr>
        <w:br/>
      </w:r>
    </w:p>
    <w:p w:rsidR="0065064A" w:rsidRDefault="00E4081D" w:rsidP="0065064A">
      <w:pPr>
        <w:rPr>
          <w:rFonts w:ascii="Arial" w:hAnsi="Arial" w:cs="Arial"/>
          <w:sz w:val="24"/>
          <w:szCs w:val="24"/>
        </w:rPr>
      </w:pPr>
      <w:r>
        <w:rPr>
          <w:rFonts w:ascii="Arial" w:hAnsi="Arial" w:cs="Arial"/>
          <w:sz w:val="24"/>
          <w:szCs w:val="24"/>
        </w:rPr>
        <w:t>This procedure is based upon information contained in the ACAS 2009 Code of Practice 1</w:t>
      </w:r>
      <w:r w:rsidRPr="0097278F">
        <w:rPr>
          <w:rFonts w:ascii="Arial" w:hAnsi="Arial" w:cs="Arial"/>
          <w:sz w:val="24"/>
          <w:szCs w:val="24"/>
        </w:rPr>
        <w:t xml:space="preserve"> </w:t>
      </w:r>
      <w:r w:rsidR="0065064A">
        <w:rPr>
          <w:rFonts w:ascii="Arial" w:hAnsi="Arial" w:cs="Arial"/>
          <w:sz w:val="24"/>
          <w:szCs w:val="24"/>
        </w:rPr>
        <w:t xml:space="preserve">and sets out the action that will be taken in response to </w:t>
      </w:r>
      <w:r w:rsidR="0065064A">
        <w:rPr>
          <w:rFonts w:ascii="Arial" w:hAnsi="Arial" w:cs="Arial"/>
          <w:sz w:val="24"/>
          <w:szCs w:val="24"/>
        </w:rPr>
        <w:t>a staff grievance.</w:t>
      </w:r>
    </w:p>
    <w:p w:rsidR="00E4081D" w:rsidRPr="00E4081D" w:rsidRDefault="00E4081D" w:rsidP="0097278F">
      <w:pPr>
        <w:rPr>
          <w:rFonts w:ascii="Arial" w:hAnsi="Arial" w:cs="Arial"/>
          <w:sz w:val="16"/>
          <w:szCs w:val="16"/>
        </w:rPr>
      </w:pPr>
      <w:bookmarkStart w:id="0" w:name="_GoBack"/>
      <w:bookmarkEnd w:id="0"/>
    </w:p>
    <w:p w:rsidR="0097278F" w:rsidRDefault="0097278F" w:rsidP="0097278F">
      <w:pPr>
        <w:rPr>
          <w:rFonts w:ascii="Arial" w:hAnsi="Arial" w:cs="Arial"/>
          <w:sz w:val="24"/>
          <w:szCs w:val="24"/>
        </w:rPr>
      </w:pPr>
      <w:r w:rsidRPr="0097278F">
        <w:rPr>
          <w:rFonts w:ascii="Arial" w:hAnsi="Arial" w:cs="Arial"/>
          <w:sz w:val="24"/>
          <w:szCs w:val="24"/>
        </w:rPr>
        <w:t xml:space="preserve">The aim of </w:t>
      </w:r>
      <w:r w:rsidR="00201C45">
        <w:rPr>
          <w:rFonts w:ascii="Arial" w:hAnsi="Arial" w:cs="Arial"/>
          <w:sz w:val="24"/>
          <w:szCs w:val="24"/>
        </w:rPr>
        <w:t>Awbridge Parish Council’s (Hereinafter referred to as the ‘Council</w:t>
      </w:r>
      <w:r w:rsidR="00E4081D">
        <w:rPr>
          <w:rFonts w:ascii="Arial" w:hAnsi="Arial" w:cs="Arial"/>
          <w:sz w:val="24"/>
          <w:szCs w:val="24"/>
        </w:rPr>
        <w:t>’</w:t>
      </w:r>
      <w:r w:rsidR="00201C45">
        <w:rPr>
          <w:rFonts w:ascii="Arial" w:hAnsi="Arial" w:cs="Arial"/>
          <w:sz w:val="24"/>
          <w:szCs w:val="24"/>
        </w:rPr>
        <w:t>)</w:t>
      </w:r>
      <w:r w:rsidRPr="0097278F">
        <w:rPr>
          <w:rFonts w:ascii="Arial" w:hAnsi="Arial" w:cs="Arial"/>
          <w:sz w:val="24"/>
          <w:szCs w:val="24"/>
        </w:rPr>
        <w:t xml:space="preserve"> Grievance Procedure is to settle grievances or complaints fairly and it is intended to operate simply and quickly. Every effort will be made to resolve the issue</w:t>
      </w:r>
      <w:r w:rsidR="00E4081D">
        <w:rPr>
          <w:rFonts w:ascii="Arial" w:hAnsi="Arial" w:cs="Arial"/>
          <w:sz w:val="24"/>
          <w:szCs w:val="24"/>
        </w:rPr>
        <w:t xml:space="preserve"> amicably</w:t>
      </w:r>
      <w:r w:rsidRPr="0097278F">
        <w:rPr>
          <w:rFonts w:ascii="Arial" w:hAnsi="Arial" w:cs="Arial"/>
          <w:sz w:val="24"/>
          <w:szCs w:val="24"/>
        </w:rPr>
        <w:t xml:space="preserve"> at the earliest possible stage</w:t>
      </w:r>
      <w:r w:rsidR="00E4081D">
        <w:rPr>
          <w:rFonts w:ascii="Arial" w:hAnsi="Arial" w:cs="Arial"/>
          <w:sz w:val="24"/>
          <w:szCs w:val="24"/>
        </w:rPr>
        <w:t xml:space="preserve"> and to </w:t>
      </w:r>
      <w:r w:rsidRPr="0097278F">
        <w:rPr>
          <w:rFonts w:ascii="Arial" w:hAnsi="Arial" w:cs="Arial"/>
          <w:sz w:val="24"/>
          <w:szCs w:val="24"/>
        </w:rPr>
        <w:t>avoid proceeding to the next stage</w:t>
      </w:r>
      <w:r w:rsidR="00E4081D">
        <w:rPr>
          <w:rFonts w:ascii="Arial" w:hAnsi="Arial" w:cs="Arial"/>
          <w:sz w:val="24"/>
          <w:szCs w:val="24"/>
        </w:rPr>
        <w:t xml:space="preserve">.  </w:t>
      </w:r>
    </w:p>
    <w:p w:rsidR="00E4081D" w:rsidRPr="00E4081D" w:rsidRDefault="00E4081D" w:rsidP="0097278F">
      <w:pPr>
        <w:rPr>
          <w:rFonts w:ascii="Arial" w:hAnsi="Arial" w:cs="Arial"/>
          <w:sz w:val="16"/>
          <w:szCs w:val="16"/>
        </w:rPr>
      </w:pPr>
    </w:p>
    <w:p w:rsidR="00201C45" w:rsidRDefault="0097278F" w:rsidP="0097278F">
      <w:pPr>
        <w:rPr>
          <w:rFonts w:ascii="Arial" w:hAnsi="Arial" w:cs="Arial"/>
          <w:sz w:val="24"/>
          <w:szCs w:val="24"/>
        </w:rPr>
      </w:pPr>
      <w:r w:rsidRPr="0097278F">
        <w:rPr>
          <w:rFonts w:ascii="Arial" w:hAnsi="Arial" w:cs="Arial"/>
          <w:sz w:val="24"/>
          <w:szCs w:val="24"/>
        </w:rPr>
        <w:t>If an employee has a problem with any other member of staff,</w:t>
      </w:r>
      <w:r>
        <w:rPr>
          <w:rFonts w:ascii="Arial" w:hAnsi="Arial" w:cs="Arial"/>
          <w:sz w:val="24"/>
          <w:szCs w:val="24"/>
        </w:rPr>
        <w:t xml:space="preserve"> or with a member of the Council</w:t>
      </w:r>
      <w:r w:rsidRPr="0097278F">
        <w:rPr>
          <w:rFonts w:ascii="Arial" w:hAnsi="Arial" w:cs="Arial"/>
          <w:sz w:val="24"/>
          <w:szCs w:val="24"/>
        </w:rPr>
        <w:t xml:space="preserve"> and is unable to sort it out informally, the matter should be referred to </w:t>
      </w:r>
      <w:r>
        <w:rPr>
          <w:rFonts w:ascii="Arial" w:hAnsi="Arial" w:cs="Arial"/>
          <w:sz w:val="24"/>
          <w:szCs w:val="24"/>
        </w:rPr>
        <w:t>the Chair of the Council.</w:t>
      </w:r>
      <w:r w:rsidRPr="0097278F">
        <w:rPr>
          <w:rFonts w:ascii="Arial" w:hAnsi="Arial" w:cs="Arial"/>
          <w:sz w:val="24"/>
          <w:szCs w:val="24"/>
        </w:rPr>
        <w:t xml:space="preserve">  You may be able to agree an informal solution between you.  </w:t>
      </w:r>
    </w:p>
    <w:p w:rsidR="00201C45" w:rsidRPr="00E4081D" w:rsidRDefault="00201C45" w:rsidP="0097278F">
      <w:pPr>
        <w:rPr>
          <w:rFonts w:ascii="Arial" w:hAnsi="Arial" w:cs="Arial"/>
          <w:sz w:val="16"/>
          <w:szCs w:val="16"/>
        </w:rPr>
      </w:pPr>
    </w:p>
    <w:p w:rsidR="00201C45" w:rsidRPr="00201C45" w:rsidRDefault="00201C45" w:rsidP="00201C45">
      <w:pPr>
        <w:rPr>
          <w:rFonts w:ascii="Arial" w:hAnsi="Arial" w:cs="Arial"/>
          <w:sz w:val="24"/>
          <w:szCs w:val="24"/>
        </w:rPr>
      </w:pPr>
      <w:r w:rsidRPr="00201C45">
        <w:rPr>
          <w:rFonts w:ascii="Arial" w:hAnsi="Arial" w:cs="Arial"/>
          <w:sz w:val="24"/>
          <w:szCs w:val="24"/>
        </w:rPr>
        <w:t xml:space="preserve">If the problem is serious or remains unresolved or the employee wishes to raise the matter formally, the employee can use the formal grievance procedure.  </w:t>
      </w:r>
    </w:p>
    <w:p w:rsidR="00201C45" w:rsidRDefault="00201C45" w:rsidP="00201C45">
      <w:pPr>
        <w:rPr>
          <w:rFonts w:ascii="Arial" w:hAnsi="Arial" w:cs="Arial"/>
          <w:sz w:val="24"/>
          <w:szCs w:val="24"/>
        </w:rPr>
      </w:pPr>
      <w:r w:rsidRPr="00201C45">
        <w:rPr>
          <w:rFonts w:ascii="Arial" w:hAnsi="Arial" w:cs="Arial"/>
          <w:sz w:val="24"/>
          <w:szCs w:val="24"/>
        </w:rPr>
        <w:t xml:space="preserve">In the case of a grievance being taken out as a counter-grievance, or in response to the start of disciplinary action, it may be appropriate to deal with both issues at the same time.  If appropriate, the disciplinary procedure may be </w:t>
      </w:r>
      <w:r w:rsidR="00DC1216" w:rsidRPr="00201C45">
        <w:rPr>
          <w:rFonts w:ascii="Arial" w:hAnsi="Arial" w:cs="Arial"/>
          <w:sz w:val="24"/>
          <w:szCs w:val="24"/>
        </w:rPr>
        <w:t>suspended</w:t>
      </w:r>
      <w:r w:rsidRPr="00201C45">
        <w:rPr>
          <w:rFonts w:ascii="Arial" w:hAnsi="Arial" w:cs="Arial"/>
          <w:sz w:val="24"/>
          <w:szCs w:val="24"/>
        </w:rPr>
        <w:t xml:space="preserve"> </w:t>
      </w:r>
      <w:r w:rsidR="00DC1216" w:rsidRPr="00201C45">
        <w:rPr>
          <w:rFonts w:ascii="Arial" w:hAnsi="Arial" w:cs="Arial"/>
          <w:sz w:val="24"/>
          <w:szCs w:val="24"/>
        </w:rPr>
        <w:t>to</w:t>
      </w:r>
      <w:r w:rsidRPr="00201C45">
        <w:rPr>
          <w:rFonts w:ascii="Arial" w:hAnsi="Arial" w:cs="Arial"/>
          <w:sz w:val="24"/>
          <w:szCs w:val="24"/>
        </w:rPr>
        <w:t xml:space="preserve"> deal with the grievance. </w:t>
      </w:r>
      <w:r>
        <w:rPr>
          <w:rFonts w:ascii="Arial" w:hAnsi="Arial" w:cs="Arial"/>
          <w:sz w:val="24"/>
          <w:szCs w:val="24"/>
        </w:rPr>
        <w:t xml:space="preserve"> </w:t>
      </w:r>
    </w:p>
    <w:p w:rsidR="00201C45" w:rsidRPr="00E4081D" w:rsidRDefault="00201C45" w:rsidP="00201C45">
      <w:pPr>
        <w:rPr>
          <w:rFonts w:ascii="Arial" w:hAnsi="Arial" w:cs="Arial"/>
          <w:sz w:val="16"/>
          <w:szCs w:val="16"/>
        </w:rPr>
      </w:pPr>
    </w:p>
    <w:p w:rsidR="00201C45" w:rsidRDefault="00201C45" w:rsidP="00201C45">
      <w:pPr>
        <w:rPr>
          <w:rFonts w:ascii="Arial" w:hAnsi="Arial" w:cs="Arial"/>
          <w:b/>
          <w:sz w:val="24"/>
          <w:szCs w:val="24"/>
        </w:rPr>
      </w:pPr>
      <w:r w:rsidRPr="00201C45">
        <w:rPr>
          <w:rFonts w:ascii="Arial" w:hAnsi="Arial" w:cs="Arial"/>
          <w:b/>
          <w:sz w:val="24"/>
          <w:szCs w:val="24"/>
        </w:rPr>
        <w:t>2</w:t>
      </w:r>
      <w:r>
        <w:rPr>
          <w:rFonts w:ascii="Arial" w:hAnsi="Arial" w:cs="Arial"/>
          <w:b/>
          <w:sz w:val="24"/>
          <w:szCs w:val="24"/>
        </w:rPr>
        <w:t xml:space="preserve">.  </w:t>
      </w:r>
      <w:r w:rsidRPr="00201C45">
        <w:rPr>
          <w:rFonts w:ascii="Arial" w:hAnsi="Arial" w:cs="Arial"/>
          <w:b/>
          <w:sz w:val="24"/>
          <w:szCs w:val="24"/>
        </w:rPr>
        <w:t xml:space="preserve">The Procedure </w:t>
      </w:r>
    </w:p>
    <w:p w:rsidR="00201C45" w:rsidRPr="00E4081D" w:rsidRDefault="00201C45" w:rsidP="00201C45">
      <w:pPr>
        <w:rPr>
          <w:rFonts w:ascii="Arial" w:hAnsi="Arial" w:cs="Arial"/>
          <w:b/>
          <w:sz w:val="16"/>
          <w:szCs w:val="16"/>
        </w:rPr>
      </w:pPr>
    </w:p>
    <w:p w:rsidR="00201C45" w:rsidRPr="00201C45" w:rsidRDefault="00201C45" w:rsidP="00201C45">
      <w:pPr>
        <w:rPr>
          <w:rFonts w:ascii="Arial" w:hAnsi="Arial" w:cs="Arial"/>
          <w:b/>
          <w:sz w:val="24"/>
          <w:szCs w:val="24"/>
        </w:rPr>
      </w:pPr>
      <w:r w:rsidRPr="00201C45">
        <w:rPr>
          <w:rFonts w:ascii="Arial" w:hAnsi="Arial" w:cs="Arial"/>
          <w:b/>
          <w:sz w:val="24"/>
          <w:szCs w:val="24"/>
        </w:rPr>
        <w:t xml:space="preserve">i. Raise the grievance in writing </w:t>
      </w:r>
    </w:p>
    <w:p w:rsidR="00201C45" w:rsidRDefault="00201C45" w:rsidP="00201C45">
      <w:pPr>
        <w:rPr>
          <w:rFonts w:ascii="Arial" w:hAnsi="Arial" w:cs="Arial"/>
          <w:sz w:val="24"/>
          <w:szCs w:val="24"/>
        </w:rPr>
      </w:pPr>
      <w:r w:rsidRPr="00201C45">
        <w:rPr>
          <w:rFonts w:ascii="Arial" w:hAnsi="Arial" w:cs="Arial"/>
          <w:sz w:val="24"/>
          <w:szCs w:val="24"/>
        </w:rPr>
        <w:t xml:space="preserve">The employee should raise a grievance with </w:t>
      </w:r>
      <w:r>
        <w:rPr>
          <w:rFonts w:ascii="Arial" w:hAnsi="Arial" w:cs="Arial"/>
          <w:sz w:val="24"/>
          <w:szCs w:val="24"/>
        </w:rPr>
        <w:t>the Chairman of the Council</w:t>
      </w:r>
    </w:p>
    <w:p w:rsidR="00201C45" w:rsidRDefault="00201C45" w:rsidP="00201C45">
      <w:pPr>
        <w:rPr>
          <w:rFonts w:ascii="Arial" w:hAnsi="Arial" w:cs="Arial"/>
          <w:sz w:val="24"/>
          <w:szCs w:val="24"/>
        </w:rPr>
      </w:pPr>
      <w:r w:rsidRPr="00201C45">
        <w:rPr>
          <w:rFonts w:ascii="Arial" w:hAnsi="Arial" w:cs="Arial"/>
          <w:sz w:val="24"/>
          <w:szCs w:val="24"/>
        </w:rPr>
        <w:t xml:space="preserve">without unreasonable delay, normally within one month of the incident (or final incident) which gives rise to the complaint.  </w:t>
      </w:r>
    </w:p>
    <w:p w:rsidR="00201C45" w:rsidRPr="00E4081D" w:rsidRDefault="00201C45" w:rsidP="00201C45">
      <w:pPr>
        <w:rPr>
          <w:rFonts w:ascii="Arial" w:hAnsi="Arial" w:cs="Arial"/>
          <w:sz w:val="16"/>
          <w:szCs w:val="16"/>
        </w:rPr>
      </w:pPr>
    </w:p>
    <w:p w:rsidR="0097278F" w:rsidRDefault="00201C45" w:rsidP="00201C45">
      <w:pPr>
        <w:rPr>
          <w:rFonts w:ascii="Arial" w:hAnsi="Arial" w:cs="Arial"/>
          <w:sz w:val="24"/>
          <w:szCs w:val="24"/>
        </w:rPr>
      </w:pPr>
      <w:r w:rsidRPr="00201C45">
        <w:rPr>
          <w:rFonts w:ascii="Arial" w:hAnsi="Arial" w:cs="Arial"/>
          <w:sz w:val="24"/>
          <w:szCs w:val="24"/>
        </w:rPr>
        <w:t>If the grievance is against the</w:t>
      </w:r>
      <w:r>
        <w:rPr>
          <w:rFonts w:ascii="Arial" w:hAnsi="Arial" w:cs="Arial"/>
          <w:sz w:val="24"/>
          <w:szCs w:val="24"/>
        </w:rPr>
        <w:t xml:space="preserve"> Chairman of the Council, </w:t>
      </w:r>
      <w:r w:rsidRPr="00201C45">
        <w:rPr>
          <w:rFonts w:ascii="Arial" w:hAnsi="Arial" w:cs="Arial"/>
          <w:sz w:val="24"/>
          <w:szCs w:val="24"/>
        </w:rPr>
        <w:t>the matter should be raised with the</w:t>
      </w:r>
      <w:r>
        <w:rPr>
          <w:rFonts w:ascii="Arial" w:hAnsi="Arial" w:cs="Arial"/>
          <w:sz w:val="24"/>
          <w:szCs w:val="24"/>
        </w:rPr>
        <w:t xml:space="preserve"> Vice-Chairman of the Council.</w:t>
      </w:r>
      <w:r w:rsidRPr="00201C45">
        <w:rPr>
          <w:rFonts w:ascii="Arial" w:hAnsi="Arial" w:cs="Arial"/>
          <w:sz w:val="24"/>
          <w:szCs w:val="24"/>
        </w:rPr>
        <w:t xml:space="preserve"> Whoever deals with the grievance at the meeting, will normally be excluded from hearing any appeal.  </w:t>
      </w:r>
      <w:r w:rsidR="0097278F" w:rsidRPr="0097278F">
        <w:rPr>
          <w:rFonts w:ascii="Arial" w:hAnsi="Arial" w:cs="Arial"/>
          <w:sz w:val="24"/>
          <w:szCs w:val="24"/>
        </w:rPr>
        <w:t xml:space="preserve"> </w:t>
      </w:r>
    </w:p>
    <w:p w:rsidR="00201C45" w:rsidRPr="00E4081D" w:rsidRDefault="00201C45" w:rsidP="00201C45">
      <w:pPr>
        <w:rPr>
          <w:rFonts w:ascii="Arial" w:hAnsi="Arial" w:cs="Arial"/>
          <w:sz w:val="16"/>
          <w:szCs w:val="16"/>
        </w:rPr>
      </w:pPr>
    </w:p>
    <w:p w:rsidR="00201C45" w:rsidRDefault="00201C45" w:rsidP="00201C45">
      <w:pPr>
        <w:rPr>
          <w:rFonts w:ascii="Arial" w:hAnsi="Arial" w:cs="Arial"/>
          <w:sz w:val="24"/>
          <w:szCs w:val="24"/>
        </w:rPr>
      </w:pPr>
      <w:r w:rsidRPr="00201C45">
        <w:rPr>
          <w:rFonts w:ascii="Arial" w:hAnsi="Arial" w:cs="Arial"/>
          <w:sz w:val="24"/>
          <w:szCs w:val="24"/>
        </w:rPr>
        <w:t xml:space="preserve">The employee must detail in writing the specific circumstance or circumstances which constitute the grievance, with dates, times, witnesses, etc. as applicable.  </w:t>
      </w:r>
    </w:p>
    <w:p w:rsidR="00201C45" w:rsidRPr="00E4081D" w:rsidRDefault="00201C45" w:rsidP="00201C45">
      <w:pPr>
        <w:rPr>
          <w:rFonts w:ascii="Arial" w:hAnsi="Arial" w:cs="Arial"/>
          <w:sz w:val="16"/>
          <w:szCs w:val="16"/>
        </w:rPr>
      </w:pPr>
    </w:p>
    <w:p w:rsidR="00201C45" w:rsidRPr="00201C45" w:rsidRDefault="00201C45" w:rsidP="00201C45">
      <w:pPr>
        <w:rPr>
          <w:rFonts w:ascii="Arial" w:hAnsi="Arial" w:cs="Arial"/>
          <w:b/>
          <w:sz w:val="24"/>
          <w:szCs w:val="24"/>
        </w:rPr>
      </w:pPr>
      <w:r w:rsidRPr="00201C45">
        <w:rPr>
          <w:rFonts w:ascii="Arial" w:hAnsi="Arial" w:cs="Arial"/>
          <w:b/>
          <w:sz w:val="24"/>
          <w:szCs w:val="24"/>
        </w:rPr>
        <w:t>ii. Invitation to a Grievance Meeting</w:t>
      </w:r>
    </w:p>
    <w:p w:rsidR="00201C45" w:rsidRDefault="00201C45" w:rsidP="00201C45">
      <w:pPr>
        <w:rPr>
          <w:rFonts w:ascii="Arial" w:hAnsi="Arial" w:cs="Arial"/>
          <w:sz w:val="24"/>
          <w:szCs w:val="24"/>
        </w:rPr>
      </w:pPr>
      <w:r w:rsidRPr="00201C45">
        <w:rPr>
          <w:rFonts w:ascii="Arial" w:hAnsi="Arial" w:cs="Arial"/>
          <w:sz w:val="24"/>
          <w:szCs w:val="24"/>
        </w:rPr>
        <w:t xml:space="preserve">The </w:t>
      </w:r>
      <w:r>
        <w:rPr>
          <w:rFonts w:ascii="Arial" w:hAnsi="Arial" w:cs="Arial"/>
          <w:sz w:val="24"/>
          <w:szCs w:val="24"/>
        </w:rPr>
        <w:t xml:space="preserve">Chairman of the Council (or Vice-Chairman if appropriate) </w:t>
      </w:r>
      <w:r w:rsidRPr="00201C45">
        <w:rPr>
          <w:rFonts w:ascii="Arial" w:hAnsi="Arial" w:cs="Arial"/>
          <w:sz w:val="24"/>
          <w:szCs w:val="24"/>
        </w:rPr>
        <w:t>will invite the employee to attend a meeting, without unavoidable delay</w:t>
      </w:r>
      <w:r>
        <w:rPr>
          <w:rFonts w:ascii="Arial" w:hAnsi="Arial" w:cs="Arial"/>
          <w:sz w:val="24"/>
          <w:szCs w:val="24"/>
        </w:rPr>
        <w:t>,</w:t>
      </w:r>
      <w:r w:rsidRPr="00201C45">
        <w:rPr>
          <w:rFonts w:ascii="Arial" w:hAnsi="Arial" w:cs="Arial"/>
          <w:sz w:val="24"/>
          <w:szCs w:val="24"/>
        </w:rPr>
        <w:t xml:space="preserve"> to discuss the matter.   </w:t>
      </w:r>
    </w:p>
    <w:p w:rsidR="00201C45" w:rsidRPr="00E4081D" w:rsidRDefault="00201C45" w:rsidP="00201C45">
      <w:pPr>
        <w:rPr>
          <w:rFonts w:ascii="Arial" w:hAnsi="Arial" w:cs="Arial"/>
          <w:sz w:val="16"/>
          <w:szCs w:val="16"/>
        </w:rPr>
      </w:pPr>
    </w:p>
    <w:p w:rsidR="00201C45" w:rsidRDefault="00201C45" w:rsidP="00201C45">
      <w:pPr>
        <w:rPr>
          <w:rFonts w:ascii="Arial" w:hAnsi="Arial" w:cs="Arial"/>
          <w:sz w:val="24"/>
          <w:szCs w:val="24"/>
        </w:rPr>
      </w:pPr>
      <w:r w:rsidRPr="00201C45">
        <w:rPr>
          <w:rFonts w:ascii="Arial" w:hAnsi="Arial" w:cs="Arial"/>
          <w:sz w:val="24"/>
          <w:szCs w:val="24"/>
        </w:rPr>
        <w:t xml:space="preserve">The </w:t>
      </w:r>
      <w:r>
        <w:rPr>
          <w:rFonts w:ascii="Arial" w:hAnsi="Arial" w:cs="Arial"/>
          <w:sz w:val="24"/>
          <w:szCs w:val="24"/>
        </w:rPr>
        <w:t>Chairman of the Council</w:t>
      </w:r>
      <w:r w:rsidRPr="00201C45">
        <w:rPr>
          <w:rFonts w:ascii="Arial" w:hAnsi="Arial" w:cs="Arial"/>
          <w:sz w:val="24"/>
          <w:szCs w:val="24"/>
        </w:rPr>
        <w:t xml:space="preserve"> will also state that the employee is entitled to be accompanied by a trade union representative or work colleague at the meeting.</w:t>
      </w:r>
    </w:p>
    <w:p w:rsidR="00201C45" w:rsidRPr="00E4081D" w:rsidRDefault="00201C45" w:rsidP="00201C45">
      <w:pPr>
        <w:rPr>
          <w:rFonts w:ascii="Arial" w:hAnsi="Arial" w:cs="Arial"/>
          <w:sz w:val="16"/>
          <w:szCs w:val="16"/>
        </w:rPr>
      </w:pPr>
    </w:p>
    <w:p w:rsidR="00201C45" w:rsidRDefault="00201C45" w:rsidP="00201C45">
      <w:pPr>
        <w:rPr>
          <w:rFonts w:ascii="Arial" w:hAnsi="Arial" w:cs="Arial"/>
          <w:sz w:val="24"/>
          <w:szCs w:val="24"/>
        </w:rPr>
      </w:pPr>
      <w:r w:rsidRPr="00201C45">
        <w:rPr>
          <w:rFonts w:ascii="Arial" w:hAnsi="Arial" w:cs="Arial"/>
          <w:b/>
          <w:sz w:val="24"/>
          <w:szCs w:val="24"/>
        </w:rPr>
        <w:t>iii. Grievance Meeting</w:t>
      </w:r>
      <w:r w:rsidRPr="00201C45">
        <w:rPr>
          <w:rFonts w:ascii="Arial" w:hAnsi="Arial" w:cs="Arial"/>
          <w:sz w:val="24"/>
          <w:szCs w:val="24"/>
        </w:rPr>
        <w:t xml:space="preserve"> </w:t>
      </w:r>
    </w:p>
    <w:p w:rsidR="00201C45" w:rsidRDefault="00201C45" w:rsidP="00201C45">
      <w:pPr>
        <w:rPr>
          <w:rFonts w:ascii="Arial" w:hAnsi="Arial" w:cs="Arial"/>
          <w:sz w:val="24"/>
          <w:szCs w:val="24"/>
        </w:rPr>
      </w:pPr>
      <w:r w:rsidRPr="00201C45">
        <w:rPr>
          <w:rFonts w:ascii="Arial" w:hAnsi="Arial" w:cs="Arial"/>
          <w:sz w:val="24"/>
          <w:szCs w:val="24"/>
        </w:rPr>
        <w:t>Where possible, a note-taker, who must be uninvolved in the case</w:t>
      </w:r>
      <w:r>
        <w:rPr>
          <w:rFonts w:ascii="Arial" w:hAnsi="Arial" w:cs="Arial"/>
          <w:sz w:val="24"/>
          <w:szCs w:val="24"/>
        </w:rPr>
        <w:t>,</w:t>
      </w:r>
      <w:r w:rsidRPr="00201C45">
        <w:rPr>
          <w:rFonts w:ascii="Arial" w:hAnsi="Arial" w:cs="Arial"/>
          <w:sz w:val="24"/>
          <w:szCs w:val="24"/>
        </w:rPr>
        <w:t xml:space="preserve"> will take down a record of the proceedings. </w:t>
      </w:r>
    </w:p>
    <w:p w:rsidR="00DC1216" w:rsidRDefault="00DC1216" w:rsidP="00201C45">
      <w:pPr>
        <w:rPr>
          <w:rFonts w:ascii="Arial" w:hAnsi="Arial" w:cs="Arial"/>
          <w:sz w:val="24"/>
          <w:szCs w:val="24"/>
        </w:rPr>
      </w:pPr>
    </w:p>
    <w:p w:rsidR="00201C45" w:rsidRPr="00201C45" w:rsidRDefault="00DC1216" w:rsidP="00201C45">
      <w:pPr>
        <w:rPr>
          <w:rFonts w:ascii="Arial" w:hAnsi="Arial" w:cs="Arial"/>
          <w:sz w:val="24"/>
          <w:szCs w:val="24"/>
        </w:rPr>
      </w:pPr>
      <w:r>
        <w:rPr>
          <w:rFonts w:ascii="Arial" w:hAnsi="Arial" w:cs="Arial"/>
          <w:sz w:val="24"/>
          <w:szCs w:val="24"/>
        </w:rPr>
        <w:lastRenderedPageBreak/>
        <w:t>T</w:t>
      </w:r>
      <w:r w:rsidR="00201C45" w:rsidRPr="00201C45">
        <w:rPr>
          <w:rFonts w:ascii="Arial" w:hAnsi="Arial" w:cs="Arial"/>
          <w:sz w:val="24"/>
          <w:szCs w:val="24"/>
        </w:rPr>
        <w:t>he</w:t>
      </w:r>
      <w:r w:rsidR="00201C45">
        <w:rPr>
          <w:rFonts w:ascii="Arial" w:hAnsi="Arial" w:cs="Arial"/>
          <w:sz w:val="24"/>
          <w:szCs w:val="24"/>
        </w:rPr>
        <w:t xml:space="preserve"> Chairman of the Council</w:t>
      </w:r>
      <w:r w:rsidR="00201C45" w:rsidRPr="00201C45">
        <w:rPr>
          <w:rFonts w:ascii="Arial" w:hAnsi="Arial" w:cs="Arial"/>
          <w:sz w:val="24"/>
          <w:szCs w:val="24"/>
        </w:rPr>
        <w:t xml:space="preserve"> will introduce the meeting, read out the grounds of the employee’s grievance, ask the employee if they are correct and require the employee to provide clarification regarding details of the grievance if unclear. </w:t>
      </w:r>
    </w:p>
    <w:p w:rsidR="0069116E" w:rsidRPr="001A77EB" w:rsidRDefault="0069116E" w:rsidP="00201C45">
      <w:pPr>
        <w:rPr>
          <w:rFonts w:ascii="Arial" w:hAnsi="Arial" w:cs="Arial"/>
          <w:sz w:val="16"/>
          <w:szCs w:val="16"/>
        </w:rPr>
      </w:pPr>
    </w:p>
    <w:p w:rsidR="0069116E" w:rsidRDefault="00201C45" w:rsidP="00201C45">
      <w:pPr>
        <w:rPr>
          <w:rFonts w:ascii="Arial" w:hAnsi="Arial" w:cs="Arial"/>
          <w:sz w:val="24"/>
          <w:szCs w:val="24"/>
        </w:rPr>
      </w:pPr>
      <w:r w:rsidRPr="00201C45">
        <w:rPr>
          <w:rFonts w:ascii="Arial" w:hAnsi="Arial" w:cs="Arial"/>
          <w:sz w:val="24"/>
          <w:szCs w:val="24"/>
        </w:rPr>
        <w:t>The employee will be given the opportunity to put forward her/his case and say how they would like to see it resolved.  The employee may call witnesses and refer to any documents previously provided to the</w:t>
      </w:r>
      <w:r w:rsidR="0069116E">
        <w:rPr>
          <w:rFonts w:ascii="Arial" w:hAnsi="Arial" w:cs="Arial"/>
          <w:sz w:val="24"/>
          <w:szCs w:val="24"/>
        </w:rPr>
        <w:t xml:space="preserve"> Chairman of the Council.</w:t>
      </w:r>
    </w:p>
    <w:p w:rsidR="00201C45" w:rsidRPr="001A77EB" w:rsidRDefault="00201C45" w:rsidP="00201C45">
      <w:pPr>
        <w:rPr>
          <w:rFonts w:ascii="Arial" w:hAnsi="Arial" w:cs="Arial"/>
          <w:sz w:val="16"/>
          <w:szCs w:val="16"/>
        </w:rPr>
      </w:pPr>
      <w:r w:rsidRPr="00201C45">
        <w:rPr>
          <w:rFonts w:ascii="Arial" w:hAnsi="Arial" w:cs="Arial"/>
          <w:sz w:val="24"/>
          <w:szCs w:val="24"/>
        </w:rPr>
        <w:t xml:space="preserve"> </w:t>
      </w:r>
    </w:p>
    <w:p w:rsidR="00201C45" w:rsidRDefault="00201C45" w:rsidP="00201C45">
      <w:pPr>
        <w:rPr>
          <w:rFonts w:ascii="Arial" w:hAnsi="Arial" w:cs="Arial"/>
          <w:sz w:val="24"/>
          <w:szCs w:val="24"/>
        </w:rPr>
      </w:pPr>
      <w:r w:rsidRPr="00201C45">
        <w:rPr>
          <w:rFonts w:ascii="Arial" w:hAnsi="Arial" w:cs="Arial"/>
          <w:sz w:val="24"/>
          <w:szCs w:val="24"/>
        </w:rPr>
        <w:t>The</w:t>
      </w:r>
      <w:r w:rsidR="0069116E">
        <w:rPr>
          <w:rFonts w:ascii="Arial" w:hAnsi="Arial" w:cs="Arial"/>
          <w:sz w:val="24"/>
          <w:szCs w:val="24"/>
        </w:rPr>
        <w:t xml:space="preserve"> Chairman of the Council</w:t>
      </w:r>
      <w:r w:rsidRPr="00201C45">
        <w:rPr>
          <w:rFonts w:ascii="Arial" w:hAnsi="Arial" w:cs="Arial"/>
          <w:sz w:val="24"/>
          <w:szCs w:val="24"/>
        </w:rPr>
        <w:t xml:space="preserve"> may question the employee and any of the employee’s witnesses.</w:t>
      </w:r>
      <w:r w:rsidR="0069116E">
        <w:rPr>
          <w:rFonts w:ascii="Arial" w:hAnsi="Arial" w:cs="Arial"/>
          <w:sz w:val="24"/>
          <w:szCs w:val="24"/>
        </w:rPr>
        <w:t xml:space="preserve">  </w:t>
      </w:r>
      <w:r w:rsidRPr="00201C45">
        <w:rPr>
          <w:rFonts w:ascii="Arial" w:hAnsi="Arial" w:cs="Arial"/>
          <w:sz w:val="24"/>
          <w:szCs w:val="24"/>
        </w:rPr>
        <w:t xml:space="preserve">The employee/companion will be given the opportunity to sum up but may not introduce any new material. </w:t>
      </w:r>
    </w:p>
    <w:p w:rsidR="0069116E" w:rsidRPr="001A77EB" w:rsidRDefault="0069116E" w:rsidP="00201C45">
      <w:pPr>
        <w:rPr>
          <w:rFonts w:ascii="Arial" w:hAnsi="Arial" w:cs="Arial"/>
          <w:sz w:val="16"/>
          <w:szCs w:val="16"/>
        </w:rPr>
      </w:pPr>
    </w:p>
    <w:p w:rsidR="0069116E" w:rsidRDefault="00201C45" w:rsidP="00201C45">
      <w:pPr>
        <w:rPr>
          <w:rFonts w:ascii="Arial" w:hAnsi="Arial" w:cs="Arial"/>
          <w:sz w:val="24"/>
          <w:szCs w:val="24"/>
        </w:rPr>
      </w:pPr>
      <w:r w:rsidRPr="00201C45">
        <w:rPr>
          <w:rFonts w:ascii="Arial" w:hAnsi="Arial" w:cs="Arial"/>
          <w:sz w:val="24"/>
          <w:szCs w:val="24"/>
        </w:rPr>
        <w:t>The meeting may be adjourned by the</w:t>
      </w:r>
      <w:r w:rsidR="0069116E">
        <w:rPr>
          <w:rFonts w:ascii="Arial" w:hAnsi="Arial" w:cs="Arial"/>
          <w:sz w:val="24"/>
          <w:szCs w:val="24"/>
        </w:rPr>
        <w:t xml:space="preserve"> Chairman of the Council</w:t>
      </w:r>
      <w:r w:rsidRPr="00201C45">
        <w:rPr>
          <w:rFonts w:ascii="Arial" w:hAnsi="Arial" w:cs="Arial"/>
          <w:sz w:val="24"/>
          <w:szCs w:val="24"/>
        </w:rPr>
        <w:t xml:space="preserve"> if it is considered necessary to undertake further investigation.  Any necessary investigations will be carried out to establish the facts of the case.</w:t>
      </w:r>
      <w:r w:rsidR="0069116E">
        <w:rPr>
          <w:rFonts w:ascii="Arial" w:hAnsi="Arial" w:cs="Arial"/>
          <w:sz w:val="24"/>
          <w:szCs w:val="24"/>
        </w:rPr>
        <w:t xml:space="preserve">  Regardless of whether further investigation is required, it is good practice to adjourn a meeting </w:t>
      </w:r>
      <w:r w:rsidR="0069116E" w:rsidRPr="0069116E">
        <w:rPr>
          <w:rFonts w:ascii="Arial" w:hAnsi="Arial" w:cs="Arial"/>
          <w:sz w:val="24"/>
          <w:szCs w:val="24"/>
        </w:rPr>
        <w:t>before a decision is taken</w:t>
      </w:r>
      <w:r w:rsidR="0069116E">
        <w:rPr>
          <w:rFonts w:ascii="Arial" w:hAnsi="Arial" w:cs="Arial"/>
          <w:sz w:val="24"/>
          <w:szCs w:val="24"/>
        </w:rPr>
        <w:t>, as t</w:t>
      </w:r>
      <w:r w:rsidR="0069116E" w:rsidRPr="0069116E">
        <w:rPr>
          <w:rFonts w:ascii="Arial" w:hAnsi="Arial" w:cs="Arial"/>
          <w:sz w:val="24"/>
          <w:szCs w:val="24"/>
        </w:rPr>
        <w:t>his allows time for reflection and proper consideration.  It also allows for any further checking of any matters raised.</w:t>
      </w:r>
      <w:r w:rsidR="0069116E">
        <w:rPr>
          <w:rFonts w:ascii="Arial" w:hAnsi="Arial" w:cs="Arial"/>
          <w:sz w:val="24"/>
          <w:szCs w:val="24"/>
        </w:rPr>
        <w:t xml:space="preserve"> </w:t>
      </w:r>
      <w:r w:rsidRPr="00201C45">
        <w:rPr>
          <w:rFonts w:ascii="Arial" w:hAnsi="Arial" w:cs="Arial"/>
          <w:sz w:val="24"/>
          <w:szCs w:val="24"/>
        </w:rPr>
        <w:t xml:space="preserve">  </w:t>
      </w:r>
    </w:p>
    <w:p w:rsidR="0069116E" w:rsidRPr="001A77EB" w:rsidRDefault="0069116E" w:rsidP="00201C45">
      <w:pPr>
        <w:rPr>
          <w:rFonts w:ascii="Arial" w:hAnsi="Arial" w:cs="Arial"/>
          <w:sz w:val="16"/>
          <w:szCs w:val="16"/>
        </w:rPr>
      </w:pPr>
    </w:p>
    <w:p w:rsidR="00201C45" w:rsidRDefault="0069116E" w:rsidP="00201C45">
      <w:pPr>
        <w:rPr>
          <w:rFonts w:ascii="Arial" w:hAnsi="Arial" w:cs="Arial"/>
          <w:sz w:val="24"/>
          <w:szCs w:val="24"/>
        </w:rPr>
      </w:pPr>
      <w:r w:rsidRPr="0069116E">
        <w:rPr>
          <w:rFonts w:ascii="Arial" w:hAnsi="Arial" w:cs="Arial"/>
          <w:sz w:val="24"/>
          <w:szCs w:val="24"/>
        </w:rPr>
        <w:t xml:space="preserve">Ideally the person who is investigating the issue will not be the person making the final decision, particularly in serious grievance cases such as allegations about bullying and harassment. </w:t>
      </w:r>
      <w:r w:rsidR="00201C45" w:rsidRPr="00201C45">
        <w:rPr>
          <w:rFonts w:ascii="Arial" w:hAnsi="Arial" w:cs="Arial"/>
          <w:sz w:val="24"/>
          <w:szCs w:val="24"/>
        </w:rPr>
        <w:t>The meeting will be reconvened as soon as possible.</w:t>
      </w:r>
    </w:p>
    <w:p w:rsidR="0069116E" w:rsidRPr="001A77EB" w:rsidRDefault="0069116E" w:rsidP="00201C45">
      <w:pPr>
        <w:rPr>
          <w:rFonts w:ascii="Arial" w:hAnsi="Arial" w:cs="Arial"/>
          <w:sz w:val="16"/>
          <w:szCs w:val="16"/>
        </w:rPr>
      </w:pPr>
    </w:p>
    <w:p w:rsidR="0069116E" w:rsidRDefault="0069116E" w:rsidP="0069116E">
      <w:pPr>
        <w:rPr>
          <w:rFonts w:ascii="Arial" w:hAnsi="Arial" w:cs="Arial"/>
          <w:sz w:val="24"/>
          <w:szCs w:val="24"/>
        </w:rPr>
      </w:pPr>
      <w:r w:rsidRPr="0069116E">
        <w:rPr>
          <w:rFonts w:ascii="Arial" w:hAnsi="Arial" w:cs="Arial"/>
          <w:sz w:val="24"/>
          <w:szCs w:val="24"/>
        </w:rPr>
        <w:t xml:space="preserve">Having considered the grievance, the line manager (or Chief Executive or Chair) will give her/his decision regarding the case in writing to the employee which will normally be within five working days.  If appropriate, the decision will set out what action the employer intends to take to resolve the grievance or if the grievance is not upheld, will explain the reasons.  This will also include notifying the employee of her/his right of appeal and the procedure to be followed. </w:t>
      </w:r>
    </w:p>
    <w:p w:rsidR="0069116E" w:rsidRPr="001A77EB" w:rsidRDefault="0069116E" w:rsidP="0069116E">
      <w:pPr>
        <w:rPr>
          <w:rFonts w:ascii="Arial" w:hAnsi="Arial" w:cs="Arial"/>
          <w:sz w:val="16"/>
          <w:szCs w:val="16"/>
        </w:rPr>
      </w:pPr>
    </w:p>
    <w:p w:rsidR="0069116E" w:rsidRDefault="0069116E" w:rsidP="0069116E">
      <w:pPr>
        <w:rPr>
          <w:rFonts w:ascii="Arial" w:hAnsi="Arial" w:cs="Arial"/>
          <w:sz w:val="24"/>
          <w:szCs w:val="24"/>
        </w:rPr>
      </w:pPr>
      <w:r w:rsidRPr="0069116E">
        <w:rPr>
          <w:rFonts w:ascii="Arial" w:hAnsi="Arial" w:cs="Arial"/>
          <w:b/>
          <w:sz w:val="24"/>
          <w:szCs w:val="24"/>
        </w:rPr>
        <w:t>iv. Appeal</w:t>
      </w:r>
      <w:r w:rsidRPr="0069116E">
        <w:rPr>
          <w:rFonts w:ascii="Arial" w:hAnsi="Arial" w:cs="Arial"/>
          <w:sz w:val="24"/>
          <w:szCs w:val="24"/>
        </w:rPr>
        <w:t xml:space="preserve"> </w:t>
      </w:r>
    </w:p>
    <w:p w:rsidR="001A77EB" w:rsidRDefault="0069116E" w:rsidP="0069116E">
      <w:pPr>
        <w:rPr>
          <w:rFonts w:ascii="Arial" w:hAnsi="Arial" w:cs="Arial"/>
          <w:sz w:val="24"/>
          <w:szCs w:val="24"/>
        </w:rPr>
      </w:pPr>
      <w:r>
        <w:rPr>
          <w:rFonts w:ascii="Arial" w:hAnsi="Arial" w:cs="Arial"/>
          <w:sz w:val="24"/>
          <w:szCs w:val="24"/>
        </w:rPr>
        <w:t>I</w:t>
      </w:r>
      <w:r w:rsidRPr="0069116E">
        <w:rPr>
          <w:rFonts w:ascii="Arial" w:hAnsi="Arial" w:cs="Arial"/>
          <w:sz w:val="24"/>
          <w:szCs w:val="24"/>
        </w:rPr>
        <w:t xml:space="preserve">f still unresolved, the employee may refer the matter, in writing, to the </w:t>
      </w:r>
      <w:r>
        <w:rPr>
          <w:rFonts w:ascii="Arial" w:hAnsi="Arial" w:cs="Arial"/>
          <w:sz w:val="24"/>
          <w:szCs w:val="24"/>
        </w:rPr>
        <w:t xml:space="preserve">Vice </w:t>
      </w:r>
      <w:r w:rsidRPr="0069116E">
        <w:rPr>
          <w:rFonts w:ascii="Arial" w:hAnsi="Arial" w:cs="Arial"/>
          <w:sz w:val="24"/>
          <w:szCs w:val="24"/>
        </w:rPr>
        <w:t xml:space="preserve">Chair of the </w:t>
      </w:r>
      <w:r>
        <w:rPr>
          <w:rFonts w:ascii="Arial" w:hAnsi="Arial" w:cs="Arial"/>
          <w:sz w:val="24"/>
          <w:szCs w:val="24"/>
        </w:rPr>
        <w:t>Council.</w:t>
      </w:r>
      <w:r w:rsidR="001A77EB">
        <w:rPr>
          <w:rFonts w:ascii="Arial" w:hAnsi="Arial" w:cs="Arial"/>
          <w:sz w:val="24"/>
          <w:szCs w:val="24"/>
        </w:rPr>
        <w:t xml:space="preserve">  </w:t>
      </w:r>
    </w:p>
    <w:p w:rsidR="0069116E" w:rsidRPr="001A77EB" w:rsidRDefault="0069116E" w:rsidP="0069116E">
      <w:pPr>
        <w:rPr>
          <w:rFonts w:ascii="Arial" w:hAnsi="Arial" w:cs="Arial"/>
          <w:sz w:val="16"/>
          <w:szCs w:val="16"/>
        </w:rPr>
      </w:pPr>
      <w:r w:rsidRPr="0069116E">
        <w:rPr>
          <w:rFonts w:ascii="Arial" w:hAnsi="Arial" w:cs="Arial"/>
          <w:sz w:val="24"/>
          <w:szCs w:val="24"/>
        </w:rPr>
        <w:t xml:space="preserve">  </w:t>
      </w:r>
    </w:p>
    <w:p w:rsidR="0069116E" w:rsidRDefault="0069116E" w:rsidP="0069116E">
      <w:pPr>
        <w:rPr>
          <w:rFonts w:ascii="Arial" w:hAnsi="Arial" w:cs="Arial"/>
          <w:sz w:val="24"/>
          <w:szCs w:val="24"/>
        </w:rPr>
      </w:pPr>
      <w:r w:rsidRPr="0069116E">
        <w:rPr>
          <w:rFonts w:ascii="Arial" w:hAnsi="Arial" w:cs="Arial"/>
          <w:sz w:val="24"/>
          <w:szCs w:val="24"/>
        </w:rPr>
        <w:t xml:space="preserve">The employee wishing to appeal against a grievance decision, must do so in writing within five working days of receiving written notification of the grievance decision, stating the reasons for the appeal. Any documents submitted in support of the appeal must be attached. </w:t>
      </w:r>
    </w:p>
    <w:p w:rsidR="001A77EB" w:rsidRPr="001A77EB" w:rsidRDefault="001A77EB" w:rsidP="0069116E">
      <w:pPr>
        <w:rPr>
          <w:rFonts w:ascii="Arial" w:hAnsi="Arial" w:cs="Arial"/>
          <w:sz w:val="16"/>
          <w:szCs w:val="16"/>
        </w:rPr>
      </w:pPr>
    </w:p>
    <w:p w:rsidR="0069116E" w:rsidRPr="0069116E" w:rsidRDefault="0069116E" w:rsidP="0069116E">
      <w:pPr>
        <w:rPr>
          <w:rFonts w:ascii="Arial" w:hAnsi="Arial" w:cs="Arial"/>
          <w:sz w:val="24"/>
          <w:szCs w:val="24"/>
        </w:rPr>
      </w:pPr>
      <w:r w:rsidRPr="0069116E">
        <w:rPr>
          <w:rFonts w:ascii="Arial" w:hAnsi="Arial" w:cs="Arial"/>
          <w:sz w:val="24"/>
          <w:szCs w:val="24"/>
        </w:rPr>
        <w:t>Arrangements for the appeal meeting will be made by the</w:t>
      </w:r>
      <w:r w:rsidR="001A77EB">
        <w:rPr>
          <w:rFonts w:ascii="Arial" w:hAnsi="Arial" w:cs="Arial"/>
          <w:sz w:val="24"/>
          <w:szCs w:val="24"/>
        </w:rPr>
        <w:t xml:space="preserve"> Council and</w:t>
      </w:r>
      <w:r w:rsidRPr="0069116E">
        <w:rPr>
          <w:rFonts w:ascii="Arial" w:hAnsi="Arial" w:cs="Arial"/>
          <w:sz w:val="24"/>
          <w:szCs w:val="24"/>
        </w:rPr>
        <w:t xml:space="preserve"> will ensure that a notetaker is present if possible.  The appeal meeting should be held without unavoidable delay.  Where possible, at least two members of the </w:t>
      </w:r>
      <w:r w:rsidR="001A77EB">
        <w:rPr>
          <w:rFonts w:ascii="Arial" w:hAnsi="Arial" w:cs="Arial"/>
          <w:sz w:val="24"/>
          <w:szCs w:val="24"/>
        </w:rPr>
        <w:t>Council</w:t>
      </w:r>
      <w:r w:rsidRPr="0069116E">
        <w:rPr>
          <w:rFonts w:ascii="Arial" w:hAnsi="Arial" w:cs="Arial"/>
          <w:sz w:val="24"/>
          <w:szCs w:val="24"/>
        </w:rPr>
        <w:t xml:space="preserve"> will constitute an Appeal Panel.  The </w:t>
      </w:r>
      <w:r w:rsidR="001A77EB">
        <w:rPr>
          <w:rFonts w:ascii="Arial" w:hAnsi="Arial" w:cs="Arial"/>
          <w:sz w:val="24"/>
          <w:szCs w:val="24"/>
        </w:rPr>
        <w:t>members of the council</w:t>
      </w:r>
      <w:r w:rsidRPr="0069116E">
        <w:rPr>
          <w:rFonts w:ascii="Arial" w:hAnsi="Arial" w:cs="Arial"/>
          <w:sz w:val="24"/>
          <w:szCs w:val="24"/>
        </w:rPr>
        <w:t xml:space="preserve"> hearing the appeal should</w:t>
      </w:r>
      <w:r w:rsidR="001A77EB">
        <w:rPr>
          <w:rFonts w:ascii="Arial" w:hAnsi="Arial" w:cs="Arial"/>
          <w:sz w:val="24"/>
          <w:szCs w:val="24"/>
        </w:rPr>
        <w:t>.</w:t>
      </w:r>
      <w:r w:rsidRPr="0069116E">
        <w:rPr>
          <w:rFonts w:ascii="Arial" w:hAnsi="Arial" w:cs="Arial"/>
          <w:sz w:val="24"/>
          <w:szCs w:val="24"/>
        </w:rPr>
        <w:t xml:space="preserve">  have had no direct involvement in the case.  </w:t>
      </w:r>
    </w:p>
    <w:p w:rsidR="001A77EB" w:rsidRPr="001A77EB" w:rsidRDefault="001A77EB" w:rsidP="0069116E">
      <w:pPr>
        <w:rPr>
          <w:rFonts w:ascii="Arial" w:hAnsi="Arial" w:cs="Arial"/>
          <w:sz w:val="16"/>
          <w:szCs w:val="16"/>
        </w:rPr>
      </w:pPr>
    </w:p>
    <w:p w:rsidR="0069116E" w:rsidRDefault="0069116E" w:rsidP="0069116E">
      <w:pPr>
        <w:rPr>
          <w:rFonts w:ascii="Arial" w:hAnsi="Arial" w:cs="Arial"/>
          <w:sz w:val="24"/>
          <w:szCs w:val="24"/>
        </w:rPr>
      </w:pPr>
      <w:r w:rsidRPr="0069116E">
        <w:rPr>
          <w:rFonts w:ascii="Arial" w:hAnsi="Arial" w:cs="Arial"/>
          <w:sz w:val="24"/>
          <w:szCs w:val="24"/>
        </w:rPr>
        <w:t xml:space="preserve">The employee is entitled to be accompanied by a trade union representative or work colleague at the appeal.  </w:t>
      </w:r>
    </w:p>
    <w:p w:rsidR="001A77EB" w:rsidRPr="001A77EB" w:rsidRDefault="001A77EB" w:rsidP="0069116E">
      <w:pPr>
        <w:rPr>
          <w:rFonts w:ascii="Arial" w:hAnsi="Arial" w:cs="Arial"/>
          <w:sz w:val="16"/>
          <w:szCs w:val="16"/>
        </w:rPr>
      </w:pPr>
    </w:p>
    <w:p w:rsidR="0069116E" w:rsidRPr="0069116E" w:rsidRDefault="0069116E" w:rsidP="0069116E">
      <w:pPr>
        <w:rPr>
          <w:rFonts w:ascii="Arial" w:hAnsi="Arial" w:cs="Arial"/>
          <w:sz w:val="24"/>
          <w:szCs w:val="24"/>
        </w:rPr>
      </w:pPr>
      <w:r w:rsidRPr="0069116E">
        <w:rPr>
          <w:rFonts w:ascii="Arial" w:hAnsi="Arial" w:cs="Arial"/>
          <w:sz w:val="24"/>
          <w:szCs w:val="24"/>
        </w:rPr>
        <w:t>The meeting may be adjourned by the Appeal Panel if it is considered necessary to undertake further investigation.  The meeting will be reconvened as soon as possible.</w:t>
      </w:r>
      <w:r w:rsidR="00DC1216">
        <w:rPr>
          <w:rFonts w:ascii="Arial" w:hAnsi="Arial" w:cs="Arial"/>
          <w:sz w:val="24"/>
          <w:szCs w:val="24"/>
        </w:rPr>
        <w:t xml:space="preserve">  </w:t>
      </w:r>
      <w:r w:rsidRPr="0069116E">
        <w:rPr>
          <w:rFonts w:ascii="Arial" w:hAnsi="Arial" w:cs="Arial"/>
          <w:sz w:val="24"/>
          <w:szCs w:val="24"/>
        </w:rPr>
        <w:t xml:space="preserve">The decision of the Appeal Panel shall be final.      </w:t>
      </w:r>
    </w:p>
    <w:sectPr w:rsidR="0069116E" w:rsidRPr="0069116E">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3AFD" w:rsidRDefault="00EA3AFD" w:rsidP="00E4081D">
      <w:r>
        <w:separator/>
      </w:r>
    </w:p>
  </w:endnote>
  <w:endnote w:type="continuationSeparator" w:id="0">
    <w:p w:rsidR="00EA3AFD" w:rsidRDefault="00EA3AFD" w:rsidP="00E408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081D" w:rsidRDefault="00E4081D" w:rsidP="00E4081D">
    <w:pPr>
      <w:pStyle w:val="Footer"/>
    </w:pPr>
    <w:r>
      <w:t>IM/C/documents/Awbridge Parish Council 2017/Policies and Procedures/GrievanceProcedure</w:t>
    </w:r>
  </w:p>
  <w:p w:rsidR="00E4081D" w:rsidRDefault="00E4081D" w:rsidP="00E4081D">
    <w:pPr>
      <w:pStyle w:val="Footer"/>
    </w:pPr>
    <w:r>
      <w:t>Adopted 30 March 2017.  Review date March 2018</w:t>
    </w:r>
  </w:p>
  <w:p w:rsidR="00E4081D" w:rsidRDefault="00E4081D" w:rsidP="00E4081D">
    <w:pPr>
      <w:pStyle w:val="Footer"/>
    </w:pPr>
  </w:p>
  <w:p w:rsidR="00E4081D" w:rsidRDefault="00E4081D">
    <w:pPr>
      <w:pStyle w:val="Footer"/>
    </w:pPr>
  </w:p>
  <w:p w:rsidR="00E4081D" w:rsidRDefault="00E408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3AFD" w:rsidRDefault="00EA3AFD" w:rsidP="00E4081D">
      <w:r>
        <w:separator/>
      </w:r>
    </w:p>
  </w:footnote>
  <w:footnote w:type="continuationSeparator" w:id="0">
    <w:p w:rsidR="00EA3AFD" w:rsidRDefault="00EA3AFD" w:rsidP="00E408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0589667"/>
      <w:docPartObj>
        <w:docPartGallery w:val="Page Numbers (Top of Page)"/>
        <w:docPartUnique/>
      </w:docPartObj>
    </w:sdtPr>
    <w:sdtEndPr>
      <w:rPr>
        <w:noProof/>
      </w:rPr>
    </w:sdtEndPr>
    <w:sdtContent>
      <w:p w:rsidR="00DC1216" w:rsidRDefault="00DC1216">
        <w:pPr>
          <w:pStyle w:val="Header"/>
          <w:jc w:val="right"/>
        </w:pPr>
        <w:r>
          <w:fldChar w:fldCharType="begin"/>
        </w:r>
        <w:r>
          <w:instrText xml:space="preserve"> PAGE   \* MERGEFORMAT </w:instrText>
        </w:r>
        <w:r>
          <w:fldChar w:fldCharType="separate"/>
        </w:r>
        <w:r w:rsidR="0065064A">
          <w:rPr>
            <w:noProof/>
          </w:rPr>
          <w:t>1</w:t>
        </w:r>
        <w:r>
          <w:rPr>
            <w:noProof/>
          </w:rPr>
          <w:fldChar w:fldCharType="end"/>
        </w:r>
      </w:p>
    </w:sdtContent>
  </w:sdt>
  <w:p w:rsidR="00DC1216" w:rsidRDefault="00DC121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278F"/>
    <w:rsid w:val="001A77EB"/>
    <w:rsid w:val="001D746C"/>
    <w:rsid w:val="00201C45"/>
    <w:rsid w:val="00531D14"/>
    <w:rsid w:val="005817CF"/>
    <w:rsid w:val="0065064A"/>
    <w:rsid w:val="0069116E"/>
    <w:rsid w:val="0097278F"/>
    <w:rsid w:val="00B71B80"/>
    <w:rsid w:val="00C5607B"/>
    <w:rsid w:val="00DC1216"/>
    <w:rsid w:val="00E4081D"/>
    <w:rsid w:val="00EA3A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4A496"/>
  <w15:chartTrackingRefBased/>
  <w15:docId w15:val="{CA23B970-32CE-4A78-A9A7-F1C3631BA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97278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4081D"/>
    <w:pPr>
      <w:tabs>
        <w:tab w:val="center" w:pos="4513"/>
        <w:tab w:val="right" w:pos="9026"/>
      </w:tabs>
    </w:pPr>
  </w:style>
  <w:style w:type="character" w:customStyle="1" w:styleId="HeaderChar">
    <w:name w:val="Header Char"/>
    <w:basedOn w:val="DefaultParagraphFont"/>
    <w:link w:val="Header"/>
    <w:uiPriority w:val="99"/>
    <w:rsid w:val="00E4081D"/>
  </w:style>
  <w:style w:type="paragraph" w:styleId="Footer">
    <w:name w:val="footer"/>
    <w:basedOn w:val="Normal"/>
    <w:link w:val="FooterChar"/>
    <w:uiPriority w:val="99"/>
    <w:unhideWhenUsed/>
    <w:rsid w:val="00E4081D"/>
    <w:pPr>
      <w:tabs>
        <w:tab w:val="center" w:pos="4513"/>
        <w:tab w:val="right" w:pos="9026"/>
      </w:tabs>
    </w:pPr>
  </w:style>
  <w:style w:type="character" w:customStyle="1" w:styleId="FooterChar">
    <w:name w:val="Footer Char"/>
    <w:basedOn w:val="DefaultParagraphFont"/>
    <w:link w:val="Footer"/>
    <w:uiPriority w:val="99"/>
    <w:rsid w:val="00E408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0611466">
      <w:bodyDiv w:val="1"/>
      <w:marLeft w:val="0"/>
      <w:marRight w:val="0"/>
      <w:marTop w:val="0"/>
      <w:marBottom w:val="0"/>
      <w:divBdr>
        <w:top w:val="none" w:sz="0" w:space="0" w:color="auto"/>
        <w:left w:val="none" w:sz="0" w:space="0" w:color="auto"/>
        <w:bottom w:val="none" w:sz="0" w:space="0" w:color="auto"/>
        <w:right w:val="none" w:sz="0" w:space="0" w:color="auto"/>
      </w:divBdr>
    </w:div>
    <w:div w:id="1189178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D03E91-9C1C-42FB-84D6-C3A702E8E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Pages>
  <Words>798</Words>
  <Characters>4555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Milsom</dc:creator>
  <cp:keywords/>
  <dc:description/>
  <cp:lastModifiedBy>Ian Milsom</cp:lastModifiedBy>
  <cp:revision>4</cp:revision>
  <dcterms:created xsi:type="dcterms:W3CDTF">2017-03-20T19:15:00Z</dcterms:created>
  <dcterms:modified xsi:type="dcterms:W3CDTF">2017-03-20T20:14:00Z</dcterms:modified>
</cp:coreProperties>
</file>