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C03212">
        <w:rPr>
          <w:b/>
          <w:u w:val="single"/>
        </w:rPr>
        <w:t>1</w:t>
      </w:r>
      <w:r w:rsidR="001B10FE">
        <w:rPr>
          <w:b/>
          <w:u w:val="single"/>
        </w:rPr>
        <w:t xml:space="preserve">1 January </w:t>
      </w:r>
      <w:r w:rsidR="00C03212">
        <w:rPr>
          <w:b/>
          <w:u w:val="single"/>
        </w:rPr>
        <w:t>201</w:t>
      </w:r>
      <w:r w:rsidR="001B10FE">
        <w:rPr>
          <w:b/>
          <w:u w:val="single"/>
        </w:rPr>
        <w:t>6</w:t>
      </w:r>
    </w:p>
    <w:p w:rsidR="00F8677E" w:rsidRDefault="00F8677E"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D10E40">
        <w:rPr>
          <w:sz w:val="20"/>
          <w:szCs w:val="20"/>
        </w:rPr>
        <w:t>M Cahill</w:t>
      </w:r>
      <w:r w:rsidR="00496E8D">
        <w:rPr>
          <w:sz w:val="20"/>
          <w:szCs w:val="20"/>
        </w:rPr>
        <w:t xml:space="preserve"> (Chair)</w:t>
      </w:r>
      <w:r w:rsidR="007E2DE5">
        <w:rPr>
          <w:sz w:val="20"/>
          <w:szCs w:val="20"/>
        </w:rPr>
        <w:t>, I</w:t>
      </w:r>
      <w:r w:rsidR="00D10E40">
        <w:rPr>
          <w:sz w:val="20"/>
          <w:szCs w:val="20"/>
        </w:rPr>
        <w:t xml:space="preserve"> Abbott,</w:t>
      </w:r>
      <w:r w:rsidR="001B10FE">
        <w:rPr>
          <w:sz w:val="20"/>
          <w:szCs w:val="20"/>
        </w:rPr>
        <w:t xml:space="preserve"> J Bond,</w:t>
      </w:r>
      <w:r w:rsidR="00D10E40">
        <w:rPr>
          <w:sz w:val="20"/>
          <w:szCs w:val="20"/>
        </w:rPr>
        <w:t xml:space="preserve"> </w:t>
      </w:r>
      <w:r w:rsidR="00934B12">
        <w:rPr>
          <w:sz w:val="20"/>
          <w:szCs w:val="20"/>
        </w:rPr>
        <w:t>B Chapman</w:t>
      </w:r>
      <w:r w:rsidRPr="00BC1932">
        <w:rPr>
          <w:sz w:val="20"/>
          <w:szCs w:val="20"/>
        </w:rPr>
        <w:t xml:space="preserve">, </w:t>
      </w:r>
      <w:r w:rsidR="000014FA">
        <w:rPr>
          <w:sz w:val="20"/>
          <w:szCs w:val="20"/>
        </w:rPr>
        <w:t xml:space="preserve">S Dodds, </w:t>
      </w:r>
      <w:r w:rsidR="00167CF6">
        <w:rPr>
          <w:sz w:val="20"/>
          <w:szCs w:val="20"/>
        </w:rPr>
        <w:t>R Gough</w:t>
      </w:r>
      <w:r w:rsidR="00D10E40">
        <w:rPr>
          <w:sz w:val="20"/>
          <w:szCs w:val="20"/>
        </w:rPr>
        <w:t xml:space="preserve">, J Macleod, </w:t>
      </w:r>
      <w:r w:rsidR="001B10FE">
        <w:rPr>
          <w:sz w:val="20"/>
          <w:szCs w:val="20"/>
        </w:rPr>
        <w:t>W Mills</w:t>
      </w:r>
      <w:r w:rsidR="00D551A8">
        <w:rPr>
          <w:sz w:val="20"/>
          <w:szCs w:val="20"/>
        </w:rPr>
        <w:t xml:space="preserve">, </w:t>
      </w:r>
      <w:r w:rsidR="00934B12">
        <w:rPr>
          <w:sz w:val="20"/>
          <w:szCs w:val="20"/>
        </w:rPr>
        <w:t>L Morrison</w:t>
      </w:r>
      <w:r w:rsidR="001B10FE">
        <w:rPr>
          <w:sz w:val="20"/>
          <w:szCs w:val="20"/>
        </w:rPr>
        <w:t>, B Rice, C Wells</w:t>
      </w:r>
      <w:r w:rsidR="00D551A8">
        <w:rPr>
          <w:sz w:val="20"/>
          <w:szCs w:val="20"/>
        </w:rPr>
        <w:t>.</w:t>
      </w:r>
    </w:p>
    <w:p w:rsidR="00BC1932" w:rsidRPr="00BC1932" w:rsidRDefault="00BC1932" w:rsidP="00F8677E">
      <w:pPr>
        <w:pStyle w:val="NoSpacing"/>
        <w:rPr>
          <w:sz w:val="20"/>
          <w:szCs w:val="20"/>
        </w:rPr>
      </w:pPr>
    </w:p>
    <w:p w:rsidR="00894A1B" w:rsidRDefault="001B10FE" w:rsidP="00BC1932">
      <w:pPr>
        <w:pStyle w:val="NoSpacing"/>
        <w:rPr>
          <w:sz w:val="20"/>
          <w:szCs w:val="20"/>
          <w:u w:val="single"/>
        </w:rPr>
      </w:pPr>
      <w:r>
        <w:rPr>
          <w:sz w:val="20"/>
          <w:szCs w:val="20"/>
          <w:u w:val="single"/>
        </w:rPr>
        <w:t>001</w:t>
      </w:r>
      <w:r w:rsidR="00AB36A3">
        <w:rPr>
          <w:sz w:val="20"/>
          <w:szCs w:val="20"/>
          <w:u w:val="single"/>
        </w:rPr>
        <w:t>/1</w:t>
      </w:r>
      <w:r>
        <w:rPr>
          <w:sz w:val="20"/>
          <w:szCs w:val="20"/>
          <w:u w:val="single"/>
        </w:rPr>
        <w:t>6</w:t>
      </w:r>
      <w:r w:rsidR="00AB36A3">
        <w:rPr>
          <w:sz w:val="20"/>
          <w:szCs w:val="20"/>
          <w:u w:val="single"/>
        </w:rPr>
        <w:t xml:space="preserve"> Public Speaking Time</w:t>
      </w:r>
    </w:p>
    <w:p w:rsidR="00BC0DE2" w:rsidRDefault="00BC0DE2" w:rsidP="00BC1932">
      <w:pPr>
        <w:pStyle w:val="NoSpacing"/>
        <w:rPr>
          <w:sz w:val="20"/>
          <w:szCs w:val="20"/>
        </w:rPr>
      </w:pPr>
      <w:r>
        <w:rPr>
          <w:sz w:val="20"/>
          <w:szCs w:val="20"/>
        </w:rPr>
        <w:t>Members of the p</w:t>
      </w:r>
      <w:r w:rsidR="00D551A8">
        <w:rPr>
          <w:sz w:val="20"/>
          <w:szCs w:val="20"/>
        </w:rPr>
        <w:t>ublic attended to s</w:t>
      </w:r>
      <w:r w:rsidR="001B10FE">
        <w:rPr>
          <w:sz w:val="20"/>
          <w:szCs w:val="20"/>
        </w:rPr>
        <w:t>peak about the Redrow Planning Appeal and Neighbourhood Plan.</w:t>
      </w:r>
    </w:p>
    <w:p w:rsidR="00934B12" w:rsidRDefault="00934B12" w:rsidP="00BC1932">
      <w:pPr>
        <w:pStyle w:val="NoSpacing"/>
        <w:rPr>
          <w:sz w:val="20"/>
          <w:szCs w:val="20"/>
        </w:rPr>
      </w:pPr>
    </w:p>
    <w:p w:rsidR="00D8359F" w:rsidRDefault="001B10FE" w:rsidP="00BC1932">
      <w:pPr>
        <w:pStyle w:val="NoSpacing"/>
        <w:rPr>
          <w:sz w:val="20"/>
          <w:szCs w:val="20"/>
          <w:u w:val="single"/>
        </w:rPr>
      </w:pPr>
      <w:r>
        <w:rPr>
          <w:sz w:val="20"/>
          <w:szCs w:val="20"/>
          <w:u w:val="single"/>
        </w:rPr>
        <w:t>002</w:t>
      </w:r>
      <w:r w:rsidR="00496E8D">
        <w:rPr>
          <w:sz w:val="20"/>
          <w:szCs w:val="20"/>
          <w:u w:val="single"/>
        </w:rPr>
        <w:t>/1</w:t>
      </w:r>
      <w:r>
        <w:rPr>
          <w:sz w:val="20"/>
          <w:szCs w:val="20"/>
          <w:u w:val="single"/>
        </w:rPr>
        <w:t>6</w:t>
      </w:r>
      <w:r w:rsidR="00496E8D">
        <w:rPr>
          <w:sz w:val="20"/>
          <w:szCs w:val="20"/>
          <w:u w:val="single"/>
        </w:rPr>
        <w:t xml:space="preserve"> </w:t>
      </w:r>
      <w:r w:rsidR="00D8359F">
        <w:rPr>
          <w:sz w:val="20"/>
          <w:szCs w:val="20"/>
          <w:u w:val="single"/>
        </w:rPr>
        <w:t>Apologies for Absence</w:t>
      </w:r>
    </w:p>
    <w:p w:rsidR="00D8359F" w:rsidRDefault="00904EB4" w:rsidP="00BC1932">
      <w:pPr>
        <w:pStyle w:val="NoSpacing"/>
        <w:rPr>
          <w:sz w:val="20"/>
          <w:szCs w:val="20"/>
        </w:rPr>
      </w:pPr>
      <w:r>
        <w:rPr>
          <w:sz w:val="20"/>
          <w:szCs w:val="20"/>
        </w:rPr>
        <w:t xml:space="preserve">Apologies for absence were approved from Cllrs </w:t>
      </w:r>
      <w:r w:rsidR="001B10FE">
        <w:rPr>
          <w:sz w:val="20"/>
          <w:szCs w:val="20"/>
        </w:rPr>
        <w:t>P Morrall and M Perkins</w:t>
      </w:r>
      <w:r w:rsidR="00D551A8">
        <w:rPr>
          <w:sz w:val="20"/>
          <w:szCs w:val="20"/>
        </w:rPr>
        <w:t>.</w:t>
      </w:r>
    </w:p>
    <w:p w:rsidR="00904EB4" w:rsidRDefault="00904EB4" w:rsidP="00BC1932">
      <w:pPr>
        <w:pStyle w:val="NoSpacing"/>
        <w:rPr>
          <w:sz w:val="20"/>
          <w:szCs w:val="20"/>
        </w:rPr>
      </w:pPr>
    </w:p>
    <w:p w:rsidR="00D8359F" w:rsidRDefault="001B10FE" w:rsidP="00BC1932">
      <w:pPr>
        <w:pStyle w:val="NoSpacing"/>
        <w:rPr>
          <w:sz w:val="20"/>
          <w:szCs w:val="20"/>
          <w:u w:val="single"/>
        </w:rPr>
      </w:pPr>
      <w:r>
        <w:rPr>
          <w:sz w:val="20"/>
          <w:szCs w:val="20"/>
          <w:u w:val="single"/>
        </w:rPr>
        <w:t>003</w:t>
      </w:r>
      <w:r w:rsidR="00DA251D">
        <w:rPr>
          <w:sz w:val="20"/>
          <w:szCs w:val="20"/>
          <w:u w:val="single"/>
        </w:rPr>
        <w:t>/1</w:t>
      </w:r>
      <w:r>
        <w:rPr>
          <w:sz w:val="20"/>
          <w:szCs w:val="20"/>
          <w:u w:val="single"/>
        </w:rPr>
        <w:t>6</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D8359F" w:rsidRDefault="00934B12" w:rsidP="00BC1932">
      <w:pPr>
        <w:pStyle w:val="NoSpacing"/>
        <w:rPr>
          <w:sz w:val="20"/>
          <w:szCs w:val="20"/>
        </w:rPr>
      </w:pPr>
      <w:r>
        <w:rPr>
          <w:sz w:val="20"/>
          <w:szCs w:val="20"/>
        </w:rPr>
        <w:t xml:space="preserve">Cllr </w:t>
      </w:r>
      <w:r w:rsidR="00D10E40">
        <w:rPr>
          <w:sz w:val="20"/>
          <w:szCs w:val="20"/>
        </w:rPr>
        <w:t xml:space="preserve">Abbott declared an interest in </w:t>
      </w:r>
      <w:r>
        <w:rPr>
          <w:sz w:val="20"/>
          <w:szCs w:val="20"/>
        </w:rPr>
        <w:t xml:space="preserve">agenda item </w:t>
      </w:r>
      <w:r w:rsidR="001B10FE">
        <w:rPr>
          <w:sz w:val="20"/>
          <w:szCs w:val="20"/>
        </w:rPr>
        <w:t>010</w:t>
      </w:r>
      <w:r>
        <w:rPr>
          <w:sz w:val="20"/>
          <w:szCs w:val="20"/>
        </w:rPr>
        <w:t>/1</w:t>
      </w:r>
      <w:r w:rsidR="001B10FE">
        <w:rPr>
          <w:sz w:val="20"/>
          <w:szCs w:val="20"/>
        </w:rPr>
        <w:t>6</w:t>
      </w:r>
      <w:r w:rsidR="00DA251D">
        <w:rPr>
          <w:sz w:val="20"/>
          <w:szCs w:val="20"/>
        </w:rPr>
        <w:t>.</w:t>
      </w:r>
      <w:r w:rsidR="00D551A8">
        <w:rPr>
          <w:sz w:val="20"/>
          <w:szCs w:val="20"/>
        </w:rPr>
        <w:t xml:space="preserve">  Cllrs</w:t>
      </w:r>
      <w:r w:rsidR="001B10FE">
        <w:rPr>
          <w:sz w:val="20"/>
          <w:szCs w:val="20"/>
        </w:rPr>
        <w:t xml:space="preserve"> Wells </w:t>
      </w:r>
      <w:r w:rsidR="00D551A8">
        <w:rPr>
          <w:sz w:val="20"/>
          <w:szCs w:val="20"/>
        </w:rPr>
        <w:t>a</w:t>
      </w:r>
      <w:r w:rsidR="001B10FE">
        <w:rPr>
          <w:sz w:val="20"/>
          <w:szCs w:val="20"/>
        </w:rPr>
        <w:t>n</w:t>
      </w:r>
      <w:r w:rsidR="00D551A8">
        <w:rPr>
          <w:sz w:val="20"/>
          <w:szCs w:val="20"/>
        </w:rPr>
        <w:t xml:space="preserve"> interest in agenda item </w:t>
      </w:r>
      <w:r w:rsidR="001B10FE">
        <w:rPr>
          <w:sz w:val="20"/>
          <w:szCs w:val="20"/>
        </w:rPr>
        <w:t>005</w:t>
      </w:r>
      <w:r w:rsidR="00D551A8">
        <w:rPr>
          <w:sz w:val="20"/>
          <w:szCs w:val="20"/>
        </w:rPr>
        <w:t>/1</w:t>
      </w:r>
      <w:r w:rsidR="001B10FE">
        <w:rPr>
          <w:sz w:val="20"/>
          <w:szCs w:val="20"/>
        </w:rPr>
        <w:t>6</w:t>
      </w:r>
      <w:r w:rsidR="00D551A8">
        <w:rPr>
          <w:sz w:val="20"/>
          <w:szCs w:val="20"/>
        </w:rPr>
        <w:t>.</w:t>
      </w:r>
      <w:r w:rsidR="001B10FE">
        <w:rPr>
          <w:sz w:val="20"/>
          <w:szCs w:val="20"/>
        </w:rPr>
        <w:t xml:space="preserve">  Cllrs Chapman and Wells declared a personal interest in agenda item 016/16(b).</w:t>
      </w:r>
    </w:p>
    <w:p w:rsidR="00D8359F" w:rsidRDefault="00D8359F" w:rsidP="00BC1932">
      <w:pPr>
        <w:pStyle w:val="NoSpacing"/>
        <w:rPr>
          <w:sz w:val="20"/>
          <w:szCs w:val="20"/>
        </w:rPr>
      </w:pPr>
    </w:p>
    <w:p w:rsidR="00D8359F" w:rsidRDefault="001B10FE" w:rsidP="00BC1932">
      <w:pPr>
        <w:pStyle w:val="NoSpacing"/>
        <w:rPr>
          <w:sz w:val="20"/>
          <w:szCs w:val="20"/>
          <w:u w:val="single"/>
        </w:rPr>
      </w:pPr>
      <w:r>
        <w:rPr>
          <w:sz w:val="20"/>
          <w:szCs w:val="20"/>
          <w:u w:val="single"/>
        </w:rPr>
        <w:t>004</w:t>
      </w:r>
      <w:r w:rsidR="004F1445">
        <w:rPr>
          <w:sz w:val="20"/>
          <w:szCs w:val="20"/>
          <w:u w:val="single"/>
        </w:rPr>
        <w:t>/1</w:t>
      </w:r>
      <w:r>
        <w:rPr>
          <w:sz w:val="20"/>
          <w:szCs w:val="20"/>
          <w:u w:val="single"/>
        </w:rPr>
        <w:t>6</w:t>
      </w:r>
      <w:r w:rsidR="00D8359F">
        <w:rPr>
          <w:sz w:val="20"/>
          <w:szCs w:val="20"/>
          <w:u w:val="single"/>
        </w:rPr>
        <w:t xml:space="preserve"> Minutes of the Meeting of </w:t>
      </w:r>
      <w:r>
        <w:rPr>
          <w:sz w:val="20"/>
          <w:szCs w:val="20"/>
          <w:u w:val="single"/>
        </w:rPr>
        <w:t>14 December</w:t>
      </w:r>
      <w:r w:rsidR="00D10E40">
        <w:rPr>
          <w:sz w:val="20"/>
          <w:szCs w:val="20"/>
          <w:u w:val="single"/>
        </w:rPr>
        <w:t xml:space="preserve"> </w:t>
      </w:r>
      <w:r w:rsidR="00167CF6">
        <w:rPr>
          <w:sz w:val="20"/>
          <w:szCs w:val="20"/>
          <w:u w:val="single"/>
        </w:rPr>
        <w:t>201</w:t>
      </w:r>
      <w:r w:rsidR="00DA251D">
        <w:rPr>
          <w:sz w:val="20"/>
          <w:szCs w:val="20"/>
          <w:u w:val="single"/>
        </w:rPr>
        <w:t>5</w:t>
      </w:r>
    </w:p>
    <w:p w:rsidR="00D8359F" w:rsidRDefault="00D8359F" w:rsidP="00BC1932">
      <w:pPr>
        <w:pStyle w:val="NoSpacing"/>
        <w:rPr>
          <w:sz w:val="20"/>
          <w:szCs w:val="20"/>
        </w:rPr>
      </w:pPr>
      <w:r>
        <w:rPr>
          <w:sz w:val="20"/>
          <w:szCs w:val="20"/>
        </w:rPr>
        <w:t>It was resolved to adopt the minutes as a correct record.</w:t>
      </w:r>
    </w:p>
    <w:p w:rsidR="00D8359F" w:rsidRDefault="00D8359F" w:rsidP="00BC1932">
      <w:pPr>
        <w:pStyle w:val="NoSpacing"/>
        <w:rPr>
          <w:sz w:val="20"/>
          <w:szCs w:val="20"/>
        </w:rPr>
      </w:pPr>
    </w:p>
    <w:p w:rsidR="00D8359F" w:rsidRDefault="001B10FE" w:rsidP="00BC1932">
      <w:pPr>
        <w:pStyle w:val="NoSpacing"/>
        <w:rPr>
          <w:sz w:val="20"/>
          <w:szCs w:val="20"/>
          <w:u w:val="single"/>
        </w:rPr>
      </w:pPr>
      <w:r>
        <w:rPr>
          <w:sz w:val="20"/>
          <w:szCs w:val="20"/>
          <w:u w:val="single"/>
        </w:rPr>
        <w:t>005</w:t>
      </w:r>
      <w:r w:rsidR="004F1445">
        <w:rPr>
          <w:sz w:val="20"/>
          <w:szCs w:val="20"/>
          <w:u w:val="single"/>
        </w:rPr>
        <w:t>/1</w:t>
      </w:r>
      <w:r>
        <w:rPr>
          <w:sz w:val="20"/>
          <w:szCs w:val="20"/>
          <w:u w:val="single"/>
        </w:rPr>
        <w:t>6</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443428" w:rsidRPr="00B46CE3" w:rsidTr="00B56796">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496E8D" w:rsidRPr="00B46CE3" w:rsidTr="00B56796">
        <w:tc>
          <w:tcPr>
            <w:tcW w:w="1242" w:type="dxa"/>
          </w:tcPr>
          <w:p w:rsidR="00496E8D" w:rsidRDefault="001B10FE" w:rsidP="00934B12">
            <w:pPr>
              <w:pStyle w:val="NoSpacing"/>
              <w:rPr>
                <w:sz w:val="20"/>
                <w:szCs w:val="20"/>
              </w:rPr>
            </w:pPr>
            <w:r>
              <w:rPr>
                <w:sz w:val="20"/>
                <w:szCs w:val="20"/>
              </w:rPr>
              <w:t>4080</w:t>
            </w:r>
          </w:p>
        </w:tc>
        <w:tc>
          <w:tcPr>
            <w:tcW w:w="2552" w:type="dxa"/>
          </w:tcPr>
          <w:p w:rsidR="00496E8D" w:rsidRDefault="001B10FE" w:rsidP="00934B12">
            <w:pPr>
              <w:pStyle w:val="NoSpacing"/>
              <w:rPr>
                <w:sz w:val="20"/>
                <w:szCs w:val="20"/>
              </w:rPr>
            </w:pPr>
            <w:r>
              <w:rPr>
                <w:sz w:val="20"/>
                <w:szCs w:val="20"/>
              </w:rPr>
              <w:t>All Saints</w:t>
            </w:r>
          </w:p>
        </w:tc>
        <w:tc>
          <w:tcPr>
            <w:tcW w:w="4394" w:type="dxa"/>
          </w:tcPr>
          <w:p w:rsidR="00496E8D" w:rsidRDefault="001B10FE" w:rsidP="00934B12">
            <w:pPr>
              <w:pStyle w:val="NoSpacing"/>
              <w:rPr>
                <w:sz w:val="20"/>
                <w:szCs w:val="20"/>
              </w:rPr>
            </w:pPr>
            <w:r>
              <w:rPr>
                <w:sz w:val="20"/>
                <w:szCs w:val="20"/>
              </w:rPr>
              <w:t>Church Floodlighting</w:t>
            </w:r>
          </w:p>
        </w:tc>
        <w:tc>
          <w:tcPr>
            <w:tcW w:w="1054" w:type="dxa"/>
          </w:tcPr>
          <w:p w:rsidR="00496E8D" w:rsidRDefault="001B10FE" w:rsidP="00934B12">
            <w:pPr>
              <w:pStyle w:val="NoSpacing"/>
              <w:rPr>
                <w:sz w:val="20"/>
                <w:szCs w:val="20"/>
              </w:rPr>
            </w:pPr>
            <w:r>
              <w:rPr>
                <w:sz w:val="20"/>
                <w:szCs w:val="20"/>
              </w:rPr>
              <w:t xml:space="preserve">  803.95</w:t>
            </w:r>
          </w:p>
        </w:tc>
      </w:tr>
      <w:tr w:rsidR="00934B12" w:rsidRPr="00B46CE3" w:rsidTr="00B56796">
        <w:tc>
          <w:tcPr>
            <w:tcW w:w="1242" w:type="dxa"/>
          </w:tcPr>
          <w:p w:rsidR="00934B12" w:rsidRPr="00B46CE3" w:rsidRDefault="001B10FE" w:rsidP="00A85804">
            <w:pPr>
              <w:pStyle w:val="NoSpacing"/>
              <w:rPr>
                <w:sz w:val="20"/>
                <w:szCs w:val="20"/>
              </w:rPr>
            </w:pPr>
            <w:r>
              <w:rPr>
                <w:sz w:val="20"/>
                <w:szCs w:val="20"/>
              </w:rPr>
              <w:t>4081</w:t>
            </w:r>
          </w:p>
        </w:tc>
        <w:tc>
          <w:tcPr>
            <w:tcW w:w="2552" w:type="dxa"/>
          </w:tcPr>
          <w:p w:rsidR="00934B12" w:rsidRDefault="001B10FE" w:rsidP="00934B12">
            <w:pPr>
              <w:pStyle w:val="NoSpacing"/>
              <w:rPr>
                <w:sz w:val="20"/>
                <w:szCs w:val="20"/>
              </w:rPr>
            </w:pPr>
            <w:r>
              <w:rPr>
                <w:sz w:val="20"/>
                <w:szCs w:val="20"/>
              </w:rPr>
              <w:t>E-on</w:t>
            </w:r>
          </w:p>
        </w:tc>
        <w:tc>
          <w:tcPr>
            <w:tcW w:w="4394" w:type="dxa"/>
          </w:tcPr>
          <w:p w:rsidR="00934B12" w:rsidRDefault="001B10FE" w:rsidP="00A85804">
            <w:pPr>
              <w:pStyle w:val="NoSpacing"/>
              <w:rPr>
                <w:sz w:val="20"/>
                <w:szCs w:val="20"/>
              </w:rPr>
            </w:pPr>
            <w:r>
              <w:rPr>
                <w:sz w:val="20"/>
                <w:szCs w:val="20"/>
              </w:rPr>
              <w:t>Pioneer Electricity</w:t>
            </w:r>
          </w:p>
        </w:tc>
        <w:tc>
          <w:tcPr>
            <w:tcW w:w="1054" w:type="dxa"/>
          </w:tcPr>
          <w:p w:rsidR="00934B12" w:rsidRDefault="001B10FE" w:rsidP="00A85804">
            <w:pPr>
              <w:pStyle w:val="NoSpacing"/>
              <w:rPr>
                <w:sz w:val="20"/>
                <w:szCs w:val="20"/>
              </w:rPr>
            </w:pPr>
            <w:r>
              <w:rPr>
                <w:sz w:val="20"/>
                <w:szCs w:val="20"/>
              </w:rPr>
              <w:t xml:space="preserve">  142.98</w:t>
            </w:r>
          </w:p>
        </w:tc>
      </w:tr>
      <w:tr w:rsidR="00A85804" w:rsidRPr="00B46CE3" w:rsidTr="00B56796">
        <w:tc>
          <w:tcPr>
            <w:tcW w:w="1242" w:type="dxa"/>
          </w:tcPr>
          <w:p w:rsidR="00A85804" w:rsidRDefault="001B10FE" w:rsidP="00A85804">
            <w:pPr>
              <w:pStyle w:val="NoSpacing"/>
              <w:rPr>
                <w:sz w:val="20"/>
                <w:szCs w:val="20"/>
              </w:rPr>
            </w:pPr>
            <w:r>
              <w:rPr>
                <w:sz w:val="20"/>
                <w:szCs w:val="20"/>
              </w:rPr>
              <w:t>4082</w:t>
            </w:r>
          </w:p>
        </w:tc>
        <w:tc>
          <w:tcPr>
            <w:tcW w:w="2552" w:type="dxa"/>
          </w:tcPr>
          <w:p w:rsidR="00A85804" w:rsidRDefault="001B10FE" w:rsidP="00934B12">
            <w:pPr>
              <w:pStyle w:val="NoSpacing"/>
              <w:rPr>
                <w:sz w:val="20"/>
                <w:szCs w:val="20"/>
              </w:rPr>
            </w:pPr>
            <w:r>
              <w:rPr>
                <w:sz w:val="20"/>
                <w:szCs w:val="20"/>
              </w:rPr>
              <w:t>R Bond</w:t>
            </w:r>
          </w:p>
        </w:tc>
        <w:tc>
          <w:tcPr>
            <w:tcW w:w="4394" w:type="dxa"/>
          </w:tcPr>
          <w:p w:rsidR="00A85804" w:rsidRDefault="001B10FE" w:rsidP="00A85804">
            <w:pPr>
              <w:pStyle w:val="NoSpacing"/>
              <w:rPr>
                <w:sz w:val="20"/>
                <w:szCs w:val="20"/>
              </w:rPr>
            </w:pPr>
            <w:r>
              <w:rPr>
                <w:sz w:val="20"/>
                <w:szCs w:val="20"/>
              </w:rPr>
              <w:t xml:space="preserve">VAS Maintenance </w:t>
            </w:r>
          </w:p>
        </w:tc>
        <w:tc>
          <w:tcPr>
            <w:tcW w:w="1054" w:type="dxa"/>
          </w:tcPr>
          <w:p w:rsidR="00A85804" w:rsidRDefault="001B10FE" w:rsidP="00A85804">
            <w:pPr>
              <w:pStyle w:val="NoSpacing"/>
              <w:rPr>
                <w:sz w:val="20"/>
                <w:szCs w:val="20"/>
              </w:rPr>
            </w:pPr>
            <w:r>
              <w:rPr>
                <w:sz w:val="20"/>
                <w:szCs w:val="20"/>
              </w:rPr>
              <w:t xml:space="preserve">    65.00</w:t>
            </w:r>
          </w:p>
        </w:tc>
      </w:tr>
      <w:tr w:rsidR="00A85804" w:rsidRPr="00B46CE3" w:rsidTr="00B56796">
        <w:tc>
          <w:tcPr>
            <w:tcW w:w="1242" w:type="dxa"/>
          </w:tcPr>
          <w:p w:rsidR="00A85804" w:rsidRDefault="001B10FE" w:rsidP="00A85804">
            <w:pPr>
              <w:pStyle w:val="NoSpacing"/>
              <w:rPr>
                <w:sz w:val="20"/>
                <w:szCs w:val="20"/>
              </w:rPr>
            </w:pPr>
            <w:r>
              <w:rPr>
                <w:sz w:val="20"/>
                <w:szCs w:val="20"/>
              </w:rPr>
              <w:t>4083</w:t>
            </w:r>
          </w:p>
        </w:tc>
        <w:tc>
          <w:tcPr>
            <w:tcW w:w="2552" w:type="dxa"/>
          </w:tcPr>
          <w:p w:rsidR="00A85804" w:rsidRDefault="001B10FE" w:rsidP="00934B12">
            <w:pPr>
              <w:pStyle w:val="NoSpacing"/>
              <w:rPr>
                <w:sz w:val="20"/>
                <w:szCs w:val="20"/>
              </w:rPr>
            </w:pPr>
            <w:r>
              <w:rPr>
                <w:sz w:val="20"/>
                <w:szCs w:val="20"/>
              </w:rPr>
              <w:t>Sublime Media</w:t>
            </w:r>
          </w:p>
        </w:tc>
        <w:tc>
          <w:tcPr>
            <w:tcW w:w="4394" w:type="dxa"/>
          </w:tcPr>
          <w:p w:rsidR="00A85804" w:rsidRDefault="001B10FE" w:rsidP="00A85804">
            <w:pPr>
              <w:pStyle w:val="NoSpacing"/>
              <w:rPr>
                <w:sz w:val="20"/>
                <w:szCs w:val="20"/>
              </w:rPr>
            </w:pPr>
            <w:r>
              <w:rPr>
                <w:sz w:val="20"/>
                <w:szCs w:val="20"/>
              </w:rPr>
              <w:t>Website Administration/Support</w:t>
            </w:r>
          </w:p>
        </w:tc>
        <w:tc>
          <w:tcPr>
            <w:tcW w:w="1054" w:type="dxa"/>
          </w:tcPr>
          <w:p w:rsidR="00A85804" w:rsidRDefault="001B10FE" w:rsidP="00A85804">
            <w:pPr>
              <w:pStyle w:val="NoSpacing"/>
              <w:rPr>
                <w:sz w:val="20"/>
                <w:szCs w:val="20"/>
              </w:rPr>
            </w:pPr>
            <w:r>
              <w:rPr>
                <w:sz w:val="20"/>
                <w:szCs w:val="20"/>
              </w:rPr>
              <w:t xml:space="preserve">  222.00</w:t>
            </w:r>
          </w:p>
        </w:tc>
      </w:tr>
      <w:tr w:rsidR="00A85804" w:rsidRPr="00B46CE3" w:rsidTr="00B56796">
        <w:tc>
          <w:tcPr>
            <w:tcW w:w="1242" w:type="dxa"/>
          </w:tcPr>
          <w:p w:rsidR="00A85804" w:rsidRDefault="001B10FE" w:rsidP="00A85804">
            <w:pPr>
              <w:pStyle w:val="NoSpacing"/>
              <w:rPr>
                <w:sz w:val="20"/>
                <w:szCs w:val="20"/>
              </w:rPr>
            </w:pPr>
            <w:r>
              <w:rPr>
                <w:sz w:val="20"/>
                <w:szCs w:val="20"/>
              </w:rPr>
              <w:t>4084</w:t>
            </w:r>
          </w:p>
        </w:tc>
        <w:tc>
          <w:tcPr>
            <w:tcW w:w="2552" w:type="dxa"/>
          </w:tcPr>
          <w:p w:rsidR="00A85804" w:rsidRDefault="001B10FE" w:rsidP="00934B12">
            <w:pPr>
              <w:pStyle w:val="NoSpacing"/>
              <w:rPr>
                <w:sz w:val="20"/>
                <w:szCs w:val="20"/>
              </w:rPr>
            </w:pPr>
            <w:r>
              <w:rPr>
                <w:sz w:val="20"/>
                <w:szCs w:val="20"/>
              </w:rPr>
              <w:t>Clerk/Registrar</w:t>
            </w:r>
          </w:p>
        </w:tc>
        <w:tc>
          <w:tcPr>
            <w:tcW w:w="4394" w:type="dxa"/>
          </w:tcPr>
          <w:p w:rsidR="00A85804" w:rsidRDefault="001B10FE" w:rsidP="00A85804">
            <w:pPr>
              <w:pStyle w:val="NoSpacing"/>
              <w:rPr>
                <w:sz w:val="20"/>
                <w:szCs w:val="20"/>
              </w:rPr>
            </w:pPr>
            <w:r>
              <w:rPr>
                <w:sz w:val="20"/>
                <w:szCs w:val="20"/>
              </w:rPr>
              <w:t>Salary/Expenses</w:t>
            </w:r>
          </w:p>
        </w:tc>
        <w:tc>
          <w:tcPr>
            <w:tcW w:w="1054" w:type="dxa"/>
          </w:tcPr>
          <w:p w:rsidR="00A85804" w:rsidRDefault="001B10FE" w:rsidP="00A85804">
            <w:pPr>
              <w:pStyle w:val="NoSpacing"/>
              <w:rPr>
                <w:sz w:val="20"/>
                <w:szCs w:val="20"/>
              </w:rPr>
            </w:pPr>
            <w:r>
              <w:rPr>
                <w:sz w:val="20"/>
                <w:szCs w:val="20"/>
              </w:rPr>
              <w:t>1383.27</w:t>
            </w:r>
          </w:p>
        </w:tc>
      </w:tr>
      <w:tr w:rsidR="00A85804" w:rsidRPr="00B46CE3" w:rsidTr="00B56796">
        <w:tc>
          <w:tcPr>
            <w:tcW w:w="1242" w:type="dxa"/>
          </w:tcPr>
          <w:p w:rsidR="00A85804" w:rsidRDefault="001B10FE" w:rsidP="00A85804">
            <w:pPr>
              <w:pStyle w:val="NoSpacing"/>
              <w:rPr>
                <w:sz w:val="20"/>
                <w:szCs w:val="20"/>
              </w:rPr>
            </w:pPr>
            <w:r>
              <w:rPr>
                <w:sz w:val="20"/>
                <w:szCs w:val="20"/>
              </w:rPr>
              <w:t>4085</w:t>
            </w:r>
          </w:p>
        </w:tc>
        <w:tc>
          <w:tcPr>
            <w:tcW w:w="2552" w:type="dxa"/>
          </w:tcPr>
          <w:p w:rsidR="00A85804" w:rsidRDefault="001B10FE" w:rsidP="00934B12">
            <w:pPr>
              <w:pStyle w:val="NoSpacing"/>
              <w:rPr>
                <w:sz w:val="20"/>
                <w:szCs w:val="20"/>
              </w:rPr>
            </w:pPr>
            <w:r>
              <w:rPr>
                <w:sz w:val="20"/>
                <w:szCs w:val="20"/>
              </w:rPr>
              <w:t>Senior Youth Club Leader</w:t>
            </w:r>
          </w:p>
        </w:tc>
        <w:tc>
          <w:tcPr>
            <w:tcW w:w="4394" w:type="dxa"/>
          </w:tcPr>
          <w:p w:rsidR="00A85804" w:rsidRDefault="001B10FE" w:rsidP="00A85804">
            <w:pPr>
              <w:pStyle w:val="NoSpacing"/>
              <w:rPr>
                <w:sz w:val="20"/>
                <w:szCs w:val="20"/>
              </w:rPr>
            </w:pPr>
            <w:r>
              <w:rPr>
                <w:sz w:val="20"/>
                <w:szCs w:val="20"/>
              </w:rPr>
              <w:t>Salary</w:t>
            </w:r>
          </w:p>
        </w:tc>
        <w:tc>
          <w:tcPr>
            <w:tcW w:w="1054" w:type="dxa"/>
          </w:tcPr>
          <w:p w:rsidR="00A85804" w:rsidRDefault="001B10FE" w:rsidP="00A85804">
            <w:pPr>
              <w:pStyle w:val="NoSpacing"/>
              <w:rPr>
                <w:sz w:val="20"/>
                <w:szCs w:val="20"/>
              </w:rPr>
            </w:pPr>
            <w:r>
              <w:rPr>
                <w:sz w:val="20"/>
                <w:szCs w:val="20"/>
              </w:rPr>
              <w:t xml:space="preserve">  </w:t>
            </w:r>
            <w:r w:rsidR="00691AF8">
              <w:rPr>
                <w:sz w:val="20"/>
                <w:szCs w:val="20"/>
              </w:rPr>
              <w:t>111.11</w:t>
            </w:r>
          </w:p>
        </w:tc>
      </w:tr>
      <w:tr w:rsidR="00D551A8" w:rsidRPr="00B46CE3" w:rsidTr="00B56796">
        <w:tc>
          <w:tcPr>
            <w:tcW w:w="1242" w:type="dxa"/>
          </w:tcPr>
          <w:p w:rsidR="00D551A8" w:rsidRDefault="00691AF8" w:rsidP="00A85804">
            <w:pPr>
              <w:pStyle w:val="NoSpacing"/>
              <w:rPr>
                <w:sz w:val="20"/>
                <w:szCs w:val="20"/>
              </w:rPr>
            </w:pPr>
            <w:r>
              <w:rPr>
                <w:sz w:val="20"/>
                <w:szCs w:val="20"/>
              </w:rPr>
              <w:t>4086</w:t>
            </w:r>
          </w:p>
        </w:tc>
        <w:tc>
          <w:tcPr>
            <w:tcW w:w="2552" w:type="dxa"/>
          </w:tcPr>
          <w:p w:rsidR="00D551A8" w:rsidRDefault="00691AF8" w:rsidP="00D10E40">
            <w:pPr>
              <w:pStyle w:val="NoSpacing"/>
              <w:rPr>
                <w:sz w:val="20"/>
                <w:szCs w:val="20"/>
              </w:rPr>
            </w:pPr>
            <w:r>
              <w:rPr>
                <w:sz w:val="20"/>
                <w:szCs w:val="20"/>
              </w:rPr>
              <w:t>Senior Y/Club Assist Leader</w:t>
            </w:r>
          </w:p>
        </w:tc>
        <w:tc>
          <w:tcPr>
            <w:tcW w:w="4394" w:type="dxa"/>
          </w:tcPr>
          <w:p w:rsidR="00D551A8" w:rsidRDefault="00691AF8" w:rsidP="00934B12">
            <w:pPr>
              <w:pStyle w:val="NoSpacing"/>
              <w:rPr>
                <w:sz w:val="20"/>
                <w:szCs w:val="20"/>
              </w:rPr>
            </w:pPr>
            <w:r>
              <w:rPr>
                <w:sz w:val="20"/>
                <w:szCs w:val="20"/>
              </w:rPr>
              <w:t>Salary</w:t>
            </w:r>
          </w:p>
        </w:tc>
        <w:tc>
          <w:tcPr>
            <w:tcW w:w="1054" w:type="dxa"/>
          </w:tcPr>
          <w:p w:rsidR="00D551A8" w:rsidRDefault="00691AF8" w:rsidP="00D10E40">
            <w:pPr>
              <w:pStyle w:val="NoSpacing"/>
              <w:rPr>
                <w:sz w:val="20"/>
                <w:szCs w:val="20"/>
              </w:rPr>
            </w:pPr>
            <w:r>
              <w:rPr>
                <w:sz w:val="20"/>
                <w:szCs w:val="20"/>
              </w:rPr>
              <w:t xml:space="preserve">    87.34</w:t>
            </w:r>
          </w:p>
        </w:tc>
      </w:tr>
      <w:tr w:rsidR="00D551A8" w:rsidRPr="00B46CE3" w:rsidTr="00B56796">
        <w:tc>
          <w:tcPr>
            <w:tcW w:w="1242" w:type="dxa"/>
          </w:tcPr>
          <w:p w:rsidR="00D551A8" w:rsidRDefault="00691AF8" w:rsidP="00A85804">
            <w:pPr>
              <w:pStyle w:val="NoSpacing"/>
              <w:rPr>
                <w:sz w:val="20"/>
                <w:szCs w:val="20"/>
              </w:rPr>
            </w:pPr>
            <w:r>
              <w:rPr>
                <w:sz w:val="20"/>
                <w:szCs w:val="20"/>
              </w:rPr>
              <w:t>4087</w:t>
            </w:r>
          </w:p>
        </w:tc>
        <w:tc>
          <w:tcPr>
            <w:tcW w:w="2552" w:type="dxa"/>
          </w:tcPr>
          <w:p w:rsidR="00D551A8" w:rsidRDefault="00691AF8" w:rsidP="00D10E40">
            <w:pPr>
              <w:pStyle w:val="NoSpacing"/>
              <w:rPr>
                <w:sz w:val="20"/>
                <w:szCs w:val="20"/>
              </w:rPr>
            </w:pPr>
            <w:r>
              <w:rPr>
                <w:sz w:val="20"/>
                <w:szCs w:val="20"/>
              </w:rPr>
              <w:t>Inland Revenue</w:t>
            </w:r>
          </w:p>
        </w:tc>
        <w:tc>
          <w:tcPr>
            <w:tcW w:w="4394" w:type="dxa"/>
          </w:tcPr>
          <w:p w:rsidR="00D551A8" w:rsidRDefault="00691AF8" w:rsidP="00934B12">
            <w:pPr>
              <w:pStyle w:val="NoSpacing"/>
              <w:rPr>
                <w:sz w:val="20"/>
                <w:szCs w:val="20"/>
              </w:rPr>
            </w:pPr>
            <w:r>
              <w:rPr>
                <w:sz w:val="20"/>
                <w:szCs w:val="20"/>
              </w:rPr>
              <w:t>Tax/NI</w:t>
            </w:r>
          </w:p>
        </w:tc>
        <w:tc>
          <w:tcPr>
            <w:tcW w:w="1054" w:type="dxa"/>
          </w:tcPr>
          <w:p w:rsidR="00D551A8" w:rsidRDefault="00691AF8" w:rsidP="00D10E40">
            <w:pPr>
              <w:pStyle w:val="NoSpacing"/>
              <w:rPr>
                <w:sz w:val="20"/>
                <w:szCs w:val="20"/>
              </w:rPr>
            </w:pPr>
            <w:r>
              <w:rPr>
                <w:sz w:val="20"/>
                <w:szCs w:val="20"/>
              </w:rPr>
              <w:t xml:space="preserve">  419.33</w:t>
            </w:r>
          </w:p>
        </w:tc>
      </w:tr>
      <w:tr w:rsidR="00D551A8" w:rsidRPr="00B46CE3" w:rsidTr="00B56796">
        <w:tc>
          <w:tcPr>
            <w:tcW w:w="1242" w:type="dxa"/>
          </w:tcPr>
          <w:p w:rsidR="00D551A8" w:rsidRDefault="00691AF8" w:rsidP="00A85804">
            <w:pPr>
              <w:pStyle w:val="NoSpacing"/>
              <w:rPr>
                <w:sz w:val="20"/>
                <w:szCs w:val="20"/>
              </w:rPr>
            </w:pPr>
            <w:r>
              <w:rPr>
                <w:sz w:val="20"/>
                <w:szCs w:val="20"/>
              </w:rPr>
              <w:t>4088</w:t>
            </w:r>
          </w:p>
        </w:tc>
        <w:tc>
          <w:tcPr>
            <w:tcW w:w="2552" w:type="dxa"/>
          </w:tcPr>
          <w:p w:rsidR="00D551A8" w:rsidRDefault="00691AF8" w:rsidP="00D10E40">
            <w:pPr>
              <w:pStyle w:val="NoSpacing"/>
              <w:rPr>
                <w:sz w:val="20"/>
                <w:szCs w:val="20"/>
              </w:rPr>
            </w:pPr>
            <w:r>
              <w:rPr>
                <w:sz w:val="20"/>
                <w:szCs w:val="20"/>
              </w:rPr>
              <w:t>Absolute Risk Management</w:t>
            </w:r>
          </w:p>
        </w:tc>
        <w:tc>
          <w:tcPr>
            <w:tcW w:w="4394" w:type="dxa"/>
          </w:tcPr>
          <w:p w:rsidR="00D551A8" w:rsidRDefault="00691AF8" w:rsidP="00934B12">
            <w:pPr>
              <w:pStyle w:val="NoSpacing"/>
              <w:rPr>
                <w:sz w:val="20"/>
                <w:szCs w:val="20"/>
              </w:rPr>
            </w:pPr>
            <w:r>
              <w:rPr>
                <w:sz w:val="20"/>
                <w:szCs w:val="20"/>
              </w:rPr>
              <w:t>N/Plan Website Administration</w:t>
            </w:r>
          </w:p>
        </w:tc>
        <w:tc>
          <w:tcPr>
            <w:tcW w:w="1054" w:type="dxa"/>
          </w:tcPr>
          <w:p w:rsidR="00D551A8" w:rsidRDefault="00691AF8" w:rsidP="00D10E40">
            <w:pPr>
              <w:pStyle w:val="NoSpacing"/>
              <w:rPr>
                <w:sz w:val="20"/>
                <w:szCs w:val="20"/>
              </w:rPr>
            </w:pPr>
            <w:r>
              <w:rPr>
                <w:sz w:val="20"/>
                <w:szCs w:val="20"/>
              </w:rPr>
              <w:t xml:space="preserve">    79.84</w:t>
            </w:r>
          </w:p>
        </w:tc>
      </w:tr>
      <w:tr w:rsidR="00D551A8" w:rsidRPr="00B46CE3" w:rsidTr="00B56796">
        <w:tc>
          <w:tcPr>
            <w:tcW w:w="1242" w:type="dxa"/>
          </w:tcPr>
          <w:p w:rsidR="00D551A8" w:rsidRDefault="00691AF8" w:rsidP="00A85804">
            <w:pPr>
              <w:pStyle w:val="NoSpacing"/>
              <w:rPr>
                <w:sz w:val="20"/>
                <w:szCs w:val="20"/>
              </w:rPr>
            </w:pPr>
            <w:r>
              <w:rPr>
                <w:sz w:val="20"/>
                <w:szCs w:val="20"/>
              </w:rPr>
              <w:t>4089</w:t>
            </w:r>
          </w:p>
        </w:tc>
        <w:tc>
          <w:tcPr>
            <w:tcW w:w="2552" w:type="dxa"/>
          </w:tcPr>
          <w:p w:rsidR="00D551A8" w:rsidRDefault="00691AF8" w:rsidP="00D10E40">
            <w:pPr>
              <w:pStyle w:val="NoSpacing"/>
              <w:rPr>
                <w:sz w:val="20"/>
                <w:szCs w:val="20"/>
              </w:rPr>
            </w:pPr>
            <w:r>
              <w:rPr>
                <w:sz w:val="20"/>
                <w:szCs w:val="20"/>
              </w:rPr>
              <w:t>E-on</w:t>
            </w:r>
          </w:p>
        </w:tc>
        <w:tc>
          <w:tcPr>
            <w:tcW w:w="4394" w:type="dxa"/>
          </w:tcPr>
          <w:p w:rsidR="00D551A8" w:rsidRDefault="00691AF8" w:rsidP="00934B12">
            <w:pPr>
              <w:pStyle w:val="NoSpacing"/>
              <w:rPr>
                <w:sz w:val="20"/>
                <w:szCs w:val="20"/>
              </w:rPr>
            </w:pPr>
            <w:r>
              <w:rPr>
                <w:sz w:val="20"/>
                <w:szCs w:val="20"/>
              </w:rPr>
              <w:t>¼ Street Lighting (Oct-Dec)</w:t>
            </w:r>
          </w:p>
        </w:tc>
        <w:tc>
          <w:tcPr>
            <w:tcW w:w="1054" w:type="dxa"/>
          </w:tcPr>
          <w:p w:rsidR="00D551A8" w:rsidRDefault="00691AF8" w:rsidP="00D10E40">
            <w:pPr>
              <w:pStyle w:val="NoSpacing"/>
              <w:rPr>
                <w:sz w:val="20"/>
                <w:szCs w:val="20"/>
              </w:rPr>
            </w:pPr>
            <w:r>
              <w:rPr>
                <w:sz w:val="20"/>
                <w:szCs w:val="20"/>
              </w:rPr>
              <w:t xml:space="preserve">  477.70</w:t>
            </w:r>
          </w:p>
        </w:tc>
      </w:tr>
    </w:tbl>
    <w:p w:rsidR="00B86CE1" w:rsidRDefault="00B86CE1" w:rsidP="00BC1932">
      <w:pPr>
        <w:pStyle w:val="NoSpacing"/>
        <w:rPr>
          <w:sz w:val="20"/>
          <w:szCs w:val="20"/>
        </w:rPr>
      </w:pPr>
    </w:p>
    <w:p w:rsidR="00DE667D" w:rsidRDefault="00691AF8" w:rsidP="00BC1932">
      <w:pPr>
        <w:pStyle w:val="NoSpacing"/>
        <w:rPr>
          <w:sz w:val="20"/>
          <w:szCs w:val="20"/>
          <w:u w:val="single"/>
        </w:rPr>
      </w:pPr>
      <w:r>
        <w:rPr>
          <w:sz w:val="20"/>
          <w:szCs w:val="20"/>
          <w:u w:val="single"/>
        </w:rPr>
        <w:t>006</w:t>
      </w:r>
      <w:r w:rsidR="00DE667D">
        <w:rPr>
          <w:sz w:val="20"/>
          <w:szCs w:val="20"/>
          <w:u w:val="single"/>
        </w:rPr>
        <w:t>/1</w:t>
      </w:r>
      <w:r>
        <w:rPr>
          <w:sz w:val="20"/>
          <w:szCs w:val="20"/>
          <w:u w:val="single"/>
        </w:rPr>
        <w:t>6</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D10E40" w:rsidRDefault="00DE667D" w:rsidP="00BF0C6B">
      <w:pPr>
        <w:pStyle w:val="NoSpacing"/>
        <w:ind w:left="720"/>
        <w:rPr>
          <w:sz w:val="20"/>
          <w:szCs w:val="20"/>
        </w:rPr>
      </w:pPr>
      <w:r>
        <w:rPr>
          <w:sz w:val="20"/>
          <w:szCs w:val="20"/>
        </w:rPr>
        <w:t>WP/15/00</w:t>
      </w:r>
      <w:r w:rsidR="00691AF8">
        <w:rPr>
          <w:sz w:val="20"/>
          <w:szCs w:val="20"/>
        </w:rPr>
        <w:t>782</w:t>
      </w:r>
      <w:r>
        <w:rPr>
          <w:sz w:val="20"/>
          <w:szCs w:val="20"/>
        </w:rPr>
        <w:t>/</w:t>
      </w:r>
      <w:r w:rsidR="00691AF8">
        <w:rPr>
          <w:sz w:val="20"/>
          <w:szCs w:val="20"/>
        </w:rPr>
        <w:t>VAR</w:t>
      </w:r>
      <w:r>
        <w:rPr>
          <w:sz w:val="20"/>
          <w:szCs w:val="20"/>
        </w:rPr>
        <w:t xml:space="preserve"> – </w:t>
      </w:r>
      <w:r w:rsidR="00691AF8">
        <w:rPr>
          <w:sz w:val="20"/>
          <w:szCs w:val="20"/>
        </w:rPr>
        <w:t xml:space="preserve">retention of planning permission ref: WP/2006/0507/F with non-compliance with condition 2 to allow the pizza/kebab takeaway to trade from 4pm-11pm on Sundays – 54 </w:t>
      </w:r>
      <w:r w:rsidR="007E2DE5">
        <w:rPr>
          <w:sz w:val="20"/>
          <w:szCs w:val="20"/>
        </w:rPr>
        <w:t>High</w:t>
      </w:r>
      <w:r w:rsidR="00691AF8">
        <w:rPr>
          <w:sz w:val="20"/>
          <w:szCs w:val="20"/>
        </w:rPr>
        <w:t xml:space="preserve"> St – Mr M Kalem, Earls Barton Pizza</w:t>
      </w:r>
      <w:r w:rsidR="00DE6B7A">
        <w:rPr>
          <w:sz w:val="20"/>
          <w:szCs w:val="20"/>
        </w:rPr>
        <w:t xml:space="preserve"> </w:t>
      </w:r>
    </w:p>
    <w:p w:rsidR="005772AA" w:rsidRDefault="005772AA" w:rsidP="00BF0C6B">
      <w:pPr>
        <w:pStyle w:val="NoSpacing"/>
        <w:ind w:left="720"/>
        <w:rPr>
          <w:sz w:val="20"/>
          <w:szCs w:val="20"/>
        </w:rPr>
      </w:pPr>
      <w:r>
        <w:rPr>
          <w:sz w:val="20"/>
          <w:szCs w:val="20"/>
        </w:rPr>
        <w:t>WP/15/00</w:t>
      </w:r>
      <w:r w:rsidR="00691AF8">
        <w:rPr>
          <w:sz w:val="20"/>
          <w:szCs w:val="20"/>
        </w:rPr>
        <w:t>788</w:t>
      </w:r>
      <w:r>
        <w:rPr>
          <w:sz w:val="20"/>
          <w:szCs w:val="20"/>
        </w:rPr>
        <w:t xml:space="preserve">/FUL – </w:t>
      </w:r>
      <w:r w:rsidR="00691AF8">
        <w:rPr>
          <w:sz w:val="20"/>
          <w:szCs w:val="20"/>
        </w:rPr>
        <w:t>proposed two storey extension to rear together with new canopy to rear entrance door – 2 London End – Mr &amp; Mrs Butter</w:t>
      </w:r>
    </w:p>
    <w:p w:rsidR="005772AA" w:rsidRDefault="005772AA" w:rsidP="00BF0C6B">
      <w:pPr>
        <w:pStyle w:val="NoSpacing"/>
        <w:ind w:left="720"/>
        <w:rPr>
          <w:sz w:val="20"/>
          <w:szCs w:val="20"/>
        </w:rPr>
      </w:pPr>
      <w:r>
        <w:rPr>
          <w:sz w:val="20"/>
          <w:szCs w:val="20"/>
        </w:rPr>
        <w:t>WP/15/00</w:t>
      </w:r>
      <w:r w:rsidR="00DE6B7A">
        <w:rPr>
          <w:sz w:val="20"/>
          <w:szCs w:val="20"/>
        </w:rPr>
        <w:t>7</w:t>
      </w:r>
      <w:r w:rsidR="00691AF8">
        <w:rPr>
          <w:sz w:val="20"/>
          <w:szCs w:val="20"/>
        </w:rPr>
        <w:t>89</w:t>
      </w:r>
      <w:r>
        <w:rPr>
          <w:sz w:val="20"/>
          <w:szCs w:val="20"/>
        </w:rPr>
        <w:t>/</w:t>
      </w:r>
      <w:r w:rsidR="00691AF8">
        <w:rPr>
          <w:sz w:val="20"/>
          <w:szCs w:val="20"/>
        </w:rPr>
        <w:t>LBC</w:t>
      </w:r>
      <w:r>
        <w:rPr>
          <w:sz w:val="20"/>
          <w:szCs w:val="20"/>
        </w:rPr>
        <w:t xml:space="preserve"> – </w:t>
      </w:r>
      <w:r w:rsidR="00691AF8">
        <w:rPr>
          <w:sz w:val="20"/>
          <w:szCs w:val="20"/>
        </w:rPr>
        <w:t>proposed two storey extension to rear together with new canopy to rear entrance door – 2 London End – Mr &amp; Mrs Butter</w:t>
      </w:r>
    </w:p>
    <w:p w:rsidR="00AE53F9" w:rsidRDefault="009527CF" w:rsidP="00DE667D">
      <w:pPr>
        <w:pStyle w:val="NoSpacing"/>
        <w:ind w:left="720"/>
        <w:rPr>
          <w:sz w:val="20"/>
          <w:szCs w:val="20"/>
        </w:rPr>
      </w:pPr>
      <w:r>
        <w:rPr>
          <w:sz w:val="20"/>
          <w:szCs w:val="20"/>
        </w:rPr>
        <w:t xml:space="preserve">Following </w:t>
      </w:r>
      <w:r w:rsidR="00691AF8">
        <w:rPr>
          <w:sz w:val="20"/>
          <w:szCs w:val="20"/>
        </w:rPr>
        <w:t>discussion, it was resolved</w:t>
      </w:r>
      <w:r w:rsidR="00DE6B7A">
        <w:rPr>
          <w:sz w:val="20"/>
          <w:szCs w:val="20"/>
        </w:rPr>
        <w:t xml:space="preserve"> that </w:t>
      </w:r>
      <w:r w:rsidR="00691AF8">
        <w:rPr>
          <w:sz w:val="20"/>
          <w:szCs w:val="20"/>
        </w:rPr>
        <w:t xml:space="preserve">application WP/15/00782/VAR be supported to bring in it line with the conditions of other takeaway establishments in the village.  </w:t>
      </w:r>
      <w:r w:rsidR="00DE6B7A">
        <w:rPr>
          <w:sz w:val="20"/>
          <w:szCs w:val="20"/>
        </w:rPr>
        <w:t>No comments required on the other applications received.</w:t>
      </w:r>
    </w:p>
    <w:p w:rsidR="000D759C" w:rsidRDefault="000D759C" w:rsidP="000D759C">
      <w:pPr>
        <w:pStyle w:val="NoSpacing"/>
        <w:rPr>
          <w:sz w:val="20"/>
          <w:szCs w:val="20"/>
        </w:rPr>
      </w:pPr>
    </w:p>
    <w:p w:rsidR="000D759C" w:rsidRDefault="00691AF8" w:rsidP="000D759C">
      <w:pPr>
        <w:pStyle w:val="NoSpacing"/>
        <w:rPr>
          <w:sz w:val="20"/>
          <w:szCs w:val="20"/>
          <w:u w:val="single"/>
        </w:rPr>
      </w:pPr>
      <w:r>
        <w:rPr>
          <w:sz w:val="20"/>
          <w:szCs w:val="20"/>
          <w:u w:val="single"/>
        </w:rPr>
        <w:t>007</w:t>
      </w:r>
      <w:r w:rsidR="000D759C">
        <w:rPr>
          <w:sz w:val="20"/>
          <w:szCs w:val="20"/>
          <w:u w:val="single"/>
        </w:rPr>
        <w:t>/1</w:t>
      </w:r>
      <w:r>
        <w:rPr>
          <w:sz w:val="20"/>
          <w:szCs w:val="20"/>
          <w:u w:val="single"/>
        </w:rPr>
        <w:t>6</w:t>
      </w:r>
      <w:r w:rsidR="000D759C">
        <w:rPr>
          <w:sz w:val="20"/>
          <w:szCs w:val="20"/>
          <w:u w:val="single"/>
        </w:rPr>
        <w:t xml:space="preserve"> Finance &amp; Projects </w:t>
      </w:r>
    </w:p>
    <w:p w:rsidR="00AD1BB0" w:rsidRDefault="00AD1BB0" w:rsidP="000D759C">
      <w:pPr>
        <w:pStyle w:val="NoSpacing"/>
        <w:numPr>
          <w:ilvl w:val="0"/>
          <w:numId w:val="17"/>
        </w:numPr>
        <w:rPr>
          <w:sz w:val="20"/>
          <w:szCs w:val="20"/>
        </w:rPr>
      </w:pPr>
      <w:r>
        <w:rPr>
          <w:sz w:val="20"/>
          <w:szCs w:val="20"/>
        </w:rPr>
        <w:t xml:space="preserve">Report of Finance </w:t>
      </w:r>
      <w:r w:rsidR="00DE6B7A">
        <w:rPr>
          <w:sz w:val="20"/>
          <w:szCs w:val="20"/>
        </w:rPr>
        <w:t>Committee Meeting</w:t>
      </w:r>
      <w:r>
        <w:rPr>
          <w:sz w:val="20"/>
          <w:szCs w:val="20"/>
        </w:rPr>
        <w:t xml:space="preserve"> and approve minutes </w:t>
      </w:r>
      <w:r w:rsidR="00DE6B7A">
        <w:rPr>
          <w:sz w:val="20"/>
          <w:szCs w:val="20"/>
        </w:rPr>
        <w:t xml:space="preserve">– </w:t>
      </w:r>
      <w:r>
        <w:rPr>
          <w:sz w:val="20"/>
          <w:szCs w:val="20"/>
        </w:rPr>
        <w:t xml:space="preserve">it was resolved that the minutes of the meeting of the Finance Committee help </w:t>
      </w:r>
      <w:r w:rsidR="00DE6B7A">
        <w:rPr>
          <w:sz w:val="20"/>
          <w:szCs w:val="20"/>
        </w:rPr>
        <w:t>on Thursday 7 January</w:t>
      </w:r>
      <w:r>
        <w:rPr>
          <w:sz w:val="20"/>
          <w:szCs w:val="20"/>
        </w:rPr>
        <w:t xml:space="preserve"> be adopted as a correct record.</w:t>
      </w:r>
    </w:p>
    <w:p w:rsidR="000D759C" w:rsidRDefault="00AD1BB0" w:rsidP="000D759C">
      <w:pPr>
        <w:pStyle w:val="NoSpacing"/>
        <w:numPr>
          <w:ilvl w:val="0"/>
          <w:numId w:val="17"/>
        </w:numPr>
        <w:rPr>
          <w:sz w:val="20"/>
          <w:szCs w:val="20"/>
        </w:rPr>
      </w:pPr>
      <w:r>
        <w:rPr>
          <w:sz w:val="20"/>
          <w:szCs w:val="20"/>
        </w:rPr>
        <w:lastRenderedPageBreak/>
        <w:t>Discuss and Approve Grants 2016/17 – following discussion, it was resolved to approve the Finance Committee’s recommendations for grants for 2016/17.  It was noted that EBPC are pleased to help a wide variety of community groups, and look forward to assisting other groups in future years.</w:t>
      </w:r>
    </w:p>
    <w:p w:rsidR="00AD1BB0" w:rsidRDefault="00AD1BB0" w:rsidP="000D759C">
      <w:pPr>
        <w:pStyle w:val="NoSpacing"/>
        <w:numPr>
          <w:ilvl w:val="0"/>
          <w:numId w:val="17"/>
        </w:numPr>
        <w:rPr>
          <w:sz w:val="20"/>
          <w:szCs w:val="20"/>
        </w:rPr>
      </w:pPr>
      <w:r>
        <w:rPr>
          <w:sz w:val="20"/>
          <w:szCs w:val="20"/>
        </w:rPr>
        <w:t>Discuss and Approve Risk Assessment/Asset Register/Audit Controls 2016/17 – it was resolved to approve the Risk Assessment, Asset Register and Audit Controls for 2016/17, as recommended by the Finance Committee.</w:t>
      </w:r>
    </w:p>
    <w:p w:rsidR="00AD1BB0" w:rsidRDefault="00AD1BB0" w:rsidP="00AD1BB0">
      <w:pPr>
        <w:pStyle w:val="NoSpacing"/>
        <w:numPr>
          <w:ilvl w:val="0"/>
          <w:numId w:val="17"/>
        </w:numPr>
        <w:rPr>
          <w:sz w:val="20"/>
          <w:szCs w:val="20"/>
        </w:rPr>
      </w:pPr>
      <w:r>
        <w:rPr>
          <w:sz w:val="20"/>
          <w:szCs w:val="20"/>
        </w:rPr>
        <w:t>Discuss and Approve Budget and Precept 2016/17 - following discussion it was resolved to approve the Finance Committee’s recommendation for the Budget and for Precept 2016/17 (total figure £99996.  Band D equivalent £54.40 – an increase of £1.57, or 2.99%, on last year).  It was agreed that the Clerk’s request for financial support to study for the Community Governance qualification be considered for the financial year 2017/18.</w:t>
      </w:r>
    </w:p>
    <w:p w:rsidR="00AD1BB0" w:rsidRDefault="00AD1BB0" w:rsidP="000D759C">
      <w:pPr>
        <w:pStyle w:val="NoSpacing"/>
        <w:numPr>
          <w:ilvl w:val="0"/>
          <w:numId w:val="17"/>
        </w:numPr>
        <w:rPr>
          <w:sz w:val="20"/>
          <w:szCs w:val="20"/>
        </w:rPr>
      </w:pPr>
      <w:r>
        <w:rPr>
          <w:sz w:val="20"/>
          <w:szCs w:val="20"/>
        </w:rPr>
        <w:t>¾ Year Bank Reconciliation – it was resolved to approve the ¾ Year Bank Reconciliation, as presented by the Clerk.</w:t>
      </w:r>
    </w:p>
    <w:p w:rsidR="00AD1BB0" w:rsidRPr="000D759C" w:rsidRDefault="0061527D" w:rsidP="000D759C">
      <w:pPr>
        <w:pStyle w:val="NoSpacing"/>
        <w:numPr>
          <w:ilvl w:val="0"/>
          <w:numId w:val="17"/>
        </w:numPr>
        <w:rPr>
          <w:sz w:val="20"/>
          <w:szCs w:val="20"/>
        </w:rPr>
      </w:pPr>
      <w:r>
        <w:rPr>
          <w:sz w:val="20"/>
          <w:szCs w:val="20"/>
        </w:rPr>
        <w:t>Changes to External Audit – following discussion, it was resolved that the Parish Council will remain opted-in to the Sector Led Body arrangements for the procurement of external audit from the financial year 2017/18.</w:t>
      </w:r>
    </w:p>
    <w:p w:rsidR="00AE53F9" w:rsidRPr="00DE667D" w:rsidRDefault="00AE53F9" w:rsidP="00AE53F9">
      <w:pPr>
        <w:pStyle w:val="NoSpacing"/>
        <w:ind w:left="720"/>
        <w:rPr>
          <w:sz w:val="20"/>
          <w:szCs w:val="20"/>
        </w:rPr>
      </w:pPr>
    </w:p>
    <w:p w:rsidR="00B86CE1" w:rsidRDefault="0061527D" w:rsidP="00B86CE1">
      <w:pPr>
        <w:pStyle w:val="NoSpacing"/>
        <w:rPr>
          <w:sz w:val="20"/>
          <w:szCs w:val="20"/>
          <w:u w:val="single"/>
        </w:rPr>
      </w:pPr>
      <w:r>
        <w:rPr>
          <w:sz w:val="20"/>
          <w:szCs w:val="20"/>
          <w:u w:val="single"/>
        </w:rPr>
        <w:t>008</w:t>
      </w:r>
      <w:r w:rsidR="00D752D9">
        <w:rPr>
          <w:sz w:val="20"/>
          <w:szCs w:val="20"/>
          <w:u w:val="single"/>
        </w:rPr>
        <w:t>/1</w:t>
      </w:r>
      <w:r>
        <w:rPr>
          <w:sz w:val="20"/>
          <w:szCs w:val="20"/>
          <w:u w:val="single"/>
        </w:rPr>
        <w:t>6</w:t>
      </w:r>
      <w:r w:rsidR="00B86CE1">
        <w:rPr>
          <w:sz w:val="20"/>
          <w:szCs w:val="20"/>
          <w:u w:val="single"/>
        </w:rPr>
        <w:t xml:space="preserve"> Police/Community Safety</w:t>
      </w:r>
    </w:p>
    <w:p w:rsidR="006A629E" w:rsidRPr="006A629E" w:rsidRDefault="0085181B" w:rsidP="0085181B">
      <w:pPr>
        <w:pStyle w:val="NoSpacing"/>
        <w:numPr>
          <w:ilvl w:val="0"/>
          <w:numId w:val="2"/>
        </w:numPr>
        <w:rPr>
          <w:sz w:val="20"/>
          <w:szCs w:val="20"/>
          <w:u w:val="single"/>
        </w:rPr>
      </w:pPr>
      <w:r w:rsidRPr="006A629E">
        <w:rPr>
          <w:sz w:val="20"/>
          <w:szCs w:val="20"/>
        </w:rPr>
        <w:t>Crime Figures and Report –</w:t>
      </w:r>
      <w:r w:rsidR="0045075C" w:rsidRPr="006A629E">
        <w:rPr>
          <w:sz w:val="20"/>
          <w:szCs w:val="20"/>
        </w:rPr>
        <w:t xml:space="preserve"> </w:t>
      </w:r>
      <w:r w:rsidR="00DE6B7A">
        <w:rPr>
          <w:sz w:val="20"/>
          <w:szCs w:val="20"/>
        </w:rPr>
        <w:t xml:space="preserve">PCSO Hurst </w:t>
      </w:r>
      <w:r w:rsidR="0061527D">
        <w:rPr>
          <w:sz w:val="20"/>
          <w:szCs w:val="20"/>
        </w:rPr>
        <w:t>sent his apologies.  The Clerk advised that 19 crimes were reported in December</w:t>
      </w:r>
      <w:r w:rsidR="00DE6B7A">
        <w:rPr>
          <w:sz w:val="20"/>
          <w:szCs w:val="20"/>
        </w:rPr>
        <w:t>.</w:t>
      </w:r>
      <w:r w:rsidR="0061527D">
        <w:rPr>
          <w:sz w:val="20"/>
          <w:szCs w:val="20"/>
        </w:rPr>
        <w:t xml:space="preserve">  Figures relating to speeding in Earls Barton were discussed and these have been forward to the Safer Community Team for their information.</w:t>
      </w:r>
    </w:p>
    <w:p w:rsidR="00F93AFB" w:rsidRPr="0061527D" w:rsidRDefault="0069528A" w:rsidP="006A629E">
      <w:pPr>
        <w:pStyle w:val="NoSpacing"/>
        <w:numPr>
          <w:ilvl w:val="0"/>
          <w:numId w:val="2"/>
        </w:numPr>
        <w:rPr>
          <w:sz w:val="20"/>
          <w:szCs w:val="20"/>
          <w:u w:val="single"/>
        </w:rPr>
      </w:pPr>
      <w:r w:rsidRPr="0061527D">
        <w:rPr>
          <w:sz w:val="20"/>
          <w:szCs w:val="20"/>
        </w:rPr>
        <w:t>JAG Meeting –</w:t>
      </w:r>
      <w:r w:rsidR="000D759C" w:rsidRPr="0061527D">
        <w:rPr>
          <w:sz w:val="20"/>
          <w:szCs w:val="20"/>
        </w:rPr>
        <w:t xml:space="preserve"> </w:t>
      </w:r>
      <w:r w:rsidR="00DE6B7A" w:rsidRPr="0061527D">
        <w:rPr>
          <w:sz w:val="20"/>
          <w:szCs w:val="20"/>
        </w:rPr>
        <w:t xml:space="preserve">The minutes were distributed to the members.  </w:t>
      </w:r>
      <w:r w:rsidR="0061527D" w:rsidRPr="0061527D">
        <w:rPr>
          <w:sz w:val="20"/>
          <w:szCs w:val="20"/>
        </w:rPr>
        <w:t>The Clerk attended the JAG meeting and was able to confirm that the Co-op has now agreed to join the Retail Crime Initiative.</w:t>
      </w:r>
    </w:p>
    <w:p w:rsidR="005E6E8B" w:rsidRDefault="005E6E8B" w:rsidP="005E6E8B">
      <w:pPr>
        <w:pStyle w:val="NoSpacing"/>
        <w:rPr>
          <w:sz w:val="20"/>
          <w:szCs w:val="20"/>
        </w:rPr>
      </w:pPr>
    </w:p>
    <w:p w:rsidR="0085181B" w:rsidRPr="005E6E8B" w:rsidRDefault="00F93AFB" w:rsidP="005E6E8B">
      <w:pPr>
        <w:pStyle w:val="NoSpacing"/>
        <w:rPr>
          <w:sz w:val="20"/>
          <w:szCs w:val="20"/>
          <w:u w:val="single"/>
        </w:rPr>
      </w:pPr>
      <w:r>
        <w:rPr>
          <w:sz w:val="20"/>
          <w:szCs w:val="20"/>
          <w:u w:val="single"/>
        </w:rPr>
        <w:t>00</w:t>
      </w:r>
      <w:r w:rsidR="0061527D">
        <w:rPr>
          <w:sz w:val="20"/>
          <w:szCs w:val="20"/>
          <w:u w:val="single"/>
        </w:rPr>
        <w:t>9</w:t>
      </w:r>
      <w:r w:rsidR="00D752D9" w:rsidRPr="005E6E8B">
        <w:rPr>
          <w:sz w:val="20"/>
          <w:szCs w:val="20"/>
          <w:u w:val="single"/>
        </w:rPr>
        <w:t>/1</w:t>
      </w:r>
      <w:r w:rsidR="0061527D">
        <w:rPr>
          <w:sz w:val="20"/>
          <w:szCs w:val="20"/>
          <w:u w:val="single"/>
        </w:rPr>
        <w:t>6</w:t>
      </w:r>
      <w:r w:rsidR="0085181B" w:rsidRPr="005E6E8B">
        <w:rPr>
          <w:sz w:val="20"/>
          <w:szCs w:val="20"/>
          <w:u w:val="single"/>
        </w:rPr>
        <w:t xml:space="preserve"> Neighbourhood Plan</w:t>
      </w:r>
    </w:p>
    <w:p w:rsidR="00F93AFB" w:rsidRDefault="005D7CE9" w:rsidP="0085181B">
      <w:pPr>
        <w:pStyle w:val="NoSpacing"/>
        <w:rPr>
          <w:sz w:val="20"/>
          <w:szCs w:val="20"/>
        </w:rPr>
      </w:pPr>
      <w:r>
        <w:rPr>
          <w:sz w:val="20"/>
          <w:szCs w:val="20"/>
        </w:rPr>
        <w:t xml:space="preserve">The Clerk reported that </w:t>
      </w:r>
      <w:r w:rsidR="00286455">
        <w:rPr>
          <w:sz w:val="20"/>
          <w:szCs w:val="20"/>
        </w:rPr>
        <w:t>the Neighbourhood Plan</w:t>
      </w:r>
      <w:r w:rsidR="0061527D">
        <w:rPr>
          <w:sz w:val="20"/>
          <w:szCs w:val="20"/>
        </w:rPr>
        <w:t xml:space="preserve"> </w:t>
      </w:r>
      <w:r w:rsidR="00F93AFB">
        <w:rPr>
          <w:sz w:val="20"/>
          <w:szCs w:val="20"/>
        </w:rPr>
        <w:t xml:space="preserve">has been referred for adoption at the next full meeting of the Borough Council of Wellingborough on 19 January.  </w:t>
      </w:r>
    </w:p>
    <w:p w:rsidR="005D7CE9" w:rsidRDefault="005D7CE9" w:rsidP="0085181B">
      <w:pPr>
        <w:pStyle w:val="NoSpacing"/>
        <w:rPr>
          <w:sz w:val="20"/>
          <w:szCs w:val="20"/>
        </w:rPr>
      </w:pPr>
    </w:p>
    <w:p w:rsidR="00CD25DF" w:rsidRDefault="0061527D" w:rsidP="0085181B">
      <w:pPr>
        <w:pStyle w:val="NoSpacing"/>
        <w:rPr>
          <w:sz w:val="20"/>
          <w:szCs w:val="20"/>
          <w:u w:val="single"/>
        </w:rPr>
      </w:pPr>
      <w:r>
        <w:rPr>
          <w:sz w:val="20"/>
          <w:szCs w:val="20"/>
          <w:u w:val="single"/>
        </w:rPr>
        <w:t>010</w:t>
      </w:r>
      <w:r w:rsidR="00F93AFB">
        <w:rPr>
          <w:sz w:val="20"/>
          <w:szCs w:val="20"/>
          <w:u w:val="single"/>
        </w:rPr>
        <w:t>/</w:t>
      </w:r>
      <w:r w:rsidR="00CD25DF">
        <w:rPr>
          <w:sz w:val="20"/>
          <w:szCs w:val="20"/>
          <w:u w:val="single"/>
        </w:rPr>
        <w:t>1</w:t>
      </w:r>
      <w:r>
        <w:rPr>
          <w:sz w:val="20"/>
          <w:szCs w:val="20"/>
          <w:u w:val="single"/>
        </w:rPr>
        <w:t>6</w:t>
      </w:r>
      <w:r w:rsidR="00CD25DF">
        <w:rPr>
          <w:sz w:val="20"/>
          <w:szCs w:val="20"/>
          <w:u w:val="single"/>
        </w:rPr>
        <w:t xml:space="preserve"> </w:t>
      </w:r>
      <w:r w:rsidR="00153CA3">
        <w:rPr>
          <w:sz w:val="20"/>
          <w:szCs w:val="20"/>
          <w:u w:val="single"/>
        </w:rPr>
        <w:t>Sports and Leisure Development</w:t>
      </w:r>
    </w:p>
    <w:p w:rsidR="00286455" w:rsidRPr="00F93AFB" w:rsidRDefault="008A294C" w:rsidP="00F93AFB">
      <w:pPr>
        <w:pStyle w:val="NoSpacing"/>
        <w:numPr>
          <w:ilvl w:val="0"/>
          <w:numId w:val="12"/>
        </w:numPr>
        <w:rPr>
          <w:sz w:val="20"/>
          <w:szCs w:val="20"/>
        </w:rPr>
      </w:pPr>
      <w:r w:rsidRPr="00702C7B">
        <w:rPr>
          <w:sz w:val="20"/>
          <w:szCs w:val="20"/>
        </w:rPr>
        <w:t xml:space="preserve">Update – </w:t>
      </w:r>
      <w:r w:rsidR="00480F4F">
        <w:rPr>
          <w:sz w:val="20"/>
          <w:szCs w:val="20"/>
        </w:rPr>
        <w:t xml:space="preserve">Negotiations continue regarding the </w:t>
      </w:r>
      <w:r w:rsidR="00F93AFB">
        <w:rPr>
          <w:sz w:val="20"/>
          <w:szCs w:val="20"/>
        </w:rPr>
        <w:t xml:space="preserve">finalised pitch layout </w:t>
      </w:r>
      <w:r w:rsidR="00480F4F">
        <w:rPr>
          <w:sz w:val="20"/>
          <w:szCs w:val="20"/>
        </w:rPr>
        <w:t>continue.  The legal agreement will be signed and a planning application submitted once these have been concluded.</w:t>
      </w:r>
      <w:r w:rsidR="00286455" w:rsidRPr="00F93AFB">
        <w:rPr>
          <w:sz w:val="20"/>
          <w:szCs w:val="20"/>
        </w:rPr>
        <w:t xml:space="preserve">  </w:t>
      </w:r>
    </w:p>
    <w:p w:rsidR="00B93AB0" w:rsidRDefault="00B93AB0" w:rsidP="00654C53">
      <w:pPr>
        <w:pStyle w:val="NoSpacing"/>
        <w:rPr>
          <w:sz w:val="20"/>
          <w:szCs w:val="20"/>
        </w:rPr>
      </w:pPr>
    </w:p>
    <w:p w:rsidR="00102013" w:rsidRDefault="00480F4F" w:rsidP="00654C53">
      <w:pPr>
        <w:pStyle w:val="NoSpacing"/>
        <w:rPr>
          <w:sz w:val="20"/>
          <w:szCs w:val="20"/>
          <w:u w:val="single"/>
        </w:rPr>
      </w:pPr>
      <w:r>
        <w:rPr>
          <w:sz w:val="20"/>
          <w:szCs w:val="20"/>
          <w:u w:val="single"/>
        </w:rPr>
        <w:t>011</w:t>
      </w:r>
      <w:r w:rsidR="00102013">
        <w:rPr>
          <w:sz w:val="20"/>
          <w:szCs w:val="20"/>
          <w:u w:val="single"/>
        </w:rPr>
        <w:t>/1</w:t>
      </w:r>
      <w:r>
        <w:rPr>
          <w:sz w:val="20"/>
          <w:szCs w:val="20"/>
          <w:u w:val="single"/>
        </w:rPr>
        <w:t>6</w:t>
      </w:r>
      <w:r w:rsidR="00102013">
        <w:rPr>
          <w:sz w:val="20"/>
          <w:szCs w:val="20"/>
          <w:u w:val="single"/>
        </w:rPr>
        <w:t xml:space="preserve"> </w:t>
      </w:r>
      <w:r>
        <w:rPr>
          <w:sz w:val="20"/>
          <w:szCs w:val="20"/>
          <w:u w:val="single"/>
        </w:rPr>
        <w:t>Annual Parish Meeting</w:t>
      </w:r>
      <w:r w:rsidR="00102013">
        <w:rPr>
          <w:sz w:val="20"/>
          <w:szCs w:val="20"/>
          <w:u w:val="single"/>
        </w:rPr>
        <w:t xml:space="preserve"> </w:t>
      </w:r>
    </w:p>
    <w:p w:rsidR="00102013" w:rsidRDefault="00480F4F" w:rsidP="00654C53">
      <w:pPr>
        <w:pStyle w:val="NoSpacing"/>
        <w:rPr>
          <w:sz w:val="20"/>
          <w:szCs w:val="20"/>
        </w:rPr>
      </w:pPr>
      <w:r>
        <w:rPr>
          <w:sz w:val="20"/>
          <w:szCs w:val="20"/>
        </w:rPr>
        <w:t>It was resolved that, subject to availability of Community, the Annual Parish Meeting will be held on Thursday 21 April.  Local community groups will be invited to showcase their work at the meeting.</w:t>
      </w:r>
    </w:p>
    <w:p w:rsidR="00480F4F" w:rsidRDefault="00480F4F" w:rsidP="00654C53">
      <w:pPr>
        <w:pStyle w:val="NoSpacing"/>
        <w:rPr>
          <w:sz w:val="20"/>
          <w:szCs w:val="20"/>
        </w:rPr>
      </w:pPr>
    </w:p>
    <w:p w:rsidR="00F93AFB" w:rsidRDefault="00480F4F" w:rsidP="00654C53">
      <w:pPr>
        <w:pStyle w:val="NoSpacing"/>
        <w:rPr>
          <w:sz w:val="20"/>
          <w:szCs w:val="20"/>
          <w:u w:val="single"/>
        </w:rPr>
      </w:pPr>
      <w:r>
        <w:rPr>
          <w:sz w:val="20"/>
          <w:szCs w:val="20"/>
          <w:u w:val="single"/>
        </w:rPr>
        <w:t>012</w:t>
      </w:r>
      <w:r w:rsidR="00102013">
        <w:rPr>
          <w:sz w:val="20"/>
          <w:szCs w:val="20"/>
          <w:u w:val="single"/>
        </w:rPr>
        <w:t>/1</w:t>
      </w:r>
      <w:r>
        <w:rPr>
          <w:sz w:val="20"/>
          <w:szCs w:val="20"/>
          <w:u w:val="single"/>
        </w:rPr>
        <w:t>6</w:t>
      </w:r>
      <w:r w:rsidR="00102013">
        <w:rPr>
          <w:sz w:val="20"/>
          <w:szCs w:val="20"/>
          <w:u w:val="single"/>
        </w:rPr>
        <w:t xml:space="preserve"> </w:t>
      </w:r>
      <w:r>
        <w:rPr>
          <w:sz w:val="20"/>
          <w:szCs w:val="20"/>
          <w:u w:val="single"/>
        </w:rPr>
        <w:t>Social Media</w:t>
      </w:r>
    </w:p>
    <w:p w:rsidR="00E56A34" w:rsidRDefault="00480F4F" w:rsidP="0085181B">
      <w:pPr>
        <w:pStyle w:val="NoSpacing"/>
        <w:rPr>
          <w:sz w:val="20"/>
          <w:szCs w:val="20"/>
        </w:rPr>
      </w:pPr>
      <w:r>
        <w:rPr>
          <w:sz w:val="20"/>
          <w:szCs w:val="20"/>
        </w:rPr>
        <w:t>Following d</w:t>
      </w:r>
      <w:r w:rsidR="00BE3076">
        <w:rPr>
          <w:sz w:val="20"/>
          <w:szCs w:val="20"/>
        </w:rPr>
        <w:t>iscussion, it was agreed that, as the EBPC Facebook page is a tool to impart information, the security settings should be changed so that all posts made to the page and comments made are reviewed prior to posting.</w:t>
      </w:r>
    </w:p>
    <w:p w:rsidR="00BE3076" w:rsidRDefault="00BE3076" w:rsidP="0085181B">
      <w:pPr>
        <w:pStyle w:val="NoSpacing"/>
        <w:rPr>
          <w:sz w:val="20"/>
          <w:szCs w:val="20"/>
        </w:rPr>
      </w:pPr>
    </w:p>
    <w:p w:rsidR="00BE3076" w:rsidRDefault="00BE3076" w:rsidP="0085181B">
      <w:pPr>
        <w:pStyle w:val="NoSpacing"/>
        <w:rPr>
          <w:sz w:val="20"/>
          <w:szCs w:val="20"/>
          <w:u w:val="single"/>
        </w:rPr>
      </w:pPr>
      <w:r>
        <w:rPr>
          <w:sz w:val="20"/>
          <w:szCs w:val="20"/>
          <w:u w:val="single"/>
        </w:rPr>
        <w:t>013/16 Goal Setting and Team Building</w:t>
      </w:r>
    </w:p>
    <w:p w:rsidR="00BE3076" w:rsidRDefault="00BE3076" w:rsidP="0085181B">
      <w:pPr>
        <w:pStyle w:val="NoSpacing"/>
        <w:rPr>
          <w:sz w:val="20"/>
          <w:szCs w:val="20"/>
        </w:rPr>
      </w:pPr>
      <w:r>
        <w:rPr>
          <w:sz w:val="20"/>
          <w:szCs w:val="20"/>
        </w:rPr>
        <w:t>Following discussion, it was agreed that the appropriate place for goal setting is the Strategic Planning Committee, and that all suggestions for short and long term goals should be forwarded to the Clerk for inclusion on the agenda.  All Parish Councillors are able to attend the Strategic Planning meeting and have an input, in order to promote effective team working.</w:t>
      </w:r>
    </w:p>
    <w:p w:rsidR="00BE3076" w:rsidRPr="00BE3076" w:rsidRDefault="00BE3076" w:rsidP="0085181B">
      <w:pPr>
        <w:pStyle w:val="NoSpacing"/>
        <w:rPr>
          <w:sz w:val="20"/>
          <w:szCs w:val="20"/>
        </w:rPr>
      </w:pPr>
    </w:p>
    <w:p w:rsidR="00BA4E6B" w:rsidRPr="00BA4E6B" w:rsidRDefault="00F93AFB" w:rsidP="00BA4E6B">
      <w:pPr>
        <w:pStyle w:val="NoSpacing"/>
        <w:rPr>
          <w:sz w:val="20"/>
          <w:szCs w:val="20"/>
          <w:u w:val="single"/>
        </w:rPr>
      </w:pPr>
      <w:r>
        <w:rPr>
          <w:sz w:val="20"/>
          <w:szCs w:val="20"/>
          <w:u w:val="single"/>
        </w:rPr>
        <w:t>0</w:t>
      </w:r>
      <w:r w:rsidR="00BE3076">
        <w:rPr>
          <w:sz w:val="20"/>
          <w:szCs w:val="20"/>
          <w:u w:val="single"/>
        </w:rPr>
        <w:t>1</w:t>
      </w:r>
      <w:r>
        <w:rPr>
          <w:sz w:val="20"/>
          <w:szCs w:val="20"/>
          <w:u w:val="single"/>
        </w:rPr>
        <w:t>4</w:t>
      </w:r>
      <w:r w:rsidR="00CD25DF">
        <w:rPr>
          <w:sz w:val="20"/>
          <w:szCs w:val="20"/>
          <w:u w:val="single"/>
        </w:rPr>
        <w:t>/1</w:t>
      </w:r>
      <w:r w:rsidR="00BE3076">
        <w:rPr>
          <w:sz w:val="20"/>
          <w:szCs w:val="20"/>
          <w:u w:val="single"/>
        </w:rPr>
        <w:t>6</w:t>
      </w:r>
      <w:r w:rsidR="00E56A34">
        <w:rPr>
          <w:sz w:val="20"/>
          <w:szCs w:val="20"/>
          <w:u w:val="single"/>
        </w:rPr>
        <w:t xml:space="preserve"> Highways &amp; Maintenance</w:t>
      </w:r>
    </w:p>
    <w:p w:rsidR="007D16D2" w:rsidRDefault="007D16D2" w:rsidP="00886172">
      <w:pPr>
        <w:pStyle w:val="NoSpacing"/>
        <w:numPr>
          <w:ilvl w:val="0"/>
          <w:numId w:val="3"/>
        </w:numPr>
        <w:rPr>
          <w:sz w:val="20"/>
          <w:szCs w:val="20"/>
        </w:rPr>
      </w:pPr>
      <w:r>
        <w:rPr>
          <w:sz w:val="20"/>
          <w:szCs w:val="20"/>
        </w:rPr>
        <w:t xml:space="preserve">Downgrading of Clay Lane </w:t>
      </w:r>
      <w:r w:rsidR="007E2DE5">
        <w:rPr>
          <w:sz w:val="20"/>
          <w:szCs w:val="20"/>
        </w:rPr>
        <w:t>– The</w:t>
      </w:r>
      <w:r w:rsidR="00BE3076">
        <w:rPr>
          <w:sz w:val="20"/>
          <w:szCs w:val="20"/>
        </w:rPr>
        <w:t xml:space="preserve"> Clerk advised that the Traffic Regulation Order that will allow Clay Lane to be gated should be in force in March 2016.</w:t>
      </w:r>
    </w:p>
    <w:p w:rsidR="007D16D2" w:rsidRDefault="007D16D2" w:rsidP="00886172">
      <w:pPr>
        <w:pStyle w:val="NoSpacing"/>
        <w:numPr>
          <w:ilvl w:val="0"/>
          <w:numId w:val="3"/>
        </w:numPr>
        <w:rPr>
          <w:sz w:val="20"/>
          <w:szCs w:val="20"/>
        </w:rPr>
      </w:pPr>
      <w:r>
        <w:rPr>
          <w:sz w:val="20"/>
          <w:szCs w:val="20"/>
        </w:rPr>
        <w:t>Land off Aggate Way –</w:t>
      </w:r>
      <w:r w:rsidR="00D40872">
        <w:rPr>
          <w:sz w:val="20"/>
          <w:szCs w:val="20"/>
        </w:rPr>
        <w:t xml:space="preserve"> </w:t>
      </w:r>
      <w:r w:rsidR="00BE3076">
        <w:rPr>
          <w:sz w:val="20"/>
          <w:szCs w:val="20"/>
        </w:rPr>
        <w:t xml:space="preserve">No response has been received from </w:t>
      </w:r>
      <w:r w:rsidR="002E0684">
        <w:rPr>
          <w:sz w:val="20"/>
          <w:szCs w:val="20"/>
        </w:rPr>
        <w:t>NCC</w:t>
      </w:r>
      <w:r w:rsidR="00BE3076">
        <w:rPr>
          <w:sz w:val="20"/>
          <w:szCs w:val="20"/>
        </w:rPr>
        <w:t>, so the matter was deferred to the next meeting.</w:t>
      </w:r>
      <w:r>
        <w:rPr>
          <w:sz w:val="20"/>
          <w:szCs w:val="20"/>
        </w:rPr>
        <w:t xml:space="preserve">  </w:t>
      </w:r>
    </w:p>
    <w:p w:rsidR="002E0684" w:rsidRDefault="00BE3076" w:rsidP="00886172">
      <w:pPr>
        <w:pStyle w:val="NoSpacing"/>
        <w:numPr>
          <w:ilvl w:val="0"/>
          <w:numId w:val="3"/>
        </w:numPr>
        <w:rPr>
          <w:sz w:val="20"/>
          <w:szCs w:val="20"/>
        </w:rPr>
      </w:pPr>
      <w:r>
        <w:rPr>
          <w:sz w:val="20"/>
          <w:szCs w:val="20"/>
        </w:rPr>
        <w:t xml:space="preserve">Flooding in Village Centre – a report on flooding in the village centre is due to be published in March 2016.  In the meantime, all blocked drains should be reported to St Doctor via the </w:t>
      </w:r>
      <w:hyperlink r:id="rId7" w:history="1">
        <w:r w:rsidRPr="00FD1014">
          <w:rPr>
            <w:rStyle w:val="Hyperlink"/>
            <w:sz w:val="20"/>
            <w:szCs w:val="20"/>
          </w:rPr>
          <w:t>www.northamptonshire.gov.uk</w:t>
        </w:r>
      </w:hyperlink>
      <w:r>
        <w:rPr>
          <w:sz w:val="20"/>
          <w:szCs w:val="20"/>
        </w:rPr>
        <w:t xml:space="preserve"> website.</w:t>
      </w:r>
    </w:p>
    <w:p w:rsidR="002E0684" w:rsidRDefault="00BE3076" w:rsidP="00886172">
      <w:pPr>
        <w:pStyle w:val="NoSpacing"/>
        <w:numPr>
          <w:ilvl w:val="0"/>
          <w:numId w:val="3"/>
        </w:numPr>
        <w:rPr>
          <w:sz w:val="20"/>
          <w:szCs w:val="20"/>
        </w:rPr>
      </w:pPr>
      <w:r>
        <w:rPr>
          <w:sz w:val="20"/>
          <w:szCs w:val="20"/>
        </w:rPr>
        <w:t>Allotment</w:t>
      </w:r>
      <w:r w:rsidR="002E0684">
        <w:rPr>
          <w:sz w:val="20"/>
          <w:szCs w:val="20"/>
        </w:rPr>
        <w:t xml:space="preserve"> – it was resolved t</w:t>
      </w:r>
      <w:r>
        <w:rPr>
          <w:sz w:val="20"/>
          <w:szCs w:val="20"/>
        </w:rPr>
        <w:t>o submit the planning application for change of use of part of the allotment to provide an extension to the Cemetery.</w:t>
      </w:r>
    </w:p>
    <w:p w:rsidR="006629F6" w:rsidRDefault="00BE3076" w:rsidP="00886172">
      <w:pPr>
        <w:pStyle w:val="NoSpacing"/>
        <w:numPr>
          <w:ilvl w:val="0"/>
          <w:numId w:val="3"/>
        </w:numPr>
        <w:rPr>
          <w:sz w:val="20"/>
          <w:szCs w:val="20"/>
        </w:rPr>
      </w:pPr>
      <w:r>
        <w:rPr>
          <w:sz w:val="20"/>
          <w:szCs w:val="20"/>
        </w:rPr>
        <w:lastRenderedPageBreak/>
        <w:t>The Great Earls Barton Tidy Up – it was agreed that the annual litter pick be linked to the celebrations of the Queen’s 90</w:t>
      </w:r>
      <w:r w:rsidRPr="00BE3076">
        <w:rPr>
          <w:sz w:val="20"/>
          <w:szCs w:val="20"/>
          <w:vertAlign w:val="superscript"/>
        </w:rPr>
        <w:t>th</w:t>
      </w:r>
      <w:r>
        <w:rPr>
          <w:sz w:val="20"/>
          <w:szCs w:val="20"/>
        </w:rPr>
        <w:t xml:space="preserve"> birthday.  A date will be arranged and the local schools will be asked to participate.</w:t>
      </w:r>
    </w:p>
    <w:p w:rsidR="00BE3076" w:rsidRDefault="00BE3076" w:rsidP="00886172">
      <w:pPr>
        <w:pStyle w:val="NoSpacing"/>
        <w:numPr>
          <w:ilvl w:val="0"/>
          <w:numId w:val="3"/>
        </w:numPr>
        <w:rPr>
          <w:sz w:val="20"/>
          <w:szCs w:val="20"/>
        </w:rPr>
      </w:pPr>
      <w:r>
        <w:rPr>
          <w:sz w:val="20"/>
          <w:szCs w:val="20"/>
        </w:rPr>
        <w:t>Treework in Recreation Field – it was resolved that the contractor be asked to attend a meeting in the Recreation Field to discuss the works undertaken.</w:t>
      </w:r>
    </w:p>
    <w:p w:rsidR="007D16D2" w:rsidRDefault="007D16D2" w:rsidP="00886172">
      <w:pPr>
        <w:pStyle w:val="NoSpacing"/>
        <w:numPr>
          <w:ilvl w:val="0"/>
          <w:numId w:val="3"/>
        </w:numPr>
        <w:rPr>
          <w:sz w:val="20"/>
          <w:szCs w:val="20"/>
        </w:rPr>
      </w:pPr>
      <w:r w:rsidRPr="00703FA3">
        <w:rPr>
          <w:sz w:val="20"/>
          <w:szCs w:val="20"/>
        </w:rPr>
        <w:t>Park Street Car Park – CONFIDENTIAL – the public and press were asked to leave the meeting during consideration of this item in accordance with section 100A of the Local Government Act 1972, on the grounds that it involves the likely disclosure of exempt information of the description shown in Part 1 of Schedule 12A to the Act.</w:t>
      </w:r>
    </w:p>
    <w:p w:rsidR="00DE2643" w:rsidRDefault="00DE2643" w:rsidP="00C31736">
      <w:pPr>
        <w:pStyle w:val="NoSpacing"/>
        <w:rPr>
          <w:sz w:val="20"/>
          <w:szCs w:val="20"/>
          <w:u w:val="single"/>
        </w:rPr>
      </w:pPr>
    </w:p>
    <w:p w:rsidR="00C31736" w:rsidRDefault="006570FC" w:rsidP="00C31736">
      <w:pPr>
        <w:pStyle w:val="NoSpacing"/>
        <w:rPr>
          <w:sz w:val="20"/>
          <w:szCs w:val="20"/>
          <w:u w:val="single"/>
        </w:rPr>
      </w:pPr>
      <w:r>
        <w:rPr>
          <w:sz w:val="20"/>
          <w:szCs w:val="20"/>
          <w:u w:val="single"/>
        </w:rPr>
        <w:t>01</w:t>
      </w:r>
      <w:r w:rsidR="002E0684">
        <w:rPr>
          <w:sz w:val="20"/>
          <w:szCs w:val="20"/>
          <w:u w:val="single"/>
        </w:rPr>
        <w:t>5</w:t>
      </w:r>
      <w:r w:rsidR="00C31736">
        <w:rPr>
          <w:sz w:val="20"/>
          <w:szCs w:val="20"/>
          <w:u w:val="single"/>
        </w:rPr>
        <w:t>/1</w:t>
      </w:r>
      <w:r>
        <w:rPr>
          <w:sz w:val="20"/>
          <w:szCs w:val="20"/>
          <w:u w:val="single"/>
        </w:rPr>
        <w:t>6 Borough Council of Wellingborough Correspondence</w:t>
      </w:r>
    </w:p>
    <w:p w:rsidR="007925BA" w:rsidRDefault="006570FC" w:rsidP="002E0684">
      <w:pPr>
        <w:pStyle w:val="NoSpacing"/>
        <w:numPr>
          <w:ilvl w:val="0"/>
          <w:numId w:val="19"/>
        </w:numPr>
        <w:rPr>
          <w:sz w:val="20"/>
          <w:szCs w:val="20"/>
        </w:rPr>
      </w:pPr>
      <w:r>
        <w:rPr>
          <w:sz w:val="20"/>
          <w:szCs w:val="20"/>
        </w:rPr>
        <w:t>Capital Grants – update – it was noted that the closing date for the Capital Grant process had passed.  Further funding opportunities will be investigated.</w:t>
      </w:r>
    </w:p>
    <w:p w:rsidR="006570FC" w:rsidRDefault="006570FC" w:rsidP="006570FC">
      <w:pPr>
        <w:pStyle w:val="NoSpacing"/>
        <w:numPr>
          <w:ilvl w:val="0"/>
          <w:numId w:val="19"/>
        </w:numPr>
        <w:rPr>
          <w:sz w:val="20"/>
          <w:szCs w:val="20"/>
        </w:rPr>
      </w:pPr>
      <w:r w:rsidRPr="006570FC">
        <w:rPr>
          <w:sz w:val="20"/>
          <w:szCs w:val="20"/>
        </w:rPr>
        <w:t>Civic Ball – information regarding the Civic Ball was noted.</w:t>
      </w:r>
    </w:p>
    <w:p w:rsidR="006570FC" w:rsidRPr="006570FC" w:rsidRDefault="006570FC" w:rsidP="006570FC">
      <w:pPr>
        <w:pStyle w:val="NoSpacing"/>
        <w:ind w:left="720"/>
        <w:rPr>
          <w:sz w:val="20"/>
          <w:szCs w:val="20"/>
        </w:rPr>
      </w:pPr>
    </w:p>
    <w:p w:rsidR="00147529" w:rsidRDefault="006570FC" w:rsidP="00147529">
      <w:pPr>
        <w:pStyle w:val="NoSpacing"/>
        <w:rPr>
          <w:sz w:val="20"/>
          <w:szCs w:val="20"/>
          <w:u w:val="single"/>
        </w:rPr>
      </w:pPr>
      <w:r>
        <w:rPr>
          <w:sz w:val="20"/>
          <w:szCs w:val="20"/>
          <w:u w:val="single"/>
        </w:rPr>
        <w:t>01</w:t>
      </w:r>
      <w:r w:rsidR="00A47FC9">
        <w:rPr>
          <w:sz w:val="20"/>
          <w:szCs w:val="20"/>
          <w:u w:val="single"/>
        </w:rPr>
        <w:t>6</w:t>
      </w:r>
      <w:r w:rsidR="00147529">
        <w:rPr>
          <w:sz w:val="20"/>
          <w:szCs w:val="20"/>
          <w:u w:val="single"/>
        </w:rPr>
        <w:t>/1</w:t>
      </w:r>
      <w:r>
        <w:rPr>
          <w:sz w:val="20"/>
          <w:szCs w:val="20"/>
          <w:u w:val="single"/>
        </w:rPr>
        <w:t>6</w:t>
      </w:r>
      <w:r w:rsidR="00147529">
        <w:rPr>
          <w:sz w:val="20"/>
          <w:szCs w:val="20"/>
          <w:u w:val="single"/>
        </w:rPr>
        <w:t xml:space="preserve"> Northamptonshire County Council Correspondence</w:t>
      </w:r>
    </w:p>
    <w:p w:rsidR="006629F6" w:rsidRDefault="00DC148D" w:rsidP="00DC148D">
      <w:pPr>
        <w:pStyle w:val="NoSpacing"/>
        <w:numPr>
          <w:ilvl w:val="0"/>
          <w:numId w:val="14"/>
        </w:numPr>
        <w:rPr>
          <w:sz w:val="20"/>
          <w:szCs w:val="20"/>
        </w:rPr>
      </w:pPr>
      <w:r w:rsidRPr="006629F6">
        <w:rPr>
          <w:sz w:val="20"/>
          <w:szCs w:val="20"/>
        </w:rPr>
        <w:t xml:space="preserve">Cllr Paul Bell – report – </w:t>
      </w:r>
      <w:r w:rsidR="00A47FC9">
        <w:rPr>
          <w:sz w:val="20"/>
          <w:szCs w:val="20"/>
        </w:rPr>
        <w:t>no report was received.</w:t>
      </w:r>
    </w:p>
    <w:p w:rsidR="00AD10CB" w:rsidRDefault="006570FC" w:rsidP="00DC148D">
      <w:pPr>
        <w:pStyle w:val="NoSpacing"/>
        <w:numPr>
          <w:ilvl w:val="0"/>
          <w:numId w:val="14"/>
        </w:numPr>
        <w:rPr>
          <w:sz w:val="20"/>
          <w:szCs w:val="20"/>
        </w:rPr>
      </w:pPr>
      <w:r>
        <w:rPr>
          <w:sz w:val="20"/>
          <w:szCs w:val="20"/>
        </w:rPr>
        <w:t>Draft Budget &amp; Council Plan Consultation – following discussion, it was resolved that the Clerk respond to the consultation condemning the cuts which attack local services leaving little or no provision in some areas.</w:t>
      </w:r>
      <w:r w:rsidR="001B696D">
        <w:rPr>
          <w:sz w:val="20"/>
          <w:szCs w:val="20"/>
        </w:rPr>
        <w:t xml:space="preserve">  Cllr Gough abstained from this vote.</w:t>
      </w:r>
    </w:p>
    <w:p w:rsidR="006629F6" w:rsidRDefault="006570FC" w:rsidP="00DC148D">
      <w:pPr>
        <w:pStyle w:val="NoSpacing"/>
        <w:numPr>
          <w:ilvl w:val="0"/>
          <w:numId w:val="14"/>
        </w:numPr>
        <w:rPr>
          <w:sz w:val="20"/>
          <w:szCs w:val="20"/>
        </w:rPr>
      </w:pPr>
      <w:r>
        <w:rPr>
          <w:sz w:val="20"/>
          <w:szCs w:val="20"/>
        </w:rPr>
        <w:t>Northamptonshire Joint Health &amp; Wellbeing Board Strategy 2016-2020 (draft) – following discussion, it was resolved that Cllr Morrison will respond to the consultation on behalf of EBPC.</w:t>
      </w:r>
    </w:p>
    <w:p w:rsidR="00A47FC9" w:rsidRDefault="00A47FC9" w:rsidP="00DC148D">
      <w:pPr>
        <w:pStyle w:val="NoSpacing"/>
        <w:numPr>
          <w:ilvl w:val="0"/>
          <w:numId w:val="14"/>
        </w:numPr>
        <w:rPr>
          <w:sz w:val="20"/>
          <w:szCs w:val="20"/>
        </w:rPr>
      </w:pPr>
      <w:r>
        <w:rPr>
          <w:sz w:val="20"/>
          <w:szCs w:val="20"/>
        </w:rPr>
        <w:t>School Transport – Provision of Free School Transport from EB to Sir Chris</w:t>
      </w:r>
      <w:r w:rsidR="006570FC">
        <w:rPr>
          <w:sz w:val="20"/>
          <w:szCs w:val="20"/>
        </w:rPr>
        <w:t>topher Hatton – this matter has not been resolved.  Cllr Bell will be asked for an update.</w:t>
      </w:r>
    </w:p>
    <w:p w:rsidR="006570FC" w:rsidRDefault="006570FC" w:rsidP="00DC148D">
      <w:pPr>
        <w:pStyle w:val="NoSpacing"/>
        <w:numPr>
          <w:ilvl w:val="0"/>
          <w:numId w:val="14"/>
        </w:numPr>
        <w:rPr>
          <w:sz w:val="20"/>
          <w:szCs w:val="20"/>
        </w:rPr>
      </w:pPr>
      <w:r>
        <w:rPr>
          <w:sz w:val="20"/>
          <w:szCs w:val="20"/>
        </w:rPr>
        <w:t>Earls Barton Infant and Junior Schools – following discussion, it was resolved that the Clerk write to County Councillor Paul Bell to ask that he put political pressure on the education department to push initially for expansion of the schools on the current site, and for the merger of the schools in the future.</w:t>
      </w:r>
    </w:p>
    <w:p w:rsidR="00A47FC9" w:rsidRDefault="00A47FC9" w:rsidP="00A47FC9">
      <w:pPr>
        <w:pStyle w:val="NoSpacing"/>
        <w:rPr>
          <w:sz w:val="20"/>
          <w:szCs w:val="20"/>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6570FC">
        <w:rPr>
          <w:sz w:val="20"/>
          <w:szCs w:val="20"/>
        </w:rPr>
        <w:t xml:space="preserve">8 February </w:t>
      </w:r>
      <w:r w:rsidR="00A47FC9">
        <w:rPr>
          <w:sz w:val="20"/>
          <w:szCs w:val="20"/>
        </w:rPr>
        <w:t>2016</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8" w:history="1">
        <w:r w:rsidRPr="00A059A6">
          <w:rPr>
            <w:rStyle w:val="Hyperlink"/>
            <w:sz w:val="20"/>
            <w:szCs w:val="20"/>
          </w:rPr>
          <w:t>theclerk@earlsbarton.gov.uk</w:t>
        </w:r>
      </w:hyperlink>
      <w:r>
        <w:rPr>
          <w:sz w:val="20"/>
          <w:szCs w:val="20"/>
        </w:rPr>
        <w:t xml:space="preserve"> </w:t>
      </w:r>
      <w:r>
        <w:rPr>
          <w:sz w:val="20"/>
          <w:szCs w:val="20"/>
        </w:rPr>
        <w:tab/>
      </w:r>
      <w:hyperlink r:id="rId9"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4E18C9"/>
    <w:multiLevelType w:val="hybridMultilevel"/>
    <w:tmpl w:val="E8A6DA34"/>
    <w:lvl w:ilvl="0" w:tplc="9722754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5"/>
  </w:num>
  <w:num w:numId="5">
    <w:abstractNumId w:val="7"/>
  </w:num>
  <w:num w:numId="6">
    <w:abstractNumId w:val="14"/>
  </w:num>
  <w:num w:numId="7">
    <w:abstractNumId w:val="12"/>
  </w:num>
  <w:num w:numId="8">
    <w:abstractNumId w:val="13"/>
  </w:num>
  <w:num w:numId="9">
    <w:abstractNumId w:val="4"/>
  </w:num>
  <w:num w:numId="10">
    <w:abstractNumId w:val="19"/>
  </w:num>
  <w:num w:numId="11">
    <w:abstractNumId w:val="1"/>
  </w:num>
  <w:num w:numId="12">
    <w:abstractNumId w:val="6"/>
  </w:num>
  <w:num w:numId="13">
    <w:abstractNumId w:val="2"/>
  </w:num>
  <w:num w:numId="14">
    <w:abstractNumId w:val="16"/>
  </w:num>
  <w:num w:numId="15">
    <w:abstractNumId w:val="18"/>
  </w:num>
  <w:num w:numId="16">
    <w:abstractNumId w:val="3"/>
  </w:num>
  <w:num w:numId="17">
    <w:abstractNumId w:val="9"/>
  </w:num>
  <w:num w:numId="18">
    <w:abstractNumId w:val="20"/>
  </w:num>
  <w:num w:numId="19">
    <w:abstractNumId w:val="10"/>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C40B2"/>
    <w:rsid w:val="000D759C"/>
    <w:rsid w:val="00102013"/>
    <w:rsid w:val="00134C4B"/>
    <w:rsid w:val="00135D2C"/>
    <w:rsid w:val="00147529"/>
    <w:rsid w:val="00153CA3"/>
    <w:rsid w:val="00155D2A"/>
    <w:rsid w:val="001662D2"/>
    <w:rsid w:val="00167CF6"/>
    <w:rsid w:val="00182573"/>
    <w:rsid w:val="001B10FE"/>
    <w:rsid w:val="001B696D"/>
    <w:rsid w:val="00243F4E"/>
    <w:rsid w:val="00263EB3"/>
    <w:rsid w:val="0026468D"/>
    <w:rsid w:val="00286455"/>
    <w:rsid w:val="00292252"/>
    <w:rsid w:val="0029416C"/>
    <w:rsid w:val="002B5F57"/>
    <w:rsid w:val="002B6043"/>
    <w:rsid w:val="002D413E"/>
    <w:rsid w:val="002E0684"/>
    <w:rsid w:val="003178E9"/>
    <w:rsid w:val="00320B61"/>
    <w:rsid w:val="00374955"/>
    <w:rsid w:val="003B6EA6"/>
    <w:rsid w:val="00443428"/>
    <w:rsid w:val="0045075C"/>
    <w:rsid w:val="00480F4F"/>
    <w:rsid w:val="00496E8D"/>
    <w:rsid w:val="004B490E"/>
    <w:rsid w:val="004B66E0"/>
    <w:rsid w:val="004F1445"/>
    <w:rsid w:val="004F6BB7"/>
    <w:rsid w:val="00513095"/>
    <w:rsid w:val="00531AF6"/>
    <w:rsid w:val="005354E5"/>
    <w:rsid w:val="00564AB2"/>
    <w:rsid w:val="00570841"/>
    <w:rsid w:val="005772AA"/>
    <w:rsid w:val="00597878"/>
    <w:rsid w:val="005B2C4D"/>
    <w:rsid w:val="005C148B"/>
    <w:rsid w:val="005D7CE9"/>
    <w:rsid w:val="005E6E8B"/>
    <w:rsid w:val="006118A3"/>
    <w:rsid w:val="00614380"/>
    <w:rsid w:val="0061527D"/>
    <w:rsid w:val="0064013C"/>
    <w:rsid w:val="00654C53"/>
    <w:rsid w:val="006570FC"/>
    <w:rsid w:val="00661920"/>
    <w:rsid w:val="006629F6"/>
    <w:rsid w:val="00665108"/>
    <w:rsid w:val="0067080E"/>
    <w:rsid w:val="00680987"/>
    <w:rsid w:val="00691AF8"/>
    <w:rsid w:val="0069528A"/>
    <w:rsid w:val="006A629E"/>
    <w:rsid w:val="006B2796"/>
    <w:rsid w:val="006B4278"/>
    <w:rsid w:val="006C2398"/>
    <w:rsid w:val="006D6E44"/>
    <w:rsid w:val="00702C7B"/>
    <w:rsid w:val="00703FA3"/>
    <w:rsid w:val="00706B94"/>
    <w:rsid w:val="0076483B"/>
    <w:rsid w:val="00764C9C"/>
    <w:rsid w:val="007925BA"/>
    <w:rsid w:val="007B2887"/>
    <w:rsid w:val="007D16D2"/>
    <w:rsid w:val="007E2DE5"/>
    <w:rsid w:val="007E6218"/>
    <w:rsid w:val="007F3EB7"/>
    <w:rsid w:val="0080420A"/>
    <w:rsid w:val="0085181B"/>
    <w:rsid w:val="00886172"/>
    <w:rsid w:val="00894A1B"/>
    <w:rsid w:val="008A294C"/>
    <w:rsid w:val="00904EB4"/>
    <w:rsid w:val="00934B12"/>
    <w:rsid w:val="009527CF"/>
    <w:rsid w:val="0095347B"/>
    <w:rsid w:val="00961B88"/>
    <w:rsid w:val="009A31F5"/>
    <w:rsid w:val="00A47FC9"/>
    <w:rsid w:val="00A61FB5"/>
    <w:rsid w:val="00A85804"/>
    <w:rsid w:val="00AA07FF"/>
    <w:rsid w:val="00AA41C0"/>
    <w:rsid w:val="00AB36A3"/>
    <w:rsid w:val="00AB7F18"/>
    <w:rsid w:val="00AC2A2C"/>
    <w:rsid w:val="00AD10CB"/>
    <w:rsid w:val="00AD1BB0"/>
    <w:rsid w:val="00AE42F5"/>
    <w:rsid w:val="00AE53F9"/>
    <w:rsid w:val="00B42D88"/>
    <w:rsid w:val="00B86CE1"/>
    <w:rsid w:val="00B93AB0"/>
    <w:rsid w:val="00B96ECF"/>
    <w:rsid w:val="00BA4E6B"/>
    <w:rsid w:val="00BB5BB6"/>
    <w:rsid w:val="00BC0DE2"/>
    <w:rsid w:val="00BC1932"/>
    <w:rsid w:val="00BE3076"/>
    <w:rsid w:val="00BE7E6B"/>
    <w:rsid w:val="00BF0C6B"/>
    <w:rsid w:val="00C01DB7"/>
    <w:rsid w:val="00C02CA7"/>
    <w:rsid w:val="00C03212"/>
    <w:rsid w:val="00C03E9D"/>
    <w:rsid w:val="00C20CCA"/>
    <w:rsid w:val="00C31736"/>
    <w:rsid w:val="00C67B65"/>
    <w:rsid w:val="00CD1216"/>
    <w:rsid w:val="00CD25DF"/>
    <w:rsid w:val="00D10E40"/>
    <w:rsid w:val="00D26B58"/>
    <w:rsid w:val="00D40872"/>
    <w:rsid w:val="00D41E03"/>
    <w:rsid w:val="00D4226E"/>
    <w:rsid w:val="00D551A8"/>
    <w:rsid w:val="00D752D9"/>
    <w:rsid w:val="00D826EC"/>
    <w:rsid w:val="00D8359F"/>
    <w:rsid w:val="00DA251D"/>
    <w:rsid w:val="00DA49CF"/>
    <w:rsid w:val="00DA5B0F"/>
    <w:rsid w:val="00DC148D"/>
    <w:rsid w:val="00DE2643"/>
    <w:rsid w:val="00DE667D"/>
    <w:rsid w:val="00DE6B7A"/>
    <w:rsid w:val="00DF272F"/>
    <w:rsid w:val="00E41AB8"/>
    <w:rsid w:val="00E56A34"/>
    <w:rsid w:val="00F478E6"/>
    <w:rsid w:val="00F508C5"/>
    <w:rsid w:val="00F66264"/>
    <w:rsid w:val="00F84C22"/>
    <w:rsid w:val="00F8677E"/>
    <w:rsid w:val="00F92515"/>
    <w:rsid w:val="00F93AFB"/>
    <w:rsid w:val="00FA0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clerk@earlsbarton.gov.uk" TargetMode="External"/><Relationship Id="rId3" Type="http://schemas.openxmlformats.org/officeDocument/2006/relationships/styles" Target="styles.xml"/><Relationship Id="rId7" Type="http://schemas.openxmlformats.org/officeDocument/2006/relationships/hyperlink" Target="http://www.northampton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rls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ED65-3552-43DE-B764-75BBFDFC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5</cp:revision>
  <cp:lastPrinted>2014-06-02T09:56:00Z</cp:lastPrinted>
  <dcterms:created xsi:type="dcterms:W3CDTF">2016-01-12T10:31:00Z</dcterms:created>
  <dcterms:modified xsi:type="dcterms:W3CDTF">2016-01-12T12:24:00Z</dcterms:modified>
</cp:coreProperties>
</file>