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embeddings/oleObject1.bin" ContentType="application/vnd.openxmlformats-officedocument.oleObject"/>
  <Override PartName="/word/media/image1.emf" ContentType="image/x-emf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Title"/>
        <w:ind w:right="-58" w:hanging="0"/>
        <w:rPr>
          <w:rFonts w:ascii="Calibri" w:hAnsi="Calibri" w:cs="Calibri" w:asciiTheme="minorHAnsi" w:cstheme="minorHAnsi" w:hAnsiTheme="minorHAnsi"/>
          <w:b/>
          <w:b/>
          <w:sz w:val="24"/>
          <w:szCs w:val="24"/>
          <w:u w:val="single"/>
        </w:rPr>
      </w:pPr>
      <w:r>
        <w:rPr>
          <w:rFonts w:cs="Calibri" w:ascii="Calibri" w:hAnsi="Calibri" w:asciiTheme="minorHAnsi" w:cstheme="minorHAnsi" w:hAnsiTheme="minorHAnsi"/>
          <w:b/>
          <w:sz w:val="24"/>
          <w:szCs w:val="24"/>
          <w:u w:val="single"/>
        </w:rPr>
        <w:t>Wighill  Parish Council</w:t>
      </w:r>
    </w:p>
    <w:p>
      <w:pPr>
        <w:pStyle w:val="Subtitle"/>
        <w:ind w:right="-58" w:hanging="0"/>
        <w:rPr>
          <w:rFonts w:ascii="Calibri" w:hAnsi="Calibri" w:cs="Calibri" w:asciiTheme="minorHAnsi" w:cstheme="minorHAnsi" w:hAnsiTheme="minorHAnsi"/>
          <w:sz w:val="24"/>
          <w:szCs w:val="24"/>
        </w:rPr>
      </w:pPr>
      <w:r>
        <w:rPr>
          <w:rFonts w:cs="Calibri" w:ascii="Calibri" w:hAnsi="Calibri" w:asciiTheme="minorHAnsi" w:cstheme="minorHAnsi" w:hAnsiTheme="minorHAnsi"/>
          <w:sz w:val="24"/>
          <w:szCs w:val="24"/>
        </w:rPr>
        <w:t>MEETING AGENDA</w:t>
      </w:r>
    </w:p>
    <w:p>
      <w:pPr>
        <w:pStyle w:val="TextBody"/>
        <w:ind w:right="-58" w:hanging="0"/>
        <w:rPr/>
      </w:pPr>
      <w:r>
        <w:rPr>
          <w:rFonts w:cs="Calibri" w:ascii="Calibri" w:hAnsi="Calibri" w:asciiTheme="minorHAnsi" w:cstheme="minorHAnsi" w:hAnsiTheme="minorHAnsi"/>
          <w:sz w:val="24"/>
          <w:szCs w:val="24"/>
        </w:rPr>
        <w:t xml:space="preserve">To be held at The White Swan Wighill on Wednesday </w:t>
      </w:r>
      <w:r>
        <w:rPr>
          <w:rFonts w:cs="Calibri" w:ascii="Calibri" w:hAnsi="Calibri" w:asciiTheme="minorHAnsi" w:cstheme="minorHAnsi" w:hAnsiTheme="minorHAnsi"/>
          <w:sz w:val="24"/>
          <w:szCs w:val="24"/>
        </w:rPr>
        <w:t>5</w:t>
      </w:r>
      <w:r>
        <w:rPr>
          <w:rFonts w:cs="Calibri" w:ascii="Calibri" w:hAnsi="Calibri" w:asciiTheme="minorHAnsi" w:cstheme="minorHAnsi" w:hAnsiTheme="minorHAnsi"/>
          <w:sz w:val="24"/>
          <w:szCs w:val="24"/>
        </w:rPr>
        <w:t xml:space="preserve"> </w:t>
      </w:r>
      <w:r>
        <w:rPr>
          <w:rFonts w:cs="Calibri" w:ascii="Calibri" w:hAnsi="Calibri" w:asciiTheme="minorHAnsi" w:cstheme="minorHAnsi" w:hAnsiTheme="minorHAnsi"/>
          <w:sz w:val="24"/>
          <w:szCs w:val="24"/>
        </w:rPr>
        <w:t>October</w:t>
      </w:r>
      <w:r>
        <w:rPr>
          <w:rFonts w:cs="Calibri" w:ascii="Calibri" w:hAnsi="Calibri" w:asciiTheme="minorHAnsi" w:cstheme="minorHAnsi" w:hAnsiTheme="minorHAnsi"/>
          <w:sz w:val="24"/>
          <w:szCs w:val="24"/>
        </w:rPr>
        <w:t xml:space="preserve"> 2016 at 8.00 pm</w:t>
      </w:r>
    </w:p>
    <w:p>
      <w:pPr>
        <w:pStyle w:val="TextBody"/>
        <w:ind w:right="-58" w:hanging="0"/>
        <w:rPr>
          <w:rFonts w:ascii="Calibri" w:hAnsi="Calibri" w:cs="Calibri" w:asciiTheme="minorHAnsi" w:cstheme="minorHAnsi" w:hAnsiTheme="minorHAnsi"/>
          <w:sz w:val="24"/>
          <w:szCs w:val="24"/>
        </w:rPr>
      </w:pPr>
      <w:r>
        <w:rPr>
          <w:rFonts w:cs="Calibri" w:ascii="Calibri" w:hAnsi="Calibri" w:asciiTheme="minorHAnsi" w:cstheme="minorHAnsi" w:hAnsiTheme="minorHAnsi"/>
          <w:sz w:val="24"/>
          <w:szCs w:val="24"/>
        </w:rPr>
        <w:t xml:space="preserve">  </w:t>
      </w:r>
    </w:p>
    <w:tbl>
      <w:tblPr>
        <w:tblW w:w="9355" w:type="dxa"/>
        <w:jc w:val="left"/>
        <w:tblInd w:w="534" w:type="dxa"/>
        <w:tblBorders/>
        <w:tblCellMar>
          <w:top w:w="0" w:type="dxa"/>
          <w:left w:w="108" w:type="dxa"/>
          <w:bottom w:w="0" w:type="dxa"/>
          <w:right w:w="108" w:type="dxa"/>
        </w:tblCellMar>
        <w:tblLook w:firstRow="0" w:noVBand="0" w:lastRow="0" w:firstColumn="0" w:lastColumn="0" w:noHBand="0" w:val="0000"/>
      </w:tblPr>
      <w:tblGrid>
        <w:gridCol w:w="849"/>
        <w:gridCol w:w="8505"/>
      </w:tblGrid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b/>
                <w:b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Cs w:val="22"/>
              </w:rPr>
              <w:t>1.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b/>
                <w:b/>
                <w:szCs w:val="22"/>
                <w:u w:val="single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Cs w:val="22"/>
                <w:u w:val="single"/>
              </w:rPr>
              <w:t>Apologies for Absence</w:t>
            </w:r>
          </w:p>
          <w:p>
            <w:pPr>
              <w:pStyle w:val="Normal"/>
              <w:rPr>
                <w:rFonts w:ascii="Calibri" w:hAnsi="Calibri" w:cs="Calibri" w:asciiTheme="minorHAnsi" w:cstheme="minorHAnsi" w:hAnsiTheme="minorHAnsi"/>
                <w:b/>
                <w:b/>
                <w:szCs w:val="22"/>
                <w:u w:val="single"/>
              </w:rPr>
            </w:pPr>
            <w:r>
              <w:rPr>
                <w:rFonts w:cs="Calibri" w:cstheme="minorHAnsi" w:ascii="Calibri" w:hAnsi="Calibri"/>
                <w:b/>
                <w:szCs w:val="22"/>
                <w:u w:val="single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b/>
                <w:b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Cs w:val="22"/>
              </w:rPr>
              <w:t>2.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Cs w:val="22"/>
                <w:u w:val="single"/>
              </w:rPr>
              <w:t>Parish Council Meetings</w:t>
            </w:r>
          </w:p>
          <w:p>
            <w:pPr>
              <w:pStyle w:val="Normal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szCs w:val="22"/>
              </w:rPr>
              <w:t>Members of the Public are welcome to attend all Parish Council Meetings</w:t>
            </w:r>
          </w:p>
          <w:p>
            <w:pPr>
              <w:pStyle w:val="Normal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cstheme="minorHAnsi" w:ascii="Calibri" w:hAnsi="Calibri"/>
                <w:szCs w:val="22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b/>
                <w:b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Cs w:val="22"/>
              </w:rPr>
              <w:t>3.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rPr/>
            </w:pPr>
            <w:r>
              <w:rPr>
                <w:rFonts w:cs="Calibri" w:ascii="Calibri" w:hAnsi="Calibri" w:asciiTheme="minorHAnsi" w:cstheme="minorHAnsi" w:hAnsiTheme="minorHAnsi"/>
                <w:b/>
                <w:szCs w:val="22"/>
                <w:u w:val="single"/>
              </w:rPr>
              <w:t xml:space="preserve">Minutes of the Meeting Held on </w:t>
            </w:r>
            <w:r>
              <w:rPr>
                <w:rFonts w:cs="Calibri" w:ascii="Calibri" w:hAnsi="Calibri" w:asciiTheme="minorHAnsi" w:cstheme="minorHAnsi" w:hAnsiTheme="minorHAnsi"/>
                <w:b/>
                <w:szCs w:val="22"/>
                <w:u w:val="single"/>
              </w:rPr>
              <w:t>22</w:t>
            </w:r>
            <w:r>
              <w:rPr>
                <w:rFonts w:cs="Calibri" w:ascii="Calibri" w:hAnsi="Calibri" w:asciiTheme="minorHAnsi" w:cstheme="minorHAnsi" w:hAnsiTheme="minorHAnsi"/>
                <w:b/>
                <w:szCs w:val="22"/>
                <w:u w:val="single"/>
              </w:rPr>
              <w:t xml:space="preserve"> </w:t>
            </w:r>
            <w:r>
              <w:rPr>
                <w:rFonts w:cs="Calibri" w:ascii="Calibri" w:hAnsi="Calibri" w:asciiTheme="minorHAnsi" w:cstheme="minorHAnsi" w:hAnsiTheme="minorHAnsi"/>
                <w:b/>
                <w:szCs w:val="22"/>
                <w:u w:val="single"/>
              </w:rPr>
              <w:t>June</w:t>
            </w:r>
            <w:r>
              <w:rPr>
                <w:rFonts w:cs="Calibri" w:ascii="Calibri" w:hAnsi="Calibri" w:asciiTheme="minorHAnsi" w:cstheme="minorHAnsi" w:hAnsiTheme="minorHAnsi"/>
                <w:b/>
                <w:szCs w:val="22"/>
                <w:u w:val="single"/>
              </w:rPr>
              <w:t xml:space="preserve"> 2016</w:t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b/>
                <w:b/>
                <w:szCs w:val="22"/>
              </w:rPr>
            </w:pPr>
            <w:r>
              <w:rPr>
                <w:rFonts w:cs="Calibri" w:cstheme="minorHAnsi" w:ascii="Calibri" w:hAnsi="Calibri"/>
                <w:b/>
                <w:szCs w:val="22"/>
              </w:rPr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b/>
                <w:b/>
                <w:szCs w:val="22"/>
                <w:u w:val="single"/>
              </w:rPr>
            </w:pPr>
            <w:r>
              <w:rPr>
                <w:rFonts w:cs="Calibri" w:cstheme="minorHAnsi" w:ascii="Calibri" w:hAnsi="Calibri"/>
                <w:b/>
                <w:szCs w:val="22"/>
                <w:u w:val="single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b/>
                <w:b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Cs w:val="22"/>
              </w:rPr>
              <w:t>4.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rPr/>
            </w:pPr>
            <w:r>
              <w:rPr>
                <w:rFonts w:cs="Calibri" w:ascii="Calibri" w:hAnsi="Calibri" w:asciiTheme="minorHAnsi" w:cstheme="minorHAnsi" w:hAnsiTheme="minorHAnsi"/>
                <w:b/>
                <w:szCs w:val="22"/>
                <w:u w:val="single"/>
              </w:rPr>
              <w:t xml:space="preserve">Matters Arising from  the Minutes of the Meeting held on </w:t>
            </w:r>
            <w:r>
              <w:rPr>
                <w:rFonts w:cs="Calibri" w:ascii="Calibri" w:hAnsi="Calibri" w:asciiTheme="minorHAnsi" w:cstheme="minorHAnsi" w:hAnsiTheme="minorHAnsi"/>
                <w:b/>
                <w:szCs w:val="22"/>
                <w:u w:val="single"/>
              </w:rPr>
              <w:t>22 June</w:t>
            </w:r>
            <w:r>
              <w:rPr>
                <w:rFonts w:cs="Calibri" w:ascii="Calibri" w:hAnsi="Calibri" w:asciiTheme="minorHAnsi" w:cstheme="minorHAnsi" w:hAnsiTheme="minorHAnsi"/>
                <w:b/>
                <w:szCs w:val="22"/>
                <w:u w:val="single"/>
              </w:rPr>
              <w:t xml:space="preserve"> 2016</w:t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szCs w:val="22"/>
              </w:rPr>
              <w:t>4.1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szCs w:val="22"/>
              </w:rPr>
              <w:t>Highway Matters, if any</w:t>
            </w:r>
          </w:p>
          <w:p>
            <w:pPr>
              <w:pStyle w:val="Normal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cstheme="minorHAnsi" w:ascii="Calibri" w:hAnsi="Calibri"/>
                <w:szCs w:val="22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b/>
                <w:b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Cs w:val="22"/>
              </w:rPr>
              <w:t>5.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Heading1"/>
              <w:rPr>
                <w:rFonts w:ascii="Calibri" w:hAnsi="Calibri" w:cs="Calibri" w:asciiTheme="minorHAnsi" w:cstheme="minorHAnsi" w:hAnsiTheme="minorHAnsi"/>
                <w:b w:val="false"/>
                <w:b w:val="false"/>
                <w:szCs w:val="22"/>
                <w:u w:val="none"/>
              </w:rPr>
            </w:pPr>
            <w:r>
              <w:rPr>
                <w:rFonts w:cs="Calibri" w:ascii="Calibri" w:hAnsi="Calibri" w:asciiTheme="minorHAnsi" w:cstheme="minorHAnsi" w:hAnsiTheme="minorHAnsi"/>
                <w:szCs w:val="22"/>
              </w:rPr>
              <w:t>Police Matters</w:t>
            </w:r>
          </w:p>
          <w:p>
            <w:pPr>
              <w:pStyle w:val="Normal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szCs w:val="22"/>
              </w:rPr>
              <w:t>Report from Community Police Officer if available</w:t>
            </w:r>
          </w:p>
          <w:p>
            <w:pPr>
              <w:pStyle w:val="Normal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cstheme="minorHAnsi" w:ascii="Calibri" w:hAnsi="Calibri"/>
                <w:szCs w:val="22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b/>
                <w:b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Cs w:val="22"/>
              </w:rPr>
              <w:t>6.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Heading1"/>
              <w:rPr>
                <w:rFonts w:ascii="Calibri" w:hAnsi="Calibri" w:cs="Calibri" w:asciiTheme="minorHAnsi" w:cstheme="minorHAnsi" w:hAnsiTheme="minorHAnsi"/>
                <w:szCs w:val="22"/>
                <w:u w:val="none"/>
              </w:rPr>
            </w:pPr>
            <w:r>
              <w:rPr>
                <w:rFonts w:cs="Calibri" w:ascii="Calibri" w:hAnsi="Calibri" w:asciiTheme="minorHAnsi" w:cstheme="minorHAnsi" w:hAnsiTheme="minorHAnsi"/>
                <w:szCs w:val="22"/>
              </w:rPr>
              <w:t>Financial Matters</w:t>
            </w:r>
          </w:p>
        </w:tc>
      </w:tr>
      <w:tr>
        <w:trPr>
          <w:trHeight w:val="494" w:hRule="atLeast"/>
        </w:trPr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szCs w:val="22"/>
              </w:rPr>
              <w:t>6.1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szCs w:val="22"/>
              </w:rPr>
              <w:t>Funds Received</w:t>
            </w:r>
          </w:p>
          <w:p>
            <w:pPr>
              <w:pStyle w:val="ListParagraph"/>
              <w:numPr>
                <w:ilvl w:val="0"/>
                <w:numId w:val="3"/>
              </w:numPr>
              <w:rPr/>
            </w:pPr>
            <w:r>
              <w:rPr>
                <w:rFonts w:cs="Calibri" w:ascii="Calibri" w:hAnsi="Calibri" w:asciiTheme="minorHAnsi" w:cstheme="minorHAnsi" w:hAnsiTheme="minorHAnsi"/>
                <w:szCs w:val="22"/>
              </w:rPr>
              <w:t>£</w:t>
            </w:r>
            <w:r>
              <w:rPr>
                <w:rFonts w:cs="Calibri" w:ascii="Calibri" w:hAnsi="Calibri" w:asciiTheme="minorHAnsi" w:cstheme="minorHAnsi" w:hAnsiTheme="minorHAnsi"/>
                <w:szCs w:val="22"/>
              </w:rPr>
              <w:t>350.00 HBC Half year precept</w:t>
            </w:r>
          </w:p>
        </w:tc>
      </w:tr>
      <w:tr>
        <w:trPr>
          <w:trHeight w:val="494" w:hRule="atLeast"/>
        </w:trPr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szCs w:val="22"/>
              </w:rPr>
              <w:t>6.2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rPr/>
            </w:pPr>
            <w:r>
              <w:rPr>
                <w:rFonts w:cs="Calibri" w:ascii="Calibri" w:hAnsi="Calibri" w:asciiTheme="minorHAnsi" w:cstheme="minorHAnsi" w:hAnsiTheme="minorHAnsi"/>
                <w:szCs w:val="22"/>
              </w:rPr>
              <w:t>Bank Balances at 31.0</w:t>
            </w:r>
            <w:r>
              <w:rPr>
                <w:rFonts w:cs="Calibri" w:ascii="Calibri" w:hAnsi="Calibri" w:asciiTheme="minorHAnsi" w:cstheme="minorHAnsi" w:hAnsiTheme="minorHAnsi"/>
                <w:szCs w:val="22"/>
              </w:rPr>
              <w:t>9</w:t>
            </w:r>
            <w:r>
              <w:rPr>
                <w:rFonts w:cs="Calibri" w:ascii="Calibri" w:hAnsi="Calibri" w:asciiTheme="minorHAnsi" w:cstheme="minorHAnsi" w:hAnsiTheme="minorHAnsi"/>
                <w:szCs w:val="22"/>
              </w:rPr>
              <w:t>.16 were:-</w:t>
            </w:r>
          </w:p>
          <w:p>
            <w:pPr>
              <w:pStyle w:val="ListParagraph"/>
              <w:numPr>
                <w:ilvl w:val="0"/>
                <w:numId w:val="2"/>
              </w:numPr>
              <w:rPr/>
            </w:pPr>
            <w:r>
              <w:rPr>
                <w:rFonts w:cs="Calibri" w:ascii="Calibri" w:hAnsi="Calibri" w:asciiTheme="minorHAnsi" w:cstheme="minorHAnsi" w:hAnsiTheme="minorHAnsi"/>
                <w:szCs w:val="22"/>
              </w:rPr>
              <w:t>Business Money Management £</w:t>
            </w:r>
            <w:r>
              <w:rPr>
                <w:rFonts w:cs="Calibri" w:ascii="Calibri" w:hAnsi="Calibri" w:asciiTheme="minorHAnsi" w:cstheme="minorHAnsi" w:hAnsiTheme="minorHAnsi"/>
                <w:szCs w:val="22"/>
              </w:rPr>
              <w:t>1955.23</w:t>
            </w:r>
          </w:p>
          <w:p>
            <w:pPr>
              <w:pStyle w:val="ListParagraph"/>
              <w:numPr>
                <w:ilvl w:val="0"/>
                <w:numId w:val="2"/>
              </w:numPr>
              <w:rPr/>
            </w:pPr>
            <w:r>
              <w:rPr>
                <w:rFonts w:cs="Calibri" w:ascii="Calibri" w:hAnsi="Calibri" w:asciiTheme="minorHAnsi" w:cstheme="minorHAnsi" w:hAnsiTheme="minorHAnsi"/>
                <w:szCs w:val="22"/>
              </w:rPr>
              <w:t>Community Account £</w:t>
            </w:r>
            <w:r>
              <w:rPr>
                <w:rFonts w:cs="Calibri" w:ascii="Calibri" w:hAnsi="Calibri" w:asciiTheme="minorHAnsi" w:cstheme="minorHAnsi" w:hAnsiTheme="minorHAnsi"/>
                <w:szCs w:val="22"/>
              </w:rPr>
              <w:t>350.00</w:t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szCs w:val="22"/>
              </w:rPr>
              <w:t>6.3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szCs w:val="22"/>
              </w:rPr>
              <w:t xml:space="preserve">Invoice received and to be paid:  </w:t>
            </w:r>
          </w:p>
          <w:p>
            <w:pPr>
              <w:pStyle w:val="Normal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cstheme="minorHAnsi" w:ascii="Calibri" w:hAnsi="Calibri"/>
                <w:szCs w:val="22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b/>
                <w:b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Cs w:val="22"/>
              </w:rPr>
              <w:t>7.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Heading1"/>
              <w:rPr>
                <w:rFonts w:ascii="Calibri" w:hAnsi="Calibri" w:cs="Calibri" w:asciiTheme="minorHAnsi" w:cstheme="minorHAnsi" w:hAnsiTheme="minorHAnsi"/>
                <w:szCs w:val="22"/>
                <w:u w:val="none"/>
              </w:rPr>
            </w:pPr>
            <w:r>
              <w:rPr>
                <w:rFonts w:cs="Calibri" w:ascii="Calibri" w:hAnsi="Calibri" w:asciiTheme="minorHAnsi" w:cstheme="minorHAnsi" w:hAnsiTheme="minorHAnsi"/>
                <w:szCs w:val="22"/>
              </w:rPr>
              <w:t>Planning and Related Matters</w:t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szCs w:val="22"/>
              </w:rPr>
              <w:t>7.1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rPr/>
            </w:pPr>
            <w:r>
              <w:rPr>
                <w:rFonts w:cs="Calibri" w:ascii="Calibri" w:hAnsi="Calibri" w:asciiTheme="minorHAnsi" w:cstheme="minorHAnsi" w:hAnsiTheme="minorHAnsi"/>
                <w:szCs w:val="22"/>
              </w:rPr>
              <w:t>Planning Applications received &amp; to be determined</w:t>
            </w:r>
          </w:p>
          <w:p>
            <w:pPr>
              <w:pStyle w:val="Normal"/>
              <w:numPr>
                <w:ilvl w:val="0"/>
                <w:numId w:val="1"/>
              </w:numPr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cstheme="minorHAnsi" w:ascii="Calibri" w:hAnsi="Calibri"/>
                <w:szCs w:val="22"/>
              </w:rPr>
              <w:t>Change of use to Existing Paddock – College Farm Wighill</w:t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szCs w:val="22"/>
              </w:rPr>
              <w:t>7.2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szCs w:val="22"/>
              </w:rPr>
              <w:t>Planning decision notifications received, if any</w:t>
            </w:r>
          </w:p>
          <w:p>
            <w:pPr>
              <w:pStyle w:val="ListParagraph"/>
              <w:numPr>
                <w:ilvl w:val="0"/>
                <w:numId w:val="1"/>
              </w:numPr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cstheme="minorHAnsi" w:ascii="Calibri" w:hAnsi="Calibri"/>
                <w:szCs w:val="22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  <w:tcMar>
              <w:top w:w="108" w:type="dxa"/>
              <w:bottom w:w="108" w:type="dxa"/>
            </w:tcMar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b/>
                <w:b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Cs w:val="22"/>
              </w:rPr>
              <w:t>8.</w:t>
            </w:r>
          </w:p>
          <w:p>
            <w:pPr>
              <w:pStyle w:val="Normal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szCs w:val="22"/>
              </w:rPr>
              <w:t>8.1</w:t>
            </w:r>
          </w:p>
          <w:p>
            <w:pPr>
              <w:pStyle w:val="Normal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cstheme="minorHAnsi" w:ascii="Calibri" w:hAnsi="Calibri"/>
                <w:szCs w:val="22"/>
              </w:rPr>
              <w:t>8.2</w:t>
            </w:r>
          </w:p>
        </w:tc>
        <w:tc>
          <w:tcPr>
            <w:tcW w:w="8505" w:type="dxa"/>
            <w:tcBorders/>
            <w:shd w:fill="auto" w:val="clear"/>
            <w:tcMar>
              <w:top w:w="108" w:type="dxa"/>
              <w:bottom w:w="108" w:type="dxa"/>
            </w:tcMar>
          </w:tcPr>
          <w:p>
            <w:pPr>
              <w:pStyle w:val="Heading1"/>
              <w:rPr/>
            </w:pPr>
            <w:r>
              <w:rPr>
                <w:rFonts w:cs="Calibri" w:ascii="Calibri" w:hAnsi="Calibri" w:asciiTheme="minorHAnsi" w:cstheme="minorHAnsi" w:hAnsiTheme="minorHAnsi"/>
                <w:szCs w:val="22"/>
              </w:rPr>
              <w:t xml:space="preserve">PC Administration    </w:t>
            </w:r>
          </w:p>
          <w:p>
            <w:pPr>
              <w:pStyle w:val="Heading1"/>
              <w:rPr/>
            </w:pPr>
            <w:r>
              <w:rPr>
                <w:rFonts w:cs="Calibri" w:ascii="Calibri" w:hAnsi="Calibri" w:asciiTheme="minorHAnsi" w:cstheme="minorHAnsi" w:hAnsiTheme="minorHAnsi"/>
                <w:b w:val="false"/>
                <w:szCs w:val="22"/>
                <w:u w:val="none"/>
              </w:rPr>
              <w:t xml:space="preserve">Parish Council replacement Notice Board – </w:t>
            </w:r>
            <w:r>
              <w:rPr>
                <w:rFonts w:cs="Calibri" w:ascii="Calibri" w:hAnsi="Calibri" w:asciiTheme="minorHAnsi" w:cstheme="minorHAnsi" w:hAnsiTheme="minorHAnsi"/>
                <w:b w:val="false"/>
                <w:szCs w:val="22"/>
                <w:u w:val="none"/>
              </w:rPr>
              <w:t>update</w:t>
            </w:r>
            <w:r>
              <w:rPr>
                <w:rFonts w:cs="Calibri" w:ascii="Calibri" w:hAnsi="Calibri" w:asciiTheme="minorHAnsi" w:cstheme="minorHAnsi" w:hAnsiTheme="minorHAnsi"/>
                <w:szCs w:val="22"/>
              </w:rPr>
              <w:t xml:space="preserve"> </w:t>
            </w:r>
          </w:p>
          <w:p>
            <w:pPr>
              <w:pStyle w:val="Heading1"/>
              <w:rPr/>
            </w:pPr>
            <w:r>
              <w:rPr>
                <w:rFonts w:cs="Calibri" w:ascii="Calibri" w:hAnsi="Calibri" w:asciiTheme="minorHAnsi" w:cstheme="minorHAnsi" w:hAnsiTheme="minorHAnsi"/>
                <w:b w:val="false"/>
                <w:bCs w:val="false"/>
                <w:szCs w:val="22"/>
                <w:u w:val="none"/>
              </w:rPr>
              <w:t>Budget for 2016-2017 and precept demand</w:t>
            </w:r>
          </w:p>
          <w:p>
            <w:pPr>
              <w:pStyle w:val="Heading1"/>
              <w:rPr/>
            </w:pPr>
            <w:r>
              <w:rPr>
                <w:rFonts w:cs="Calibri" w:ascii="Calibri" w:hAnsi="Calibri" w:asciiTheme="minorHAnsi" w:cstheme="minorHAnsi" w:hAnsiTheme="minorHAnsi"/>
                <w:szCs w:val="22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>
        <w:trPr/>
        <w:tc>
          <w:tcPr>
            <w:tcW w:w="849" w:type="dxa"/>
            <w:tcBorders/>
            <w:shd w:fill="auto" w:val="clear"/>
            <w:tcMar>
              <w:top w:w="108" w:type="dxa"/>
              <w:bottom w:w="108" w:type="dxa"/>
            </w:tcMar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b/>
                <w:b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Cs w:val="22"/>
              </w:rPr>
              <w:t>9.</w:t>
            </w:r>
          </w:p>
        </w:tc>
        <w:tc>
          <w:tcPr>
            <w:tcW w:w="8505" w:type="dxa"/>
            <w:tcBorders/>
            <w:shd w:fill="auto" w:val="clear"/>
            <w:tcMar>
              <w:top w:w="108" w:type="dxa"/>
              <w:bottom w:w="108" w:type="dxa"/>
            </w:tcMar>
          </w:tcPr>
          <w:p>
            <w:pPr>
              <w:pStyle w:val="Heading1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szCs w:val="22"/>
              </w:rPr>
              <w:t>Councillors’ Business Items for next meeting</w:t>
            </w:r>
          </w:p>
          <w:p>
            <w:pPr>
              <w:pStyle w:val="Normal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cstheme="minorHAnsi" w:ascii="Calibri" w:hAnsi="Calibri"/>
                <w:szCs w:val="22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b/>
                <w:b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Cs w:val="22"/>
              </w:rPr>
              <w:t>10.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Heading1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szCs w:val="22"/>
              </w:rPr>
              <w:t>Dates for future monthly meetings</w:t>
            </w:r>
          </w:p>
          <w:p>
            <w:pPr>
              <w:pStyle w:val="Normal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szCs w:val="22"/>
              </w:rPr>
              <w:t xml:space="preserve"> </w:t>
            </w:r>
            <w:r>
              <w:rPr>
                <w:rFonts w:cs="Calibri" w:ascii="Calibri" w:hAnsi="Calibri" w:asciiTheme="minorHAnsi" w:cstheme="minorHAnsi" w:hAnsiTheme="minorHAnsi"/>
                <w:szCs w:val="22"/>
              </w:rPr>
              <w:t>TBA</w:t>
            </w:r>
          </w:p>
          <w:p>
            <w:pPr>
              <w:pStyle w:val="Normal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cstheme="minorHAnsi" w:ascii="Calibri" w:hAnsi="Calibri"/>
                <w:szCs w:val="22"/>
              </w:rPr>
            </w:r>
          </w:p>
        </w:tc>
      </w:tr>
    </w:tbl>
    <w:p>
      <w:pPr>
        <w:pStyle w:val="Normal"/>
        <w:rPr/>
      </w:pPr>
      <w:r>
        <w:rPr>
          <w:rFonts w:cs="Calibri" w:ascii="Calibri" w:hAnsi="Calibri" w:asciiTheme="minorHAnsi" w:cstheme="minorHAnsi" w:hAnsiTheme="minorHAnsi"/>
          <w:sz w:val="16"/>
          <w:szCs w:val="16"/>
        </w:rPr>
        <w:t xml:space="preserve">Clerk to the Parish Council: L T I Grant, Tel: 01423 359961 Email: </w:t>
      </w:r>
      <w:hyperlink r:id="rId2">
        <w:r>
          <w:rPr>
            <w:rStyle w:val="InternetLink"/>
            <w:rFonts w:cs="Calibri" w:ascii="Calibri" w:hAnsi="Calibri" w:asciiTheme="minorHAnsi" w:cstheme="minorHAnsi" w:hAnsiTheme="minorHAnsi"/>
            <w:sz w:val="16"/>
            <w:szCs w:val="16"/>
          </w:rPr>
          <w:t>wighillpc@hotmail.co.uk</w:t>
        </w:r>
      </w:hyperlink>
      <w:r>
        <w:rPr>
          <w:rFonts w:cs="Calibri" w:ascii="Calibri" w:hAnsi="Calibri" w:asciiTheme="minorHAnsi" w:cstheme="minorHAnsi" w:hAnsiTheme="minorHAnsi"/>
          <w:sz w:val="16"/>
          <w:szCs w:val="16"/>
        </w:rPr>
        <w:t xml:space="preserve"> </w:t>
      </w:r>
    </w:p>
    <w:p>
      <w:pPr>
        <w:pStyle w:val="Normal"/>
        <w:rPr/>
      </w:pPr>
      <w:r>
        <w:rPr>
          <w:rFonts w:cs="Calibri" w:ascii="Calibri" w:hAnsi="Calibri" w:asciiTheme="minorHAnsi" w:cstheme="minorHAnsi" w:hAnsiTheme="minorHAnsi"/>
          <w:sz w:val="16"/>
          <w:szCs w:val="16"/>
        </w:rPr>
        <w:t>Chairman: Mr J Hyde Tel 07711734487</w:t>
      </w:r>
      <w:bookmarkStart w:id="0" w:name="_GoBack"/>
      <w:bookmarkEnd w:id="0"/>
      <w:r>
        <w:rPr>
          <w:rFonts w:cs="Calibri" w:ascii="Calibri" w:hAnsi="Calibri" w:asciiTheme="minorHAnsi" w:cstheme="minorHAnsi" w:hAnsiTheme="minorHAnsi"/>
          <w:sz w:val="16"/>
          <w:szCs w:val="16"/>
        </w:rPr>
        <w:t xml:space="preserve">. Email: </w:t>
      </w:r>
      <w:hyperlink r:id="rId3">
        <w:r>
          <w:rPr>
            <w:rStyle w:val="InternetLink"/>
            <w:rFonts w:cs="Calibri" w:ascii="Calibri" w:hAnsi="Calibri" w:asciiTheme="minorHAnsi" w:cstheme="minorHAnsi" w:hAnsiTheme="minorHAnsi"/>
            <w:sz w:val="16"/>
            <w:szCs w:val="16"/>
          </w:rPr>
          <w:t>jim.hyde@proximity.co.uk</w:t>
        </w:r>
      </w:hyperlink>
    </w:p>
    <w:p>
      <w:pPr>
        <w:pStyle w:val="Normal"/>
        <w:rPr>
          <w:rFonts w:ascii="Calibri" w:hAnsi="Calibri" w:cs="Calibri" w:asciiTheme="minorHAnsi" w:cstheme="minorHAnsi" w:hAnsiTheme="minorHAnsi"/>
          <w:sz w:val="24"/>
          <w:szCs w:val="24"/>
        </w:rPr>
      </w:pPr>
      <w:r>
        <w:rPr>
          <w:rFonts w:cs="Calibri" w:ascii="Calibri" w:hAnsi="Calibri" w:asciiTheme="minorHAnsi" w:cstheme="minorHAnsi" w:hAnsiTheme="minorHAnsi"/>
          <w:sz w:val="24"/>
          <w:szCs w:val="24"/>
        </w:rPr>
        <w:t xml:space="preserve">Parish Website: www,wighill-pc.org.uk  </w:t>
      </w:r>
    </w:p>
    <w:p>
      <w:pPr>
        <w:pStyle w:val="Normal"/>
        <w:rPr>
          <w:rFonts w:ascii="Calibri" w:hAnsi="Calibri" w:cs="Calibri" w:asciiTheme="minorHAnsi" w:cstheme="minorHAnsi" w:hAnsiTheme="minorHAnsi"/>
          <w:sz w:val="24"/>
          <w:szCs w:val="24"/>
        </w:rPr>
      </w:pPr>
      <w:r>
        <w:rPr>
          <w:rFonts w:cs="Calibri" w:cstheme="minorHAnsi" w:ascii="Calibri" w:hAnsi="Calibri"/>
          <w:sz w:val="24"/>
          <w:szCs w:val="24"/>
        </w:rPr>
      </w:r>
    </w:p>
    <w:p>
      <w:pPr>
        <w:pStyle w:val="Normal"/>
        <w:rPr>
          <w:rFonts w:ascii="Calibri" w:hAnsi="Calibri" w:cs="Calibri" w:asciiTheme="minorHAnsi" w:cstheme="minorHAnsi" w:hAnsiTheme="minorHAnsi"/>
          <w:sz w:val="16"/>
          <w:szCs w:val="16"/>
        </w:rPr>
      </w:pPr>
      <w:r>
        <w:rPr/>
        <w:object>
          <v:shape id="ole_rId4" style="width:126.75pt;height:36.75pt" o:ole="">
            <v:imagedata r:id="rId5" o:title=""/>
          </v:shape>
          <o:OLEObject Type="Embed" ProgID="MSPhotoEd.3" ShapeID="ole_rId4" DrawAspect="Content" ObjectID="_2109786482" r:id="rId4"/>
        </w:object>
      </w:r>
    </w:p>
    <w:p>
      <w:pPr>
        <w:pStyle w:val="Normal"/>
        <w:rPr>
          <w:rFonts w:ascii="Calibri" w:hAnsi="Calibri" w:cs="Calibri"/>
          <w:sz w:val="16"/>
          <w:szCs w:val="16"/>
        </w:rPr>
      </w:pPr>
      <w:r>
        <w:rPr>
          <w:rFonts w:cs="Calibri" w:ascii="Calibri" w:hAnsi="Calibri"/>
          <w:sz w:val="16"/>
          <w:szCs w:val="16"/>
        </w:rPr>
      </w:r>
    </w:p>
    <w:p>
      <w:pPr>
        <w:pStyle w:val="Normal"/>
        <w:rPr>
          <w:rFonts w:ascii="Calibri" w:hAnsi="Calibri" w:cs="Calibri"/>
          <w:sz w:val="16"/>
          <w:szCs w:val="16"/>
        </w:rPr>
      </w:pPr>
      <w:r>
        <w:rPr>
          <w:rFonts w:cs="Calibri" w:ascii="Calibri" w:hAnsi="Calibri"/>
          <w:sz w:val="16"/>
          <w:szCs w:val="16"/>
        </w:rPr>
        <w:t xml:space="preserve">L T I Grant </w:t>
      </w:r>
    </w:p>
    <w:p>
      <w:pPr>
        <w:pStyle w:val="Normal"/>
        <w:rPr/>
      </w:pPr>
      <w:r>
        <w:rPr>
          <w:rFonts w:cs="Calibri" w:ascii="Calibri" w:hAnsi="Calibri"/>
          <w:b/>
          <w:bCs/>
          <w:sz w:val="16"/>
          <w:szCs w:val="16"/>
        </w:rPr>
        <w:t>Clerk to the Parish Council</w:t>
      </w:r>
    </w:p>
    <w:sectPr>
      <w:type w:val="nextPage"/>
      <w:pgSz w:w="11906" w:h="16838"/>
      <w:pgMar w:left="993" w:right="1133" w:header="0" w:top="284" w:footer="0" w:bottom="142" w:gutter="0"/>
      <w:pgNumType w:fmt="decimal"/>
      <w:formProt w:val="false"/>
      <w:textDirection w:val="lrTb"/>
      <w:docGrid w:type="default" w:linePitch="240" w:charSpace="4294965247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Arial"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Tahoma">
    <w:charset w:val="00"/>
    <w:family w:val="roman"/>
    <w:pitch w:val="variable"/>
  </w:font>
  <w:font w:name="Calibri">
    <w:charset w:val="00"/>
    <w:family w:val="roman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"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w="http://schemas.openxmlformats.org/wordprocessingml/2006/main">
  <w:zoom w:percent="100"/>
  <w:defaultTabStop w:val="720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GB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en-GB" w:eastAsia="en-GB" w:bidi="ar-SA"/>
      </w:rPr>
    </w:rPrDefault>
    <w:pPrDefault>
      <w:pPr/>
    </w:pPrDefault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uiPriority="99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</w:latentStyles>
  <w:style w:type="paragraph" w:styleId="Normal" w:default="1">
    <w:name w:val="Normal"/>
    <w:qFormat/>
    <w:pPr>
      <w:widowControl/>
      <w:bidi w:val="0"/>
      <w:jc w:val="left"/>
    </w:pPr>
    <w:rPr>
      <w:rFonts w:ascii="Arial" w:hAnsi="Arial" w:eastAsia="Times New Roman" w:cs="Times New Roman"/>
      <w:color w:val="auto"/>
      <w:sz w:val="22"/>
      <w:szCs w:val="20"/>
      <w:lang w:eastAsia="en-US" w:val="en-GB" w:bidi="ar-SA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  <w:u w:val="single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b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bCs/>
      <w:sz w:val="20"/>
      <w:u w:val="single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InternetLink">
    <w:name w:val="Internet Link"/>
    <w:rPr>
      <w:color w:val="0000FF"/>
      <w:u w:val="single"/>
    </w:rPr>
  </w:style>
  <w:style w:type="character" w:styleId="ListLabel1">
    <w:name w:val="ListLabel 1"/>
    <w:qFormat/>
    <w:rPr>
      <w:rFonts w:cs="Courier New"/>
    </w:rPr>
  </w:style>
  <w:style w:type="character" w:styleId="ListLabel2">
    <w:name w:val="ListLabel 2"/>
    <w:qFormat/>
    <w:rPr>
      <w:rFonts w:cs="Courier New"/>
    </w:rPr>
  </w:style>
  <w:style w:type="character" w:styleId="ListLabel3">
    <w:name w:val="ListLabel 3"/>
    <w:qFormat/>
    <w:rPr>
      <w:rFonts w:cs="Courier New"/>
    </w:rPr>
  </w:style>
  <w:style w:type="character" w:styleId="ListLabel4">
    <w:name w:val="ListLabel 4"/>
    <w:qFormat/>
    <w:rPr>
      <w:rFonts w:cs="Courier New"/>
    </w:rPr>
  </w:style>
  <w:style w:type="character" w:styleId="ListLabel5">
    <w:name w:val="ListLabel 5"/>
    <w:qFormat/>
    <w:rPr>
      <w:rFonts w:cs="Courier New"/>
    </w:rPr>
  </w:style>
  <w:style w:type="character" w:styleId="ListLabel6">
    <w:name w:val="ListLabel 6"/>
    <w:qFormat/>
    <w:rPr>
      <w:rFonts w:cs="Courier New"/>
    </w:rPr>
  </w:style>
  <w:style w:type="character" w:styleId="ListLabel7">
    <w:name w:val="ListLabel 7"/>
    <w:qFormat/>
    <w:rPr>
      <w:rFonts w:cs="Courier New"/>
    </w:rPr>
  </w:style>
  <w:style w:type="character" w:styleId="ListLabel8">
    <w:name w:val="ListLabel 8"/>
    <w:qFormat/>
    <w:rPr>
      <w:rFonts w:cs="Courier New"/>
    </w:rPr>
  </w:style>
  <w:style w:type="character" w:styleId="ListLabel9">
    <w:name w:val="ListLabel 9"/>
    <w:qFormat/>
    <w:rPr>
      <w:rFonts w:cs="Courier New"/>
    </w:rPr>
  </w:style>
  <w:style w:type="character" w:styleId="ListLabel10">
    <w:name w:val="ListLabel 10"/>
    <w:qFormat/>
    <w:rPr>
      <w:rFonts w:cs="Courier New"/>
    </w:rPr>
  </w:style>
  <w:style w:type="character" w:styleId="ListLabel11">
    <w:name w:val="ListLabel 11"/>
    <w:qFormat/>
    <w:rPr>
      <w:rFonts w:cs="Courier New"/>
    </w:rPr>
  </w:style>
  <w:style w:type="character" w:styleId="ListLabel12">
    <w:name w:val="ListLabel 12"/>
    <w:qFormat/>
    <w:rPr>
      <w:rFonts w:cs="Courier New"/>
    </w:rPr>
  </w:style>
  <w:style w:type="character" w:styleId="ListLabel13">
    <w:name w:val="ListLabel 13"/>
    <w:qFormat/>
    <w:rPr>
      <w:rFonts w:cs="Courier New"/>
    </w:rPr>
  </w:style>
  <w:style w:type="character" w:styleId="ListLabel14">
    <w:name w:val="ListLabel 14"/>
    <w:qFormat/>
    <w:rPr>
      <w:rFonts w:cs="Courier New"/>
    </w:rPr>
  </w:style>
  <w:style w:type="character" w:styleId="ListLabel15">
    <w:name w:val="ListLabel 15"/>
    <w:qFormat/>
    <w:rPr>
      <w:rFonts w:cs="Courier New"/>
    </w:rPr>
  </w:style>
  <w:style w:type="character" w:styleId="ListLabel16">
    <w:name w:val="ListLabel 16"/>
    <w:qFormat/>
    <w:rPr>
      <w:rFonts w:cs="Courier New"/>
    </w:rPr>
  </w:style>
  <w:style w:type="character" w:styleId="ListLabel17">
    <w:name w:val="ListLabel 17"/>
    <w:qFormat/>
    <w:rPr>
      <w:rFonts w:cs="Courier New"/>
    </w:rPr>
  </w:style>
  <w:style w:type="character" w:styleId="ListLabel18">
    <w:name w:val="ListLabel 18"/>
    <w:qFormat/>
    <w:rPr>
      <w:rFonts w:cs="Courier New"/>
    </w:rPr>
  </w:style>
  <w:style w:type="character" w:styleId="ListLabel19">
    <w:name w:val="ListLabel 19"/>
    <w:qFormat/>
    <w:rPr>
      <w:rFonts w:cs="Courier New"/>
    </w:rPr>
  </w:style>
  <w:style w:type="character" w:styleId="ListLabel20">
    <w:name w:val="ListLabel 20"/>
    <w:qFormat/>
    <w:rPr>
      <w:rFonts w:cs="Courier New"/>
    </w:rPr>
  </w:style>
  <w:style w:type="character" w:styleId="ListLabel21">
    <w:name w:val="ListLabel 21"/>
    <w:qFormat/>
    <w:rPr>
      <w:rFonts w:cs="Courier New"/>
    </w:rPr>
  </w:style>
  <w:style w:type="character" w:styleId="ListLabel22">
    <w:name w:val="ListLabel 22"/>
    <w:qFormat/>
    <w:rPr>
      <w:rFonts w:cs="Courier New"/>
    </w:rPr>
  </w:style>
  <w:style w:type="character" w:styleId="ListLabel23">
    <w:name w:val="ListLabel 23"/>
    <w:qFormat/>
    <w:rPr>
      <w:rFonts w:cs="Courier New"/>
    </w:rPr>
  </w:style>
  <w:style w:type="character" w:styleId="ListLabel24">
    <w:name w:val="ListLabel 24"/>
    <w:qFormat/>
    <w:rPr>
      <w:rFonts w:cs="Courier New"/>
    </w:rPr>
  </w:style>
  <w:style w:type="character" w:styleId="ListLabel25">
    <w:name w:val="ListLabel 25"/>
    <w:qFormat/>
    <w:rPr>
      <w:rFonts w:cs="Courier New"/>
    </w:rPr>
  </w:style>
  <w:style w:type="character" w:styleId="ListLabel26">
    <w:name w:val="ListLabel 26"/>
    <w:qFormat/>
    <w:rPr>
      <w:rFonts w:cs="Courier New"/>
    </w:rPr>
  </w:style>
  <w:style w:type="character" w:styleId="ListLabel27">
    <w:name w:val="ListLabel 27"/>
    <w:qFormat/>
    <w:rPr>
      <w:rFonts w:cs="Courier New"/>
    </w:rPr>
  </w:style>
  <w:style w:type="character" w:styleId="ListLabel28">
    <w:name w:val="ListLabel 28"/>
    <w:qFormat/>
    <w:rPr>
      <w:rFonts w:cs="Courier New"/>
    </w:rPr>
  </w:style>
  <w:style w:type="character" w:styleId="ListLabel29">
    <w:name w:val="ListLabel 29"/>
    <w:qFormat/>
    <w:rPr>
      <w:rFonts w:cs="Courier New"/>
    </w:rPr>
  </w:style>
  <w:style w:type="character" w:styleId="ListLabel30">
    <w:name w:val="ListLabel 30"/>
    <w:qFormat/>
    <w:rPr>
      <w:rFonts w:cs="Courier New"/>
    </w:rPr>
  </w:style>
  <w:style w:type="character" w:styleId="ListLabel31">
    <w:name w:val="ListLabel 31"/>
    <w:qFormat/>
    <w:rPr>
      <w:rFonts w:cs="Courier New"/>
    </w:rPr>
  </w:style>
  <w:style w:type="character" w:styleId="ListLabel32">
    <w:name w:val="ListLabel 32"/>
    <w:qFormat/>
    <w:rPr>
      <w:rFonts w:cs="Courier New"/>
    </w:rPr>
  </w:style>
  <w:style w:type="character" w:styleId="ListLabel33">
    <w:name w:val="ListLabel 33"/>
    <w:qFormat/>
    <w:rPr>
      <w:rFonts w:cs="Courier New"/>
    </w:rPr>
  </w:style>
  <w:style w:type="character" w:styleId="ListLabel34">
    <w:name w:val="ListLabel 34"/>
    <w:qFormat/>
    <w:rPr>
      <w:rFonts w:cs="Courier New"/>
    </w:rPr>
  </w:style>
  <w:style w:type="character" w:styleId="ListLabel35">
    <w:name w:val="ListLabel 35"/>
    <w:qFormat/>
    <w:rPr>
      <w:rFonts w:cs="Courier New"/>
    </w:rPr>
  </w:style>
  <w:style w:type="character" w:styleId="ListLabel36">
    <w:name w:val="ListLabel 36"/>
    <w:qFormat/>
    <w:rPr>
      <w:rFonts w:cs="Courier New"/>
    </w:rPr>
  </w:style>
  <w:style w:type="character" w:styleId="ListLabel37">
    <w:name w:val="ListLabel 37"/>
    <w:qFormat/>
    <w:rPr>
      <w:rFonts w:cs="Courier New"/>
    </w:rPr>
  </w:style>
  <w:style w:type="character" w:styleId="ListLabel38">
    <w:name w:val="ListLabel 38"/>
    <w:qFormat/>
    <w:rPr>
      <w:rFonts w:cs="Courier New"/>
    </w:rPr>
  </w:style>
  <w:style w:type="character" w:styleId="ListLabel39">
    <w:name w:val="ListLabel 39"/>
    <w:qFormat/>
    <w:rPr>
      <w:rFonts w:cs="Courier New"/>
    </w:rPr>
  </w:style>
  <w:style w:type="character" w:styleId="ListLabel40">
    <w:name w:val="ListLabel 40"/>
    <w:qFormat/>
    <w:rPr>
      <w:rFonts w:cs="Courier New"/>
    </w:rPr>
  </w:style>
  <w:style w:type="character" w:styleId="ListLabel41">
    <w:name w:val="ListLabel 41"/>
    <w:qFormat/>
    <w:rPr>
      <w:rFonts w:cs="Courier New"/>
    </w:rPr>
  </w:style>
  <w:style w:type="character" w:styleId="ListLabel42">
    <w:name w:val="ListLabel 42"/>
    <w:qFormat/>
    <w:rPr>
      <w:rFonts w:cs="Courier New"/>
    </w:rPr>
  </w:style>
  <w:style w:type="character" w:styleId="ListLabel43">
    <w:name w:val="ListLabel 43"/>
    <w:qFormat/>
    <w:rPr>
      <w:rFonts w:cs="Courier New"/>
    </w:rPr>
  </w:style>
  <w:style w:type="character" w:styleId="ListLabel44">
    <w:name w:val="ListLabel 44"/>
    <w:qFormat/>
    <w:rPr>
      <w:rFonts w:cs="Courier New"/>
    </w:rPr>
  </w:style>
  <w:style w:type="character" w:styleId="ListLabel45">
    <w:name w:val="ListLabel 45"/>
    <w:qFormat/>
    <w:rPr>
      <w:rFonts w:cs="Courier New"/>
    </w:rPr>
  </w:style>
  <w:style w:type="character" w:styleId="ListLabel46">
    <w:name w:val="ListLabel 46"/>
    <w:qFormat/>
    <w:rPr>
      <w:rFonts w:cs="Courier New"/>
    </w:rPr>
  </w:style>
  <w:style w:type="character" w:styleId="ListLabel47">
    <w:name w:val="ListLabel 47"/>
    <w:qFormat/>
    <w:rPr>
      <w:rFonts w:cs="Courier New"/>
    </w:rPr>
  </w:style>
  <w:style w:type="character" w:styleId="ListLabel48">
    <w:name w:val="ListLabel 48"/>
    <w:qFormat/>
    <w:rPr>
      <w:rFonts w:cs="Courier New"/>
    </w:rPr>
  </w:style>
  <w:style w:type="character" w:styleId="ListLabel49">
    <w:name w:val="ListLabel 49"/>
    <w:qFormat/>
    <w:rPr>
      <w:rFonts w:cs="Courier New"/>
    </w:rPr>
  </w:style>
  <w:style w:type="character" w:styleId="ListLabel50">
    <w:name w:val="ListLabel 50"/>
    <w:qFormat/>
    <w:rPr>
      <w:rFonts w:cs="Courier New"/>
    </w:rPr>
  </w:style>
  <w:style w:type="character" w:styleId="ListLabel51">
    <w:name w:val="ListLabel 51"/>
    <w:qFormat/>
    <w:rPr>
      <w:rFonts w:cs="Courier New"/>
    </w:rPr>
  </w:style>
  <w:style w:type="character" w:styleId="ListLabel52">
    <w:name w:val="ListLabel 52"/>
    <w:qFormat/>
    <w:rPr>
      <w:rFonts w:cs="Courier New"/>
    </w:rPr>
  </w:style>
  <w:style w:type="character" w:styleId="ListLabel53">
    <w:name w:val="ListLabel 53"/>
    <w:qFormat/>
    <w:rPr>
      <w:rFonts w:cs="Courier New"/>
    </w:rPr>
  </w:style>
  <w:style w:type="character" w:styleId="ListLabel54">
    <w:name w:val="ListLabel 54"/>
    <w:qFormat/>
    <w:rPr>
      <w:rFonts w:cs="Courier New"/>
    </w:rPr>
  </w:style>
  <w:style w:type="character" w:styleId="ListLabel55">
    <w:name w:val="ListLabel 55"/>
    <w:qFormat/>
    <w:rPr>
      <w:rFonts w:cs="Courier New"/>
    </w:rPr>
  </w:style>
  <w:style w:type="character" w:styleId="ListLabel56">
    <w:name w:val="ListLabel 56"/>
    <w:qFormat/>
    <w:rPr>
      <w:rFonts w:cs="Courier New"/>
    </w:rPr>
  </w:style>
  <w:style w:type="character" w:styleId="ListLabel57">
    <w:name w:val="ListLabel 57"/>
    <w:qFormat/>
    <w:rPr>
      <w:rFonts w:cs="Courier New"/>
    </w:rPr>
  </w:style>
  <w:style w:type="character" w:styleId="ListLabel58">
    <w:name w:val="ListLabel 58"/>
    <w:qFormat/>
    <w:rPr>
      <w:rFonts w:cs="Courier New"/>
    </w:rPr>
  </w:style>
  <w:style w:type="character" w:styleId="ListLabel59">
    <w:name w:val="ListLabel 59"/>
    <w:qFormat/>
    <w:rPr>
      <w:rFonts w:cs="Courier New"/>
    </w:rPr>
  </w:style>
  <w:style w:type="character" w:styleId="ListLabel60">
    <w:name w:val="ListLabel 60"/>
    <w:qFormat/>
    <w:rPr>
      <w:rFonts w:cs="Courier New"/>
    </w:rPr>
  </w:style>
  <w:style w:type="character" w:styleId="ListLabel61">
    <w:name w:val="ListLabel 61"/>
    <w:qFormat/>
    <w:rPr>
      <w:rFonts w:cs="Courier New"/>
    </w:rPr>
  </w:style>
  <w:style w:type="character" w:styleId="ListLabel62">
    <w:name w:val="ListLabel 62"/>
    <w:qFormat/>
    <w:rPr>
      <w:rFonts w:cs="Courier New"/>
    </w:rPr>
  </w:style>
  <w:style w:type="character" w:styleId="ListLabel63">
    <w:name w:val="ListLabel 63"/>
    <w:qFormat/>
    <w:rPr>
      <w:rFonts w:cs="Courier New"/>
    </w:rPr>
  </w:style>
  <w:style w:type="character" w:styleId="ListLabel64">
    <w:name w:val="ListLabel 64"/>
    <w:qFormat/>
    <w:rPr>
      <w:rFonts w:cs="Courier New"/>
    </w:rPr>
  </w:style>
  <w:style w:type="character" w:styleId="ListLabel65">
    <w:name w:val="ListLabel 65"/>
    <w:qFormat/>
    <w:rPr>
      <w:rFonts w:cs="Courier New"/>
    </w:rPr>
  </w:style>
  <w:style w:type="character" w:styleId="ListLabel66">
    <w:name w:val="ListLabel 66"/>
    <w:qFormat/>
    <w:rPr>
      <w:rFonts w:cs="Courier New"/>
    </w:rPr>
  </w:style>
  <w:style w:type="character" w:styleId="ListLabel67">
    <w:name w:val="ListLabel 67"/>
    <w:qFormat/>
    <w:rPr>
      <w:rFonts w:cs="Courier New"/>
    </w:rPr>
  </w:style>
  <w:style w:type="character" w:styleId="ListLabel68">
    <w:name w:val="ListLabel 68"/>
    <w:qFormat/>
    <w:rPr>
      <w:rFonts w:cs="Courier New"/>
    </w:rPr>
  </w:style>
  <w:style w:type="character" w:styleId="ListLabel69">
    <w:name w:val="ListLabel 69"/>
    <w:qFormat/>
    <w:rPr>
      <w:rFonts w:cs="Courier New"/>
    </w:rPr>
  </w:style>
  <w:style w:type="character" w:styleId="ListLabel70">
    <w:name w:val="ListLabel 70"/>
    <w:qFormat/>
    <w:rPr>
      <w:rFonts w:cs="Courier New"/>
    </w:rPr>
  </w:style>
  <w:style w:type="character" w:styleId="ListLabel71">
    <w:name w:val="ListLabel 71"/>
    <w:qFormat/>
    <w:rPr>
      <w:rFonts w:cs="Courier New"/>
    </w:rPr>
  </w:style>
  <w:style w:type="character" w:styleId="ListLabel72">
    <w:name w:val="ListLabel 72"/>
    <w:qFormat/>
    <w:rPr>
      <w:rFonts w:cs="Courier New"/>
    </w:rPr>
  </w:style>
  <w:style w:type="character" w:styleId="ListLabel73">
    <w:name w:val="ListLabel 73"/>
    <w:qFormat/>
    <w:rPr>
      <w:rFonts w:cs="Courier New"/>
    </w:rPr>
  </w:style>
  <w:style w:type="character" w:styleId="ListLabel74">
    <w:name w:val="ListLabel 74"/>
    <w:qFormat/>
    <w:rPr>
      <w:rFonts w:cs="Courier New"/>
    </w:rPr>
  </w:style>
  <w:style w:type="character" w:styleId="ListLabel75">
    <w:name w:val="ListLabel 75"/>
    <w:qFormat/>
    <w:rPr>
      <w:rFonts w:cs="Courier New"/>
    </w:rPr>
  </w:style>
  <w:style w:type="character" w:styleId="ListLabel76">
    <w:name w:val="ListLabel 76"/>
    <w:qFormat/>
    <w:rPr>
      <w:rFonts w:cs="Courier New"/>
    </w:rPr>
  </w:style>
  <w:style w:type="character" w:styleId="ListLabel77">
    <w:name w:val="ListLabel 77"/>
    <w:qFormat/>
    <w:rPr>
      <w:rFonts w:cs="Courier New"/>
    </w:rPr>
  </w:style>
  <w:style w:type="character" w:styleId="ListLabel78">
    <w:name w:val="ListLabel 78"/>
    <w:qFormat/>
    <w:rPr>
      <w:rFonts w:cs="Courier New"/>
    </w:rPr>
  </w:style>
  <w:style w:type="character" w:styleId="ListLabel79">
    <w:name w:val="ListLabel 79"/>
    <w:qFormat/>
    <w:rPr>
      <w:rFonts w:cs="Courier New"/>
    </w:rPr>
  </w:style>
  <w:style w:type="character" w:styleId="ListLabel80">
    <w:name w:val="ListLabel 80"/>
    <w:qFormat/>
    <w:rPr>
      <w:rFonts w:cs="Courier New"/>
    </w:rPr>
  </w:style>
  <w:style w:type="character" w:styleId="ListLabel81">
    <w:name w:val="ListLabel 81"/>
    <w:qFormat/>
    <w:rPr>
      <w:rFonts w:cs="Courier New"/>
    </w:rPr>
  </w:style>
  <w:style w:type="character" w:styleId="ListLabel82">
    <w:name w:val="ListLabel 82"/>
    <w:qFormat/>
    <w:rPr>
      <w:rFonts w:cs="Courier New"/>
    </w:rPr>
  </w:style>
  <w:style w:type="character" w:styleId="ListLabel83">
    <w:name w:val="ListLabel 83"/>
    <w:qFormat/>
    <w:rPr>
      <w:rFonts w:cs="Courier New"/>
    </w:rPr>
  </w:style>
  <w:style w:type="character" w:styleId="ListLabel84">
    <w:name w:val="ListLabel 84"/>
    <w:qFormat/>
    <w:rPr>
      <w:rFonts w:cs="Courier New"/>
    </w:rPr>
  </w:style>
  <w:style w:type="character" w:styleId="ListLabel85">
    <w:name w:val="ListLabel 85"/>
    <w:qFormat/>
    <w:rPr>
      <w:rFonts w:cs="Courier New"/>
    </w:rPr>
  </w:style>
  <w:style w:type="character" w:styleId="ListLabel86">
    <w:name w:val="ListLabel 86"/>
    <w:qFormat/>
    <w:rPr>
      <w:rFonts w:cs="Courier New"/>
    </w:rPr>
  </w:style>
  <w:style w:type="character" w:styleId="ListLabel87">
    <w:name w:val="ListLabel 87"/>
    <w:qFormat/>
    <w:rPr>
      <w:rFonts w:cs="Courier New"/>
    </w:rPr>
  </w:style>
  <w:style w:type="character" w:styleId="ListLabel88">
    <w:name w:val="ListLabel 88"/>
    <w:qFormat/>
    <w:rPr>
      <w:rFonts w:cs="Courier New"/>
    </w:rPr>
  </w:style>
  <w:style w:type="character" w:styleId="ListLabel89">
    <w:name w:val="ListLabel 89"/>
    <w:qFormat/>
    <w:rPr>
      <w:rFonts w:cs="Courier New"/>
    </w:rPr>
  </w:style>
  <w:style w:type="character" w:styleId="ListLabel90">
    <w:name w:val="ListLabel 90"/>
    <w:qFormat/>
    <w:rPr>
      <w:rFonts w:cs="Courier New"/>
    </w:rPr>
  </w:style>
  <w:style w:type="character" w:styleId="ListLabel91">
    <w:name w:val="ListLabel 91"/>
    <w:qFormat/>
    <w:rPr>
      <w:rFonts w:cs="Courier New"/>
    </w:rPr>
  </w:style>
  <w:style w:type="character" w:styleId="ListLabel92">
    <w:name w:val="ListLabel 92"/>
    <w:qFormat/>
    <w:rPr>
      <w:rFonts w:cs="Courier New"/>
    </w:rPr>
  </w:style>
  <w:style w:type="character" w:styleId="ListLabel93">
    <w:name w:val="ListLabel 93"/>
    <w:qFormat/>
    <w:rPr>
      <w:rFonts w:cs="Courier New"/>
    </w:rPr>
  </w:style>
  <w:style w:type="character" w:styleId="ListLabel94">
    <w:name w:val="ListLabel 94"/>
    <w:qFormat/>
    <w:rPr>
      <w:rFonts w:cs="Courier New"/>
    </w:rPr>
  </w:style>
  <w:style w:type="character" w:styleId="ListLabel95">
    <w:name w:val="ListLabel 95"/>
    <w:qFormat/>
    <w:rPr>
      <w:rFonts w:cs="Courier New"/>
    </w:rPr>
  </w:style>
  <w:style w:type="character" w:styleId="ListLabel96">
    <w:name w:val="ListLabel 96"/>
    <w:qFormat/>
    <w:rPr>
      <w:rFonts w:cs="Courier New"/>
    </w:rPr>
  </w:style>
  <w:style w:type="character" w:styleId="ListLabel97">
    <w:name w:val="ListLabel 97"/>
    <w:qFormat/>
    <w:rPr>
      <w:rFonts w:cs="Courier New"/>
    </w:rPr>
  </w:style>
  <w:style w:type="character" w:styleId="ListLabel98">
    <w:name w:val="ListLabel 98"/>
    <w:qFormat/>
    <w:rPr>
      <w:rFonts w:cs="Courier New"/>
    </w:rPr>
  </w:style>
  <w:style w:type="character" w:styleId="ListLabel99">
    <w:name w:val="ListLabel 99"/>
    <w:qFormat/>
    <w:rPr>
      <w:rFonts w:cs="Courier New"/>
    </w:rPr>
  </w:style>
  <w:style w:type="paragraph" w:styleId="Heading">
    <w:name w:val="Heading"/>
    <w:basedOn w:val="Normal"/>
    <w:next w:val="TextBody"/>
    <w:qFormat/>
    <w:pPr>
      <w:keepNext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TextBody">
    <w:name w:val="Body Text"/>
    <w:basedOn w:val="Normal"/>
    <w:pPr>
      <w:jc w:val="center"/>
    </w:pPr>
    <w:rPr>
      <w:b/>
      <w:sz w:val="32"/>
      <w:u w:val="single"/>
    </w:rPr>
  </w:style>
  <w:style w:type="paragraph" w:styleId="List">
    <w:name w:val="List"/>
    <w:basedOn w:val="TextBody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ucida Sans"/>
    </w:rPr>
  </w:style>
  <w:style w:type="paragraph" w:styleId="Title">
    <w:name w:val="Title"/>
    <w:basedOn w:val="Normal"/>
    <w:qFormat/>
    <w:pPr>
      <w:jc w:val="center"/>
    </w:pPr>
    <w:rPr>
      <w:sz w:val="32"/>
    </w:rPr>
  </w:style>
  <w:style w:type="paragraph" w:styleId="Subtitle">
    <w:name w:val="Subtitle"/>
    <w:basedOn w:val="Normal"/>
    <w:qFormat/>
    <w:pPr>
      <w:jc w:val="center"/>
    </w:pPr>
    <w:rPr>
      <w:b/>
      <w:sz w:val="28"/>
      <w:u w:val="single"/>
    </w:rPr>
  </w:style>
  <w:style w:type="paragraph" w:styleId="BalloonText">
    <w:name w:val="Balloon Text"/>
    <w:basedOn w:val="Normal"/>
    <w:semiHidden/>
    <w:qFormat/>
    <w:rsid w:val="00886fd9"/>
    <w:pPr/>
    <w:rPr>
      <w:rFonts w:ascii="Tahoma" w:hAnsi="Tahoma" w:cs="Tahoma"/>
      <w:sz w:val="16"/>
      <w:szCs w:val="16"/>
    </w:rPr>
  </w:style>
  <w:style w:type="paragraph" w:styleId="Header">
    <w:name w:val="Header"/>
    <w:basedOn w:val="Normal"/>
    <w:rsid w:val="00b83d9d"/>
    <w:pPr>
      <w:tabs>
        <w:tab w:val="center" w:pos="4153" w:leader="none"/>
        <w:tab w:val="right" w:pos="8306" w:leader="none"/>
      </w:tabs>
    </w:pPr>
    <w:rPr/>
  </w:style>
  <w:style w:type="paragraph" w:styleId="Footer">
    <w:name w:val="Footer"/>
    <w:basedOn w:val="Normal"/>
    <w:rsid w:val="00b83d9d"/>
    <w:pPr>
      <w:tabs>
        <w:tab w:val="center" w:pos="4153" w:leader="none"/>
        <w:tab w:val="right" w:pos="8306" w:leader="none"/>
      </w:tabs>
    </w:pPr>
    <w:rPr/>
  </w:style>
  <w:style w:type="paragraph" w:styleId="ListParagraph">
    <w:name w:val="List Paragraph"/>
    <w:basedOn w:val="Normal"/>
    <w:uiPriority w:val="34"/>
    <w:qFormat/>
    <w:rsid w:val="00aa4f30"/>
    <w:pPr>
      <w:spacing w:before="0" w:after="0"/>
      <w:ind w:left="720" w:hanging="0"/>
      <w:contextualSpacing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wighillpc@hotmail.co.uk" TargetMode="External"/><Relationship Id="rId3" Type="http://schemas.openxmlformats.org/officeDocument/2006/relationships/hyperlink" Target="mailto:jim.hyde@proximity.co.uk" TargetMode="External"/><Relationship Id="rId4" Type="http://schemas.openxmlformats.org/officeDocument/2006/relationships/oleObject" Target="embeddings/oleObject1.bin"/><Relationship Id="rId5" Type="http://schemas.openxmlformats.org/officeDocument/2006/relationships/image" Target="media/image1.emf"/><Relationship Id="rId6" Type="http://schemas.openxmlformats.org/officeDocument/2006/relationships/numbering" Target="numbering.xml"/><Relationship Id="rId7" Type="http://schemas.openxmlformats.org/officeDocument/2006/relationships/fontTable" Target="fontTable.xml"/><Relationship Id="rId8" Type="http://schemas.openxmlformats.org/officeDocument/2006/relationships/settings" Target="settings.xml"/><Relationship Id="rId9" Type="http://schemas.openxmlformats.org/officeDocument/2006/relationships/theme" Target="theme/theme1.xml"/><Relationship Id="rId10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E5996F6-B5D8-48B1-B253-314E0B833A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Application>LibreOffice/5.1.5.2$Windows_x86 LibreOffice_project/7a864d8825610a8c07cfc3bc01dd4fce6a9447e5</Application>
  <Pages>1</Pages>
  <Words>210</Words>
  <Characters>1098</Characters>
  <CharactersWithSpaces>1635</CharactersWithSpaces>
  <Paragraphs>55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2016-06-11T11:40:00Z</dcterms:created>
  <dc:creator>the grants</dc:creator>
  <dc:description/>
  <dc:language>en-GB</dc:language>
  <cp:lastModifiedBy/>
  <cp:lastPrinted>2016-10-03T14:06:38Z</cp:lastPrinted>
  <dcterms:modified xsi:type="dcterms:W3CDTF">2016-10-03T14:10:05Z</dcterms:modified>
  <cp:revision>5</cp:revision>
  <dc:subject/>
  <dc:title>Bilton in Ainsty With Bickerton Parish Council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