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E43A" w14:textId="77777777" w:rsidR="00960052" w:rsidRDefault="00960052" w:rsidP="007D5416">
      <w:pPr>
        <w:jc w:val="center"/>
        <w:rPr>
          <w:b/>
        </w:rPr>
      </w:pPr>
      <w:bookmarkStart w:id="0" w:name="_GoBack"/>
      <w:bookmarkEnd w:id="0"/>
      <w:r>
        <w:rPr>
          <w:b/>
        </w:rPr>
        <w:t>REPORT BY THE CORRESPONDENT</w:t>
      </w:r>
    </w:p>
    <w:p w14:paraId="0CE76B80" w14:textId="77777777" w:rsidR="00960052" w:rsidRDefault="006B1616" w:rsidP="007D5416">
      <w:pPr>
        <w:jc w:val="center"/>
        <w:rPr>
          <w:b/>
        </w:rPr>
      </w:pPr>
      <w:r>
        <w:rPr>
          <w:b/>
        </w:rPr>
        <w:t>t</w:t>
      </w:r>
      <w:r w:rsidR="00A22D94">
        <w:rPr>
          <w:b/>
        </w:rPr>
        <w:t>o</w:t>
      </w:r>
      <w:r w:rsidR="00960052">
        <w:rPr>
          <w:b/>
        </w:rPr>
        <w:t xml:space="preserve"> the</w:t>
      </w:r>
    </w:p>
    <w:p w14:paraId="2513CC97" w14:textId="77777777" w:rsidR="00960052" w:rsidRDefault="00960052" w:rsidP="007D5416">
      <w:pPr>
        <w:jc w:val="center"/>
        <w:rPr>
          <w:b/>
        </w:rPr>
      </w:pPr>
      <w:r>
        <w:rPr>
          <w:b/>
        </w:rPr>
        <w:t>MARSH GIBBON VILLAGE CHARITIES</w:t>
      </w:r>
    </w:p>
    <w:p w14:paraId="039C9473" w14:textId="77777777" w:rsidR="00960052" w:rsidRDefault="00960052" w:rsidP="007D5416">
      <w:pPr>
        <w:jc w:val="center"/>
        <w:rPr>
          <w:b/>
        </w:rPr>
      </w:pPr>
      <w:r>
        <w:rPr>
          <w:b/>
        </w:rPr>
        <w:t>FOR THE YEAR ENDED 31</w:t>
      </w:r>
      <w:r>
        <w:rPr>
          <w:b/>
          <w:vertAlign w:val="superscript"/>
        </w:rPr>
        <w:t>ST</w:t>
      </w:r>
      <w:r w:rsidR="006B1616">
        <w:rPr>
          <w:b/>
        </w:rPr>
        <w:t xml:space="preserve"> DECEMBER 2018</w:t>
      </w:r>
    </w:p>
    <w:p w14:paraId="28F7C038" w14:textId="77777777" w:rsidR="00960052" w:rsidRDefault="007D5416" w:rsidP="007D5416">
      <w:pPr>
        <w:ind w:left="720" w:firstLine="720"/>
        <w:rPr>
          <w:b/>
        </w:rPr>
      </w:pPr>
      <w:r>
        <w:rPr>
          <w:b/>
        </w:rPr>
        <w:t xml:space="preserve">   </w:t>
      </w:r>
      <w:r w:rsidR="00960052">
        <w:rPr>
          <w:b/>
        </w:rPr>
        <w:t>for presentation to the Annual Parish Meeting to be held</w:t>
      </w:r>
    </w:p>
    <w:p w14:paraId="4395DFE9" w14:textId="77777777" w:rsidR="00960052" w:rsidRDefault="007D5416" w:rsidP="007D5416">
      <w:pPr>
        <w:ind w:left="2880"/>
        <w:rPr>
          <w:b/>
        </w:rPr>
      </w:pPr>
      <w:r>
        <w:rPr>
          <w:b/>
        </w:rPr>
        <w:t xml:space="preserve">   </w:t>
      </w:r>
      <w:r w:rsidR="00960052">
        <w:rPr>
          <w:b/>
        </w:rPr>
        <w:t xml:space="preserve">on </w:t>
      </w:r>
      <w:r>
        <w:rPr>
          <w:b/>
        </w:rPr>
        <w:t>Tuesday 21</w:t>
      </w:r>
      <w:r w:rsidRPr="007D5416">
        <w:rPr>
          <w:b/>
          <w:vertAlign w:val="superscript"/>
        </w:rPr>
        <w:t>st</w:t>
      </w:r>
      <w:r>
        <w:rPr>
          <w:b/>
        </w:rPr>
        <w:t xml:space="preserve"> May</w:t>
      </w:r>
      <w:r w:rsidR="006B1616">
        <w:rPr>
          <w:b/>
        </w:rPr>
        <w:t xml:space="preserve"> 2019</w:t>
      </w:r>
    </w:p>
    <w:p w14:paraId="67BBD6FE" w14:textId="77777777" w:rsidR="00960052" w:rsidRDefault="00960052" w:rsidP="007D5416">
      <w:pPr>
        <w:jc w:val="center"/>
        <w:rPr>
          <w:b/>
        </w:rPr>
      </w:pPr>
    </w:p>
    <w:p w14:paraId="2C33B6F3" w14:textId="77777777" w:rsidR="00960052" w:rsidRDefault="00960052" w:rsidP="00960052">
      <w:pPr>
        <w:jc w:val="center"/>
        <w:rPr>
          <w:b/>
        </w:rPr>
      </w:pPr>
    </w:p>
    <w:p w14:paraId="56FE5899" w14:textId="77777777" w:rsidR="00960052" w:rsidRDefault="00960052" w:rsidP="00960052">
      <w:pPr>
        <w:jc w:val="center"/>
        <w:rPr>
          <w:b/>
        </w:rPr>
      </w:pPr>
    </w:p>
    <w:p w14:paraId="7699DAFE" w14:textId="77777777" w:rsidR="00960052" w:rsidRDefault="00960052" w:rsidP="00960052">
      <w:pPr>
        <w:rPr>
          <w:sz w:val="22"/>
          <w:szCs w:val="22"/>
        </w:rPr>
      </w:pPr>
      <w:r>
        <w:rPr>
          <w:sz w:val="22"/>
          <w:szCs w:val="22"/>
        </w:rPr>
        <w:t>I present this Report on the Marsh Gibbon Village Charities for the financial year ending 31</w:t>
      </w:r>
      <w:r>
        <w:rPr>
          <w:sz w:val="22"/>
          <w:szCs w:val="22"/>
          <w:vertAlign w:val="superscript"/>
        </w:rPr>
        <w:t>st</w:t>
      </w:r>
      <w:r w:rsidR="006B1616">
        <w:rPr>
          <w:sz w:val="22"/>
          <w:szCs w:val="22"/>
        </w:rPr>
        <w:t xml:space="preserve"> December 2018</w:t>
      </w:r>
      <w:r>
        <w:rPr>
          <w:sz w:val="22"/>
          <w:szCs w:val="22"/>
        </w:rPr>
        <w:t>.  There are three village Charities being:-</w:t>
      </w:r>
    </w:p>
    <w:p w14:paraId="07733451" w14:textId="77777777" w:rsidR="00960052" w:rsidRDefault="00960052" w:rsidP="00960052">
      <w:pPr>
        <w:rPr>
          <w:sz w:val="22"/>
          <w:szCs w:val="22"/>
        </w:rPr>
      </w:pPr>
    </w:p>
    <w:p w14:paraId="69AACC95" w14:textId="77777777" w:rsidR="00960052" w:rsidRDefault="00960052" w:rsidP="00960052">
      <w:pPr>
        <w:rPr>
          <w:b/>
          <w:sz w:val="22"/>
          <w:szCs w:val="22"/>
          <w:u w:val="single"/>
        </w:rPr>
      </w:pPr>
      <w:r>
        <w:rPr>
          <w:b/>
          <w:sz w:val="22"/>
          <w:szCs w:val="22"/>
          <w:u w:val="single"/>
        </w:rPr>
        <w:t>1.  The Unknown Donors Charity:</w:t>
      </w:r>
    </w:p>
    <w:p w14:paraId="58776311" w14:textId="77777777" w:rsidR="00960052" w:rsidRDefault="00960052" w:rsidP="00960052">
      <w:pPr>
        <w:rPr>
          <w:b/>
          <w:sz w:val="22"/>
          <w:szCs w:val="22"/>
          <w:u w:val="single"/>
        </w:rPr>
      </w:pPr>
    </w:p>
    <w:p w14:paraId="77207570" w14:textId="77777777" w:rsidR="00960052" w:rsidRDefault="00960052" w:rsidP="00960052">
      <w:pPr>
        <w:rPr>
          <w:sz w:val="22"/>
          <w:szCs w:val="22"/>
        </w:rPr>
      </w:pPr>
      <w:r>
        <w:rPr>
          <w:sz w:val="22"/>
          <w:szCs w:val="22"/>
        </w:rPr>
        <w:t xml:space="preserve">The assets of this Charity comprise a 5 acre parcel of land situated at Hill Farm, </w:t>
      </w:r>
      <w:proofErr w:type="spellStart"/>
      <w:r>
        <w:rPr>
          <w:sz w:val="22"/>
          <w:szCs w:val="22"/>
        </w:rPr>
        <w:t>Piddington</w:t>
      </w:r>
      <w:proofErr w:type="spellEnd"/>
      <w:r>
        <w:rPr>
          <w:sz w:val="22"/>
          <w:szCs w:val="22"/>
        </w:rPr>
        <w:t xml:space="preserve"> which is currently let on a full agricultural tenancy </w:t>
      </w:r>
      <w:r w:rsidR="006B1616">
        <w:rPr>
          <w:sz w:val="22"/>
          <w:szCs w:val="22"/>
        </w:rPr>
        <w:t xml:space="preserve">under the Agricultural Holdings Act 1976 </w:t>
      </w:r>
      <w:r>
        <w:rPr>
          <w:sz w:val="22"/>
          <w:szCs w:val="22"/>
        </w:rPr>
        <w:t>to Mr G Burchell.  The rent was increased to £345 per annum with effect from 29</w:t>
      </w:r>
      <w:r>
        <w:rPr>
          <w:sz w:val="22"/>
          <w:szCs w:val="22"/>
          <w:vertAlign w:val="superscript"/>
        </w:rPr>
        <w:t>th</w:t>
      </w:r>
      <w:r>
        <w:rPr>
          <w:sz w:val="22"/>
          <w:szCs w:val="22"/>
        </w:rPr>
        <w:t xml:space="preserve"> September 2016 and will next be reviewed in September 2019.</w:t>
      </w:r>
    </w:p>
    <w:p w14:paraId="334649F7" w14:textId="77777777" w:rsidR="00960052" w:rsidRDefault="00960052" w:rsidP="00960052">
      <w:pPr>
        <w:rPr>
          <w:sz w:val="22"/>
          <w:szCs w:val="22"/>
        </w:rPr>
      </w:pPr>
    </w:p>
    <w:p w14:paraId="2A90615F" w14:textId="77777777" w:rsidR="00960052" w:rsidRDefault="00960052" w:rsidP="00960052">
      <w:pPr>
        <w:rPr>
          <w:sz w:val="22"/>
          <w:szCs w:val="22"/>
        </w:rPr>
      </w:pPr>
      <w:r>
        <w:rPr>
          <w:sz w:val="22"/>
          <w:szCs w:val="22"/>
        </w:rPr>
        <w:t>The proceeds of this Charity are put towards the educational benefit of Marsh Gibbon parishioners, typically in the form of bequests for the purchase of books and resources for Further Education students.  The amount distributed annually depends upon requests received but would not normally exceed income or accu</w:t>
      </w:r>
      <w:r w:rsidR="006B1616">
        <w:rPr>
          <w:sz w:val="22"/>
          <w:szCs w:val="22"/>
        </w:rPr>
        <w:t xml:space="preserve">mulated income. In 2018 the Trustees decided to increase the annual bequest to £150.00 per individual, subject to available funds. During the year one request was made for </w:t>
      </w:r>
      <w:r>
        <w:rPr>
          <w:sz w:val="22"/>
          <w:szCs w:val="22"/>
        </w:rPr>
        <w:t>assistance</w:t>
      </w:r>
      <w:r w:rsidR="006B1616">
        <w:rPr>
          <w:sz w:val="22"/>
          <w:szCs w:val="22"/>
        </w:rPr>
        <w:t xml:space="preserve"> and a single payment of £150.00 was made in November 2018</w:t>
      </w:r>
      <w:r>
        <w:rPr>
          <w:sz w:val="22"/>
          <w:szCs w:val="22"/>
        </w:rPr>
        <w:t>.</w:t>
      </w:r>
    </w:p>
    <w:p w14:paraId="7FF44EC7" w14:textId="77777777" w:rsidR="00960052" w:rsidRDefault="00960052" w:rsidP="00960052">
      <w:pPr>
        <w:rPr>
          <w:sz w:val="22"/>
          <w:szCs w:val="22"/>
        </w:rPr>
      </w:pPr>
    </w:p>
    <w:p w14:paraId="5A7F1D41" w14:textId="77777777" w:rsidR="00960052" w:rsidRDefault="00960052" w:rsidP="00960052">
      <w:pPr>
        <w:rPr>
          <w:b/>
          <w:sz w:val="22"/>
          <w:szCs w:val="22"/>
          <w:u w:val="single"/>
        </w:rPr>
      </w:pPr>
      <w:r>
        <w:rPr>
          <w:b/>
          <w:sz w:val="22"/>
          <w:szCs w:val="22"/>
          <w:u w:val="single"/>
        </w:rPr>
        <w:t>2. The Tenderland Charity:</w:t>
      </w:r>
    </w:p>
    <w:p w14:paraId="59923548" w14:textId="77777777" w:rsidR="00960052" w:rsidRDefault="00960052" w:rsidP="00960052">
      <w:pPr>
        <w:rPr>
          <w:b/>
          <w:sz w:val="22"/>
          <w:szCs w:val="22"/>
          <w:u w:val="single"/>
        </w:rPr>
      </w:pPr>
    </w:p>
    <w:p w14:paraId="5912EFDC" w14:textId="77777777" w:rsidR="00960052" w:rsidRDefault="00960052" w:rsidP="00960052">
      <w:pPr>
        <w:rPr>
          <w:sz w:val="22"/>
          <w:szCs w:val="22"/>
        </w:rPr>
      </w:pPr>
      <w:r>
        <w:rPr>
          <w:sz w:val="22"/>
          <w:szCs w:val="22"/>
        </w:rPr>
        <w:t xml:space="preserve">The assets of this Charity comprise a 10 acre field known as the Tenderland situated at </w:t>
      </w:r>
      <w:smartTag w:uri="urn:schemas-microsoft-com:office:smarttags" w:element="Street">
        <w:smartTag w:uri="urn:schemas-microsoft-com:office:smarttags" w:element="address">
          <w:r>
            <w:rPr>
              <w:sz w:val="22"/>
              <w:szCs w:val="22"/>
            </w:rPr>
            <w:t>Heet Road</w:t>
          </w:r>
        </w:smartTag>
      </w:smartTag>
      <w:r>
        <w:rPr>
          <w:sz w:val="22"/>
          <w:szCs w:val="22"/>
        </w:rPr>
        <w:t>, Marsh Gibbon.  The Tenderl</w:t>
      </w:r>
      <w:r w:rsidR="008F1200">
        <w:rPr>
          <w:sz w:val="22"/>
          <w:szCs w:val="22"/>
        </w:rPr>
        <w:t>and was traditionally</w:t>
      </w:r>
      <w:r>
        <w:rPr>
          <w:sz w:val="22"/>
          <w:szCs w:val="22"/>
        </w:rPr>
        <w:t xml:space="preserve"> let annually by tender under a Profit of Pasturage for the period 25</w:t>
      </w:r>
      <w:r>
        <w:rPr>
          <w:sz w:val="22"/>
          <w:szCs w:val="22"/>
          <w:vertAlign w:val="superscript"/>
        </w:rPr>
        <w:t>th</w:t>
      </w:r>
      <w:r>
        <w:rPr>
          <w:sz w:val="22"/>
          <w:szCs w:val="22"/>
        </w:rPr>
        <w:t xml:space="preserve"> March to the 31</w:t>
      </w:r>
      <w:r>
        <w:rPr>
          <w:sz w:val="22"/>
          <w:szCs w:val="22"/>
          <w:vertAlign w:val="superscript"/>
        </w:rPr>
        <w:t>st</w:t>
      </w:r>
      <w:r>
        <w:rPr>
          <w:sz w:val="22"/>
          <w:szCs w:val="22"/>
        </w:rPr>
        <w:t xml:space="preserve"> October in any one year but a change in Grant aid rules under the Common Agricultural Policy (CAP) </w:t>
      </w:r>
      <w:r w:rsidR="008F1200">
        <w:rPr>
          <w:sz w:val="22"/>
          <w:szCs w:val="22"/>
        </w:rPr>
        <w:t>with effect from 31</w:t>
      </w:r>
      <w:r w:rsidR="008F1200" w:rsidRPr="008F1200">
        <w:rPr>
          <w:sz w:val="22"/>
          <w:szCs w:val="22"/>
          <w:vertAlign w:val="superscript"/>
        </w:rPr>
        <w:t>st</w:t>
      </w:r>
      <w:r w:rsidR="008F1200">
        <w:rPr>
          <w:sz w:val="22"/>
          <w:szCs w:val="22"/>
        </w:rPr>
        <w:t xml:space="preserve"> August 2012 </w:t>
      </w:r>
      <w:r>
        <w:rPr>
          <w:sz w:val="22"/>
          <w:szCs w:val="22"/>
        </w:rPr>
        <w:t xml:space="preserve">led to a significant reduction in payments received from the EU. </w:t>
      </w:r>
    </w:p>
    <w:p w14:paraId="4688A98E" w14:textId="77777777" w:rsidR="00081253" w:rsidRDefault="00081253" w:rsidP="00960052">
      <w:pPr>
        <w:rPr>
          <w:sz w:val="22"/>
          <w:szCs w:val="22"/>
        </w:rPr>
      </w:pPr>
    </w:p>
    <w:p w14:paraId="03DD963D" w14:textId="77777777" w:rsidR="00960052" w:rsidRDefault="00081253" w:rsidP="00960052">
      <w:pPr>
        <w:rPr>
          <w:sz w:val="22"/>
          <w:szCs w:val="22"/>
        </w:rPr>
      </w:pPr>
      <w:r>
        <w:rPr>
          <w:sz w:val="22"/>
          <w:szCs w:val="22"/>
        </w:rPr>
        <w:t>This left the</w:t>
      </w:r>
      <w:r w:rsidR="00960052">
        <w:rPr>
          <w:sz w:val="22"/>
          <w:szCs w:val="22"/>
        </w:rPr>
        <w:t xml:space="preserve"> Trustee</w:t>
      </w:r>
      <w:r>
        <w:rPr>
          <w:sz w:val="22"/>
          <w:szCs w:val="22"/>
        </w:rPr>
        <w:t>s</w:t>
      </w:r>
      <w:r w:rsidR="00960052">
        <w:rPr>
          <w:sz w:val="22"/>
          <w:szCs w:val="22"/>
        </w:rPr>
        <w:t xml:space="preserve"> in a difficult position and </w:t>
      </w:r>
      <w:r>
        <w:rPr>
          <w:sz w:val="22"/>
          <w:szCs w:val="22"/>
        </w:rPr>
        <w:t xml:space="preserve">they </w:t>
      </w:r>
      <w:r w:rsidR="00960052">
        <w:rPr>
          <w:sz w:val="22"/>
          <w:szCs w:val="22"/>
        </w:rPr>
        <w:t>had to consider three options open to them.</w:t>
      </w:r>
    </w:p>
    <w:p w14:paraId="66D959FB" w14:textId="77777777" w:rsidR="00960052" w:rsidRDefault="00960052" w:rsidP="00960052">
      <w:pPr>
        <w:rPr>
          <w:sz w:val="22"/>
          <w:szCs w:val="22"/>
        </w:rPr>
      </w:pPr>
    </w:p>
    <w:p w14:paraId="3B5DD863" w14:textId="77777777" w:rsidR="00960052" w:rsidRDefault="00960052" w:rsidP="00960052">
      <w:pPr>
        <w:rPr>
          <w:sz w:val="22"/>
          <w:szCs w:val="22"/>
        </w:rPr>
      </w:pPr>
      <w:r w:rsidRPr="00081253">
        <w:rPr>
          <w:i/>
          <w:sz w:val="22"/>
          <w:szCs w:val="22"/>
        </w:rPr>
        <w:t>First, the option to sell</w:t>
      </w:r>
      <w:r w:rsidR="00081253" w:rsidRPr="00081253">
        <w:rPr>
          <w:i/>
          <w:sz w:val="22"/>
          <w:szCs w:val="22"/>
        </w:rPr>
        <w:t xml:space="preserve"> the </w:t>
      </w:r>
      <w:proofErr w:type="spellStart"/>
      <w:r w:rsidR="00081253" w:rsidRPr="00081253">
        <w:rPr>
          <w:i/>
          <w:sz w:val="22"/>
          <w:szCs w:val="22"/>
        </w:rPr>
        <w:t>Tenderland</w:t>
      </w:r>
      <w:proofErr w:type="spellEnd"/>
      <w:r>
        <w:rPr>
          <w:sz w:val="22"/>
          <w:szCs w:val="22"/>
        </w:rPr>
        <w:t>.  The Trustees believed this was not in the best interests of Marsh Gibbon and it was questionable as to whether a sale would have been permitted by the Charity Commission.</w:t>
      </w:r>
    </w:p>
    <w:p w14:paraId="1A431E84" w14:textId="77777777" w:rsidR="00960052" w:rsidRDefault="00960052" w:rsidP="00960052">
      <w:pPr>
        <w:rPr>
          <w:sz w:val="22"/>
          <w:szCs w:val="22"/>
        </w:rPr>
      </w:pPr>
    </w:p>
    <w:p w14:paraId="1BF66B8C" w14:textId="77777777" w:rsidR="00960052" w:rsidRDefault="00960052" w:rsidP="00960052">
      <w:pPr>
        <w:rPr>
          <w:sz w:val="22"/>
          <w:szCs w:val="22"/>
        </w:rPr>
      </w:pPr>
      <w:r w:rsidRPr="00081253">
        <w:rPr>
          <w:i/>
          <w:sz w:val="22"/>
          <w:szCs w:val="22"/>
        </w:rPr>
        <w:t>Second, the option to exist with no Support Payments and to solely receive a grazing income of around £20-£35 per acre per annum.</w:t>
      </w:r>
      <w:r>
        <w:rPr>
          <w:sz w:val="22"/>
          <w:szCs w:val="22"/>
        </w:rPr>
        <w:t xml:space="preserve">  The Trustees also decided this was not a way forward.  The Tenderlan</w:t>
      </w:r>
      <w:r w:rsidR="00081253">
        <w:rPr>
          <w:sz w:val="22"/>
          <w:szCs w:val="22"/>
        </w:rPr>
        <w:t>d had</w:t>
      </w:r>
      <w:r>
        <w:rPr>
          <w:sz w:val="22"/>
          <w:szCs w:val="22"/>
        </w:rPr>
        <w:t xml:space="preserve"> suffered from being let on an annual grazing basis and the qual</w:t>
      </w:r>
      <w:r w:rsidR="00081253">
        <w:rPr>
          <w:sz w:val="22"/>
          <w:szCs w:val="22"/>
        </w:rPr>
        <w:t>ity of the grass and fencing had</w:t>
      </w:r>
      <w:r>
        <w:rPr>
          <w:sz w:val="22"/>
          <w:szCs w:val="22"/>
        </w:rPr>
        <w:t xml:space="preserve"> de</w:t>
      </w:r>
      <w:r w:rsidR="00081253">
        <w:rPr>
          <w:sz w:val="22"/>
          <w:szCs w:val="22"/>
        </w:rPr>
        <w:t xml:space="preserve">teriorated.  The income would be minimal and the Trustees took the view that it would cost </w:t>
      </w:r>
      <w:r>
        <w:rPr>
          <w:sz w:val="22"/>
          <w:szCs w:val="22"/>
        </w:rPr>
        <w:t>at l</w:t>
      </w:r>
      <w:r w:rsidR="00081253">
        <w:rPr>
          <w:sz w:val="22"/>
          <w:szCs w:val="22"/>
        </w:rPr>
        <w:t>east £5,000</w:t>
      </w:r>
      <w:r>
        <w:rPr>
          <w:sz w:val="22"/>
          <w:szCs w:val="22"/>
        </w:rPr>
        <w:t xml:space="preserve"> to re-fence the field.</w:t>
      </w:r>
    </w:p>
    <w:p w14:paraId="5788992C" w14:textId="77777777" w:rsidR="00960052" w:rsidRPr="00081253" w:rsidRDefault="00960052" w:rsidP="00960052">
      <w:pPr>
        <w:rPr>
          <w:i/>
          <w:sz w:val="22"/>
          <w:szCs w:val="22"/>
        </w:rPr>
      </w:pPr>
    </w:p>
    <w:p w14:paraId="2E69197B" w14:textId="77777777" w:rsidR="00960052" w:rsidRDefault="00960052" w:rsidP="00960052">
      <w:pPr>
        <w:rPr>
          <w:sz w:val="22"/>
          <w:szCs w:val="22"/>
        </w:rPr>
      </w:pPr>
      <w:r w:rsidRPr="00081253">
        <w:rPr>
          <w:i/>
          <w:sz w:val="22"/>
          <w:szCs w:val="22"/>
        </w:rPr>
        <w:t>Third, the option to let out the Tenderland on a 5 Year Farm Business Tenancy</w:t>
      </w:r>
      <w:r>
        <w:rPr>
          <w:sz w:val="22"/>
          <w:szCs w:val="22"/>
        </w:rPr>
        <w:t xml:space="preserve">. This would enable an arrangement with the new Tenant whereby the Tenant would </w:t>
      </w:r>
      <w:r w:rsidR="008354A5">
        <w:rPr>
          <w:sz w:val="22"/>
          <w:szCs w:val="22"/>
        </w:rPr>
        <w:t xml:space="preserve">be able to claim the CAP Support Payments and also </w:t>
      </w:r>
      <w:r w:rsidR="00081253">
        <w:rPr>
          <w:sz w:val="22"/>
          <w:szCs w:val="22"/>
        </w:rPr>
        <w:t xml:space="preserve">allow the possibility to </w:t>
      </w:r>
      <w:r>
        <w:rPr>
          <w:sz w:val="22"/>
          <w:szCs w:val="22"/>
        </w:rPr>
        <w:t xml:space="preserve">renew all fencing during the course of the tenancy.  </w:t>
      </w:r>
    </w:p>
    <w:p w14:paraId="11035E20" w14:textId="77777777" w:rsidR="00960052" w:rsidRDefault="00960052" w:rsidP="00960052">
      <w:pPr>
        <w:rPr>
          <w:sz w:val="22"/>
          <w:szCs w:val="22"/>
        </w:rPr>
      </w:pPr>
    </w:p>
    <w:p w14:paraId="493EAE51" w14:textId="77777777" w:rsidR="00960052" w:rsidRDefault="00960052" w:rsidP="00960052">
      <w:pPr>
        <w:rPr>
          <w:sz w:val="22"/>
          <w:szCs w:val="22"/>
        </w:rPr>
      </w:pPr>
      <w:r>
        <w:rPr>
          <w:sz w:val="22"/>
          <w:szCs w:val="22"/>
        </w:rPr>
        <w:t xml:space="preserve">The third option was unanimously agreed by the Trustees, and following a Tender procedure the Trustees agreed on a 5 year Farm Business Tenancy in favour of Mr E Burborough, a well respected local farmer. A rent of £1000 per annum is currently being paid, together with the tenant being liable </w:t>
      </w:r>
      <w:r w:rsidRPr="00960052">
        <w:rPr>
          <w:i/>
          <w:sz w:val="22"/>
          <w:szCs w:val="22"/>
        </w:rPr>
        <w:lastRenderedPageBreak/>
        <w:t>either</w:t>
      </w:r>
      <w:r>
        <w:rPr>
          <w:sz w:val="22"/>
          <w:szCs w:val="22"/>
        </w:rPr>
        <w:t xml:space="preserve"> to renew all of the fencing during the term of the agreement </w:t>
      </w:r>
      <w:r w:rsidRPr="00960052">
        <w:rPr>
          <w:i/>
          <w:sz w:val="22"/>
          <w:szCs w:val="22"/>
        </w:rPr>
        <w:t>or</w:t>
      </w:r>
      <w:r>
        <w:rPr>
          <w:i/>
          <w:sz w:val="22"/>
          <w:szCs w:val="22"/>
        </w:rPr>
        <w:t xml:space="preserve"> </w:t>
      </w:r>
      <w:r>
        <w:rPr>
          <w:sz w:val="22"/>
          <w:szCs w:val="22"/>
        </w:rPr>
        <w:t>to pay a further contribution of £1000 per annum towards a future fencing programme.</w:t>
      </w:r>
    </w:p>
    <w:p w14:paraId="04B23837" w14:textId="77777777" w:rsidR="00081253" w:rsidRDefault="00081253" w:rsidP="00960052">
      <w:pPr>
        <w:rPr>
          <w:sz w:val="22"/>
          <w:szCs w:val="22"/>
        </w:rPr>
      </w:pPr>
    </w:p>
    <w:p w14:paraId="442340D7" w14:textId="77777777" w:rsidR="00081253" w:rsidRPr="00960052" w:rsidRDefault="00081253" w:rsidP="00960052">
      <w:pPr>
        <w:rPr>
          <w:sz w:val="22"/>
          <w:szCs w:val="22"/>
        </w:rPr>
      </w:pPr>
      <w:r>
        <w:rPr>
          <w:sz w:val="22"/>
          <w:szCs w:val="22"/>
        </w:rPr>
        <w:t>In addition, the Trustees took the decision in 2018 to close the Deposit Account and transfer funds to the Current Account. This was completed on the 31</w:t>
      </w:r>
      <w:r w:rsidRPr="00081253">
        <w:rPr>
          <w:sz w:val="22"/>
          <w:szCs w:val="22"/>
          <w:vertAlign w:val="superscript"/>
        </w:rPr>
        <w:t>st</w:t>
      </w:r>
      <w:r>
        <w:rPr>
          <w:sz w:val="22"/>
          <w:szCs w:val="22"/>
        </w:rPr>
        <w:t xml:space="preserve"> May 2018.</w:t>
      </w:r>
    </w:p>
    <w:p w14:paraId="177B4E0D" w14:textId="77777777" w:rsidR="00960052" w:rsidRDefault="00960052" w:rsidP="00960052">
      <w:pPr>
        <w:rPr>
          <w:sz w:val="22"/>
          <w:szCs w:val="22"/>
        </w:rPr>
      </w:pPr>
    </w:p>
    <w:p w14:paraId="706E094F" w14:textId="77777777" w:rsidR="00960052" w:rsidRDefault="00960052" w:rsidP="00960052">
      <w:pPr>
        <w:rPr>
          <w:sz w:val="22"/>
          <w:szCs w:val="22"/>
        </w:rPr>
      </w:pPr>
      <w:r>
        <w:rPr>
          <w:sz w:val="22"/>
          <w:szCs w:val="22"/>
        </w:rPr>
        <w:t>The proceeds from this Charity are for the benefit of the poor within the Parish of Marsh Gibbon and typically the Trustees try to distribute the amount of income received annually from rental income.</w:t>
      </w:r>
    </w:p>
    <w:p w14:paraId="48680B91" w14:textId="77777777" w:rsidR="00960052" w:rsidRDefault="00960052" w:rsidP="00960052">
      <w:pPr>
        <w:rPr>
          <w:sz w:val="22"/>
          <w:szCs w:val="22"/>
        </w:rPr>
      </w:pPr>
    </w:p>
    <w:p w14:paraId="5A909ADB" w14:textId="77777777" w:rsidR="00960052" w:rsidRDefault="008F1200" w:rsidP="00960052">
      <w:pPr>
        <w:rPr>
          <w:sz w:val="22"/>
          <w:szCs w:val="22"/>
        </w:rPr>
      </w:pPr>
      <w:r>
        <w:rPr>
          <w:sz w:val="22"/>
          <w:szCs w:val="22"/>
        </w:rPr>
        <w:t>For 2018</w:t>
      </w:r>
      <w:r w:rsidR="00960052">
        <w:rPr>
          <w:sz w:val="22"/>
          <w:szCs w:val="22"/>
        </w:rPr>
        <w:t xml:space="preserve"> the Trustees decided that because of the reduced level of </w:t>
      </w:r>
      <w:r w:rsidR="003D7D04">
        <w:rPr>
          <w:sz w:val="22"/>
          <w:szCs w:val="22"/>
        </w:rPr>
        <w:t>anticipated future income only 5</w:t>
      </w:r>
      <w:r w:rsidR="00960052">
        <w:rPr>
          <w:sz w:val="22"/>
          <w:szCs w:val="22"/>
        </w:rPr>
        <w:t xml:space="preserve"> no. bequests would be mad</w:t>
      </w:r>
      <w:r w:rsidR="008354A5">
        <w:rPr>
          <w:sz w:val="22"/>
          <w:szCs w:val="22"/>
        </w:rPr>
        <w:t xml:space="preserve">e from the </w:t>
      </w:r>
      <w:proofErr w:type="spellStart"/>
      <w:r w:rsidR="008354A5">
        <w:rPr>
          <w:sz w:val="22"/>
          <w:szCs w:val="22"/>
        </w:rPr>
        <w:t>Tenderland</w:t>
      </w:r>
      <w:proofErr w:type="spellEnd"/>
      <w:r w:rsidR="008354A5">
        <w:rPr>
          <w:sz w:val="22"/>
          <w:szCs w:val="22"/>
        </w:rPr>
        <w:t xml:space="preserve"> Charity, </w:t>
      </w:r>
      <w:r w:rsidR="00960052">
        <w:rPr>
          <w:sz w:val="22"/>
          <w:szCs w:val="22"/>
        </w:rPr>
        <w:t>with</w:t>
      </w:r>
      <w:r w:rsidR="003D7D04">
        <w:rPr>
          <w:sz w:val="22"/>
          <w:szCs w:val="22"/>
        </w:rPr>
        <w:t xml:space="preserve"> a further 6</w:t>
      </w:r>
      <w:r w:rsidR="00960052">
        <w:rPr>
          <w:sz w:val="22"/>
          <w:szCs w:val="22"/>
        </w:rPr>
        <w:t xml:space="preserve"> being funded from the Hine Memorial Trust. These were all made to deserving individuals wi</w:t>
      </w:r>
      <w:r w:rsidR="008354A5">
        <w:rPr>
          <w:sz w:val="22"/>
          <w:szCs w:val="22"/>
        </w:rPr>
        <w:t xml:space="preserve">thin the Parish in the form of </w:t>
      </w:r>
      <w:r w:rsidR="003D7D04">
        <w:rPr>
          <w:sz w:val="22"/>
          <w:szCs w:val="22"/>
        </w:rPr>
        <w:t>a £125</w:t>
      </w:r>
      <w:r w:rsidR="00960052">
        <w:rPr>
          <w:sz w:val="22"/>
          <w:szCs w:val="22"/>
        </w:rPr>
        <w:t xml:space="preserve"> “Christmas Gift”.</w:t>
      </w:r>
    </w:p>
    <w:p w14:paraId="7891B3F3" w14:textId="77777777" w:rsidR="00960052" w:rsidRDefault="00960052" w:rsidP="00960052">
      <w:pPr>
        <w:rPr>
          <w:sz w:val="22"/>
          <w:szCs w:val="22"/>
        </w:rPr>
      </w:pPr>
    </w:p>
    <w:p w14:paraId="08B15CCE" w14:textId="77777777" w:rsidR="00960052" w:rsidRDefault="00960052" w:rsidP="00960052">
      <w:pPr>
        <w:rPr>
          <w:b/>
          <w:sz w:val="22"/>
          <w:szCs w:val="22"/>
          <w:u w:val="single"/>
        </w:rPr>
      </w:pPr>
      <w:r>
        <w:rPr>
          <w:b/>
          <w:sz w:val="22"/>
          <w:szCs w:val="22"/>
          <w:u w:val="single"/>
        </w:rPr>
        <w:t>3.  The Hine Memorial Trust:</w:t>
      </w:r>
    </w:p>
    <w:p w14:paraId="1741F121" w14:textId="77777777" w:rsidR="00960052" w:rsidRDefault="00960052" w:rsidP="00960052">
      <w:pPr>
        <w:rPr>
          <w:b/>
          <w:sz w:val="22"/>
          <w:szCs w:val="22"/>
          <w:u w:val="single"/>
        </w:rPr>
      </w:pPr>
    </w:p>
    <w:p w14:paraId="57CC2B7F" w14:textId="77777777" w:rsidR="00960052" w:rsidRDefault="00960052" w:rsidP="00960052">
      <w:pPr>
        <w:rPr>
          <w:sz w:val="22"/>
          <w:szCs w:val="22"/>
        </w:rPr>
      </w:pPr>
      <w:r>
        <w:rPr>
          <w:sz w:val="22"/>
          <w:szCs w:val="22"/>
        </w:rPr>
        <w:t>The Hine Memorial Trust is a private Charity, the assets of which comprise 4,608.75 units invested in the Charities Official Investment Fund (COIF).</w:t>
      </w:r>
    </w:p>
    <w:p w14:paraId="4EAD7CEE" w14:textId="77777777" w:rsidR="00960052" w:rsidRDefault="00960052" w:rsidP="00960052">
      <w:pPr>
        <w:rPr>
          <w:sz w:val="22"/>
          <w:szCs w:val="22"/>
        </w:rPr>
      </w:pPr>
    </w:p>
    <w:p w14:paraId="709E8F79" w14:textId="77777777" w:rsidR="00960052" w:rsidRDefault="00960052" w:rsidP="00960052">
      <w:pPr>
        <w:rPr>
          <w:sz w:val="22"/>
          <w:szCs w:val="22"/>
        </w:rPr>
      </w:pPr>
      <w:r>
        <w:rPr>
          <w:sz w:val="22"/>
          <w:szCs w:val="22"/>
        </w:rPr>
        <w:t>As previously reported, and as a result of the financial turmoil in 2008, the COIF’s income unit</w:t>
      </w:r>
      <w:r w:rsidR="008354A5">
        <w:rPr>
          <w:sz w:val="22"/>
          <w:szCs w:val="22"/>
        </w:rPr>
        <w:t>s collapsed to an all time low</w:t>
      </w:r>
      <w:r>
        <w:rPr>
          <w:sz w:val="22"/>
          <w:szCs w:val="22"/>
        </w:rPr>
        <w:t xml:space="preserve"> value of £8.69 pence per unit in 2008.  They </w:t>
      </w:r>
      <w:r w:rsidR="008F1200">
        <w:rPr>
          <w:sz w:val="22"/>
          <w:szCs w:val="22"/>
        </w:rPr>
        <w:t>stood at £14.326</w:t>
      </w:r>
      <w:r>
        <w:rPr>
          <w:sz w:val="22"/>
          <w:szCs w:val="22"/>
        </w:rPr>
        <w:t xml:space="preserve"> per unit at 31</w:t>
      </w:r>
      <w:r>
        <w:rPr>
          <w:sz w:val="22"/>
          <w:szCs w:val="22"/>
          <w:vertAlign w:val="superscript"/>
        </w:rPr>
        <w:t>st</w:t>
      </w:r>
      <w:r w:rsidR="008F1200">
        <w:rPr>
          <w:sz w:val="22"/>
          <w:szCs w:val="22"/>
        </w:rPr>
        <w:t xml:space="preserve"> December 2018</w:t>
      </w:r>
      <w:r>
        <w:rPr>
          <w:sz w:val="22"/>
          <w:szCs w:val="22"/>
        </w:rPr>
        <w:t>, giving a total value of the Investment Fund (being 4,608.75 units) of £</w:t>
      </w:r>
      <w:r w:rsidR="008F1200">
        <w:rPr>
          <w:sz w:val="22"/>
          <w:szCs w:val="22"/>
        </w:rPr>
        <w:t xml:space="preserve">66,025.87 </w:t>
      </w:r>
      <w:r>
        <w:rPr>
          <w:sz w:val="22"/>
          <w:szCs w:val="22"/>
        </w:rPr>
        <w:t>as at 31</w:t>
      </w:r>
      <w:r>
        <w:rPr>
          <w:sz w:val="22"/>
          <w:szCs w:val="22"/>
          <w:vertAlign w:val="superscript"/>
        </w:rPr>
        <w:t>st</w:t>
      </w:r>
      <w:r w:rsidR="008F1200">
        <w:rPr>
          <w:sz w:val="22"/>
          <w:szCs w:val="22"/>
        </w:rPr>
        <w:t xml:space="preserve"> December 2018</w:t>
      </w:r>
      <w:r>
        <w:rPr>
          <w:sz w:val="22"/>
          <w:szCs w:val="22"/>
        </w:rPr>
        <w:t xml:space="preserve"> </w:t>
      </w:r>
      <w:r w:rsidR="00CE11C8">
        <w:rPr>
          <w:sz w:val="22"/>
          <w:szCs w:val="22"/>
        </w:rPr>
        <w:t>(</w:t>
      </w:r>
      <w:r>
        <w:rPr>
          <w:sz w:val="22"/>
          <w:szCs w:val="22"/>
        </w:rPr>
        <w:t>compared with a value of £</w:t>
      </w:r>
      <w:r w:rsidR="008F1200">
        <w:rPr>
          <w:sz w:val="22"/>
          <w:szCs w:val="22"/>
        </w:rPr>
        <w:t xml:space="preserve">67,897.49 </w:t>
      </w:r>
      <w:r>
        <w:rPr>
          <w:sz w:val="22"/>
          <w:szCs w:val="22"/>
        </w:rPr>
        <w:t>as at 31</w:t>
      </w:r>
      <w:r>
        <w:rPr>
          <w:sz w:val="22"/>
          <w:szCs w:val="22"/>
          <w:vertAlign w:val="superscript"/>
        </w:rPr>
        <w:t>st</w:t>
      </w:r>
      <w:r w:rsidR="008F1200">
        <w:rPr>
          <w:sz w:val="22"/>
          <w:szCs w:val="22"/>
        </w:rPr>
        <w:t xml:space="preserve"> December 2017</w:t>
      </w:r>
      <w:r w:rsidR="00CE11C8">
        <w:rPr>
          <w:sz w:val="22"/>
          <w:szCs w:val="22"/>
        </w:rPr>
        <w:t>)</w:t>
      </w:r>
      <w:r>
        <w:rPr>
          <w:sz w:val="22"/>
          <w:szCs w:val="22"/>
        </w:rPr>
        <w:t>.</w:t>
      </w:r>
    </w:p>
    <w:p w14:paraId="0DF30D12" w14:textId="77777777" w:rsidR="00960052" w:rsidRDefault="00960052" w:rsidP="00960052">
      <w:pPr>
        <w:rPr>
          <w:sz w:val="22"/>
          <w:szCs w:val="22"/>
        </w:rPr>
      </w:pPr>
    </w:p>
    <w:p w14:paraId="4049259C" w14:textId="77777777" w:rsidR="00960052" w:rsidRDefault="00960052" w:rsidP="00960052">
      <w:pPr>
        <w:rPr>
          <w:sz w:val="22"/>
          <w:szCs w:val="22"/>
        </w:rPr>
      </w:pPr>
      <w:r>
        <w:rPr>
          <w:sz w:val="22"/>
          <w:szCs w:val="22"/>
        </w:rPr>
        <w:t>During the year ending 31</w:t>
      </w:r>
      <w:r>
        <w:rPr>
          <w:sz w:val="22"/>
          <w:szCs w:val="22"/>
          <w:vertAlign w:val="superscript"/>
        </w:rPr>
        <w:t>st</w:t>
      </w:r>
      <w:r w:rsidR="008F1200">
        <w:rPr>
          <w:sz w:val="22"/>
          <w:szCs w:val="22"/>
        </w:rPr>
        <w:t xml:space="preserve"> December 2018</w:t>
      </w:r>
      <w:r>
        <w:rPr>
          <w:sz w:val="22"/>
          <w:szCs w:val="22"/>
        </w:rPr>
        <w:t xml:space="preserve"> dividends provided a total income to the Frank </w:t>
      </w:r>
      <w:r w:rsidR="0065313D">
        <w:rPr>
          <w:sz w:val="22"/>
          <w:szCs w:val="22"/>
        </w:rPr>
        <w:t xml:space="preserve">Hine Memorial Trust of </w:t>
      </w:r>
      <w:r w:rsidR="003D7D04">
        <w:rPr>
          <w:sz w:val="22"/>
          <w:szCs w:val="22"/>
        </w:rPr>
        <w:t>£</w:t>
      </w:r>
      <w:r w:rsidR="008F1200">
        <w:rPr>
          <w:sz w:val="22"/>
          <w:szCs w:val="22"/>
        </w:rPr>
        <w:t>2,319.12</w:t>
      </w:r>
      <w:r w:rsidR="003D7D04">
        <w:rPr>
          <w:sz w:val="22"/>
          <w:szCs w:val="22"/>
        </w:rPr>
        <w:t xml:space="preserve"> </w:t>
      </w:r>
      <w:r w:rsidR="00CE11C8">
        <w:rPr>
          <w:sz w:val="22"/>
          <w:szCs w:val="22"/>
        </w:rPr>
        <w:t>(</w:t>
      </w:r>
      <w:r>
        <w:rPr>
          <w:sz w:val="22"/>
          <w:szCs w:val="22"/>
        </w:rPr>
        <w:t>c</w:t>
      </w:r>
      <w:r w:rsidR="0065313D">
        <w:rPr>
          <w:sz w:val="22"/>
          <w:szCs w:val="22"/>
        </w:rPr>
        <w:t xml:space="preserve">ompared to a figure of </w:t>
      </w:r>
      <w:r w:rsidR="003D7D04">
        <w:rPr>
          <w:sz w:val="22"/>
          <w:szCs w:val="22"/>
        </w:rPr>
        <w:t>£</w:t>
      </w:r>
      <w:r w:rsidR="008F1200">
        <w:rPr>
          <w:sz w:val="22"/>
          <w:szCs w:val="22"/>
        </w:rPr>
        <w:t xml:space="preserve">2,249.07 </w:t>
      </w:r>
      <w:r>
        <w:rPr>
          <w:sz w:val="22"/>
          <w:szCs w:val="22"/>
        </w:rPr>
        <w:t>for the year ending 31</w:t>
      </w:r>
      <w:r>
        <w:rPr>
          <w:sz w:val="22"/>
          <w:szCs w:val="22"/>
          <w:vertAlign w:val="superscript"/>
        </w:rPr>
        <w:t>st</w:t>
      </w:r>
      <w:r w:rsidR="008F1200">
        <w:rPr>
          <w:sz w:val="22"/>
          <w:szCs w:val="22"/>
        </w:rPr>
        <w:t xml:space="preserve"> December 2017</w:t>
      </w:r>
      <w:r w:rsidR="00CE11C8">
        <w:rPr>
          <w:sz w:val="22"/>
          <w:szCs w:val="22"/>
        </w:rPr>
        <w:t>)</w:t>
      </w:r>
      <w:r w:rsidR="008F1200">
        <w:rPr>
          <w:sz w:val="22"/>
          <w:szCs w:val="22"/>
        </w:rPr>
        <w:t>,</w:t>
      </w:r>
      <w:r w:rsidR="0065313D">
        <w:rPr>
          <w:sz w:val="22"/>
          <w:szCs w:val="22"/>
        </w:rPr>
        <w:t xml:space="preserve"> although it is to be noted that </w:t>
      </w:r>
      <w:r w:rsidR="008F1200">
        <w:rPr>
          <w:sz w:val="22"/>
          <w:szCs w:val="22"/>
        </w:rPr>
        <w:t>the dividend income banked during the year to</w:t>
      </w:r>
      <w:r w:rsidR="0065313D">
        <w:rPr>
          <w:sz w:val="22"/>
          <w:szCs w:val="22"/>
        </w:rPr>
        <w:t xml:space="preserve"> 31</w:t>
      </w:r>
      <w:r w:rsidR="0065313D" w:rsidRPr="0065313D">
        <w:rPr>
          <w:sz w:val="22"/>
          <w:szCs w:val="22"/>
          <w:vertAlign w:val="superscript"/>
        </w:rPr>
        <w:t>st</w:t>
      </w:r>
      <w:r w:rsidR="003D7D04">
        <w:rPr>
          <w:sz w:val="22"/>
          <w:szCs w:val="22"/>
        </w:rPr>
        <w:t xml:space="preserve"> December</w:t>
      </w:r>
      <w:r w:rsidR="008F1200">
        <w:rPr>
          <w:sz w:val="22"/>
          <w:szCs w:val="22"/>
        </w:rPr>
        <w:t xml:space="preserve"> 2018</w:t>
      </w:r>
      <w:r w:rsidR="003D7D04">
        <w:rPr>
          <w:sz w:val="22"/>
          <w:szCs w:val="22"/>
        </w:rPr>
        <w:t xml:space="preserve"> </w:t>
      </w:r>
      <w:r w:rsidR="008F1200">
        <w:rPr>
          <w:sz w:val="22"/>
          <w:szCs w:val="22"/>
        </w:rPr>
        <w:t xml:space="preserve">included additional dividends not banked during 2017 </w:t>
      </w:r>
      <w:r w:rsidR="003D7D04">
        <w:rPr>
          <w:sz w:val="22"/>
          <w:szCs w:val="22"/>
        </w:rPr>
        <w:t>due to delays ari</w:t>
      </w:r>
      <w:r w:rsidR="00CE11C8">
        <w:rPr>
          <w:sz w:val="22"/>
          <w:szCs w:val="22"/>
        </w:rPr>
        <w:t>sing because of mandate changes required by the COIF.</w:t>
      </w:r>
      <w:r w:rsidR="003D7D04">
        <w:rPr>
          <w:sz w:val="22"/>
          <w:szCs w:val="22"/>
        </w:rPr>
        <w:t xml:space="preserve">  </w:t>
      </w:r>
      <w:r>
        <w:rPr>
          <w:sz w:val="22"/>
          <w:szCs w:val="22"/>
        </w:rPr>
        <w:t xml:space="preserve"> </w:t>
      </w:r>
    </w:p>
    <w:p w14:paraId="5134A2BE" w14:textId="77777777" w:rsidR="00960052" w:rsidRDefault="00960052" w:rsidP="00960052">
      <w:pPr>
        <w:rPr>
          <w:sz w:val="22"/>
          <w:szCs w:val="22"/>
        </w:rPr>
      </w:pPr>
    </w:p>
    <w:p w14:paraId="6B544164" w14:textId="77777777" w:rsidR="00081253" w:rsidRDefault="00081253" w:rsidP="00081253">
      <w:pPr>
        <w:rPr>
          <w:sz w:val="22"/>
          <w:szCs w:val="22"/>
        </w:rPr>
      </w:pPr>
      <w:r>
        <w:rPr>
          <w:sz w:val="22"/>
          <w:szCs w:val="22"/>
        </w:rPr>
        <w:t>In addition, the Trustees took the decision in 2018 to close the Deposit Account and transfer funds to the Current Account. This was completed on the 31</w:t>
      </w:r>
      <w:r w:rsidRPr="00081253">
        <w:rPr>
          <w:sz w:val="22"/>
          <w:szCs w:val="22"/>
          <w:vertAlign w:val="superscript"/>
        </w:rPr>
        <w:t>st</w:t>
      </w:r>
      <w:r>
        <w:rPr>
          <w:sz w:val="22"/>
          <w:szCs w:val="22"/>
        </w:rPr>
        <w:t xml:space="preserve"> May 2018.</w:t>
      </w:r>
    </w:p>
    <w:p w14:paraId="1A5D8886" w14:textId="77777777" w:rsidR="00081253" w:rsidRPr="00960052" w:rsidRDefault="00081253" w:rsidP="00081253">
      <w:pPr>
        <w:rPr>
          <w:sz w:val="22"/>
          <w:szCs w:val="22"/>
        </w:rPr>
      </w:pPr>
    </w:p>
    <w:p w14:paraId="114B4570" w14:textId="77777777" w:rsidR="00960052" w:rsidRDefault="00960052" w:rsidP="00960052">
      <w:pPr>
        <w:rPr>
          <w:sz w:val="22"/>
          <w:szCs w:val="22"/>
        </w:rPr>
      </w:pPr>
      <w:r>
        <w:rPr>
          <w:sz w:val="22"/>
          <w:szCs w:val="22"/>
        </w:rPr>
        <w:t>The proceeds of this Charity are used for the benefit of the Parish of Marsh Gibbon as follows:-</w:t>
      </w:r>
    </w:p>
    <w:p w14:paraId="0FB39B7A" w14:textId="77777777" w:rsidR="00960052" w:rsidRDefault="00960052" w:rsidP="00960052">
      <w:pPr>
        <w:rPr>
          <w:sz w:val="22"/>
          <w:szCs w:val="22"/>
        </w:rPr>
      </w:pPr>
    </w:p>
    <w:p w14:paraId="78605D3A" w14:textId="77777777" w:rsidR="00960052" w:rsidRDefault="00960052" w:rsidP="00960052">
      <w:pPr>
        <w:numPr>
          <w:ilvl w:val="0"/>
          <w:numId w:val="1"/>
        </w:numPr>
        <w:rPr>
          <w:sz w:val="22"/>
          <w:szCs w:val="22"/>
        </w:rPr>
      </w:pPr>
      <w:r>
        <w:rPr>
          <w:sz w:val="22"/>
          <w:szCs w:val="22"/>
        </w:rPr>
        <w:t>One third to the poor of the Parish</w:t>
      </w:r>
    </w:p>
    <w:p w14:paraId="23E565F8" w14:textId="77777777" w:rsidR="00960052" w:rsidRDefault="00960052" w:rsidP="00960052">
      <w:pPr>
        <w:numPr>
          <w:ilvl w:val="0"/>
          <w:numId w:val="1"/>
        </w:numPr>
        <w:rPr>
          <w:sz w:val="22"/>
          <w:szCs w:val="22"/>
        </w:rPr>
      </w:pPr>
      <w:r>
        <w:rPr>
          <w:sz w:val="22"/>
          <w:szCs w:val="22"/>
        </w:rPr>
        <w:t>One third to recreational facilities within the Parish, and</w:t>
      </w:r>
    </w:p>
    <w:p w14:paraId="3285A426" w14:textId="77777777" w:rsidR="00960052" w:rsidRDefault="00960052" w:rsidP="00960052">
      <w:pPr>
        <w:numPr>
          <w:ilvl w:val="0"/>
          <w:numId w:val="1"/>
        </w:numPr>
        <w:rPr>
          <w:sz w:val="22"/>
          <w:szCs w:val="22"/>
        </w:rPr>
      </w:pPr>
      <w:r>
        <w:rPr>
          <w:sz w:val="22"/>
          <w:szCs w:val="22"/>
        </w:rPr>
        <w:t>One third to St Mary’s Church, Marsh Gibbon</w:t>
      </w:r>
    </w:p>
    <w:p w14:paraId="4BF72377" w14:textId="77777777" w:rsidR="00960052" w:rsidRDefault="00960052" w:rsidP="00960052">
      <w:pPr>
        <w:rPr>
          <w:sz w:val="22"/>
          <w:szCs w:val="22"/>
        </w:rPr>
      </w:pPr>
    </w:p>
    <w:p w14:paraId="63186804" w14:textId="77777777" w:rsidR="00960052" w:rsidRDefault="00960052" w:rsidP="00960052">
      <w:pPr>
        <w:rPr>
          <w:i/>
          <w:sz w:val="22"/>
          <w:szCs w:val="22"/>
        </w:rPr>
      </w:pPr>
      <w:r>
        <w:rPr>
          <w:sz w:val="22"/>
          <w:szCs w:val="22"/>
        </w:rPr>
        <w:t>Under the terms of the Charity, the Trustees are able to distribute the annual income and are actively encouraged by the Charity Commission to distribute an element of accumulated income where appropriate.  In the year to 31</w:t>
      </w:r>
      <w:r>
        <w:rPr>
          <w:sz w:val="22"/>
          <w:szCs w:val="22"/>
          <w:vertAlign w:val="superscript"/>
        </w:rPr>
        <w:t>st</w:t>
      </w:r>
      <w:r w:rsidR="003D7D04">
        <w:rPr>
          <w:sz w:val="22"/>
          <w:szCs w:val="22"/>
        </w:rPr>
        <w:t xml:space="preserve"> December 2017</w:t>
      </w:r>
      <w:r>
        <w:rPr>
          <w:sz w:val="22"/>
          <w:szCs w:val="22"/>
        </w:rPr>
        <w:t xml:space="preserve"> the Trustees agreed to distribute the amounts shown below (</w:t>
      </w:r>
      <w:r w:rsidRPr="008F1200">
        <w:rPr>
          <w:i/>
          <w:sz w:val="22"/>
          <w:szCs w:val="22"/>
        </w:rPr>
        <w:t>but please bear in mind that these payments are not necessarily reflected on the Income and Expenditure Account where they were not cleared through the bank by 31</w:t>
      </w:r>
      <w:r w:rsidRPr="008F1200">
        <w:rPr>
          <w:i/>
          <w:sz w:val="22"/>
          <w:szCs w:val="22"/>
          <w:vertAlign w:val="superscript"/>
        </w:rPr>
        <w:t>st</w:t>
      </w:r>
      <w:r w:rsidR="008F1200" w:rsidRPr="008F1200">
        <w:rPr>
          <w:i/>
          <w:sz w:val="22"/>
          <w:szCs w:val="22"/>
        </w:rPr>
        <w:t xml:space="preserve"> December 2018</w:t>
      </w:r>
      <w:r w:rsidRPr="008F1200">
        <w:rPr>
          <w:i/>
          <w:sz w:val="22"/>
          <w:szCs w:val="22"/>
        </w:rPr>
        <w:t>):-</w:t>
      </w:r>
    </w:p>
    <w:p w14:paraId="3A5B4ED9" w14:textId="77777777" w:rsidR="00C36D78" w:rsidRPr="008F1200" w:rsidRDefault="00C36D78" w:rsidP="00960052">
      <w:pPr>
        <w:rPr>
          <w:i/>
          <w:sz w:val="22"/>
          <w:szCs w:val="22"/>
        </w:rPr>
      </w:pPr>
    </w:p>
    <w:p w14:paraId="5BECBC2A" w14:textId="77777777" w:rsidR="00960052" w:rsidRPr="008F1200" w:rsidRDefault="00960052" w:rsidP="00960052">
      <w:pPr>
        <w:rPr>
          <w:i/>
          <w:sz w:val="22"/>
          <w:szCs w:val="22"/>
        </w:rPr>
      </w:pPr>
    </w:p>
    <w:p w14:paraId="23FB6F3A" w14:textId="77777777" w:rsidR="008F1200" w:rsidRDefault="008F1200" w:rsidP="00960052">
      <w:pPr>
        <w:rPr>
          <w:sz w:val="22"/>
          <w:szCs w:val="22"/>
        </w:rPr>
      </w:pPr>
      <w:r>
        <w:rPr>
          <w:sz w:val="22"/>
          <w:szCs w:val="22"/>
        </w:rPr>
        <w:t>Marsh Gibbon Parish Council – Contribution towards Skateboard shed               £500.00</w:t>
      </w:r>
    </w:p>
    <w:p w14:paraId="7FE6C0FC" w14:textId="77777777" w:rsidR="008F1200" w:rsidRDefault="008F1200" w:rsidP="00960052">
      <w:pPr>
        <w:rPr>
          <w:sz w:val="22"/>
          <w:szCs w:val="22"/>
        </w:rPr>
      </w:pPr>
      <w:r>
        <w:rPr>
          <w:sz w:val="22"/>
          <w:szCs w:val="22"/>
        </w:rPr>
        <w:t>Marsh Gibbon Short Bowls Club</w:t>
      </w:r>
      <w:r>
        <w:rPr>
          <w:sz w:val="22"/>
          <w:szCs w:val="22"/>
        </w:rPr>
        <w:tab/>
      </w:r>
      <w:r>
        <w:rPr>
          <w:sz w:val="22"/>
          <w:szCs w:val="22"/>
        </w:rPr>
        <w:tab/>
      </w:r>
      <w:r>
        <w:rPr>
          <w:sz w:val="22"/>
          <w:szCs w:val="22"/>
        </w:rPr>
        <w:tab/>
      </w:r>
      <w:r>
        <w:rPr>
          <w:sz w:val="22"/>
          <w:szCs w:val="22"/>
        </w:rPr>
        <w:tab/>
      </w:r>
      <w:r>
        <w:rPr>
          <w:sz w:val="22"/>
          <w:szCs w:val="22"/>
        </w:rPr>
        <w:tab/>
        <w:t xml:space="preserve">             £30.00</w:t>
      </w:r>
    </w:p>
    <w:p w14:paraId="5286773C" w14:textId="77777777" w:rsidR="00960052" w:rsidRDefault="008F1200" w:rsidP="00960052">
      <w:pPr>
        <w:rPr>
          <w:sz w:val="22"/>
          <w:szCs w:val="22"/>
        </w:rPr>
      </w:pPr>
      <w:r>
        <w:rPr>
          <w:sz w:val="22"/>
          <w:szCs w:val="22"/>
        </w:rPr>
        <w:t>Marsh Gibbon School – Contribution towards</w:t>
      </w:r>
      <w:r w:rsidR="00960052">
        <w:rPr>
          <w:sz w:val="22"/>
          <w:szCs w:val="22"/>
        </w:rPr>
        <w:t xml:space="preserve"> </w:t>
      </w:r>
      <w:r>
        <w:rPr>
          <w:sz w:val="22"/>
          <w:szCs w:val="22"/>
        </w:rPr>
        <w:t>Cycle training</w:t>
      </w:r>
      <w:r>
        <w:rPr>
          <w:sz w:val="22"/>
          <w:szCs w:val="22"/>
        </w:rPr>
        <w:tab/>
      </w:r>
      <w:r>
        <w:rPr>
          <w:sz w:val="22"/>
          <w:szCs w:val="22"/>
        </w:rPr>
        <w:tab/>
        <w:t xml:space="preserve">           £300.00</w:t>
      </w:r>
      <w:r w:rsidR="00960052">
        <w:rPr>
          <w:sz w:val="22"/>
          <w:szCs w:val="22"/>
        </w:rPr>
        <w:t xml:space="preserve">                                             </w:t>
      </w:r>
    </w:p>
    <w:p w14:paraId="0B992406" w14:textId="77777777" w:rsidR="00960052" w:rsidRDefault="00960052" w:rsidP="00960052">
      <w:pPr>
        <w:rPr>
          <w:sz w:val="22"/>
          <w:szCs w:val="22"/>
          <w:u w:val="single"/>
        </w:rPr>
      </w:pPr>
      <w:r>
        <w:rPr>
          <w:sz w:val="22"/>
          <w:szCs w:val="22"/>
        </w:rPr>
        <w:t xml:space="preserve">Marsh Gibbon St. Mary’s Church                                              </w:t>
      </w:r>
      <w:r w:rsidR="00C36D78">
        <w:rPr>
          <w:sz w:val="22"/>
          <w:szCs w:val="22"/>
        </w:rPr>
        <w:t xml:space="preserve">                             £</w:t>
      </w:r>
      <w:r w:rsidR="0065313D">
        <w:rPr>
          <w:sz w:val="22"/>
          <w:szCs w:val="22"/>
        </w:rPr>
        <w:t>75</w:t>
      </w:r>
      <w:r>
        <w:rPr>
          <w:sz w:val="22"/>
          <w:szCs w:val="22"/>
        </w:rPr>
        <w:t>0.00</w:t>
      </w:r>
      <w:r>
        <w:rPr>
          <w:sz w:val="22"/>
          <w:szCs w:val="22"/>
        </w:rPr>
        <w:tab/>
      </w:r>
    </w:p>
    <w:p w14:paraId="0D07AAE3" w14:textId="77777777" w:rsidR="00960052" w:rsidRDefault="00960052" w:rsidP="00960052">
      <w:pPr>
        <w:rPr>
          <w:sz w:val="22"/>
          <w:szCs w:val="22"/>
        </w:rPr>
      </w:pPr>
      <w:r>
        <w:rPr>
          <w:sz w:val="22"/>
          <w:szCs w:val="22"/>
        </w:rPr>
        <w:t xml:space="preserve">Marsh Gibbon St Mary’s Church Discretionary Fund             </w:t>
      </w:r>
      <w:r w:rsidR="00C36D78">
        <w:rPr>
          <w:sz w:val="22"/>
          <w:szCs w:val="22"/>
        </w:rPr>
        <w:t xml:space="preserve">                               £</w:t>
      </w:r>
      <w:r>
        <w:rPr>
          <w:sz w:val="22"/>
          <w:szCs w:val="22"/>
        </w:rPr>
        <w:t>250.00</w:t>
      </w:r>
    </w:p>
    <w:p w14:paraId="7A337C7C" w14:textId="77777777" w:rsidR="00960052" w:rsidRDefault="003D7D04" w:rsidP="00960052">
      <w:pPr>
        <w:rPr>
          <w:sz w:val="22"/>
          <w:szCs w:val="22"/>
          <w:u w:val="single"/>
        </w:rPr>
      </w:pPr>
      <w:r>
        <w:rPr>
          <w:sz w:val="22"/>
          <w:szCs w:val="22"/>
        </w:rPr>
        <w:t>6</w:t>
      </w:r>
      <w:r w:rsidR="00960052">
        <w:rPr>
          <w:sz w:val="22"/>
          <w:szCs w:val="22"/>
        </w:rPr>
        <w:t xml:space="preserve"> no. Christ</w:t>
      </w:r>
      <w:r>
        <w:rPr>
          <w:sz w:val="22"/>
          <w:szCs w:val="22"/>
        </w:rPr>
        <w:t>mas Bequests at £125</w:t>
      </w:r>
      <w:r w:rsidR="00960052">
        <w:rPr>
          <w:sz w:val="22"/>
          <w:szCs w:val="22"/>
        </w:rPr>
        <w:t xml:space="preserve"> cash each                                                        </w:t>
      </w:r>
      <w:r w:rsidR="00C36D78">
        <w:rPr>
          <w:sz w:val="22"/>
          <w:szCs w:val="22"/>
          <w:u w:val="single"/>
        </w:rPr>
        <w:t xml:space="preserve">   £</w:t>
      </w:r>
      <w:r w:rsidR="00BA0B06">
        <w:rPr>
          <w:sz w:val="22"/>
          <w:szCs w:val="22"/>
          <w:u w:val="single"/>
        </w:rPr>
        <w:t>7</w:t>
      </w:r>
      <w:r>
        <w:rPr>
          <w:sz w:val="22"/>
          <w:szCs w:val="22"/>
          <w:u w:val="single"/>
        </w:rPr>
        <w:t>5</w:t>
      </w:r>
      <w:r w:rsidR="00960052">
        <w:rPr>
          <w:sz w:val="22"/>
          <w:szCs w:val="22"/>
          <w:u w:val="single"/>
        </w:rPr>
        <w:t>0.00</w:t>
      </w:r>
    </w:p>
    <w:p w14:paraId="243B9FD4" w14:textId="77777777" w:rsidR="00960052" w:rsidRDefault="00960052" w:rsidP="00960052">
      <w:pPr>
        <w:rPr>
          <w:sz w:val="22"/>
          <w:szCs w:val="22"/>
        </w:rPr>
      </w:pPr>
    </w:p>
    <w:p w14:paraId="1E6F4862" w14:textId="77777777" w:rsidR="00960052" w:rsidRPr="00081253" w:rsidRDefault="00960052" w:rsidP="00960052">
      <w:pPr>
        <w:rPr>
          <w:b/>
          <w:sz w:val="22"/>
          <w:szCs w:val="22"/>
        </w:rPr>
      </w:pPr>
      <w:r>
        <w:rPr>
          <w:b/>
          <w:sz w:val="22"/>
          <w:szCs w:val="22"/>
        </w:rPr>
        <w:t xml:space="preserve">TOTAL:                                                                                                             </w:t>
      </w:r>
      <w:r w:rsidR="00C36D78">
        <w:rPr>
          <w:b/>
          <w:sz w:val="22"/>
          <w:szCs w:val="22"/>
        </w:rPr>
        <w:t xml:space="preserve">  </w:t>
      </w:r>
      <w:r>
        <w:rPr>
          <w:b/>
          <w:sz w:val="22"/>
          <w:szCs w:val="22"/>
        </w:rPr>
        <w:t>£</w:t>
      </w:r>
      <w:r w:rsidR="00C36D78">
        <w:rPr>
          <w:b/>
          <w:sz w:val="22"/>
          <w:szCs w:val="22"/>
          <w:u w:val="single"/>
        </w:rPr>
        <w:t>2,58</w:t>
      </w:r>
      <w:r w:rsidR="00BA0B06">
        <w:rPr>
          <w:b/>
          <w:sz w:val="22"/>
          <w:szCs w:val="22"/>
          <w:u w:val="single"/>
        </w:rPr>
        <w:t>0</w:t>
      </w:r>
      <w:r>
        <w:rPr>
          <w:b/>
          <w:sz w:val="22"/>
          <w:szCs w:val="22"/>
          <w:u w:val="single"/>
        </w:rPr>
        <w:t>.00</w:t>
      </w:r>
      <w:r>
        <w:rPr>
          <w:sz w:val="22"/>
          <w:szCs w:val="22"/>
        </w:rPr>
        <w:t xml:space="preserve">                                                                  </w:t>
      </w:r>
    </w:p>
    <w:p w14:paraId="2E388C34" w14:textId="77777777" w:rsidR="00960052" w:rsidRDefault="00960052" w:rsidP="00960052">
      <w:pPr>
        <w:rPr>
          <w:sz w:val="22"/>
          <w:szCs w:val="22"/>
        </w:rPr>
      </w:pPr>
    </w:p>
    <w:p w14:paraId="4A676DFF" w14:textId="77777777" w:rsidR="00960052" w:rsidRDefault="00960052" w:rsidP="00960052">
      <w:pPr>
        <w:rPr>
          <w:sz w:val="22"/>
          <w:szCs w:val="22"/>
        </w:rPr>
      </w:pPr>
      <w:r>
        <w:rPr>
          <w:sz w:val="22"/>
          <w:szCs w:val="22"/>
        </w:rPr>
        <w:t>I now take this opportunity to present the accounts for each Charity for the year ending 31</w:t>
      </w:r>
      <w:r>
        <w:rPr>
          <w:sz w:val="22"/>
          <w:szCs w:val="22"/>
          <w:vertAlign w:val="superscript"/>
        </w:rPr>
        <w:t>st</w:t>
      </w:r>
      <w:r w:rsidR="0065313D">
        <w:rPr>
          <w:sz w:val="22"/>
          <w:szCs w:val="22"/>
        </w:rPr>
        <w:t xml:space="preserve"> December 201</w:t>
      </w:r>
      <w:r w:rsidR="00C36D78">
        <w:rPr>
          <w:sz w:val="22"/>
          <w:szCs w:val="22"/>
        </w:rPr>
        <w:t>8</w:t>
      </w:r>
      <w:r w:rsidR="00081253">
        <w:rPr>
          <w:sz w:val="22"/>
          <w:szCs w:val="22"/>
        </w:rPr>
        <w:t>:-</w:t>
      </w:r>
    </w:p>
    <w:p w14:paraId="7CF3B7EF" w14:textId="77777777" w:rsidR="00817D63" w:rsidRDefault="00817D63" w:rsidP="00960052">
      <w:pPr>
        <w:rPr>
          <w:sz w:val="22"/>
          <w:szCs w:val="22"/>
        </w:rPr>
      </w:pPr>
    </w:p>
    <w:p w14:paraId="2CE44609" w14:textId="77777777" w:rsidR="00817D63" w:rsidRDefault="00817D63" w:rsidP="00960052">
      <w:pPr>
        <w:rPr>
          <w:sz w:val="22"/>
          <w:szCs w:val="22"/>
        </w:rPr>
      </w:pPr>
    </w:p>
    <w:p w14:paraId="4C5F84A3" w14:textId="77777777" w:rsidR="00960052" w:rsidRDefault="00960052" w:rsidP="00960052"/>
    <w:p w14:paraId="077031FE" w14:textId="77777777" w:rsidR="00960052" w:rsidRDefault="00960052" w:rsidP="00960052"/>
    <w:p w14:paraId="763A8967" w14:textId="77777777" w:rsidR="00960052" w:rsidRDefault="00960052" w:rsidP="00960052">
      <w:pPr>
        <w:jc w:val="center"/>
        <w:rPr>
          <w:b/>
          <w:u w:val="single"/>
        </w:rPr>
      </w:pPr>
      <w:r>
        <w:rPr>
          <w:b/>
          <w:u w:val="single"/>
        </w:rPr>
        <w:t>1.  THE UNKNOWN DONORS CHARITY</w:t>
      </w:r>
    </w:p>
    <w:p w14:paraId="3EB63419" w14:textId="77777777" w:rsidR="00960052" w:rsidRDefault="00960052" w:rsidP="00960052">
      <w:pPr>
        <w:jc w:val="center"/>
        <w:rPr>
          <w:b/>
          <w:u w:val="single"/>
        </w:rPr>
      </w:pPr>
    </w:p>
    <w:p w14:paraId="6EF96A56" w14:textId="77777777" w:rsidR="00960052" w:rsidRDefault="00960052" w:rsidP="00960052">
      <w:pPr>
        <w:rPr>
          <w:b/>
        </w:rPr>
      </w:pPr>
      <w:r>
        <w:rPr>
          <w:b/>
        </w:rPr>
        <w:t xml:space="preserve">                                                                                                                              £</w:t>
      </w:r>
    </w:p>
    <w:p w14:paraId="71715B7A" w14:textId="77777777" w:rsidR="00960052" w:rsidRDefault="00960052" w:rsidP="00817D63">
      <w:pPr>
        <w:rPr>
          <w:b/>
          <w:u w:val="single"/>
        </w:rPr>
      </w:pPr>
    </w:p>
    <w:p w14:paraId="24CF4970" w14:textId="77777777" w:rsidR="00960052" w:rsidRDefault="00960052" w:rsidP="00960052">
      <w:pPr>
        <w:jc w:val="center"/>
        <w:rPr>
          <w:b/>
          <w:u w:val="single"/>
        </w:rPr>
      </w:pPr>
      <w:r>
        <w:rPr>
          <w:b/>
          <w:u w:val="single"/>
        </w:rPr>
        <w:t xml:space="preserve">                                              </w:t>
      </w:r>
    </w:p>
    <w:p w14:paraId="3F4119BD" w14:textId="77777777" w:rsidR="00960052" w:rsidRDefault="00960052" w:rsidP="00960052">
      <w:pPr>
        <w:rPr>
          <w:b/>
          <w:u w:val="single"/>
        </w:rPr>
      </w:pPr>
      <w:r>
        <w:rPr>
          <w:b/>
          <w:i/>
          <w:u w:val="single"/>
        </w:rPr>
        <w:t>1.1.  Current Account</w:t>
      </w:r>
      <w:r>
        <w:rPr>
          <w:b/>
          <w:u w:val="single"/>
        </w:rPr>
        <w:t>:</w:t>
      </w:r>
    </w:p>
    <w:p w14:paraId="3F854F83" w14:textId="77777777" w:rsidR="00960052" w:rsidRDefault="00960052" w:rsidP="00960052">
      <w:pPr>
        <w:rPr>
          <w:b/>
        </w:rPr>
      </w:pPr>
    </w:p>
    <w:p w14:paraId="784824FC" w14:textId="77777777" w:rsidR="00960052" w:rsidRPr="00CE11C8" w:rsidRDefault="00960052" w:rsidP="00960052">
      <w:pPr>
        <w:rPr>
          <w:b/>
        </w:rPr>
      </w:pPr>
      <w:r>
        <w:rPr>
          <w:b/>
        </w:rPr>
        <w:t>Opening Balance at Bank as at 01.01.</w:t>
      </w:r>
      <w:r w:rsidRPr="00CE11C8">
        <w:rPr>
          <w:b/>
        </w:rPr>
        <w:t>201</w:t>
      </w:r>
      <w:r w:rsidR="00893427">
        <w:rPr>
          <w:b/>
        </w:rPr>
        <w:t>8</w:t>
      </w:r>
      <w:r w:rsidRPr="00CE11C8">
        <w:rPr>
          <w:b/>
        </w:rPr>
        <w:t xml:space="preserve">                     </w:t>
      </w:r>
      <w:r w:rsidR="00893427">
        <w:rPr>
          <w:b/>
        </w:rPr>
        <w:t xml:space="preserve">                          </w:t>
      </w:r>
      <w:r w:rsidR="00893427" w:rsidRPr="00A130A8">
        <w:rPr>
          <w:b/>
        </w:rPr>
        <w:t>£2,732.05</w:t>
      </w:r>
    </w:p>
    <w:p w14:paraId="02BFD3EF" w14:textId="77777777" w:rsidR="00960052" w:rsidRDefault="00960052" w:rsidP="00960052"/>
    <w:p w14:paraId="14321905" w14:textId="77777777" w:rsidR="00960052" w:rsidRDefault="00960052" w:rsidP="00960052">
      <w:r>
        <w:rPr>
          <w:u w:val="single"/>
        </w:rPr>
        <w:t>Income</w:t>
      </w:r>
      <w:r>
        <w:t>:</w:t>
      </w:r>
    </w:p>
    <w:p w14:paraId="60F69A33" w14:textId="77777777" w:rsidR="00960052" w:rsidRDefault="00960052" w:rsidP="00960052"/>
    <w:p w14:paraId="6F868F02" w14:textId="77777777" w:rsidR="00AF7F7D" w:rsidRDefault="00960052" w:rsidP="00960052">
      <w:r>
        <w:t>G Burc</w:t>
      </w:r>
      <w:r w:rsidR="00893427">
        <w:t>hell – Rent received during 2018</w:t>
      </w:r>
      <w:r>
        <w:t xml:space="preserve"> for year</w:t>
      </w:r>
      <w:r w:rsidR="00AF7F7D">
        <w:t xml:space="preserve"> </w:t>
      </w:r>
      <w:r>
        <w:t xml:space="preserve">ending </w:t>
      </w:r>
    </w:p>
    <w:p w14:paraId="182942EE" w14:textId="77777777" w:rsidR="00893427" w:rsidRPr="00AF7F7D" w:rsidRDefault="00960052" w:rsidP="00960052">
      <w:r>
        <w:t>29</w:t>
      </w:r>
      <w:r w:rsidR="00893427">
        <w:rPr>
          <w:vertAlign w:val="superscript"/>
        </w:rPr>
        <w:t>th</w:t>
      </w:r>
      <w:r w:rsidR="00893427">
        <w:t xml:space="preserve"> September 2018</w:t>
      </w:r>
      <w:r w:rsidR="001B2082">
        <w:t xml:space="preserve"> at £34</w:t>
      </w:r>
      <w:r>
        <w:t xml:space="preserve">5 per </w:t>
      </w:r>
      <w:r w:rsidRPr="00893427">
        <w:t>annum</w:t>
      </w:r>
      <w:r w:rsidR="00AF7F7D">
        <w:t>:</w:t>
      </w:r>
      <w:r w:rsidR="00AF7F7D">
        <w:tab/>
      </w:r>
      <w:r w:rsidR="00AF7F7D">
        <w:tab/>
        <w:t xml:space="preserve">            </w:t>
      </w:r>
      <w:r w:rsidR="00893427">
        <w:t xml:space="preserve"> </w:t>
      </w:r>
      <w:r w:rsidR="00893427" w:rsidRPr="00893427">
        <w:t>£</w:t>
      </w:r>
      <w:r w:rsidR="001B2082" w:rsidRPr="00893427">
        <w:t>34</w:t>
      </w:r>
      <w:r w:rsidRPr="00893427">
        <w:t>5.00</w:t>
      </w:r>
      <w:r>
        <w:rPr>
          <w:u w:val="single"/>
        </w:rPr>
        <w:t xml:space="preserve"> </w:t>
      </w:r>
    </w:p>
    <w:p w14:paraId="01F95A0A" w14:textId="77777777" w:rsidR="00960052" w:rsidRPr="00893427" w:rsidRDefault="00960052" w:rsidP="00960052">
      <w:r>
        <w:rPr>
          <w:u w:val="single"/>
        </w:rPr>
        <w:t xml:space="preserve"> </w:t>
      </w:r>
    </w:p>
    <w:p w14:paraId="55FFE03D" w14:textId="77777777" w:rsidR="00960052" w:rsidRDefault="00893427" w:rsidP="00960052">
      <w:r>
        <w:t>Transfer of funds following closure of Deposit A/C</w:t>
      </w:r>
      <w:r w:rsidR="00AF7F7D">
        <w:t>:</w:t>
      </w:r>
      <w:r w:rsidR="00960052">
        <w:t xml:space="preserve"> </w:t>
      </w:r>
      <w:r w:rsidR="00AF7F7D">
        <w:tab/>
        <w:t xml:space="preserve"> </w:t>
      </w:r>
      <w:r w:rsidRPr="00893427">
        <w:rPr>
          <w:u w:val="single"/>
        </w:rPr>
        <w:t xml:space="preserve">£209.71 </w:t>
      </w:r>
      <w:r w:rsidR="00960052" w:rsidRPr="00893427">
        <w:rPr>
          <w:u w:val="single"/>
        </w:rPr>
        <w:t xml:space="preserve">         </w:t>
      </w:r>
      <w:r>
        <w:rPr>
          <w:u w:val="single"/>
        </w:rPr>
        <w:t xml:space="preserve"> £554.71</w:t>
      </w:r>
      <w:r w:rsidR="00960052" w:rsidRPr="00893427">
        <w:rPr>
          <w:u w:val="single"/>
        </w:rPr>
        <w:t xml:space="preserve">                                                                              </w:t>
      </w:r>
      <w:r w:rsidR="00BA0B06" w:rsidRPr="00893427">
        <w:rPr>
          <w:u w:val="single"/>
        </w:rPr>
        <w:t xml:space="preserve">                            </w:t>
      </w:r>
    </w:p>
    <w:p w14:paraId="544A5D40" w14:textId="77777777" w:rsidR="00960052" w:rsidRDefault="00893427" w:rsidP="00960052">
      <w:r>
        <w:tab/>
      </w:r>
      <w:r>
        <w:tab/>
      </w:r>
      <w:r>
        <w:tab/>
      </w:r>
      <w:r>
        <w:tab/>
      </w:r>
      <w:r>
        <w:tab/>
      </w:r>
      <w:r>
        <w:tab/>
      </w:r>
      <w:r>
        <w:tab/>
      </w:r>
      <w:r>
        <w:tab/>
      </w:r>
      <w:r>
        <w:tab/>
        <w:t xml:space="preserve">        </w:t>
      </w:r>
      <w:r w:rsidR="00AF7F7D">
        <w:t xml:space="preserve"> </w:t>
      </w:r>
      <w:r>
        <w:t xml:space="preserve"> £3,286.76</w:t>
      </w:r>
    </w:p>
    <w:p w14:paraId="43E84FF8" w14:textId="77777777" w:rsidR="00893427" w:rsidRDefault="00893427" w:rsidP="00960052">
      <w:pPr>
        <w:rPr>
          <w:u w:val="single"/>
        </w:rPr>
      </w:pPr>
    </w:p>
    <w:p w14:paraId="4250B044" w14:textId="77777777" w:rsidR="00960052" w:rsidRDefault="00960052" w:rsidP="00960052">
      <w:pPr>
        <w:rPr>
          <w:u w:val="single"/>
        </w:rPr>
      </w:pPr>
      <w:r>
        <w:rPr>
          <w:u w:val="single"/>
        </w:rPr>
        <w:t>Expenditure:</w:t>
      </w:r>
    </w:p>
    <w:p w14:paraId="2C86EC02" w14:textId="77777777" w:rsidR="00960052" w:rsidRDefault="00960052" w:rsidP="00960052">
      <w:pPr>
        <w:rPr>
          <w:u w:val="single"/>
        </w:rPr>
      </w:pPr>
      <w:r>
        <w:t xml:space="preserve">        </w:t>
      </w:r>
      <w:r>
        <w:rPr>
          <w:u w:val="single"/>
        </w:rPr>
        <w:t xml:space="preserve">       </w:t>
      </w:r>
      <w:r>
        <w:t xml:space="preserve">      </w:t>
      </w:r>
      <w:r>
        <w:rPr>
          <w:u w:val="single"/>
        </w:rPr>
        <w:t xml:space="preserve">     </w:t>
      </w:r>
    </w:p>
    <w:p w14:paraId="4F18D142" w14:textId="77777777" w:rsidR="00893427" w:rsidRDefault="00BA0B06" w:rsidP="00960052">
      <w:r>
        <w:t>No bequests made during 2016</w:t>
      </w:r>
      <w:r w:rsidR="00960052">
        <w:t xml:space="preserve">                                                                       </w:t>
      </w:r>
      <w:r w:rsidR="00960052">
        <w:rPr>
          <w:u w:val="single"/>
        </w:rPr>
        <w:t xml:space="preserve">     NIL</w:t>
      </w:r>
      <w:r w:rsidR="00960052">
        <w:t xml:space="preserve">  </w:t>
      </w:r>
    </w:p>
    <w:p w14:paraId="0620A43A" w14:textId="77777777" w:rsidR="00960052" w:rsidRPr="00893427" w:rsidRDefault="00960052" w:rsidP="00960052">
      <w:r>
        <w:t xml:space="preserve">                                                                    </w:t>
      </w:r>
      <w:r>
        <w:rPr>
          <w:u w:val="single"/>
        </w:rPr>
        <w:t xml:space="preserve">   </w:t>
      </w:r>
    </w:p>
    <w:p w14:paraId="2D48F0FB" w14:textId="77777777" w:rsidR="00960052" w:rsidRDefault="00960052" w:rsidP="00960052">
      <w:pPr>
        <w:rPr>
          <w:u w:val="single"/>
        </w:rPr>
      </w:pPr>
    </w:p>
    <w:p w14:paraId="62519197" w14:textId="77777777" w:rsidR="00960052" w:rsidRPr="00CE11C8" w:rsidRDefault="00960052" w:rsidP="00960052">
      <w:pPr>
        <w:rPr>
          <w:b/>
          <w:u w:val="single"/>
        </w:rPr>
      </w:pPr>
      <w:r>
        <w:rPr>
          <w:b/>
        </w:rPr>
        <w:t>Closing Balance at Bank as at 31.12.</w:t>
      </w:r>
      <w:r w:rsidRPr="00CE11C8">
        <w:rPr>
          <w:b/>
        </w:rPr>
        <w:t>201</w:t>
      </w:r>
      <w:r w:rsidR="00AF7F7D">
        <w:rPr>
          <w:b/>
        </w:rPr>
        <w:t>8</w:t>
      </w:r>
      <w:r w:rsidRPr="00CE11C8">
        <w:rPr>
          <w:b/>
        </w:rPr>
        <w:t xml:space="preserve">                                              </w:t>
      </w:r>
      <w:r w:rsidR="00893427">
        <w:rPr>
          <w:b/>
        </w:rPr>
        <w:t xml:space="preserve">  </w:t>
      </w:r>
      <w:r w:rsidRPr="00CE11C8">
        <w:rPr>
          <w:b/>
        </w:rPr>
        <w:t>£</w:t>
      </w:r>
      <w:r w:rsidR="00893427">
        <w:rPr>
          <w:b/>
          <w:u w:val="double"/>
        </w:rPr>
        <w:t>3,286.76</w:t>
      </w:r>
    </w:p>
    <w:p w14:paraId="6E4B47D6" w14:textId="77777777" w:rsidR="00960052" w:rsidRDefault="00960052" w:rsidP="00960052">
      <w:pPr>
        <w:rPr>
          <w:u w:val="single"/>
        </w:rPr>
      </w:pPr>
      <w:r>
        <w:t xml:space="preserve">                                                                                                                            </w:t>
      </w:r>
      <w:r>
        <w:rPr>
          <w:u w:val="single"/>
        </w:rPr>
        <w:t xml:space="preserve">                                                                                                                            </w:t>
      </w:r>
    </w:p>
    <w:p w14:paraId="590FD1DB" w14:textId="77777777" w:rsidR="00960052" w:rsidRDefault="00960052" w:rsidP="00960052">
      <w:pPr>
        <w:rPr>
          <w:u w:val="single"/>
        </w:rPr>
      </w:pPr>
    </w:p>
    <w:p w14:paraId="4EF294CD" w14:textId="77777777" w:rsidR="00960052" w:rsidRDefault="00960052" w:rsidP="00960052">
      <w:pPr>
        <w:rPr>
          <w:u w:val="single"/>
        </w:rPr>
      </w:pPr>
    </w:p>
    <w:p w14:paraId="4B4358EF" w14:textId="77777777" w:rsidR="00960052" w:rsidRDefault="00960052" w:rsidP="00960052">
      <w:pPr>
        <w:rPr>
          <w:b/>
          <w:i/>
          <w:u w:val="single"/>
        </w:rPr>
      </w:pPr>
      <w:r>
        <w:rPr>
          <w:b/>
          <w:i/>
          <w:u w:val="single"/>
        </w:rPr>
        <w:t>1.2.  Deposit Account:</w:t>
      </w:r>
    </w:p>
    <w:p w14:paraId="71B7A835" w14:textId="77777777" w:rsidR="00960052" w:rsidRDefault="00960052" w:rsidP="00960052">
      <w:pPr>
        <w:rPr>
          <w:b/>
        </w:rPr>
      </w:pPr>
    </w:p>
    <w:p w14:paraId="2DBCDBDC" w14:textId="77777777" w:rsidR="00960052" w:rsidRPr="00CE11C8" w:rsidRDefault="00960052" w:rsidP="00960052">
      <w:pPr>
        <w:rPr>
          <w:b/>
        </w:rPr>
      </w:pPr>
      <w:r>
        <w:rPr>
          <w:b/>
        </w:rPr>
        <w:t xml:space="preserve">Opening </w:t>
      </w:r>
      <w:r w:rsidR="001B2082">
        <w:rPr>
          <w:b/>
        </w:rPr>
        <w:t>balance at Bank as at 01.01.</w:t>
      </w:r>
      <w:r w:rsidR="00AF7F7D" w:rsidRPr="00A130A8">
        <w:rPr>
          <w:b/>
        </w:rPr>
        <w:t>2018</w:t>
      </w:r>
      <w:r w:rsidRPr="00A130A8">
        <w:rPr>
          <w:b/>
        </w:rPr>
        <w:t xml:space="preserve">                         </w:t>
      </w:r>
      <w:r w:rsidR="00BA0B06" w:rsidRPr="00A130A8">
        <w:rPr>
          <w:b/>
        </w:rPr>
        <w:t xml:space="preserve">                          </w:t>
      </w:r>
      <w:r w:rsidR="00AF7F7D" w:rsidRPr="00A130A8">
        <w:rPr>
          <w:b/>
        </w:rPr>
        <w:t>£</w:t>
      </w:r>
      <w:r w:rsidR="00BA0B06" w:rsidRPr="00A130A8">
        <w:rPr>
          <w:b/>
        </w:rPr>
        <w:t>209.</w:t>
      </w:r>
      <w:r w:rsidR="00AF7F7D" w:rsidRPr="00A130A8">
        <w:rPr>
          <w:b/>
        </w:rPr>
        <w:t>51</w:t>
      </w:r>
    </w:p>
    <w:p w14:paraId="414B6242" w14:textId="77777777" w:rsidR="00960052" w:rsidRDefault="00960052" w:rsidP="00960052"/>
    <w:p w14:paraId="040567EE" w14:textId="77777777" w:rsidR="00960052" w:rsidRDefault="00960052" w:rsidP="00960052">
      <w:pPr>
        <w:rPr>
          <w:u w:val="single"/>
        </w:rPr>
      </w:pPr>
      <w:r>
        <w:rPr>
          <w:u w:val="single"/>
        </w:rPr>
        <w:t xml:space="preserve">Income: </w:t>
      </w:r>
    </w:p>
    <w:p w14:paraId="5E70C2CB" w14:textId="77777777" w:rsidR="00960052" w:rsidRDefault="00960052" w:rsidP="00960052">
      <w:pPr>
        <w:rPr>
          <w:u w:val="single"/>
        </w:rPr>
      </w:pPr>
    </w:p>
    <w:p w14:paraId="26EDBB77" w14:textId="77777777" w:rsidR="00960052" w:rsidRDefault="00AF7F7D" w:rsidP="00AF7F7D">
      <w:r>
        <w:t>Interest in period</w:t>
      </w:r>
      <w:r w:rsidR="001B2082">
        <w:t xml:space="preserve"> to </w:t>
      </w:r>
      <w:r>
        <w:t>closure of account on 31/05/2018</w:t>
      </w:r>
      <w:r w:rsidR="00960052">
        <w:t xml:space="preserve">   </w:t>
      </w:r>
      <w:r>
        <w:t xml:space="preserve">                                     </w:t>
      </w:r>
      <w:r w:rsidRPr="00AF7F7D">
        <w:rPr>
          <w:u w:val="single"/>
        </w:rPr>
        <w:t>£0.20</w:t>
      </w:r>
      <w:r w:rsidR="00960052">
        <w:t xml:space="preserve">                                 </w:t>
      </w:r>
      <w:r>
        <w:rPr>
          <w:u w:val="single"/>
        </w:rPr>
        <w:t xml:space="preserve">  </w:t>
      </w:r>
    </w:p>
    <w:p w14:paraId="093D9648" w14:textId="77777777" w:rsidR="00960052" w:rsidRDefault="00960052" w:rsidP="00960052">
      <w:r>
        <w:t xml:space="preserve">                                                                                                </w:t>
      </w:r>
      <w:r w:rsidR="00BA0B06">
        <w:t xml:space="preserve">   </w:t>
      </w:r>
      <w:r w:rsidR="001B2082">
        <w:t xml:space="preserve">                       </w:t>
      </w:r>
      <w:r w:rsidR="00AF7F7D">
        <w:t>£209.7</w:t>
      </w:r>
      <w:r w:rsidR="001B2082">
        <w:t>1</w:t>
      </w:r>
    </w:p>
    <w:p w14:paraId="1ABAF7AA" w14:textId="77777777" w:rsidR="00AF7F7D" w:rsidRDefault="00AF7F7D" w:rsidP="00960052"/>
    <w:p w14:paraId="11BBEE61" w14:textId="77777777" w:rsidR="00960052" w:rsidRDefault="00960052" w:rsidP="00960052">
      <w:pPr>
        <w:rPr>
          <w:u w:val="single"/>
        </w:rPr>
      </w:pPr>
      <w:r>
        <w:rPr>
          <w:u w:val="single"/>
        </w:rPr>
        <w:t>Expenditure:</w:t>
      </w:r>
      <w:r>
        <w:t xml:space="preserve">                                                                                                       </w:t>
      </w:r>
    </w:p>
    <w:p w14:paraId="71B4CCDC" w14:textId="77777777" w:rsidR="00960052" w:rsidRDefault="00960052" w:rsidP="00960052">
      <w:pPr>
        <w:rPr>
          <w:u w:val="single"/>
        </w:rPr>
      </w:pPr>
    </w:p>
    <w:p w14:paraId="40241B05" w14:textId="77777777" w:rsidR="00AF7F7D" w:rsidRDefault="00AF7F7D" w:rsidP="00AF7F7D">
      <w:r>
        <w:t xml:space="preserve">Transfer of funds to Current Account on closure of </w:t>
      </w:r>
    </w:p>
    <w:p w14:paraId="442D5579" w14:textId="77777777" w:rsidR="00960052" w:rsidRDefault="00AF7F7D" w:rsidP="00AF7F7D">
      <w:r>
        <w:t>Deposit Account</w:t>
      </w:r>
      <w:r>
        <w:tab/>
      </w:r>
      <w:r>
        <w:tab/>
      </w:r>
      <w:r>
        <w:tab/>
      </w:r>
      <w:r>
        <w:tab/>
      </w:r>
      <w:r>
        <w:tab/>
      </w:r>
      <w:r>
        <w:tab/>
      </w:r>
      <w:r>
        <w:tab/>
      </w:r>
      <w:r>
        <w:tab/>
      </w:r>
      <w:r w:rsidRPr="00AF7F7D">
        <w:rPr>
          <w:u w:val="single"/>
        </w:rPr>
        <w:t xml:space="preserve">   £209.71</w:t>
      </w:r>
    </w:p>
    <w:p w14:paraId="1A34E7D0" w14:textId="77777777" w:rsidR="00960052" w:rsidRDefault="00960052" w:rsidP="00960052"/>
    <w:p w14:paraId="7AADDCC4" w14:textId="77777777" w:rsidR="00AF7F7D" w:rsidRDefault="00960052" w:rsidP="00960052">
      <w:pPr>
        <w:rPr>
          <w:b/>
        </w:rPr>
      </w:pPr>
      <w:r>
        <w:rPr>
          <w:b/>
        </w:rPr>
        <w:t>Closing Balance</w:t>
      </w:r>
      <w:r w:rsidRPr="00AF7F7D">
        <w:rPr>
          <w:b/>
        </w:rPr>
        <w:t xml:space="preserve"> </w:t>
      </w:r>
      <w:r w:rsidR="00AF7F7D" w:rsidRPr="00AF7F7D">
        <w:rPr>
          <w:b/>
        </w:rPr>
        <w:t>as</w:t>
      </w:r>
      <w:r w:rsidR="00AF7F7D">
        <w:t xml:space="preserve"> </w:t>
      </w:r>
      <w:r w:rsidR="00AF7F7D">
        <w:rPr>
          <w:b/>
        </w:rPr>
        <w:t xml:space="preserve">at 31.05.2018 being date of </w:t>
      </w:r>
    </w:p>
    <w:p w14:paraId="7AFB52F8" w14:textId="77777777" w:rsidR="00960052" w:rsidRPr="00A75C46" w:rsidRDefault="00AF7F7D" w:rsidP="00960052">
      <w:pPr>
        <w:rPr>
          <w:b/>
          <w:u w:val="single"/>
        </w:rPr>
      </w:pPr>
      <w:r>
        <w:rPr>
          <w:b/>
        </w:rPr>
        <w:t xml:space="preserve">Account closure </w:t>
      </w:r>
      <w:r w:rsidR="00960052" w:rsidRPr="00CE11C8">
        <w:rPr>
          <w:b/>
        </w:rPr>
        <w:t xml:space="preserve">                 </w:t>
      </w:r>
      <w:r>
        <w:rPr>
          <w:b/>
        </w:rPr>
        <w:t xml:space="preserve">                                                                             </w:t>
      </w:r>
      <w:r w:rsidR="00A130A8">
        <w:rPr>
          <w:b/>
        </w:rPr>
        <w:t xml:space="preserve">  </w:t>
      </w:r>
      <w:r w:rsidRPr="00A75C46">
        <w:rPr>
          <w:b/>
          <w:u w:val="single"/>
        </w:rPr>
        <w:t>£</w:t>
      </w:r>
      <w:r w:rsidR="00A75C46" w:rsidRPr="00A75C46">
        <w:rPr>
          <w:b/>
          <w:u w:val="single"/>
        </w:rPr>
        <w:t xml:space="preserve"> NIL</w:t>
      </w:r>
    </w:p>
    <w:p w14:paraId="16AAF965" w14:textId="77777777" w:rsidR="00960052" w:rsidRDefault="00960052" w:rsidP="00960052">
      <w:pPr>
        <w:rPr>
          <w:u w:val="single"/>
        </w:rPr>
      </w:pPr>
    </w:p>
    <w:p w14:paraId="382E5090" w14:textId="77777777" w:rsidR="00960052" w:rsidRDefault="00960052" w:rsidP="00960052">
      <w:pPr>
        <w:rPr>
          <w:u w:val="single"/>
        </w:rPr>
      </w:pPr>
    </w:p>
    <w:p w14:paraId="63D578FB" w14:textId="77777777" w:rsidR="00960052" w:rsidRDefault="00960052" w:rsidP="00960052">
      <w:pPr>
        <w:jc w:val="center"/>
        <w:rPr>
          <w:b/>
          <w:u w:val="single"/>
        </w:rPr>
      </w:pPr>
      <w:r>
        <w:rPr>
          <w:b/>
          <w:u w:val="single"/>
        </w:rPr>
        <w:t>2.  THE TENDERLAND CHARITY</w:t>
      </w:r>
    </w:p>
    <w:p w14:paraId="0F8F18C4" w14:textId="77777777" w:rsidR="00960052" w:rsidRDefault="00960052" w:rsidP="00960052">
      <w:pPr>
        <w:jc w:val="center"/>
        <w:rPr>
          <w:b/>
          <w:u w:val="single"/>
        </w:rPr>
      </w:pPr>
    </w:p>
    <w:p w14:paraId="7FB5DA09" w14:textId="77777777" w:rsidR="00960052" w:rsidRDefault="00960052" w:rsidP="00960052">
      <w:pPr>
        <w:rPr>
          <w:b/>
        </w:rPr>
      </w:pPr>
      <w:r>
        <w:t xml:space="preserve">                                                                                                                            </w:t>
      </w:r>
      <w:r>
        <w:rPr>
          <w:b/>
        </w:rPr>
        <w:t>£</w:t>
      </w:r>
    </w:p>
    <w:p w14:paraId="7E7A8C5E" w14:textId="77777777" w:rsidR="00960052" w:rsidRDefault="00960052" w:rsidP="00960052">
      <w:pPr>
        <w:jc w:val="center"/>
        <w:rPr>
          <w:b/>
          <w:u w:val="single"/>
        </w:rPr>
      </w:pPr>
      <w:r>
        <w:rPr>
          <w:b/>
          <w:u w:val="single"/>
        </w:rPr>
        <w:t xml:space="preserve">                             </w:t>
      </w:r>
    </w:p>
    <w:p w14:paraId="3E67F127" w14:textId="77777777" w:rsidR="00960052" w:rsidRDefault="00960052" w:rsidP="00960052">
      <w:pPr>
        <w:rPr>
          <w:b/>
          <w:i/>
          <w:u w:val="single"/>
        </w:rPr>
      </w:pPr>
      <w:r>
        <w:rPr>
          <w:b/>
          <w:i/>
          <w:u w:val="single"/>
        </w:rPr>
        <w:t>2.1.  Current Account:</w:t>
      </w:r>
    </w:p>
    <w:p w14:paraId="349B3A83" w14:textId="77777777" w:rsidR="00960052" w:rsidRDefault="00960052" w:rsidP="00960052">
      <w:pPr>
        <w:rPr>
          <w:b/>
        </w:rPr>
      </w:pPr>
    </w:p>
    <w:p w14:paraId="42208928" w14:textId="77777777" w:rsidR="00960052" w:rsidRPr="00A130A8" w:rsidRDefault="00960052" w:rsidP="00960052">
      <w:pPr>
        <w:rPr>
          <w:b/>
        </w:rPr>
      </w:pPr>
      <w:r>
        <w:rPr>
          <w:b/>
        </w:rPr>
        <w:t xml:space="preserve">Opening </w:t>
      </w:r>
      <w:r w:rsidR="008B024F">
        <w:rPr>
          <w:b/>
        </w:rPr>
        <w:t>Balance at Bank as at 01.01.</w:t>
      </w:r>
      <w:r w:rsidR="00081253" w:rsidRPr="00A130A8">
        <w:rPr>
          <w:b/>
        </w:rPr>
        <w:t>2018</w:t>
      </w:r>
      <w:r w:rsidRPr="00A130A8">
        <w:rPr>
          <w:b/>
        </w:rPr>
        <w:t xml:space="preserve">                                            </w:t>
      </w:r>
      <w:r w:rsidR="00081253" w:rsidRPr="00A130A8">
        <w:rPr>
          <w:b/>
        </w:rPr>
        <w:t>£4,3</w:t>
      </w:r>
      <w:r w:rsidR="008B024F" w:rsidRPr="00A130A8">
        <w:rPr>
          <w:b/>
        </w:rPr>
        <w:t>71.63</w:t>
      </w:r>
    </w:p>
    <w:p w14:paraId="753AAE00" w14:textId="77777777" w:rsidR="00960052" w:rsidRDefault="00960052" w:rsidP="00960052"/>
    <w:p w14:paraId="67323A79" w14:textId="77777777" w:rsidR="00960052" w:rsidRDefault="00960052" w:rsidP="00960052">
      <w:pPr>
        <w:rPr>
          <w:u w:val="single"/>
        </w:rPr>
      </w:pPr>
      <w:r>
        <w:rPr>
          <w:u w:val="single"/>
        </w:rPr>
        <w:t>Income:</w:t>
      </w:r>
    </w:p>
    <w:p w14:paraId="0CFA1332" w14:textId="77777777" w:rsidR="00960052" w:rsidRDefault="00960052" w:rsidP="00960052">
      <w:pPr>
        <w:rPr>
          <w:u w:val="single"/>
        </w:rPr>
      </w:pPr>
    </w:p>
    <w:p w14:paraId="70BF1378" w14:textId="77777777" w:rsidR="00817D63" w:rsidRDefault="00081253" w:rsidP="007C0211">
      <w:pPr>
        <w:pStyle w:val="ListParagraph"/>
        <w:numPr>
          <w:ilvl w:val="0"/>
          <w:numId w:val="3"/>
        </w:numPr>
      </w:pPr>
      <w:r>
        <w:t>Transfer</w:t>
      </w:r>
      <w:r w:rsidR="00817D63">
        <w:t xml:space="preserve"> </w:t>
      </w:r>
      <w:r>
        <w:t xml:space="preserve">of funds following closure of </w:t>
      </w:r>
    </w:p>
    <w:p w14:paraId="6D5AC62C" w14:textId="77777777" w:rsidR="00817D63" w:rsidRDefault="00081253" w:rsidP="00817D63">
      <w:pPr>
        <w:pStyle w:val="ListParagraph"/>
      </w:pPr>
      <w:r>
        <w:t>Deposit A/C</w:t>
      </w:r>
      <w:r w:rsidR="00817D63">
        <w:t xml:space="preserve"> (31/05/2018)</w:t>
      </w:r>
      <w:r w:rsidR="00817D63">
        <w:tab/>
      </w:r>
      <w:r w:rsidR="00817D63">
        <w:tab/>
      </w:r>
      <w:r w:rsidR="00817D63">
        <w:tab/>
      </w:r>
      <w:r w:rsidR="00817D63">
        <w:tab/>
        <w:t xml:space="preserve"> £290.39</w:t>
      </w:r>
    </w:p>
    <w:p w14:paraId="4E716F42" w14:textId="77777777" w:rsidR="00817D63" w:rsidRDefault="00817D63" w:rsidP="00817D63">
      <w:pPr>
        <w:pStyle w:val="ListParagraph"/>
      </w:pPr>
    </w:p>
    <w:p w14:paraId="70C618C1" w14:textId="77777777" w:rsidR="00817D63" w:rsidRDefault="007C0211" w:rsidP="00817D63">
      <w:pPr>
        <w:pStyle w:val="ListParagraph"/>
        <w:numPr>
          <w:ilvl w:val="0"/>
          <w:numId w:val="3"/>
        </w:numPr>
      </w:pPr>
      <w:r>
        <w:t xml:space="preserve">Mr E </w:t>
      </w:r>
      <w:proofErr w:type="spellStart"/>
      <w:r>
        <w:t>Burborough</w:t>
      </w:r>
      <w:proofErr w:type="spellEnd"/>
      <w:r>
        <w:t xml:space="preserve"> – Rent </w:t>
      </w:r>
      <w:r w:rsidR="008B024F">
        <w:t xml:space="preserve">due for </w:t>
      </w:r>
      <w:r>
        <w:t>period</w:t>
      </w:r>
      <w:r w:rsidR="008B024F">
        <w:t xml:space="preserve"> 25/03/17 </w:t>
      </w:r>
    </w:p>
    <w:p w14:paraId="7AB0A5E3" w14:textId="77777777" w:rsidR="007C0211" w:rsidRPr="00817D63" w:rsidRDefault="008B024F" w:rsidP="00817D63">
      <w:pPr>
        <w:pStyle w:val="ListParagraph"/>
      </w:pPr>
      <w:r>
        <w:t xml:space="preserve">to </w:t>
      </w:r>
      <w:r w:rsidR="00817D63">
        <w:t>29/09/18</w:t>
      </w:r>
      <w:r w:rsidR="00817D63">
        <w:tab/>
        <w:t xml:space="preserve">                                                            </w:t>
      </w:r>
      <w:r w:rsidR="00817D63" w:rsidRPr="00817D63">
        <w:rPr>
          <w:u w:val="single"/>
        </w:rPr>
        <w:t>£3000.00</w:t>
      </w:r>
      <w:r w:rsidRPr="00817D63">
        <w:rPr>
          <w:u w:val="single"/>
        </w:rPr>
        <w:t>__</w:t>
      </w:r>
      <w:r w:rsidR="00817D63">
        <w:rPr>
          <w:u w:val="single"/>
        </w:rPr>
        <w:t>£3,290.39</w:t>
      </w:r>
    </w:p>
    <w:p w14:paraId="65D8E661" w14:textId="77777777" w:rsidR="00960052" w:rsidRDefault="007C0211" w:rsidP="00960052">
      <w:r>
        <w:tab/>
      </w:r>
      <w:r>
        <w:tab/>
      </w:r>
      <w:r>
        <w:tab/>
      </w:r>
      <w:r>
        <w:tab/>
      </w:r>
      <w:r>
        <w:tab/>
      </w:r>
      <w:r>
        <w:tab/>
      </w:r>
      <w:r>
        <w:tab/>
      </w:r>
      <w:r>
        <w:tab/>
      </w:r>
      <w:r>
        <w:tab/>
      </w:r>
      <w:r w:rsidR="00817D63">
        <w:t xml:space="preserve">       £7,662.02</w:t>
      </w:r>
    </w:p>
    <w:p w14:paraId="4D0B0D40" w14:textId="77777777" w:rsidR="007C0211" w:rsidRDefault="007C0211" w:rsidP="00960052"/>
    <w:p w14:paraId="3C082D50" w14:textId="77777777" w:rsidR="00960052" w:rsidRDefault="00960052" w:rsidP="00960052">
      <w:pPr>
        <w:rPr>
          <w:u w:val="single"/>
        </w:rPr>
      </w:pPr>
      <w:r>
        <w:rPr>
          <w:u w:val="single"/>
        </w:rPr>
        <w:t>Expenditure:</w:t>
      </w:r>
    </w:p>
    <w:p w14:paraId="20BF2078" w14:textId="77777777" w:rsidR="00960052" w:rsidRDefault="00960052" w:rsidP="00960052">
      <w:pPr>
        <w:rPr>
          <w:u w:val="single"/>
        </w:rPr>
      </w:pPr>
    </w:p>
    <w:p w14:paraId="5F4D5D3B" w14:textId="77777777" w:rsidR="00960052" w:rsidRDefault="00817D63" w:rsidP="00960052">
      <w:r>
        <w:t>1.  2017</w:t>
      </w:r>
      <w:r w:rsidR="00960052">
        <w:t xml:space="preserve"> Christmas</w:t>
      </w:r>
      <w:r w:rsidR="007C0211">
        <w:t xml:space="preserve"> bequest cheques presented after</w:t>
      </w:r>
      <w:r w:rsidR="00960052">
        <w:t xml:space="preserve"> </w:t>
      </w:r>
    </w:p>
    <w:p w14:paraId="35FE7EC5" w14:textId="77777777" w:rsidR="00960052" w:rsidRDefault="00817D63" w:rsidP="00960052">
      <w:r>
        <w:t xml:space="preserve">     01.01.201</w:t>
      </w:r>
      <w:r w:rsidR="007C0211">
        <w:t xml:space="preserve"> </w:t>
      </w:r>
      <w:r>
        <w:rPr>
          <w:sz w:val="22"/>
          <w:szCs w:val="22"/>
        </w:rPr>
        <w:t>(1</w:t>
      </w:r>
      <w:r w:rsidR="00960052">
        <w:rPr>
          <w:sz w:val="22"/>
          <w:szCs w:val="22"/>
        </w:rPr>
        <w:t>)</w:t>
      </w:r>
      <w:r w:rsidR="00960052">
        <w:t xml:space="preserve"> </w:t>
      </w:r>
      <w:r>
        <w:t>at £125</w:t>
      </w:r>
      <w:r w:rsidR="008B024F">
        <w:t xml:space="preserve"> each</w:t>
      </w:r>
      <w:r w:rsidR="00960052">
        <w:t xml:space="preserve">                                  </w:t>
      </w:r>
      <w:r w:rsidR="008B024F">
        <w:t xml:space="preserve">           </w:t>
      </w:r>
      <w:r>
        <w:t xml:space="preserve">     £125</w:t>
      </w:r>
      <w:r w:rsidR="00960052">
        <w:t>.00</w:t>
      </w:r>
    </w:p>
    <w:p w14:paraId="7F521957" w14:textId="77777777" w:rsidR="007C0211" w:rsidRDefault="00960052" w:rsidP="00960052">
      <w:r>
        <w:t xml:space="preserve">2. </w:t>
      </w:r>
      <w:r w:rsidR="00817D63">
        <w:t xml:space="preserve"> 2018</w:t>
      </w:r>
      <w:r w:rsidR="007C0211">
        <w:t xml:space="preserve"> Christmas bequest cheques presented before </w:t>
      </w:r>
    </w:p>
    <w:p w14:paraId="0BA30D47" w14:textId="77777777" w:rsidR="00960052" w:rsidRDefault="007C0211" w:rsidP="00960052">
      <w:pPr>
        <w:rPr>
          <w:u w:val="single"/>
        </w:rPr>
      </w:pPr>
      <w:r>
        <w:t xml:space="preserve">     31.</w:t>
      </w:r>
      <w:r w:rsidR="00817D63">
        <w:t>12.2018 (5</w:t>
      </w:r>
      <w:r>
        <w:t>)</w:t>
      </w:r>
      <w:r w:rsidR="008B024F">
        <w:t xml:space="preserve"> at £125</w:t>
      </w:r>
      <w:r w:rsidR="00960052">
        <w:t xml:space="preserve">         </w:t>
      </w:r>
      <w:r>
        <w:t xml:space="preserve">                         </w:t>
      </w:r>
      <w:r w:rsidR="00817D63">
        <w:t xml:space="preserve"> </w:t>
      </w:r>
      <w:r w:rsidR="00817D63">
        <w:tab/>
      </w:r>
      <w:r w:rsidR="00817D63">
        <w:tab/>
        <w:t xml:space="preserve"> </w:t>
      </w:r>
      <w:r w:rsidR="00817D63">
        <w:rPr>
          <w:u w:val="single"/>
        </w:rPr>
        <w:t xml:space="preserve"> £625.00        £750</w:t>
      </w:r>
      <w:r>
        <w:rPr>
          <w:u w:val="single"/>
        </w:rPr>
        <w:t>.0</w:t>
      </w:r>
      <w:r w:rsidR="00960052">
        <w:rPr>
          <w:u w:val="single"/>
        </w:rPr>
        <w:t>0</w:t>
      </w:r>
    </w:p>
    <w:p w14:paraId="09411B36" w14:textId="77777777" w:rsidR="00960052" w:rsidRDefault="00960052" w:rsidP="00960052">
      <w:pPr>
        <w:rPr>
          <w:u w:val="single"/>
        </w:rPr>
      </w:pPr>
    </w:p>
    <w:p w14:paraId="21BDA5DC" w14:textId="77777777" w:rsidR="00960052" w:rsidRDefault="00960052" w:rsidP="00960052">
      <w:pPr>
        <w:rPr>
          <w:u w:val="single"/>
        </w:rPr>
      </w:pPr>
      <w:r>
        <w:t xml:space="preserve">       </w:t>
      </w:r>
    </w:p>
    <w:p w14:paraId="0390A817" w14:textId="77777777" w:rsidR="00960052" w:rsidRDefault="00960052" w:rsidP="00960052">
      <w:r>
        <w:t xml:space="preserve">                                                                                                            </w:t>
      </w:r>
    </w:p>
    <w:p w14:paraId="5F8D328D" w14:textId="77777777" w:rsidR="00960052" w:rsidRDefault="00960052" w:rsidP="00960052">
      <w:pPr>
        <w:rPr>
          <w:u w:val="double"/>
        </w:rPr>
      </w:pPr>
      <w:r>
        <w:rPr>
          <w:b/>
        </w:rPr>
        <w:t>Closing Balance at Bank as at 31.12.</w:t>
      </w:r>
      <w:r w:rsidRPr="00CE11C8">
        <w:rPr>
          <w:b/>
        </w:rPr>
        <w:t>201</w:t>
      </w:r>
      <w:r w:rsidR="00817D63">
        <w:rPr>
          <w:b/>
        </w:rPr>
        <w:t>8</w:t>
      </w:r>
      <w:r w:rsidRPr="00CE11C8">
        <w:rPr>
          <w:b/>
        </w:rPr>
        <w:t xml:space="preserve">             </w:t>
      </w:r>
      <w:r w:rsidR="0042610D" w:rsidRPr="00CE11C8">
        <w:rPr>
          <w:b/>
        </w:rPr>
        <w:t xml:space="preserve">                              </w:t>
      </w:r>
      <w:r w:rsidR="00CE11C8" w:rsidRPr="00CE11C8">
        <w:rPr>
          <w:b/>
        </w:rPr>
        <w:t xml:space="preserve"> </w:t>
      </w:r>
      <w:r w:rsidR="0042610D" w:rsidRPr="00CE11C8">
        <w:rPr>
          <w:b/>
        </w:rPr>
        <w:t xml:space="preserve"> </w:t>
      </w:r>
      <w:r w:rsidRPr="00CE11C8">
        <w:rPr>
          <w:b/>
        </w:rPr>
        <w:t>£</w:t>
      </w:r>
      <w:r w:rsidR="00817D63">
        <w:rPr>
          <w:b/>
          <w:u w:val="double"/>
        </w:rPr>
        <w:t>6,912.02</w:t>
      </w:r>
      <w:r>
        <w:rPr>
          <w:u w:val="double"/>
        </w:rPr>
        <w:t xml:space="preserve"> </w:t>
      </w:r>
    </w:p>
    <w:p w14:paraId="46D92DE7" w14:textId="77777777" w:rsidR="00960052" w:rsidRDefault="00960052" w:rsidP="00960052">
      <w:r>
        <w:t xml:space="preserve">                                                                                                                                                                                                                                       </w:t>
      </w:r>
    </w:p>
    <w:p w14:paraId="14C2D93A" w14:textId="77777777" w:rsidR="00960052" w:rsidRDefault="00960052" w:rsidP="00960052"/>
    <w:p w14:paraId="1214458A" w14:textId="77777777" w:rsidR="00960052" w:rsidRDefault="00960052" w:rsidP="00960052"/>
    <w:p w14:paraId="2EBC6CD7" w14:textId="77777777" w:rsidR="00960052" w:rsidRDefault="00960052" w:rsidP="00960052">
      <w:r>
        <w:t xml:space="preserve">     </w:t>
      </w:r>
    </w:p>
    <w:p w14:paraId="0DA8464E" w14:textId="77777777" w:rsidR="00960052" w:rsidRDefault="00960052" w:rsidP="00960052"/>
    <w:p w14:paraId="0B9DDBC8" w14:textId="77777777" w:rsidR="00960052" w:rsidRDefault="00960052" w:rsidP="00960052">
      <w:pPr>
        <w:rPr>
          <w:b/>
          <w:i/>
          <w:u w:val="single"/>
        </w:rPr>
      </w:pPr>
      <w:r>
        <w:rPr>
          <w:b/>
          <w:i/>
          <w:u w:val="single"/>
        </w:rPr>
        <w:t>2.2.  Deposit Account:</w:t>
      </w:r>
    </w:p>
    <w:p w14:paraId="42053909" w14:textId="77777777" w:rsidR="00960052" w:rsidRDefault="00960052" w:rsidP="00960052">
      <w:pPr>
        <w:rPr>
          <w:b/>
        </w:rPr>
      </w:pPr>
    </w:p>
    <w:p w14:paraId="5D69DCA5" w14:textId="77777777" w:rsidR="00960052" w:rsidRPr="00CE11C8" w:rsidRDefault="00960052" w:rsidP="00960052">
      <w:pPr>
        <w:rPr>
          <w:b/>
        </w:rPr>
      </w:pPr>
      <w:r>
        <w:rPr>
          <w:b/>
        </w:rPr>
        <w:t xml:space="preserve">Opening </w:t>
      </w:r>
      <w:r w:rsidR="008B024F">
        <w:rPr>
          <w:b/>
        </w:rPr>
        <w:t>balance at Bank as at 01.01.</w:t>
      </w:r>
      <w:r w:rsidR="00A130A8">
        <w:rPr>
          <w:b/>
        </w:rPr>
        <w:t>2018</w:t>
      </w:r>
      <w:r w:rsidR="008B024F" w:rsidRPr="00CE11C8">
        <w:rPr>
          <w:b/>
        </w:rPr>
        <w:t xml:space="preserve"> </w:t>
      </w:r>
      <w:r w:rsidRPr="00CE11C8">
        <w:rPr>
          <w:b/>
        </w:rPr>
        <w:t xml:space="preserve">                                            </w:t>
      </w:r>
      <w:r w:rsidR="00CE11C8" w:rsidRPr="00CE11C8">
        <w:rPr>
          <w:b/>
        </w:rPr>
        <w:t xml:space="preserve">   </w:t>
      </w:r>
      <w:r w:rsidR="0042610D" w:rsidRPr="00CE11C8">
        <w:rPr>
          <w:b/>
        </w:rPr>
        <w:t xml:space="preserve"> </w:t>
      </w:r>
      <w:r w:rsidR="00A130A8">
        <w:rPr>
          <w:b/>
        </w:rPr>
        <w:t>£290.11</w:t>
      </w:r>
    </w:p>
    <w:p w14:paraId="41427FA1" w14:textId="77777777" w:rsidR="00960052" w:rsidRDefault="00960052" w:rsidP="00960052"/>
    <w:p w14:paraId="2F272D97" w14:textId="77777777" w:rsidR="00960052" w:rsidRDefault="00960052" w:rsidP="00960052">
      <w:pPr>
        <w:rPr>
          <w:u w:val="single"/>
        </w:rPr>
      </w:pPr>
      <w:r>
        <w:rPr>
          <w:u w:val="single"/>
        </w:rPr>
        <w:t>Income:</w:t>
      </w:r>
    </w:p>
    <w:p w14:paraId="0D0CB521" w14:textId="77777777" w:rsidR="00960052" w:rsidRDefault="00960052" w:rsidP="00960052">
      <w:pPr>
        <w:rPr>
          <w:u w:val="single"/>
        </w:rPr>
      </w:pPr>
    </w:p>
    <w:p w14:paraId="3B8D5A1A" w14:textId="77777777" w:rsidR="00960052" w:rsidRDefault="00960052" w:rsidP="00960052">
      <w:pPr>
        <w:rPr>
          <w:u w:val="single"/>
        </w:rPr>
      </w:pPr>
      <w:r>
        <w:t>1.</w:t>
      </w:r>
      <w:r w:rsidR="00A130A8">
        <w:t xml:space="preserve">  Interest in period to 31.05.2018</w:t>
      </w:r>
      <w:r w:rsidR="008B024F">
        <w:t xml:space="preserve"> </w:t>
      </w:r>
      <w:r>
        <w:t xml:space="preserve">                                     </w:t>
      </w:r>
      <w:r w:rsidR="00A130A8">
        <w:t xml:space="preserve">                               £</w:t>
      </w:r>
      <w:r w:rsidR="00A130A8">
        <w:rPr>
          <w:u w:val="single"/>
        </w:rPr>
        <w:t>0.28</w:t>
      </w:r>
    </w:p>
    <w:p w14:paraId="38C66A3E" w14:textId="77777777" w:rsidR="00960052" w:rsidRDefault="00960052" w:rsidP="00960052">
      <w:r>
        <w:t xml:space="preserve">                                                                                                 </w:t>
      </w:r>
      <w:r w:rsidR="00A130A8">
        <w:t xml:space="preserve">                        £290.39</w:t>
      </w:r>
    </w:p>
    <w:p w14:paraId="2EE69B59" w14:textId="77777777" w:rsidR="00960052" w:rsidRDefault="00960052" w:rsidP="00960052"/>
    <w:p w14:paraId="5FE28277" w14:textId="77777777" w:rsidR="00960052" w:rsidRDefault="00960052" w:rsidP="00960052">
      <w:pPr>
        <w:rPr>
          <w:u w:val="single"/>
        </w:rPr>
      </w:pPr>
      <w:r>
        <w:rPr>
          <w:u w:val="single"/>
        </w:rPr>
        <w:t>Expenditure:</w:t>
      </w:r>
    </w:p>
    <w:p w14:paraId="0FB406F8" w14:textId="77777777" w:rsidR="00960052" w:rsidRDefault="00960052" w:rsidP="00960052">
      <w:pPr>
        <w:rPr>
          <w:u w:val="single"/>
        </w:rPr>
      </w:pPr>
    </w:p>
    <w:p w14:paraId="087C159D" w14:textId="77777777" w:rsidR="00A130A8" w:rsidRPr="00A130A8" w:rsidRDefault="00A130A8" w:rsidP="00960052">
      <w:r w:rsidRPr="00A130A8">
        <w:t xml:space="preserve">Transfer of funds to Current Account on closure of </w:t>
      </w:r>
    </w:p>
    <w:p w14:paraId="1B55E062" w14:textId="77777777" w:rsidR="00960052" w:rsidRPr="00A130A8" w:rsidRDefault="00A130A8" w:rsidP="00960052">
      <w:r w:rsidRPr="00A130A8">
        <w:t xml:space="preserve">Deposit Account </w:t>
      </w:r>
      <w:r>
        <w:tab/>
      </w:r>
      <w:r>
        <w:tab/>
      </w:r>
      <w:r>
        <w:tab/>
      </w:r>
      <w:r>
        <w:tab/>
      </w:r>
      <w:r>
        <w:tab/>
      </w:r>
      <w:r>
        <w:tab/>
      </w:r>
      <w:r>
        <w:tab/>
      </w:r>
      <w:r>
        <w:tab/>
        <w:t xml:space="preserve"> </w:t>
      </w:r>
      <w:r w:rsidRPr="00A130A8">
        <w:rPr>
          <w:u w:val="single"/>
        </w:rPr>
        <w:t>£290.39</w:t>
      </w:r>
    </w:p>
    <w:p w14:paraId="488DD9DB" w14:textId="77777777" w:rsidR="00960052" w:rsidRDefault="00960052" w:rsidP="00960052"/>
    <w:p w14:paraId="04EB80A0" w14:textId="77777777" w:rsidR="00A130A8" w:rsidRDefault="00960052" w:rsidP="00960052">
      <w:pPr>
        <w:rPr>
          <w:b/>
        </w:rPr>
      </w:pPr>
      <w:r>
        <w:rPr>
          <w:b/>
        </w:rPr>
        <w:t xml:space="preserve">Closing </w:t>
      </w:r>
      <w:r w:rsidR="00CE11C8">
        <w:rPr>
          <w:b/>
        </w:rPr>
        <w:t xml:space="preserve">Balance </w:t>
      </w:r>
      <w:r w:rsidR="00A130A8">
        <w:rPr>
          <w:b/>
        </w:rPr>
        <w:t>as at 31.05</w:t>
      </w:r>
      <w:r w:rsidR="00CE11C8">
        <w:rPr>
          <w:b/>
        </w:rPr>
        <w:t>.</w:t>
      </w:r>
      <w:r w:rsidR="00A130A8">
        <w:rPr>
          <w:b/>
        </w:rPr>
        <w:t xml:space="preserve">2018 being date of </w:t>
      </w:r>
    </w:p>
    <w:p w14:paraId="59B23A56" w14:textId="77777777" w:rsidR="00960052" w:rsidRPr="00B276CE" w:rsidRDefault="00A130A8" w:rsidP="00960052">
      <w:pPr>
        <w:rPr>
          <w:b/>
        </w:rPr>
      </w:pPr>
      <w:proofErr w:type="gramStart"/>
      <w:r>
        <w:rPr>
          <w:b/>
        </w:rPr>
        <w:t>Account</w:t>
      </w:r>
      <w:r w:rsidR="00960052" w:rsidRPr="00CE11C8">
        <w:rPr>
          <w:b/>
        </w:rPr>
        <w:t xml:space="preserve">  </w:t>
      </w:r>
      <w:r>
        <w:rPr>
          <w:b/>
        </w:rPr>
        <w:t>closure</w:t>
      </w:r>
      <w:proofErr w:type="gramEnd"/>
      <w:r w:rsidR="00960052" w:rsidRPr="00CE11C8">
        <w:rPr>
          <w:b/>
        </w:rPr>
        <w:t xml:space="preserve">               </w:t>
      </w:r>
      <w:r w:rsidR="00CE11C8" w:rsidRPr="00CE11C8">
        <w:rPr>
          <w:b/>
        </w:rPr>
        <w:t xml:space="preserve">                               </w:t>
      </w:r>
      <w:r w:rsidR="00960052" w:rsidRPr="00CE11C8">
        <w:rPr>
          <w:b/>
        </w:rPr>
        <w:t xml:space="preserve"> </w:t>
      </w:r>
      <w:r>
        <w:rPr>
          <w:b/>
        </w:rPr>
        <w:t xml:space="preserve">                                               </w:t>
      </w:r>
      <w:r w:rsidR="00960052" w:rsidRPr="00CE11C8">
        <w:rPr>
          <w:b/>
        </w:rPr>
        <w:t xml:space="preserve"> </w:t>
      </w:r>
      <w:r w:rsidR="00960052" w:rsidRPr="00A130A8">
        <w:rPr>
          <w:b/>
          <w:u w:val="single"/>
        </w:rPr>
        <w:t>£</w:t>
      </w:r>
      <w:r w:rsidRPr="00A130A8">
        <w:rPr>
          <w:b/>
          <w:u w:val="single"/>
        </w:rPr>
        <w:t>NIL</w:t>
      </w:r>
      <w:r w:rsidR="00960052" w:rsidRPr="00CE11C8">
        <w:rPr>
          <w:b/>
        </w:rPr>
        <w:t xml:space="preserve"> </w:t>
      </w:r>
    </w:p>
    <w:p w14:paraId="2574E8A2" w14:textId="77777777" w:rsidR="00960052" w:rsidRDefault="00CE11C8" w:rsidP="00960052">
      <w:pPr>
        <w:rPr>
          <w:u w:val="single"/>
        </w:rPr>
      </w:pPr>
      <w:r>
        <w:rPr>
          <w:u w:val="single"/>
        </w:rPr>
        <w:t xml:space="preserve">                              </w:t>
      </w:r>
      <w:r w:rsidR="00960052">
        <w:rPr>
          <w:u w:val="single"/>
        </w:rPr>
        <w:t xml:space="preserve">                           </w:t>
      </w:r>
      <w:r w:rsidR="00A10027">
        <w:rPr>
          <w:u w:val="single"/>
        </w:rPr>
        <w:t xml:space="preserve">  </w:t>
      </w:r>
      <w:r>
        <w:rPr>
          <w:u w:val="single"/>
        </w:rPr>
        <w:t xml:space="preserve">                 </w:t>
      </w:r>
      <w:r w:rsidR="00960052">
        <w:rPr>
          <w:u w:val="single"/>
        </w:rPr>
        <w:t xml:space="preserve">             </w:t>
      </w:r>
    </w:p>
    <w:p w14:paraId="110D5E34" w14:textId="77777777" w:rsidR="00960052" w:rsidRDefault="00960052" w:rsidP="00960052">
      <w:pPr>
        <w:jc w:val="center"/>
        <w:rPr>
          <w:b/>
          <w:u w:val="single"/>
        </w:rPr>
      </w:pPr>
      <w:r>
        <w:rPr>
          <w:b/>
          <w:u w:val="single"/>
        </w:rPr>
        <w:lastRenderedPageBreak/>
        <w:t>3.  THE HINE MEMORIAL TRUST</w:t>
      </w:r>
    </w:p>
    <w:p w14:paraId="48E3B214" w14:textId="77777777" w:rsidR="00960052" w:rsidRDefault="00960052" w:rsidP="00960052">
      <w:pPr>
        <w:jc w:val="center"/>
        <w:rPr>
          <w:b/>
          <w:u w:val="single"/>
        </w:rPr>
      </w:pPr>
    </w:p>
    <w:p w14:paraId="62338427" w14:textId="77777777" w:rsidR="00960052" w:rsidRDefault="00A10027" w:rsidP="00960052">
      <w:pPr>
        <w:rPr>
          <w:b/>
        </w:rPr>
      </w:pPr>
      <w:r>
        <w:rPr>
          <w:b/>
        </w:rPr>
        <w:t xml:space="preserve"> </w:t>
      </w:r>
      <w:r w:rsidR="00960052">
        <w:rPr>
          <w:b/>
        </w:rPr>
        <w:t xml:space="preserve">                                                                                                                                 £</w:t>
      </w:r>
    </w:p>
    <w:p w14:paraId="6D61B2AB" w14:textId="77777777" w:rsidR="00960052" w:rsidRDefault="00960052" w:rsidP="00960052">
      <w:pPr>
        <w:rPr>
          <w:b/>
          <w:i/>
        </w:rPr>
      </w:pPr>
      <w:r>
        <w:rPr>
          <w:b/>
          <w:i/>
          <w:u w:val="single"/>
        </w:rPr>
        <w:t>3.1.  Current Account</w:t>
      </w:r>
      <w:r>
        <w:rPr>
          <w:b/>
          <w:i/>
        </w:rPr>
        <w:t>:</w:t>
      </w:r>
    </w:p>
    <w:p w14:paraId="5810368B" w14:textId="77777777" w:rsidR="00960052" w:rsidRDefault="00960052" w:rsidP="00960052">
      <w:pPr>
        <w:rPr>
          <w:b/>
        </w:rPr>
      </w:pPr>
    </w:p>
    <w:p w14:paraId="0109460C" w14:textId="77777777" w:rsidR="00960052" w:rsidRPr="00CE11C8" w:rsidRDefault="00960052" w:rsidP="00960052">
      <w:pPr>
        <w:rPr>
          <w:b/>
        </w:rPr>
      </w:pPr>
      <w:r>
        <w:rPr>
          <w:b/>
        </w:rPr>
        <w:t>Opening Balance at Bank</w:t>
      </w:r>
      <w:r>
        <w:t xml:space="preserve"> </w:t>
      </w:r>
      <w:r>
        <w:rPr>
          <w:b/>
        </w:rPr>
        <w:t>as at 01.01.</w:t>
      </w:r>
      <w:r w:rsidRPr="00CE11C8">
        <w:rPr>
          <w:b/>
        </w:rPr>
        <w:t>201</w:t>
      </w:r>
      <w:r w:rsidR="00B276CE">
        <w:rPr>
          <w:b/>
        </w:rPr>
        <w:t>8</w:t>
      </w:r>
      <w:r w:rsidRPr="00CE11C8">
        <w:rPr>
          <w:b/>
        </w:rPr>
        <w:t xml:space="preserve">                             </w:t>
      </w:r>
      <w:r w:rsidR="00616B54" w:rsidRPr="00CE11C8">
        <w:rPr>
          <w:b/>
        </w:rPr>
        <w:t xml:space="preserve">                        </w:t>
      </w:r>
      <w:r w:rsidR="00B276CE">
        <w:rPr>
          <w:b/>
        </w:rPr>
        <w:t>£5,63</w:t>
      </w:r>
      <w:r w:rsidR="008B024F" w:rsidRPr="00CE11C8">
        <w:rPr>
          <w:b/>
        </w:rPr>
        <w:t>9.64</w:t>
      </w:r>
    </w:p>
    <w:p w14:paraId="5BD0DBC7" w14:textId="77777777" w:rsidR="00960052" w:rsidRDefault="00960052" w:rsidP="00960052"/>
    <w:p w14:paraId="768C3B94" w14:textId="77777777" w:rsidR="00960052" w:rsidRDefault="00960052" w:rsidP="00960052">
      <w:pPr>
        <w:rPr>
          <w:u w:val="single"/>
        </w:rPr>
      </w:pPr>
      <w:r>
        <w:rPr>
          <w:u w:val="single"/>
        </w:rPr>
        <w:t>Income:</w:t>
      </w:r>
    </w:p>
    <w:p w14:paraId="7CD6A3B5" w14:textId="77777777" w:rsidR="00960052" w:rsidRDefault="00960052" w:rsidP="00960052"/>
    <w:p w14:paraId="51535C33" w14:textId="77777777" w:rsidR="00B276CE" w:rsidRDefault="00711CD9" w:rsidP="00274E48">
      <w:pPr>
        <w:pStyle w:val="ListParagraph"/>
        <w:numPr>
          <w:ilvl w:val="0"/>
          <w:numId w:val="4"/>
        </w:numPr>
      </w:pPr>
      <w:r>
        <w:t>Interest</w:t>
      </w:r>
      <w:r w:rsidR="00274E48">
        <w:t xml:space="preserve"> </w:t>
      </w:r>
      <w:r w:rsidR="00C66B20">
        <w:t>from COIF</w:t>
      </w:r>
      <w:r w:rsidR="00B276CE">
        <w:t xml:space="preserve"> for period</w:t>
      </w:r>
    </w:p>
    <w:p w14:paraId="0604FDB4" w14:textId="77777777" w:rsidR="00274E48" w:rsidRDefault="00B276CE" w:rsidP="00B276CE">
      <w:pPr>
        <w:pStyle w:val="ListParagraph"/>
        <w:numPr>
          <w:ilvl w:val="2"/>
          <w:numId w:val="7"/>
        </w:numPr>
      </w:pPr>
      <w:r>
        <w:t xml:space="preserve"> </w:t>
      </w:r>
      <w:r w:rsidR="00C66B20">
        <w:t>T</w:t>
      </w:r>
      <w:r>
        <w:t>o</w:t>
      </w:r>
      <w:r w:rsidR="00C66B20">
        <w:t xml:space="preserve"> 31.03.2018 inclusive</w:t>
      </w:r>
      <w:r w:rsidR="00616B54">
        <w:t xml:space="preserve"> </w:t>
      </w:r>
      <w:r w:rsidR="00C66B20">
        <w:tab/>
      </w:r>
      <w:r w:rsidR="00C66B20">
        <w:tab/>
      </w:r>
      <w:r w:rsidR="00C66B20">
        <w:tab/>
        <w:t>£3,905.91</w:t>
      </w:r>
      <w:r w:rsidR="00C66B20">
        <w:tab/>
      </w:r>
      <w:r w:rsidR="00C66B20">
        <w:tab/>
      </w:r>
      <w:r w:rsidR="00C66B20">
        <w:tab/>
      </w:r>
    </w:p>
    <w:p w14:paraId="08858875" w14:textId="77777777" w:rsidR="00C66B20" w:rsidRDefault="00C66B20" w:rsidP="00C66B20">
      <w:pPr>
        <w:pStyle w:val="ListParagraph"/>
        <w:numPr>
          <w:ilvl w:val="0"/>
          <w:numId w:val="4"/>
        </w:numPr>
      </w:pPr>
      <w:r>
        <w:t>Interest from COIF to 30.06.2018</w:t>
      </w:r>
      <w:r w:rsidR="00711CD9">
        <w:t xml:space="preserve"> </w:t>
      </w:r>
      <w:r w:rsidR="00960052">
        <w:t xml:space="preserve">                          </w:t>
      </w:r>
      <w:r w:rsidR="00711CD9">
        <w:t xml:space="preserve">  </w:t>
      </w:r>
      <w:r>
        <w:t xml:space="preserve">    £607.89</w:t>
      </w:r>
      <w:r w:rsidR="00711CD9">
        <w:t xml:space="preserve"> </w:t>
      </w:r>
    </w:p>
    <w:p w14:paraId="05D0AE79" w14:textId="77777777" w:rsidR="00960052" w:rsidRDefault="00C66B20" w:rsidP="00C66B20">
      <w:pPr>
        <w:pStyle w:val="ListParagraph"/>
        <w:numPr>
          <w:ilvl w:val="0"/>
          <w:numId w:val="4"/>
        </w:numPr>
      </w:pPr>
      <w:r>
        <w:t>Interest from COIF to 30.09.2018</w:t>
      </w:r>
      <w:r w:rsidR="00711CD9">
        <w:t xml:space="preserve">          </w:t>
      </w:r>
      <w:r>
        <w:tab/>
      </w:r>
      <w:r>
        <w:tab/>
        <w:t xml:space="preserve">   </w:t>
      </w:r>
      <w:r w:rsidRPr="00C66B20">
        <w:rPr>
          <w:u w:val="single"/>
        </w:rPr>
        <w:t>£551.67</w:t>
      </w:r>
      <w:r>
        <w:rPr>
          <w:u w:val="single"/>
        </w:rPr>
        <w:t xml:space="preserve">            £5,065.47</w:t>
      </w:r>
    </w:p>
    <w:p w14:paraId="31C213C0" w14:textId="77777777" w:rsidR="00960052" w:rsidRDefault="00960052" w:rsidP="00960052">
      <w:r>
        <w:t xml:space="preserve">                                                                                                     </w:t>
      </w:r>
      <w:r w:rsidR="00C66B20">
        <w:t xml:space="preserve">                     £10,705.11</w:t>
      </w:r>
    </w:p>
    <w:p w14:paraId="7D7C84A3" w14:textId="77777777" w:rsidR="00711CD9" w:rsidRDefault="00711CD9" w:rsidP="00960052"/>
    <w:p w14:paraId="2CF963E4" w14:textId="77777777" w:rsidR="00960052" w:rsidRDefault="00960052" w:rsidP="00960052">
      <w:r>
        <w:rPr>
          <w:u w:val="single"/>
        </w:rPr>
        <w:t>Expen</w:t>
      </w:r>
      <w:r w:rsidR="00711CD9">
        <w:rPr>
          <w:u w:val="single"/>
        </w:rPr>
        <w:t>diture (as cleared by 31.12.201</w:t>
      </w:r>
      <w:r w:rsidR="00C66B20">
        <w:rPr>
          <w:u w:val="single"/>
        </w:rPr>
        <w:t>8</w:t>
      </w:r>
      <w:r>
        <w:rPr>
          <w:u w:val="single"/>
        </w:rPr>
        <w:t>):</w:t>
      </w:r>
      <w:r>
        <w:t xml:space="preserve">                                                           </w:t>
      </w:r>
    </w:p>
    <w:p w14:paraId="7679F346" w14:textId="77777777" w:rsidR="00960052" w:rsidRDefault="00960052" w:rsidP="00960052">
      <w:pPr>
        <w:rPr>
          <w:u w:val="single"/>
        </w:rPr>
      </w:pPr>
    </w:p>
    <w:p w14:paraId="3F76AF47" w14:textId="77777777" w:rsidR="00960052" w:rsidRDefault="00960052" w:rsidP="00C66B20">
      <w:pPr>
        <w:pStyle w:val="ListParagraph"/>
        <w:numPr>
          <w:ilvl w:val="0"/>
          <w:numId w:val="2"/>
        </w:numPr>
      </w:pPr>
      <w:r>
        <w:t xml:space="preserve"> Marsh Gibb</w:t>
      </w:r>
      <w:r w:rsidR="00616B54">
        <w:t xml:space="preserve">on </w:t>
      </w:r>
      <w:r w:rsidR="00C66B20">
        <w:t>PC - Skateboard Shed</w:t>
      </w:r>
      <w:r w:rsidR="00616B54">
        <w:t xml:space="preserve">                     </w:t>
      </w:r>
      <w:r w:rsidR="00C66B20">
        <w:t xml:space="preserve">  </w:t>
      </w:r>
      <w:r w:rsidR="00A10027">
        <w:t xml:space="preserve"> </w:t>
      </w:r>
      <w:r w:rsidR="00C66B20">
        <w:t>£50</w:t>
      </w:r>
      <w:r>
        <w:t>0.00</w:t>
      </w:r>
    </w:p>
    <w:p w14:paraId="472F1188" w14:textId="77777777" w:rsidR="00960052" w:rsidRDefault="00C66B20" w:rsidP="00616B54">
      <w:pPr>
        <w:pStyle w:val="ListParagraph"/>
        <w:numPr>
          <w:ilvl w:val="0"/>
          <w:numId w:val="2"/>
        </w:numPr>
      </w:pPr>
      <w:r>
        <w:t xml:space="preserve"> Marsh Gibbon School – Cycle Training</w:t>
      </w:r>
      <w:r w:rsidR="00960052">
        <w:t xml:space="preserve">              </w:t>
      </w:r>
      <w:r w:rsidR="00A10027">
        <w:t xml:space="preserve">      £30</w:t>
      </w:r>
      <w:r w:rsidR="00960052">
        <w:t>0.00</w:t>
      </w:r>
    </w:p>
    <w:p w14:paraId="73C066F8" w14:textId="77777777" w:rsidR="00A10027" w:rsidRDefault="00A10027" w:rsidP="00616B54">
      <w:pPr>
        <w:pStyle w:val="ListParagraph"/>
        <w:numPr>
          <w:ilvl w:val="0"/>
          <w:numId w:val="2"/>
        </w:numPr>
      </w:pPr>
      <w:r>
        <w:t xml:space="preserve"> Marsh Gibbon Short Bowls Club </w:t>
      </w:r>
      <w:r>
        <w:tab/>
      </w:r>
      <w:r>
        <w:tab/>
      </w:r>
      <w:r>
        <w:tab/>
        <w:t xml:space="preserve">  £30.00</w:t>
      </w:r>
    </w:p>
    <w:p w14:paraId="373B2CC2" w14:textId="77777777" w:rsidR="00960052" w:rsidRPr="00A10027" w:rsidRDefault="00A10027" w:rsidP="00711CD9">
      <w:pPr>
        <w:pStyle w:val="ListParagraph"/>
        <w:numPr>
          <w:ilvl w:val="0"/>
          <w:numId w:val="2"/>
        </w:numPr>
      </w:pPr>
      <w:r>
        <w:t xml:space="preserve"> 5 no. 2018</w:t>
      </w:r>
      <w:r w:rsidR="00960052">
        <w:t xml:space="preserve"> Christma</w:t>
      </w:r>
      <w:r w:rsidR="00616B54">
        <w:t>s bequests (c</w:t>
      </w:r>
      <w:r w:rsidR="00711CD9">
        <w:t>leared</w:t>
      </w:r>
      <w:r>
        <w:t xml:space="preserve"> 2018</w:t>
      </w:r>
      <w:r w:rsidR="00CE11C8">
        <w:t xml:space="preserve">) </w:t>
      </w:r>
      <w:r>
        <w:t xml:space="preserve">      </w:t>
      </w:r>
      <w:r w:rsidRPr="00A10027">
        <w:rPr>
          <w:u w:val="single"/>
        </w:rPr>
        <w:t xml:space="preserve">   £625</w:t>
      </w:r>
      <w:r w:rsidR="00711CD9" w:rsidRPr="00A10027">
        <w:rPr>
          <w:u w:val="single"/>
        </w:rPr>
        <w:t>.00</w:t>
      </w:r>
      <w:r>
        <w:rPr>
          <w:u w:val="single"/>
        </w:rPr>
        <w:tab/>
        <w:t xml:space="preserve">    £1,455.00</w:t>
      </w:r>
    </w:p>
    <w:p w14:paraId="7430E145" w14:textId="77777777" w:rsidR="00711CD9" w:rsidRDefault="00711CD9" w:rsidP="00960052">
      <w:pPr>
        <w:pStyle w:val="ListParagraph"/>
        <w:rPr>
          <w:u w:val="single"/>
        </w:rPr>
      </w:pPr>
    </w:p>
    <w:p w14:paraId="123F0942" w14:textId="77777777" w:rsidR="00960052" w:rsidRDefault="00960052" w:rsidP="00960052">
      <w:pPr>
        <w:rPr>
          <w:u w:val="single"/>
        </w:rPr>
      </w:pPr>
    </w:p>
    <w:p w14:paraId="1752DFC1" w14:textId="77777777" w:rsidR="00960052" w:rsidRPr="00CE11C8" w:rsidRDefault="00960052" w:rsidP="00960052">
      <w:pPr>
        <w:rPr>
          <w:b/>
          <w:u w:val="single"/>
        </w:rPr>
      </w:pPr>
      <w:r>
        <w:rPr>
          <w:b/>
        </w:rPr>
        <w:t xml:space="preserve">Closing </w:t>
      </w:r>
      <w:r w:rsidR="00711CD9">
        <w:rPr>
          <w:b/>
        </w:rPr>
        <w:t>Balance at Bank as at 31.12.</w:t>
      </w:r>
      <w:r w:rsidR="00A10027">
        <w:rPr>
          <w:b/>
        </w:rPr>
        <w:t>2018</w:t>
      </w:r>
      <w:r w:rsidRPr="00CE11C8">
        <w:rPr>
          <w:b/>
        </w:rPr>
        <w:t xml:space="preserve">                                                     £ </w:t>
      </w:r>
      <w:r w:rsidR="00A10027">
        <w:rPr>
          <w:b/>
          <w:u w:val="double"/>
        </w:rPr>
        <w:t>9,250</w:t>
      </w:r>
      <w:r w:rsidR="00711CD9" w:rsidRPr="00CE11C8">
        <w:rPr>
          <w:b/>
          <w:u w:val="double"/>
        </w:rPr>
        <w:t>.</w:t>
      </w:r>
      <w:r w:rsidR="00A10027">
        <w:rPr>
          <w:b/>
          <w:u w:val="double"/>
        </w:rPr>
        <w:t>11</w:t>
      </w:r>
      <w:r w:rsidRPr="00CE11C8">
        <w:rPr>
          <w:b/>
          <w:u w:val="single"/>
        </w:rPr>
        <w:t xml:space="preserve">  </w:t>
      </w:r>
    </w:p>
    <w:p w14:paraId="615E9A1F" w14:textId="77777777" w:rsidR="00960052" w:rsidRDefault="00960052" w:rsidP="00960052">
      <w:pPr>
        <w:rPr>
          <w:u w:val="single"/>
        </w:rPr>
      </w:pPr>
    </w:p>
    <w:p w14:paraId="054B7B25" w14:textId="77777777" w:rsidR="00960052" w:rsidRDefault="00960052" w:rsidP="00960052">
      <w:pPr>
        <w:rPr>
          <w:u w:val="single"/>
        </w:rPr>
      </w:pPr>
    </w:p>
    <w:p w14:paraId="3BBFF2CA" w14:textId="77777777" w:rsidR="00C653D4" w:rsidRDefault="00C653D4" w:rsidP="00960052">
      <w:pPr>
        <w:rPr>
          <w:u w:val="single"/>
        </w:rPr>
      </w:pPr>
    </w:p>
    <w:p w14:paraId="4DD1F9A3" w14:textId="77777777" w:rsidR="00960052" w:rsidRDefault="00960052" w:rsidP="00960052">
      <w:pPr>
        <w:rPr>
          <w:u w:val="single"/>
        </w:rPr>
      </w:pPr>
    </w:p>
    <w:p w14:paraId="0B62BC48" w14:textId="77777777" w:rsidR="00960052" w:rsidRDefault="00960052" w:rsidP="00960052">
      <w:pPr>
        <w:rPr>
          <w:b/>
          <w:i/>
          <w:u w:val="single"/>
        </w:rPr>
      </w:pPr>
      <w:r>
        <w:rPr>
          <w:b/>
          <w:i/>
          <w:u w:val="single"/>
        </w:rPr>
        <w:t>3.2.  Deposit Account:</w:t>
      </w:r>
    </w:p>
    <w:p w14:paraId="65DDD65E" w14:textId="77777777" w:rsidR="00960052" w:rsidRDefault="00960052" w:rsidP="00960052">
      <w:pPr>
        <w:rPr>
          <w:b/>
        </w:rPr>
      </w:pPr>
    </w:p>
    <w:p w14:paraId="0A75C78B" w14:textId="77777777" w:rsidR="00960052" w:rsidRDefault="00960052" w:rsidP="00960052">
      <w:r>
        <w:rPr>
          <w:b/>
        </w:rPr>
        <w:t xml:space="preserve">Opening </w:t>
      </w:r>
      <w:r w:rsidR="00A10027">
        <w:rPr>
          <w:b/>
        </w:rPr>
        <w:t>Balance at Bank as at 01.01.2018</w:t>
      </w:r>
      <w:r>
        <w:rPr>
          <w:b/>
        </w:rPr>
        <w:t xml:space="preserve">                                                     </w:t>
      </w:r>
      <w:r w:rsidR="00A10027">
        <w:rPr>
          <w:b/>
        </w:rPr>
        <w:t>£</w:t>
      </w:r>
      <w:r w:rsidR="00711CD9" w:rsidRPr="00CE11C8">
        <w:rPr>
          <w:b/>
        </w:rPr>
        <w:t>625.</w:t>
      </w:r>
      <w:r w:rsidR="00A10027">
        <w:rPr>
          <w:b/>
        </w:rPr>
        <w:t>46</w:t>
      </w:r>
    </w:p>
    <w:p w14:paraId="6374C87B" w14:textId="77777777" w:rsidR="00960052" w:rsidRDefault="00960052" w:rsidP="00960052"/>
    <w:p w14:paraId="123BFE3D" w14:textId="77777777" w:rsidR="00960052" w:rsidRDefault="00960052" w:rsidP="00960052">
      <w:pPr>
        <w:rPr>
          <w:u w:val="single"/>
        </w:rPr>
      </w:pPr>
      <w:r>
        <w:rPr>
          <w:u w:val="single"/>
        </w:rPr>
        <w:t>Income:</w:t>
      </w:r>
    </w:p>
    <w:p w14:paraId="22951EB0" w14:textId="77777777" w:rsidR="00960052" w:rsidRDefault="00960052" w:rsidP="00960052">
      <w:pPr>
        <w:rPr>
          <w:u w:val="single"/>
        </w:rPr>
      </w:pPr>
    </w:p>
    <w:p w14:paraId="4DC70613" w14:textId="77777777" w:rsidR="00960052" w:rsidRDefault="00960052" w:rsidP="00960052">
      <w:pPr>
        <w:rPr>
          <w:u w:val="single"/>
        </w:rPr>
      </w:pPr>
      <w:r>
        <w:t>1.</w:t>
      </w:r>
      <w:r w:rsidR="00A10027">
        <w:t xml:space="preserve">  Interest in year to 31.12.2018</w:t>
      </w:r>
      <w:r>
        <w:t xml:space="preserve">                                                                      </w:t>
      </w:r>
      <w:r w:rsidRPr="00AA6131">
        <w:t xml:space="preserve"> </w:t>
      </w:r>
      <w:r w:rsidR="00C653D4" w:rsidRPr="00AA6131">
        <w:t xml:space="preserve">  </w:t>
      </w:r>
      <w:r w:rsidR="00C653D4">
        <w:rPr>
          <w:u w:val="single"/>
        </w:rPr>
        <w:t xml:space="preserve"> </w:t>
      </w:r>
      <w:r w:rsidR="00A10027">
        <w:rPr>
          <w:u w:val="single"/>
        </w:rPr>
        <w:t xml:space="preserve">  £0.14</w:t>
      </w:r>
      <w:r w:rsidR="00AA6131">
        <w:rPr>
          <w:u w:val="single"/>
        </w:rPr>
        <w:t>_</w:t>
      </w:r>
    </w:p>
    <w:p w14:paraId="6740F352" w14:textId="77777777" w:rsidR="00960052" w:rsidRDefault="00960052" w:rsidP="00960052">
      <w:r>
        <w:t xml:space="preserve">                                                                                                      </w:t>
      </w:r>
      <w:r w:rsidR="00C653D4">
        <w:t xml:space="preserve">                       </w:t>
      </w:r>
      <w:r w:rsidR="00A10027">
        <w:t>£</w:t>
      </w:r>
      <w:r w:rsidR="00C653D4">
        <w:t>625.</w:t>
      </w:r>
      <w:r w:rsidR="00A10027">
        <w:t>60</w:t>
      </w:r>
    </w:p>
    <w:p w14:paraId="41C38A9F" w14:textId="77777777" w:rsidR="00960052" w:rsidRDefault="00960052" w:rsidP="00960052">
      <w:pPr>
        <w:rPr>
          <w:u w:val="single"/>
        </w:rPr>
      </w:pPr>
      <w:r>
        <w:rPr>
          <w:u w:val="single"/>
        </w:rPr>
        <w:t>Expenditure:</w:t>
      </w:r>
      <w:r>
        <w:t xml:space="preserve">                                                                                         </w:t>
      </w:r>
      <w:r>
        <w:rPr>
          <w:u w:val="single"/>
        </w:rPr>
        <w:t xml:space="preserve"> </w:t>
      </w:r>
    </w:p>
    <w:p w14:paraId="05A9DCF1" w14:textId="77777777" w:rsidR="00960052" w:rsidRDefault="00960052" w:rsidP="00960052">
      <w:r>
        <w:t xml:space="preserve">      </w:t>
      </w:r>
    </w:p>
    <w:p w14:paraId="608DC198" w14:textId="77777777" w:rsidR="00960052" w:rsidRDefault="00960052" w:rsidP="00960052">
      <w:pPr>
        <w:rPr>
          <w:u w:val="single"/>
        </w:rPr>
      </w:pPr>
      <w:r>
        <w:t xml:space="preserve">No expenditure                                                                     </w:t>
      </w:r>
      <w:r w:rsidR="00A10027">
        <w:t xml:space="preserve">                                  </w:t>
      </w:r>
      <w:r>
        <w:rPr>
          <w:u w:val="single"/>
        </w:rPr>
        <w:t xml:space="preserve"> NIL    </w:t>
      </w:r>
      <w:r>
        <w:t xml:space="preserve">                         </w:t>
      </w:r>
    </w:p>
    <w:p w14:paraId="3948DF54" w14:textId="77777777" w:rsidR="00960052" w:rsidRDefault="00960052" w:rsidP="00960052">
      <w:pPr>
        <w:rPr>
          <w:u w:val="single"/>
        </w:rPr>
      </w:pPr>
    </w:p>
    <w:p w14:paraId="3BAC5DB3" w14:textId="77777777" w:rsidR="00960052" w:rsidRDefault="00960052" w:rsidP="00960052">
      <w:pPr>
        <w:rPr>
          <w:u w:val="single"/>
        </w:rPr>
      </w:pPr>
      <w:r>
        <w:rPr>
          <w:b/>
        </w:rPr>
        <w:t>Closing Balance at Bank as at 31.12.201</w:t>
      </w:r>
      <w:r w:rsidR="00A10027">
        <w:rPr>
          <w:b/>
        </w:rPr>
        <w:t>8</w:t>
      </w:r>
      <w:r>
        <w:t xml:space="preserve">                                                </w:t>
      </w:r>
      <w:r w:rsidR="00C653D4">
        <w:t xml:space="preserve"> </w:t>
      </w:r>
      <w:r w:rsidR="00A10027">
        <w:t xml:space="preserve">     </w:t>
      </w:r>
      <w:r>
        <w:t xml:space="preserve"> </w:t>
      </w:r>
      <w:r w:rsidRPr="00CE11C8">
        <w:rPr>
          <w:b/>
        </w:rPr>
        <w:t>£</w:t>
      </w:r>
      <w:r w:rsidRPr="00CE11C8">
        <w:rPr>
          <w:b/>
          <w:u w:val="double"/>
        </w:rPr>
        <w:t>625.</w:t>
      </w:r>
      <w:r w:rsidR="00A10027">
        <w:rPr>
          <w:b/>
          <w:u w:val="double"/>
        </w:rPr>
        <w:t>60</w:t>
      </w:r>
    </w:p>
    <w:p w14:paraId="5E93811B" w14:textId="77777777" w:rsidR="00960052" w:rsidRDefault="00960052" w:rsidP="00960052">
      <w:pPr>
        <w:rPr>
          <w:u w:val="single"/>
        </w:rPr>
      </w:pPr>
    </w:p>
    <w:p w14:paraId="5BCCC3EC" w14:textId="77777777" w:rsidR="00960052" w:rsidRDefault="00960052" w:rsidP="00960052">
      <w:pPr>
        <w:rPr>
          <w:u w:val="single"/>
        </w:rPr>
      </w:pPr>
    </w:p>
    <w:p w14:paraId="598509C7" w14:textId="77777777" w:rsidR="00960052" w:rsidRDefault="00960052" w:rsidP="00960052">
      <w:pPr>
        <w:rPr>
          <w:u w:val="single"/>
        </w:rPr>
      </w:pPr>
    </w:p>
    <w:p w14:paraId="5FD4F759" w14:textId="77777777" w:rsidR="00960052" w:rsidRDefault="00960052" w:rsidP="00960052">
      <w:pPr>
        <w:rPr>
          <w:u w:val="single"/>
        </w:rPr>
      </w:pPr>
    </w:p>
    <w:p w14:paraId="08220C4B" w14:textId="77777777" w:rsidR="00960052" w:rsidRDefault="00960052" w:rsidP="00960052">
      <w:pPr>
        <w:rPr>
          <w:b/>
        </w:rPr>
      </w:pPr>
      <w:r>
        <w:rPr>
          <w:b/>
        </w:rPr>
        <w:t>Signed</w:t>
      </w:r>
      <w:r w:rsidR="00A10027">
        <w:rPr>
          <w:b/>
        </w:rPr>
        <w:t xml:space="preserve">:                 </w:t>
      </w:r>
      <w:r w:rsidR="00A10027" w:rsidRPr="00A10027">
        <w:rPr>
          <w:rFonts w:ascii="Lucida Handwriting" w:hAnsi="Lucida Handwriting"/>
          <w:b/>
          <w:sz w:val="32"/>
          <w:szCs w:val="32"/>
        </w:rPr>
        <w:t>CRJ Anstey</w:t>
      </w:r>
      <w:r w:rsidR="00A10027">
        <w:rPr>
          <w:b/>
        </w:rPr>
        <w:t xml:space="preserve">                   </w:t>
      </w:r>
      <w:r>
        <w:rPr>
          <w:b/>
        </w:rPr>
        <w:t>Dated</w:t>
      </w:r>
      <w:r w:rsidR="00A10027">
        <w:rPr>
          <w:b/>
        </w:rPr>
        <w:t>:</w:t>
      </w:r>
      <w:r w:rsidR="00A10027">
        <w:rPr>
          <w:b/>
        </w:rPr>
        <w:tab/>
      </w:r>
      <w:r w:rsidR="00B84805" w:rsidRPr="00B84805">
        <w:rPr>
          <w:rFonts w:ascii="Lucida Handwriting" w:hAnsi="Lucida Handwriting"/>
          <w:b/>
          <w:sz w:val="32"/>
          <w:szCs w:val="32"/>
        </w:rPr>
        <w:t>24</w:t>
      </w:r>
      <w:r w:rsidR="00B84805" w:rsidRPr="00B84805">
        <w:rPr>
          <w:rFonts w:ascii="Lucida Handwriting" w:hAnsi="Lucida Handwriting"/>
          <w:b/>
          <w:sz w:val="32"/>
          <w:szCs w:val="32"/>
          <w:vertAlign w:val="superscript"/>
        </w:rPr>
        <w:t>th</w:t>
      </w:r>
      <w:r w:rsidR="00B84805" w:rsidRPr="00B84805">
        <w:rPr>
          <w:rFonts w:ascii="Lucida Handwriting" w:hAnsi="Lucida Handwriting"/>
          <w:b/>
          <w:sz w:val="32"/>
          <w:szCs w:val="32"/>
        </w:rPr>
        <w:t xml:space="preserve"> May 2019</w:t>
      </w:r>
      <w:r w:rsidR="00A10027">
        <w:rPr>
          <w:b/>
        </w:rPr>
        <w:tab/>
      </w:r>
    </w:p>
    <w:p w14:paraId="1D3E4F7F" w14:textId="77777777" w:rsidR="00A10027" w:rsidRDefault="00A10027" w:rsidP="00960052">
      <w:pPr>
        <w:rPr>
          <w:b/>
        </w:rPr>
      </w:pPr>
    </w:p>
    <w:p w14:paraId="7A7C8217" w14:textId="77777777" w:rsidR="00960052" w:rsidRDefault="00960052" w:rsidP="00960052">
      <w:pPr>
        <w:rPr>
          <w:b/>
        </w:rPr>
      </w:pPr>
      <w:r>
        <w:rPr>
          <w:b/>
        </w:rPr>
        <w:t>C.R.J. Anstey,</w:t>
      </w:r>
      <w:r w:rsidR="00C653D4">
        <w:rPr>
          <w:b/>
        </w:rPr>
        <w:t xml:space="preserve"> </w:t>
      </w:r>
      <w:proofErr w:type="spellStart"/>
      <w:r>
        <w:rPr>
          <w:b/>
        </w:rPr>
        <w:t>Oakapple</w:t>
      </w:r>
      <w:proofErr w:type="spellEnd"/>
      <w:r>
        <w:rPr>
          <w:b/>
        </w:rPr>
        <w:t xml:space="preserve"> Farm, Marsh Gibbon, Bicester, Oxon, OX27</w:t>
      </w:r>
    </w:p>
    <w:p w14:paraId="1597AD16" w14:textId="77777777" w:rsidR="00960052" w:rsidRDefault="00960052" w:rsidP="00960052">
      <w:pPr>
        <w:rPr>
          <w:b/>
        </w:rPr>
      </w:pPr>
      <w:r>
        <w:rPr>
          <w:b/>
        </w:rPr>
        <w:t>Correspondent to the above named Charities.</w:t>
      </w:r>
    </w:p>
    <w:p w14:paraId="76D7DADD" w14:textId="77777777" w:rsidR="00960052" w:rsidRDefault="00960052" w:rsidP="00960052"/>
    <w:p w14:paraId="51F44120" w14:textId="77777777" w:rsidR="007374E5" w:rsidRDefault="007374E5"/>
    <w:sectPr w:rsidR="007374E5" w:rsidSect="00737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AA0"/>
    <w:multiLevelType w:val="multilevel"/>
    <w:tmpl w:val="F32C9356"/>
    <w:lvl w:ilvl="0">
      <w:start w:val="30"/>
      <w:numFmt w:val="decimal"/>
      <w:lvlText w:val="%1"/>
      <w:lvlJc w:val="left"/>
      <w:pPr>
        <w:ind w:left="1080" w:hanging="1080"/>
      </w:pPr>
      <w:rPr>
        <w:rFonts w:hint="default"/>
      </w:rPr>
    </w:lvl>
    <w:lvl w:ilvl="1">
      <w:start w:val="9"/>
      <w:numFmt w:val="decimalZero"/>
      <w:lvlText w:val="%1.%2"/>
      <w:lvlJc w:val="left"/>
      <w:pPr>
        <w:ind w:left="1440" w:hanging="1080"/>
      </w:pPr>
      <w:rPr>
        <w:rFonts w:hint="default"/>
      </w:rPr>
    </w:lvl>
    <w:lvl w:ilvl="2">
      <w:start w:val="2016"/>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2F3F0E"/>
    <w:multiLevelType w:val="hybridMultilevel"/>
    <w:tmpl w:val="A06AA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61A36"/>
    <w:multiLevelType w:val="hybridMultilevel"/>
    <w:tmpl w:val="F6C46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D341C"/>
    <w:multiLevelType w:val="hybridMultilevel"/>
    <w:tmpl w:val="71A4143C"/>
    <w:lvl w:ilvl="0" w:tplc="7F78B0C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94012"/>
    <w:multiLevelType w:val="hybridMultilevel"/>
    <w:tmpl w:val="EA508BEA"/>
    <w:lvl w:ilvl="0" w:tplc="03785E3C">
      <w:start w:val="1"/>
      <w:numFmt w:val="decimal"/>
      <w:lvlText w:val="%1."/>
      <w:lvlJc w:val="left"/>
      <w:pPr>
        <w:ind w:left="720" w:hanging="360"/>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D0F47D5"/>
    <w:multiLevelType w:val="hybridMultilevel"/>
    <w:tmpl w:val="E012C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D15DB"/>
    <w:multiLevelType w:val="hybridMultilevel"/>
    <w:tmpl w:val="28C6AA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52"/>
    <w:rsid w:val="00081253"/>
    <w:rsid w:val="001A6F39"/>
    <w:rsid w:val="001B2082"/>
    <w:rsid w:val="00274E48"/>
    <w:rsid w:val="002C4124"/>
    <w:rsid w:val="00327D56"/>
    <w:rsid w:val="003D7D04"/>
    <w:rsid w:val="0042610D"/>
    <w:rsid w:val="004966C1"/>
    <w:rsid w:val="00616B54"/>
    <w:rsid w:val="006363A7"/>
    <w:rsid w:val="0065313D"/>
    <w:rsid w:val="006B1616"/>
    <w:rsid w:val="00711CD9"/>
    <w:rsid w:val="007374E5"/>
    <w:rsid w:val="007C0211"/>
    <w:rsid w:val="007D5416"/>
    <w:rsid w:val="00817D63"/>
    <w:rsid w:val="008354A5"/>
    <w:rsid w:val="00893427"/>
    <w:rsid w:val="008B024F"/>
    <w:rsid w:val="008F1200"/>
    <w:rsid w:val="00960052"/>
    <w:rsid w:val="00970103"/>
    <w:rsid w:val="009D63B5"/>
    <w:rsid w:val="009F678F"/>
    <w:rsid w:val="00A10027"/>
    <w:rsid w:val="00A130A8"/>
    <w:rsid w:val="00A22D94"/>
    <w:rsid w:val="00A663A4"/>
    <w:rsid w:val="00A75C46"/>
    <w:rsid w:val="00AA6131"/>
    <w:rsid w:val="00AF7F7D"/>
    <w:rsid w:val="00B276CE"/>
    <w:rsid w:val="00B84805"/>
    <w:rsid w:val="00BA0B06"/>
    <w:rsid w:val="00C36D78"/>
    <w:rsid w:val="00C653D4"/>
    <w:rsid w:val="00C66B20"/>
    <w:rsid w:val="00CE11C8"/>
    <w:rsid w:val="00CE320B"/>
    <w:rsid w:val="00E014C6"/>
    <w:rsid w:val="00E824F7"/>
    <w:rsid w:val="00E84179"/>
    <w:rsid w:val="00E93D34"/>
    <w:rsid w:val="00F62AD8"/>
    <w:rsid w:val="00F8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F9FC2D"/>
  <w15:docId w15:val="{C7B8DA6A-CA55-4C79-B770-AF7467BA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52"/>
    <w:pPr>
      <w:ind w:left="720"/>
      <w:contextualSpacing/>
    </w:pPr>
  </w:style>
  <w:style w:type="paragraph" w:styleId="BalloonText">
    <w:name w:val="Balloon Text"/>
    <w:basedOn w:val="Normal"/>
    <w:link w:val="BalloonTextChar"/>
    <w:uiPriority w:val="99"/>
    <w:semiHidden/>
    <w:unhideWhenUsed/>
    <w:rsid w:val="00A22D94"/>
    <w:rPr>
      <w:rFonts w:ascii="Tahoma" w:hAnsi="Tahoma" w:cs="Tahoma"/>
      <w:sz w:val="16"/>
      <w:szCs w:val="16"/>
    </w:rPr>
  </w:style>
  <w:style w:type="character" w:customStyle="1" w:styleId="BalloonTextChar">
    <w:name w:val="Balloon Text Char"/>
    <w:basedOn w:val="DefaultParagraphFont"/>
    <w:link w:val="BalloonText"/>
    <w:uiPriority w:val="99"/>
    <w:semiHidden/>
    <w:rsid w:val="00A22D9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Carole Jackman</cp:lastModifiedBy>
  <cp:revision>2</cp:revision>
  <cp:lastPrinted>2019-06-26T10:57:00Z</cp:lastPrinted>
  <dcterms:created xsi:type="dcterms:W3CDTF">2019-06-27T10:37:00Z</dcterms:created>
  <dcterms:modified xsi:type="dcterms:W3CDTF">2019-06-27T10:37:00Z</dcterms:modified>
</cp:coreProperties>
</file>