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2F95" w:rsidRPr="00506D5A" w:rsidRDefault="00506D5A" w:rsidP="00506D5A">
      <w:pPr>
        <w:jc w:val="center"/>
        <w:rPr>
          <w:b/>
          <w:sz w:val="32"/>
          <w:szCs w:val="32"/>
        </w:rPr>
      </w:pPr>
      <w:r w:rsidRPr="00506D5A">
        <w:rPr>
          <w:b/>
          <w:sz w:val="32"/>
          <w:szCs w:val="32"/>
        </w:rPr>
        <w:t>Wighill Parish Council</w:t>
      </w:r>
    </w:p>
    <w:p w:rsidR="00506D5A" w:rsidRPr="00506D5A" w:rsidRDefault="00506D5A" w:rsidP="00506D5A">
      <w:pPr>
        <w:jc w:val="center"/>
        <w:rPr>
          <w:b/>
          <w:sz w:val="32"/>
          <w:szCs w:val="32"/>
        </w:rPr>
      </w:pPr>
      <w:r w:rsidRPr="00506D5A">
        <w:rPr>
          <w:b/>
          <w:sz w:val="32"/>
          <w:szCs w:val="32"/>
        </w:rPr>
        <w:t>201</w:t>
      </w:r>
      <w:r w:rsidR="00F053AB">
        <w:rPr>
          <w:b/>
          <w:sz w:val="32"/>
          <w:szCs w:val="32"/>
        </w:rPr>
        <w:t>5</w:t>
      </w:r>
      <w:r w:rsidRPr="00506D5A">
        <w:rPr>
          <w:b/>
          <w:sz w:val="32"/>
          <w:szCs w:val="32"/>
        </w:rPr>
        <w:t xml:space="preserve"> Review of Financial Risk</w:t>
      </w:r>
    </w:p>
    <w:p w:rsidR="00506D5A" w:rsidRDefault="00506D5A" w:rsidP="00A73E1B">
      <w:pPr>
        <w:jc w:val="both"/>
        <w:rPr>
          <w:b/>
          <w:sz w:val="24"/>
          <w:szCs w:val="24"/>
          <w:u w:val="single"/>
        </w:rPr>
      </w:pPr>
      <w:r>
        <w:rPr>
          <w:b/>
          <w:sz w:val="24"/>
          <w:szCs w:val="24"/>
          <w:u w:val="single"/>
        </w:rPr>
        <w:t>General</w:t>
      </w:r>
    </w:p>
    <w:p w:rsidR="00506D5A" w:rsidRDefault="00506D5A" w:rsidP="00A73E1B">
      <w:pPr>
        <w:jc w:val="both"/>
        <w:rPr>
          <w:sz w:val="24"/>
          <w:szCs w:val="24"/>
        </w:rPr>
      </w:pPr>
      <w:r>
        <w:rPr>
          <w:sz w:val="24"/>
          <w:szCs w:val="24"/>
        </w:rPr>
        <w:t>The annual review of the Parish Council’s Risk Assessment is due. The review is carried out under the following headings:</w:t>
      </w:r>
    </w:p>
    <w:p w:rsidR="00506D5A" w:rsidRDefault="00506D5A" w:rsidP="00A73E1B">
      <w:pPr>
        <w:pStyle w:val="ListParagraph"/>
        <w:numPr>
          <w:ilvl w:val="0"/>
          <w:numId w:val="1"/>
        </w:numPr>
        <w:jc w:val="both"/>
        <w:rPr>
          <w:sz w:val="24"/>
          <w:szCs w:val="24"/>
        </w:rPr>
      </w:pPr>
      <w:r>
        <w:rPr>
          <w:sz w:val="24"/>
          <w:szCs w:val="24"/>
        </w:rPr>
        <w:t>PC Assets</w:t>
      </w:r>
    </w:p>
    <w:p w:rsidR="00506D5A" w:rsidRDefault="00506D5A" w:rsidP="00A73E1B">
      <w:pPr>
        <w:pStyle w:val="ListParagraph"/>
        <w:numPr>
          <w:ilvl w:val="0"/>
          <w:numId w:val="1"/>
        </w:numPr>
        <w:jc w:val="both"/>
        <w:rPr>
          <w:sz w:val="24"/>
          <w:szCs w:val="24"/>
        </w:rPr>
      </w:pPr>
      <w:r>
        <w:rPr>
          <w:sz w:val="24"/>
          <w:szCs w:val="24"/>
        </w:rPr>
        <w:t>The PC’s annual insurance policy cover</w:t>
      </w:r>
    </w:p>
    <w:p w:rsidR="00506D5A" w:rsidRDefault="00506D5A" w:rsidP="00A73E1B">
      <w:pPr>
        <w:jc w:val="both"/>
        <w:rPr>
          <w:sz w:val="24"/>
          <w:szCs w:val="24"/>
        </w:rPr>
      </w:pPr>
    </w:p>
    <w:p w:rsidR="00506D5A" w:rsidRDefault="00506D5A" w:rsidP="00A73E1B">
      <w:pPr>
        <w:jc w:val="both"/>
        <w:rPr>
          <w:sz w:val="24"/>
          <w:szCs w:val="24"/>
        </w:rPr>
      </w:pPr>
      <w:r>
        <w:rPr>
          <w:b/>
          <w:sz w:val="24"/>
          <w:szCs w:val="24"/>
          <w:u w:val="single"/>
        </w:rPr>
        <w:t>Parish Assets</w:t>
      </w:r>
    </w:p>
    <w:p w:rsidR="00506D5A" w:rsidRDefault="00506D5A" w:rsidP="00A73E1B">
      <w:pPr>
        <w:jc w:val="both"/>
        <w:rPr>
          <w:sz w:val="24"/>
          <w:szCs w:val="24"/>
        </w:rPr>
      </w:pPr>
      <w:r>
        <w:rPr>
          <w:sz w:val="24"/>
          <w:szCs w:val="24"/>
        </w:rPr>
        <w:t>The Parish Assets were unchanged during th</w:t>
      </w:r>
      <w:r w:rsidR="0047686C">
        <w:rPr>
          <w:sz w:val="24"/>
          <w:szCs w:val="24"/>
        </w:rPr>
        <w:t>e financial year. An asset register now exists, and no new assets were acquired during the last financial year. An inspection of the assets has been carried out and they are all in good order and fit for purpose.</w:t>
      </w:r>
    </w:p>
    <w:p w:rsidR="00506D5A" w:rsidRDefault="00506D5A" w:rsidP="00A73E1B">
      <w:pPr>
        <w:jc w:val="both"/>
        <w:rPr>
          <w:sz w:val="24"/>
          <w:szCs w:val="24"/>
        </w:rPr>
      </w:pPr>
    </w:p>
    <w:p w:rsidR="00506D5A" w:rsidRDefault="00506D5A" w:rsidP="00A73E1B">
      <w:pPr>
        <w:jc w:val="both"/>
        <w:rPr>
          <w:sz w:val="24"/>
          <w:szCs w:val="24"/>
        </w:rPr>
      </w:pPr>
      <w:r>
        <w:rPr>
          <w:b/>
          <w:sz w:val="24"/>
          <w:szCs w:val="24"/>
          <w:u w:val="single"/>
        </w:rPr>
        <w:t>Insurance Policy</w:t>
      </w:r>
    </w:p>
    <w:p w:rsidR="0047686C" w:rsidRDefault="0047686C" w:rsidP="00A73E1B">
      <w:pPr>
        <w:jc w:val="both"/>
        <w:rPr>
          <w:sz w:val="24"/>
          <w:szCs w:val="24"/>
        </w:rPr>
      </w:pPr>
      <w:r>
        <w:rPr>
          <w:sz w:val="24"/>
          <w:szCs w:val="24"/>
        </w:rPr>
        <w:t>The AVIVA Insurance</w:t>
      </w:r>
      <w:r w:rsidR="00F053AB">
        <w:rPr>
          <w:sz w:val="24"/>
          <w:szCs w:val="24"/>
        </w:rPr>
        <w:t xml:space="preserve"> policy which was purchased in 2013 continues with a fixed </w:t>
      </w:r>
      <w:proofErr w:type="gramStart"/>
      <w:r w:rsidR="00F053AB">
        <w:rPr>
          <w:sz w:val="24"/>
          <w:szCs w:val="24"/>
        </w:rPr>
        <w:t>annual  premium</w:t>
      </w:r>
      <w:proofErr w:type="gramEnd"/>
      <w:r w:rsidR="00F053AB">
        <w:rPr>
          <w:sz w:val="24"/>
          <w:szCs w:val="24"/>
        </w:rPr>
        <w:t xml:space="preserve"> for the three year policy.  The policy continues to provide good value for money and is recommended as the best policy for this PC from the three Insurers on the Brokers panel. The required tendering procedure specified in the Financial Regulations and Standing Orders has therefore been met.</w:t>
      </w:r>
      <w:bookmarkStart w:id="0" w:name="_GoBack"/>
      <w:bookmarkEnd w:id="0"/>
    </w:p>
    <w:p w:rsidR="00A73E1B" w:rsidRDefault="00A73E1B" w:rsidP="00A73E1B">
      <w:pPr>
        <w:jc w:val="both"/>
        <w:rPr>
          <w:sz w:val="24"/>
          <w:szCs w:val="24"/>
        </w:rPr>
      </w:pPr>
      <w:r>
        <w:rPr>
          <w:b/>
          <w:sz w:val="24"/>
          <w:szCs w:val="24"/>
          <w:u w:val="single"/>
        </w:rPr>
        <w:t>Conclusions</w:t>
      </w:r>
    </w:p>
    <w:p w:rsidR="00A73E1B" w:rsidRDefault="00A73E1B" w:rsidP="00A73E1B">
      <w:pPr>
        <w:jc w:val="both"/>
        <w:rPr>
          <w:sz w:val="24"/>
          <w:szCs w:val="24"/>
        </w:rPr>
      </w:pPr>
      <w:r>
        <w:rPr>
          <w:sz w:val="24"/>
          <w:szCs w:val="24"/>
        </w:rPr>
        <w:t xml:space="preserve">The </w:t>
      </w:r>
      <w:r w:rsidR="00CF34C1">
        <w:rPr>
          <w:sz w:val="24"/>
          <w:szCs w:val="24"/>
        </w:rPr>
        <w:t xml:space="preserve">financial </w:t>
      </w:r>
      <w:proofErr w:type="gramStart"/>
      <w:r w:rsidR="00CF34C1">
        <w:rPr>
          <w:sz w:val="24"/>
          <w:szCs w:val="24"/>
        </w:rPr>
        <w:t>risk for the Parish Council has changed little during the last financial year and appear</w:t>
      </w:r>
      <w:proofErr w:type="gramEnd"/>
      <w:r w:rsidR="00CF34C1">
        <w:rPr>
          <w:sz w:val="24"/>
          <w:szCs w:val="24"/>
        </w:rPr>
        <w:t xml:space="preserve"> to be on a sound footing.</w:t>
      </w:r>
    </w:p>
    <w:p w:rsidR="00CF34C1" w:rsidRPr="00A73E1B" w:rsidRDefault="00CF6664" w:rsidP="00A73E1B">
      <w:pPr>
        <w:jc w:val="both"/>
        <w:rPr>
          <w:sz w:val="24"/>
          <w:szCs w:val="24"/>
        </w:rPr>
      </w:pPr>
      <w:r>
        <w:rPr>
          <w:sz w:val="24"/>
          <w:szCs w:val="24"/>
        </w:rPr>
        <w:t xml:space="preserve"> </w:t>
      </w:r>
    </w:p>
    <w:p w:rsidR="00A73E1B" w:rsidRPr="00506D5A" w:rsidRDefault="00A73E1B" w:rsidP="00A73E1B">
      <w:pPr>
        <w:jc w:val="both"/>
        <w:rPr>
          <w:sz w:val="24"/>
          <w:szCs w:val="24"/>
        </w:rPr>
      </w:pPr>
    </w:p>
    <w:sectPr w:rsidR="00A73E1B" w:rsidRPr="00506D5A">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0B34" w:rsidRDefault="00E90B34" w:rsidP="00CF34C1">
      <w:pPr>
        <w:spacing w:after="0" w:line="240" w:lineRule="auto"/>
      </w:pPr>
      <w:r>
        <w:separator/>
      </w:r>
    </w:p>
  </w:endnote>
  <w:endnote w:type="continuationSeparator" w:id="0">
    <w:p w:rsidR="00E90B34" w:rsidRDefault="00E90B34" w:rsidP="00CF34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34C1" w:rsidRDefault="0047686C">
    <w:pPr>
      <w:pStyle w:val="Footer"/>
    </w:pPr>
    <w:r>
      <w:t>FRA Upda</w:t>
    </w:r>
    <w:r w:rsidR="00F053AB">
      <w:t>te 310315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0B34" w:rsidRDefault="00E90B34" w:rsidP="00CF34C1">
      <w:pPr>
        <w:spacing w:after="0" w:line="240" w:lineRule="auto"/>
      </w:pPr>
      <w:r>
        <w:separator/>
      </w:r>
    </w:p>
  </w:footnote>
  <w:footnote w:type="continuationSeparator" w:id="0">
    <w:p w:rsidR="00E90B34" w:rsidRDefault="00E90B34" w:rsidP="00CF34C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BA0378"/>
    <w:multiLevelType w:val="hybridMultilevel"/>
    <w:tmpl w:val="A69644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6D5A"/>
    <w:rsid w:val="002A1EFB"/>
    <w:rsid w:val="0047686C"/>
    <w:rsid w:val="00506D5A"/>
    <w:rsid w:val="008079E2"/>
    <w:rsid w:val="00A209BA"/>
    <w:rsid w:val="00A73E1B"/>
    <w:rsid w:val="00AC2F95"/>
    <w:rsid w:val="00CF34C1"/>
    <w:rsid w:val="00CF6664"/>
    <w:rsid w:val="00E90B34"/>
    <w:rsid w:val="00F053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6D5A"/>
    <w:pPr>
      <w:ind w:left="720"/>
      <w:contextualSpacing/>
    </w:pPr>
  </w:style>
  <w:style w:type="paragraph" w:styleId="Header">
    <w:name w:val="header"/>
    <w:basedOn w:val="Normal"/>
    <w:link w:val="HeaderChar"/>
    <w:uiPriority w:val="99"/>
    <w:unhideWhenUsed/>
    <w:rsid w:val="00CF34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34C1"/>
  </w:style>
  <w:style w:type="paragraph" w:styleId="Footer">
    <w:name w:val="footer"/>
    <w:basedOn w:val="Normal"/>
    <w:link w:val="FooterChar"/>
    <w:uiPriority w:val="99"/>
    <w:unhideWhenUsed/>
    <w:rsid w:val="00CF34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34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6D5A"/>
    <w:pPr>
      <w:ind w:left="720"/>
      <w:contextualSpacing/>
    </w:pPr>
  </w:style>
  <w:style w:type="paragraph" w:styleId="Header">
    <w:name w:val="header"/>
    <w:basedOn w:val="Normal"/>
    <w:link w:val="HeaderChar"/>
    <w:uiPriority w:val="99"/>
    <w:unhideWhenUsed/>
    <w:rsid w:val="00CF34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34C1"/>
  </w:style>
  <w:style w:type="paragraph" w:styleId="Footer">
    <w:name w:val="footer"/>
    <w:basedOn w:val="Normal"/>
    <w:link w:val="FooterChar"/>
    <w:uiPriority w:val="99"/>
    <w:unhideWhenUsed/>
    <w:rsid w:val="00CF34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34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156</Words>
  <Characters>895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Leonard</dc:creator>
  <cp:lastModifiedBy>Leonard</cp:lastModifiedBy>
  <cp:revision>3</cp:revision>
  <cp:lastPrinted>2013-03-21T09:07:00Z</cp:lastPrinted>
  <dcterms:created xsi:type="dcterms:W3CDTF">2015-04-08T15:13:00Z</dcterms:created>
  <dcterms:modified xsi:type="dcterms:W3CDTF">2015-04-08T15:18:00Z</dcterms:modified>
</cp:coreProperties>
</file>