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AEFC89" w14:textId="5CBB00A7" w:rsidR="00AE60A1" w:rsidRDefault="009E0A3A">
      <w:pPr>
        <w:rPr>
          <w:rFonts w:ascii="Arial" w:hAnsi="Arial" w:cs="Arial"/>
          <w:sz w:val="24"/>
          <w:szCs w:val="24"/>
        </w:rPr>
      </w:pPr>
      <w:r w:rsidRPr="009E0A3A">
        <w:rPr>
          <w:rFonts w:ascii="Arial" w:hAnsi="Arial" w:cs="Arial"/>
          <w:sz w:val="24"/>
          <w:szCs w:val="24"/>
        </w:rPr>
        <w:t xml:space="preserve">BOREAS </w:t>
      </w:r>
      <w:proofErr w:type="spellStart"/>
      <w:r w:rsidRPr="009E0A3A">
        <w:rPr>
          <w:rFonts w:ascii="Arial" w:hAnsi="Arial" w:cs="Arial"/>
          <w:sz w:val="24"/>
          <w:szCs w:val="24"/>
        </w:rPr>
        <w:t>OPC</w:t>
      </w:r>
      <w:proofErr w:type="spellEnd"/>
      <w:r w:rsidRPr="009E0A3A">
        <w:rPr>
          <w:rFonts w:ascii="Arial" w:hAnsi="Arial" w:cs="Arial"/>
          <w:sz w:val="24"/>
          <w:szCs w:val="24"/>
        </w:rPr>
        <w:t xml:space="preserve"> LETTER DEADLINE 11</w:t>
      </w:r>
    </w:p>
    <w:p w14:paraId="6953A649" w14:textId="77777777" w:rsidR="009E0A3A" w:rsidRPr="009E0A3A" w:rsidRDefault="009E0A3A" w:rsidP="009E0A3A">
      <w:pPr>
        <w:rPr>
          <w:rFonts w:ascii="Arial" w:hAnsi="Arial" w:cs="Arial"/>
          <w:sz w:val="24"/>
          <w:szCs w:val="24"/>
        </w:rPr>
      </w:pPr>
      <w:r w:rsidRPr="009E0A3A">
        <w:rPr>
          <w:rFonts w:ascii="Arial" w:hAnsi="Arial" w:cs="Arial"/>
          <w:sz w:val="24"/>
          <w:szCs w:val="24"/>
          <w:lang w:val="en-US"/>
        </w:rPr>
        <w:t>NORFOLK BOREAS</w:t>
      </w:r>
    </w:p>
    <w:p w14:paraId="491F2D7D" w14:textId="77777777" w:rsidR="009E0A3A" w:rsidRPr="009E0A3A" w:rsidRDefault="009E0A3A" w:rsidP="009E0A3A">
      <w:pPr>
        <w:rPr>
          <w:rFonts w:ascii="Arial" w:hAnsi="Arial" w:cs="Arial"/>
          <w:sz w:val="24"/>
          <w:szCs w:val="24"/>
        </w:rPr>
      </w:pPr>
      <w:r w:rsidRPr="009E0A3A">
        <w:rPr>
          <w:rFonts w:ascii="Arial" w:hAnsi="Arial" w:cs="Arial"/>
          <w:sz w:val="24"/>
          <w:szCs w:val="24"/>
          <w:lang w:val="en-US"/>
        </w:rPr>
        <w:t>Oulton Parish Council’s submission at Deadline 11</w:t>
      </w:r>
    </w:p>
    <w:p w14:paraId="4C20EEA0" w14:textId="77777777" w:rsidR="009E0A3A" w:rsidRPr="009E0A3A" w:rsidRDefault="009E0A3A" w:rsidP="009E0A3A">
      <w:pPr>
        <w:rPr>
          <w:rFonts w:ascii="Arial" w:hAnsi="Arial" w:cs="Arial"/>
          <w:sz w:val="24"/>
          <w:szCs w:val="24"/>
        </w:rPr>
      </w:pPr>
      <w:r w:rsidRPr="009E0A3A">
        <w:rPr>
          <w:rFonts w:ascii="Arial" w:hAnsi="Arial" w:cs="Arial"/>
          <w:sz w:val="24"/>
          <w:szCs w:val="24"/>
        </w:rPr>
        <w:t>_________________________________________________________________________________________</w:t>
      </w:r>
    </w:p>
    <w:p w14:paraId="266F3E47" w14:textId="77777777" w:rsidR="009E0A3A" w:rsidRPr="009E0A3A" w:rsidRDefault="009E0A3A" w:rsidP="009E0A3A">
      <w:pPr>
        <w:rPr>
          <w:rFonts w:ascii="Arial" w:hAnsi="Arial" w:cs="Arial"/>
          <w:sz w:val="24"/>
          <w:szCs w:val="24"/>
        </w:rPr>
      </w:pPr>
      <w:r w:rsidRPr="009E0A3A">
        <w:rPr>
          <w:rFonts w:ascii="Arial" w:hAnsi="Arial" w:cs="Arial"/>
          <w:sz w:val="24"/>
          <w:szCs w:val="24"/>
        </w:rPr>
        <w:t> </w:t>
      </w:r>
    </w:p>
    <w:p w14:paraId="14B4EE95" w14:textId="77777777" w:rsidR="009E0A3A" w:rsidRPr="009E0A3A" w:rsidRDefault="009E0A3A" w:rsidP="009E0A3A">
      <w:pPr>
        <w:rPr>
          <w:rFonts w:ascii="Arial" w:hAnsi="Arial" w:cs="Arial"/>
          <w:sz w:val="24"/>
          <w:szCs w:val="24"/>
        </w:rPr>
      </w:pPr>
      <w:r w:rsidRPr="009E0A3A">
        <w:rPr>
          <w:rFonts w:ascii="Arial" w:hAnsi="Arial" w:cs="Arial"/>
          <w:sz w:val="24"/>
          <w:szCs w:val="24"/>
          <w:lang w:val="en-US"/>
        </w:rPr>
        <w:t>Oulton Parish Council (</w:t>
      </w:r>
      <w:proofErr w:type="spellStart"/>
      <w:r w:rsidRPr="009E0A3A">
        <w:rPr>
          <w:rFonts w:ascii="Arial" w:hAnsi="Arial" w:cs="Arial"/>
          <w:sz w:val="24"/>
          <w:szCs w:val="24"/>
          <w:lang w:val="en-US"/>
        </w:rPr>
        <w:t>OPC</w:t>
      </w:r>
      <w:proofErr w:type="spellEnd"/>
      <w:r w:rsidRPr="009E0A3A">
        <w:rPr>
          <w:rFonts w:ascii="Arial" w:hAnsi="Arial" w:cs="Arial"/>
          <w:sz w:val="24"/>
          <w:szCs w:val="24"/>
          <w:lang w:val="en-US"/>
        </w:rPr>
        <w:t>) submitted a detailed summary of its remaining outstanding issues with the Norfolk Boreas proposal at Deadline 10.</w:t>
      </w:r>
    </w:p>
    <w:p w14:paraId="7C3173DC" w14:textId="77777777" w:rsidR="009E0A3A" w:rsidRPr="009E0A3A" w:rsidRDefault="009E0A3A" w:rsidP="009E0A3A">
      <w:pPr>
        <w:rPr>
          <w:rFonts w:ascii="Arial" w:hAnsi="Arial" w:cs="Arial"/>
          <w:sz w:val="24"/>
          <w:szCs w:val="24"/>
        </w:rPr>
      </w:pPr>
      <w:r w:rsidRPr="009E0A3A">
        <w:rPr>
          <w:rFonts w:ascii="Arial" w:hAnsi="Arial" w:cs="Arial"/>
          <w:sz w:val="24"/>
          <w:szCs w:val="24"/>
          <w:lang w:val="en-US"/>
        </w:rPr>
        <w:t>Now, at this final deadline, we would like to conclude our response with some closing remarks of a more over-arching nature.</w:t>
      </w:r>
    </w:p>
    <w:p w14:paraId="1036C5CC" w14:textId="77777777" w:rsidR="009E0A3A" w:rsidRPr="009E0A3A" w:rsidRDefault="009E0A3A" w:rsidP="009E0A3A">
      <w:pPr>
        <w:rPr>
          <w:rFonts w:ascii="Arial" w:hAnsi="Arial" w:cs="Arial"/>
          <w:sz w:val="24"/>
          <w:szCs w:val="24"/>
        </w:rPr>
      </w:pPr>
      <w:r w:rsidRPr="009E0A3A">
        <w:rPr>
          <w:rFonts w:ascii="Arial" w:hAnsi="Arial" w:cs="Arial"/>
          <w:sz w:val="24"/>
          <w:szCs w:val="24"/>
          <w:lang w:val="en-US"/>
        </w:rPr>
        <w:t xml:space="preserve">At the Preliminary Meeting in Norwich on 12/11/2019, in relation to the assessment of Principal Issues, we drew the </w:t>
      </w:r>
      <w:proofErr w:type="spellStart"/>
      <w:r w:rsidRPr="009E0A3A">
        <w:rPr>
          <w:rFonts w:ascii="Arial" w:hAnsi="Arial" w:cs="Arial"/>
          <w:sz w:val="24"/>
          <w:szCs w:val="24"/>
          <w:lang w:val="en-US"/>
        </w:rPr>
        <w:t>ExA’s</w:t>
      </w:r>
      <w:proofErr w:type="spellEnd"/>
      <w:r w:rsidRPr="009E0A3A">
        <w:rPr>
          <w:rFonts w:ascii="Arial" w:hAnsi="Arial" w:cs="Arial"/>
          <w:sz w:val="24"/>
          <w:szCs w:val="24"/>
          <w:lang w:val="en-US"/>
        </w:rPr>
        <w:t xml:space="preserve"> attention to the fact that the then Secretary of State at </w:t>
      </w:r>
      <w:proofErr w:type="spellStart"/>
      <w:r w:rsidRPr="009E0A3A">
        <w:rPr>
          <w:rFonts w:ascii="Arial" w:hAnsi="Arial" w:cs="Arial"/>
          <w:sz w:val="24"/>
          <w:szCs w:val="24"/>
          <w:lang w:val="en-US"/>
        </w:rPr>
        <w:t>BEIS</w:t>
      </w:r>
      <w:proofErr w:type="spellEnd"/>
      <w:r w:rsidRPr="009E0A3A">
        <w:rPr>
          <w:rFonts w:ascii="Arial" w:hAnsi="Arial" w:cs="Arial"/>
          <w:sz w:val="24"/>
          <w:szCs w:val="24"/>
          <w:lang w:val="en-US"/>
        </w:rPr>
        <w:t xml:space="preserve"> was already considering instituting a review of the offshore wind energy sector, which would include the potential for </w:t>
      </w:r>
      <w:r w:rsidRPr="009E0A3A">
        <w:rPr>
          <w:rFonts w:ascii="Arial" w:hAnsi="Arial" w:cs="Arial"/>
          <w:sz w:val="24"/>
          <w:szCs w:val="24"/>
        </w:rPr>
        <w:t>an Offshore Ring Main (</w:t>
      </w:r>
      <w:proofErr w:type="spellStart"/>
      <w:r w:rsidRPr="009E0A3A">
        <w:rPr>
          <w:rFonts w:ascii="Arial" w:hAnsi="Arial" w:cs="Arial"/>
          <w:sz w:val="24"/>
          <w:szCs w:val="24"/>
        </w:rPr>
        <w:t>ORM</w:t>
      </w:r>
      <w:proofErr w:type="spellEnd"/>
      <w:r w:rsidRPr="009E0A3A">
        <w:rPr>
          <w:rFonts w:ascii="Arial" w:hAnsi="Arial" w:cs="Arial"/>
          <w:sz w:val="24"/>
          <w:szCs w:val="24"/>
        </w:rPr>
        <w:t>) instead of the current proposals for multiple onshore cable corridors and substations across Norfolk and Suffolk.</w:t>
      </w:r>
    </w:p>
    <w:p w14:paraId="204ED4CA" w14:textId="77777777" w:rsidR="009E0A3A" w:rsidRPr="009E0A3A" w:rsidRDefault="009E0A3A" w:rsidP="009E0A3A">
      <w:pPr>
        <w:rPr>
          <w:rFonts w:ascii="Arial" w:hAnsi="Arial" w:cs="Arial"/>
          <w:sz w:val="24"/>
          <w:szCs w:val="24"/>
        </w:rPr>
      </w:pPr>
      <w:r w:rsidRPr="009E0A3A">
        <w:rPr>
          <w:rFonts w:ascii="Arial" w:hAnsi="Arial" w:cs="Arial"/>
          <w:sz w:val="24"/>
          <w:szCs w:val="24"/>
        </w:rPr>
        <w:t> What follows is a summary of recent developments in the advancement of that concept, all of which have occurred within the timespan of this Norfolk Boreas examination process.</w:t>
      </w:r>
    </w:p>
    <w:p w14:paraId="0B460D45" w14:textId="77777777" w:rsidR="009E0A3A" w:rsidRPr="009E0A3A" w:rsidRDefault="009E0A3A" w:rsidP="009E0A3A">
      <w:pPr>
        <w:rPr>
          <w:rFonts w:ascii="Arial" w:hAnsi="Arial" w:cs="Arial"/>
          <w:sz w:val="24"/>
          <w:szCs w:val="24"/>
        </w:rPr>
      </w:pPr>
      <w:r w:rsidRPr="009E0A3A">
        <w:rPr>
          <w:rFonts w:ascii="Arial" w:hAnsi="Arial" w:cs="Arial"/>
          <w:sz w:val="24"/>
          <w:szCs w:val="24"/>
          <w:lang w:val="en-US"/>
        </w:rPr>
        <w:t> </w:t>
      </w:r>
      <w:r w:rsidRPr="009E0A3A">
        <w:rPr>
          <w:rFonts w:ascii="Arial" w:hAnsi="Arial" w:cs="Arial"/>
          <w:b/>
          <w:bCs/>
          <w:sz w:val="24"/>
          <w:szCs w:val="24"/>
          <w:lang w:val="en-US"/>
        </w:rPr>
        <w:t>1.)</w:t>
      </w:r>
      <w:r w:rsidRPr="009E0A3A">
        <w:rPr>
          <w:rFonts w:ascii="Arial" w:hAnsi="Arial" w:cs="Arial"/>
          <w:sz w:val="24"/>
          <w:szCs w:val="24"/>
          <w:lang w:val="en-US"/>
        </w:rPr>
        <w:t xml:space="preserve"> On 13</w:t>
      </w:r>
      <w:r w:rsidRPr="009E0A3A">
        <w:rPr>
          <w:rFonts w:ascii="Arial" w:hAnsi="Arial" w:cs="Arial"/>
          <w:sz w:val="24"/>
          <w:szCs w:val="24"/>
          <w:vertAlign w:val="superscript"/>
          <w:lang w:val="en-US"/>
        </w:rPr>
        <w:t>th</w:t>
      </w:r>
      <w:r w:rsidRPr="009E0A3A">
        <w:rPr>
          <w:rFonts w:ascii="Arial" w:hAnsi="Arial" w:cs="Arial"/>
          <w:sz w:val="24"/>
          <w:szCs w:val="24"/>
          <w:lang w:val="en-US"/>
        </w:rPr>
        <w:t xml:space="preserve"> January 2020 a joint letter was sent by the Leaders of North Norfolk and East Suffolk District Councils to the Secretary of State at </w:t>
      </w:r>
      <w:proofErr w:type="spellStart"/>
      <w:r w:rsidRPr="009E0A3A">
        <w:rPr>
          <w:rFonts w:ascii="Arial" w:hAnsi="Arial" w:cs="Arial"/>
          <w:sz w:val="24"/>
          <w:szCs w:val="24"/>
          <w:lang w:val="en-US"/>
        </w:rPr>
        <w:t>BEIS</w:t>
      </w:r>
      <w:proofErr w:type="spellEnd"/>
      <w:r w:rsidRPr="009E0A3A">
        <w:rPr>
          <w:rFonts w:ascii="Arial" w:hAnsi="Arial" w:cs="Arial"/>
          <w:sz w:val="24"/>
          <w:szCs w:val="24"/>
          <w:lang w:val="en-US"/>
        </w:rPr>
        <w:t>, entitled:</w:t>
      </w:r>
    </w:p>
    <w:p w14:paraId="1977D946" w14:textId="77777777" w:rsidR="009E0A3A" w:rsidRPr="009E0A3A" w:rsidRDefault="009E0A3A" w:rsidP="009E0A3A">
      <w:pPr>
        <w:rPr>
          <w:rFonts w:ascii="Arial" w:hAnsi="Arial" w:cs="Arial"/>
          <w:sz w:val="24"/>
          <w:szCs w:val="24"/>
        </w:rPr>
      </w:pPr>
      <w:r w:rsidRPr="009E0A3A">
        <w:rPr>
          <w:rFonts w:ascii="Arial" w:hAnsi="Arial" w:cs="Arial"/>
          <w:sz w:val="24"/>
          <w:szCs w:val="24"/>
          <w:lang w:val="en-US"/>
        </w:rPr>
        <w:t xml:space="preserve">‘Strategic planning around offshore wind developments in the southern North Sea and anticipated impacts on communities in the East Suffolk and North Norfolk local authority </w:t>
      </w:r>
      <w:proofErr w:type="gramStart"/>
      <w:r w:rsidRPr="009E0A3A">
        <w:rPr>
          <w:rFonts w:ascii="Arial" w:hAnsi="Arial" w:cs="Arial"/>
          <w:sz w:val="24"/>
          <w:szCs w:val="24"/>
          <w:lang w:val="en-US"/>
        </w:rPr>
        <w:t>areas’</w:t>
      </w:r>
      <w:proofErr w:type="gramEnd"/>
      <w:r w:rsidRPr="009E0A3A">
        <w:rPr>
          <w:rFonts w:ascii="Arial" w:hAnsi="Arial" w:cs="Arial"/>
          <w:sz w:val="24"/>
          <w:szCs w:val="24"/>
          <w:lang w:val="en-US"/>
        </w:rPr>
        <w:t>.</w:t>
      </w:r>
    </w:p>
    <w:p w14:paraId="25D717AA" w14:textId="77777777" w:rsidR="009E0A3A" w:rsidRPr="009E0A3A" w:rsidRDefault="009E0A3A" w:rsidP="009E0A3A">
      <w:pPr>
        <w:rPr>
          <w:rFonts w:ascii="Arial" w:hAnsi="Arial" w:cs="Arial"/>
          <w:sz w:val="24"/>
          <w:szCs w:val="24"/>
        </w:rPr>
      </w:pPr>
      <w:r w:rsidRPr="009E0A3A">
        <w:rPr>
          <w:rFonts w:ascii="Arial" w:hAnsi="Arial" w:cs="Arial"/>
          <w:sz w:val="24"/>
          <w:szCs w:val="24"/>
          <w:lang w:val="en-US"/>
        </w:rPr>
        <w:t>This letter contains the following paragraph:</w:t>
      </w:r>
      <w:r w:rsidRPr="009E0A3A">
        <w:rPr>
          <w:rFonts w:ascii="Arial" w:hAnsi="Arial" w:cs="Arial"/>
          <w:sz w:val="24"/>
          <w:szCs w:val="24"/>
        </w:rPr>
        <w:t> </w:t>
      </w:r>
    </w:p>
    <w:p w14:paraId="47B3A84D" w14:textId="77777777" w:rsidR="009E0A3A" w:rsidRPr="009E0A3A" w:rsidRDefault="009E0A3A" w:rsidP="009E0A3A">
      <w:pPr>
        <w:rPr>
          <w:rFonts w:ascii="Arial" w:hAnsi="Arial" w:cs="Arial"/>
          <w:sz w:val="24"/>
          <w:szCs w:val="24"/>
        </w:rPr>
      </w:pPr>
      <w:r w:rsidRPr="009E0A3A">
        <w:rPr>
          <w:rFonts w:ascii="Arial" w:hAnsi="Arial" w:cs="Arial"/>
          <w:sz w:val="24"/>
          <w:szCs w:val="24"/>
          <w:lang w:val="en-US"/>
        </w:rPr>
        <w:t xml:space="preserve">“At the heart of the significant concerns our councils have to the consenting route of the current and emerging proposals is the process of grid connection allocation, which then dictates how individual schemes are subsequently developed. A number of agencies – your Department, Ofgem, The Crown Estate, National Grid Systems Operator, National Grid Electricity Transmission and individual developers and Offshore Transmission Owners - influence the way in which offshore windfarms connect to the National Grid, but no one agency or </w:t>
      </w:r>
      <w:proofErr w:type="spellStart"/>
      <w:r w:rsidRPr="009E0A3A">
        <w:rPr>
          <w:rFonts w:ascii="Arial" w:hAnsi="Arial" w:cs="Arial"/>
          <w:sz w:val="24"/>
          <w:szCs w:val="24"/>
          <w:lang w:val="en-US"/>
        </w:rPr>
        <w:t>organisation</w:t>
      </w:r>
      <w:proofErr w:type="spellEnd"/>
      <w:r w:rsidRPr="009E0A3A">
        <w:rPr>
          <w:rFonts w:ascii="Arial" w:hAnsi="Arial" w:cs="Arial"/>
          <w:sz w:val="24"/>
          <w:szCs w:val="24"/>
          <w:lang w:val="en-US"/>
        </w:rPr>
        <w:t xml:space="preserve"> appears to take an overview to ensure the most efficient, economic and environmentally responsible approach to delivering new offshore capacity and other key new energy infrastructure proposed in an area. </w:t>
      </w:r>
      <w:r w:rsidRPr="009E0A3A">
        <w:rPr>
          <w:rFonts w:ascii="Arial" w:hAnsi="Arial" w:cs="Arial"/>
          <w:b/>
          <w:bCs/>
          <w:sz w:val="24"/>
          <w:szCs w:val="24"/>
          <w:lang w:val="en-US"/>
        </w:rPr>
        <w:t xml:space="preserve">This is compounded as such decisions are then presented as a fait accompli during the </w:t>
      </w:r>
      <w:proofErr w:type="spellStart"/>
      <w:r w:rsidRPr="009E0A3A">
        <w:rPr>
          <w:rFonts w:ascii="Arial" w:hAnsi="Arial" w:cs="Arial"/>
          <w:b/>
          <w:bCs/>
          <w:sz w:val="24"/>
          <w:szCs w:val="24"/>
          <w:lang w:val="en-US"/>
        </w:rPr>
        <w:t>DCO</w:t>
      </w:r>
      <w:proofErr w:type="spellEnd"/>
      <w:r w:rsidRPr="009E0A3A">
        <w:rPr>
          <w:rFonts w:ascii="Arial" w:hAnsi="Arial" w:cs="Arial"/>
          <w:b/>
          <w:bCs/>
          <w:sz w:val="24"/>
          <w:szCs w:val="24"/>
          <w:lang w:val="en-US"/>
        </w:rPr>
        <w:t xml:space="preserve"> process</w:t>
      </w:r>
      <w:r w:rsidRPr="009E0A3A">
        <w:rPr>
          <w:rFonts w:ascii="Arial" w:hAnsi="Arial" w:cs="Arial"/>
          <w:sz w:val="24"/>
          <w:szCs w:val="24"/>
          <w:lang w:val="en-US"/>
        </w:rPr>
        <w:t>.” </w:t>
      </w:r>
      <w:r w:rsidRPr="009E0A3A">
        <w:rPr>
          <w:rFonts w:ascii="Arial" w:hAnsi="Arial" w:cs="Arial"/>
          <w:sz w:val="24"/>
          <w:szCs w:val="24"/>
        </w:rPr>
        <w:t>(our emphasis)</w:t>
      </w:r>
    </w:p>
    <w:p w14:paraId="524C801E" w14:textId="77777777" w:rsidR="009E0A3A" w:rsidRPr="009E0A3A" w:rsidRDefault="009E0A3A" w:rsidP="009E0A3A">
      <w:pPr>
        <w:rPr>
          <w:rFonts w:ascii="Arial" w:hAnsi="Arial" w:cs="Arial"/>
          <w:sz w:val="24"/>
          <w:szCs w:val="24"/>
        </w:rPr>
      </w:pPr>
      <w:r w:rsidRPr="009E0A3A">
        <w:rPr>
          <w:rFonts w:ascii="Arial" w:hAnsi="Arial" w:cs="Arial"/>
          <w:sz w:val="24"/>
          <w:szCs w:val="24"/>
          <w:lang w:val="en-US"/>
        </w:rPr>
        <w:t> </w:t>
      </w:r>
      <w:r w:rsidRPr="009E0A3A">
        <w:rPr>
          <w:rFonts w:ascii="Arial" w:hAnsi="Arial" w:cs="Arial"/>
          <w:sz w:val="24"/>
          <w:szCs w:val="24"/>
        </w:rPr>
        <w:t xml:space="preserve">We commend the whole letter (attached below) to your serious attention, but especially the Table and map, which they include at the end. This Table summarises the project details and current planning status of no less than </w:t>
      </w:r>
      <w:r w:rsidRPr="009E0A3A">
        <w:rPr>
          <w:rFonts w:ascii="Arial" w:hAnsi="Arial" w:cs="Arial"/>
          <w:b/>
          <w:bCs/>
          <w:sz w:val="24"/>
          <w:szCs w:val="24"/>
        </w:rPr>
        <w:t>20</w:t>
      </w:r>
      <w:r w:rsidRPr="009E0A3A">
        <w:rPr>
          <w:rFonts w:ascii="Arial" w:hAnsi="Arial" w:cs="Arial"/>
          <w:sz w:val="24"/>
          <w:szCs w:val="24"/>
        </w:rPr>
        <w:t xml:space="preserve"> huge energy </w:t>
      </w:r>
      <w:r w:rsidRPr="009E0A3A">
        <w:rPr>
          <w:rFonts w:ascii="Arial" w:hAnsi="Arial" w:cs="Arial"/>
          <w:sz w:val="24"/>
          <w:szCs w:val="24"/>
        </w:rPr>
        <w:lastRenderedPageBreak/>
        <w:t xml:space="preserve">projects already proposed that will impact on Norfolk and Suffolk over the next few years.  This summary alone graphically illustrates the point that is being made over and over again by all tiers of local government and regional MPs – namely </w:t>
      </w:r>
      <w:r w:rsidRPr="009E0A3A">
        <w:rPr>
          <w:rFonts w:ascii="Arial" w:hAnsi="Arial" w:cs="Arial"/>
          <w:b/>
          <w:bCs/>
          <w:sz w:val="24"/>
          <w:szCs w:val="24"/>
        </w:rPr>
        <w:t>the urgent need for strategic planning of this energy transition at central government level.</w:t>
      </w:r>
    </w:p>
    <w:p w14:paraId="5BDBD930" w14:textId="77777777" w:rsidR="009E0A3A" w:rsidRPr="009E0A3A" w:rsidRDefault="009E0A3A" w:rsidP="009E0A3A">
      <w:pPr>
        <w:rPr>
          <w:rFonts w:ascii="Arial" w:hAnsi="Arial" w:cs="Arial"/>
          <w:sz w:val="24"/>
          <w:szCs w:val="24"/>
        </w:rPr>
      </w:pPr>
      <w:r w:rsidRPr="009E0A3A">
        <w:rPr>
          <w:rFonts w:ascii="Arial" w:hAnsi="Arial" w:cs="Arial"/>
          <w:b/>
          <w:bCs/>
          <w:sz w:val="24"/>
          <w:szCs w:val="24"/>
          <w:lang w:val="en-US"/>
        </w:rPr>
        <w:t xml:space="preserve"> 2.) </w:t>
      </w:r>
      <w:r w:rsidRPr="009E0A3A">
        <w:rPr>
          <w:rFonts w:ascii="Arial" w:hAnsi="Arial" w:cs="Arial"/>
          <w:sz w:val="24"/>
          <w:szCs w:val="24"/>
          <w:lang w:val="en-US"/>
        </w:rPr>
        <w:t>On 19</w:t>
      </w:r>
      <w:r w:rsidRPr="009E0A3A">
        <w:rPr>
          <w:rFonts w:ascii="Arial" w:hAnsi="Arial" w:cs="Arial"/>
          <w:sz w:val="24"/>
          <w:szCs w:val="24"/>
          <w:vertAlign w:val="superscript"/>
          <w:lang w:val="en-US"/>
        </w:rPr>
        <w:t>th</w:t>
      </w:r>
      <w:r w:rsidRPr="009E0A3A">
        <w:rPr>
          <w:rFonts w:ascii="Arial" w:hAnsi="Arial" w:cs="Arial"/>
          <w:sz w:val="24"/>
          <w:szCs w:val="24"/>
          <w:lang w:val="en-US"/>
        </w:rPr>
        <w:t xml:space="preserve"> February 2020 a meeting was held between the Norfolk and Suffolk Associations of Local Councils (representing all Parish and Town Councils in both counties) to discuss this same issue. As a result, the following motion was submitted to the National Association of Local Councils (</w:t>
      </w:r>
      <w:proofErr w:type="spellStart"/>
      <w:r w:rsidRPr="009E0A3A">
        <w:rPr>
          <w:rFonts w:ascii="Arial" w:hAnsi="Arial" w:cs="Arial"/>
          <w:sz w:val="24"/>
          <w:szCs w:val="24"/>
          <w:lang w:val="en-US"/>
        </w:rPr>
        <w:t>NALC</w:t>
      </w:r>
      <w:proofErr w:type="spellEnd"/>
      <w:r w:rsidRPr="009E0A3A">
        <w:rPr>
          <w:rFonts w:ascii="Arial" w:hAnsi="Arial" w:cs="Arial"/>
          <w:sz w:val="24"/>
          <w:szCs w:val="24"/>
          <w:lang w:val="en-US"/>
        </w:rPr>
        <w:t>):</w:t>
      </w:r>
      <w:r w:rsidRPr="009E0A3A">
        <w:rPr>
          <w:rFonts w:ascii="Arial" w:hAnsi="Arial" w:cs="Arial"/>
          <w:sz w:val="24"/>
          <w:szCs w:val="24"/>
        </w:rPr>
        <w:t> </w:t>
      </w:r>
    </w:p>
    <w:p w14:paraId="1C27DB8F" w14:textId="77777777" w:rsidR="009E0A3A" w:rsidRPr="009E0A3A" w:rsidRDefault="009E0A3A" w:rsidP="009E0A3A">
      <w:pPr>
        <w:rPr>
          <w:rFonts w:ascii="Arial" w:hAnsi="Arial" w:cs="Arial"/>
          <w:sz w:val="24"/>
          <w:szCs w:val="24"/>
        </w:rPr>
      </w:pPr>
      <w:r w:rsidRPr="009E0A3A">
        <w:rPr>
          <w:rFonts w:ascii="Arial" w:hAnsi="Arial" w:cs="Arial"/>
          <w:sz w:val="24"/>
          <w:szCs w:val="24"/>
          <w:lang w:val="en-US"/>
        </w:rPr>
        <w:t>Norfolk and Suffolk County Associations fully support the national transition to renewable energy.  There is however serious concern regarding the ‘in isolation’ examination of Nationally Significant Infrastructure Project (</w:t>
      </w:r>
      <w:proofErr w:type="spellStart"/>
      <w:r w:rsidRPr="009E0A3A">
        <w:rPr>
          <w:rFonts w:ascii="Arial" w:hAnsi="Arial" w:cs="Arial"/>
          <w:sz w:val="24"/>
          <w:szCs w:val="24"/>
          <w:lang w:val="en-US"/>
        </w:rPr>
        <w:t>NSIP</w:t>
      </w:r>
      <w:proofErr w:type="spellEnd"/>
      <w:r w:rsidRPr="009E0A3A">
        <w:rPr>
          <w:rFonts w:ascii="Arial" w:hAnsi="Arial" w:cs="Arial"/>
          <w:sz w:val="24"/>
          <w:szCs w:val="24"/>
          <w:lang w:val="en-US"/>
        </w:rPr>
        <w:t>) submissions to the Planning Inspectorate, given that we are experiencing numerous (5 in Norfolk and 7 in Suffolk) </w:t>
      </w:r>
      <w:proofErr w:type="spellStart"/>
      <w:r w:rsidRPr="009E0A3A">
        <w:rPr>
          <w:rFonts w:ascii="Arial" w:hAnsi="Arial" w:cs="Arial"/>
          <w:sz w:val="24"/>
          <w:szCs w:val="24"/>
          <w:lang w:val="en-US"/>
        </w:rPr>
        <w:t>NSIPs</w:t>
      </w:r>
      <w:proofErr w:type="spellEnd"/>
      <w:r w:rsidRPr="009E0A3A">
        <w:rPr>
          <w:rFonts w:ascii="Arial" w:hAnsi="Arial" w:cs="Arial"/>
          <w:sz w:val="24"/>
          <w:szCs w:val="24"/>
          <w:lang w:val="en-US"/>
        </w:rPr>
        <w:t xml:space="preserve"> in a confined geographical region and timeframe.  The current onshore grid connection arrangements will entail devastating adverse impacts for many local communities and the environment. We call on </w:t>
      </w:r>
      <w:proofErr w:type="spellStart"/>
      <w:r w:rsidRPr="009E0A3A">
        <w:rPr>
          <w:rFonts w:ascii="Arial" w:hAnsi="Arial" w:cs="Arial"/>
          <w:sz w:val="24"/>
          <w:szCs w:val="24"/>
          <w:lang w:val="en-US"/>
        </w:rPr>
        <w:t>NALC</w:t>
      </w:r>
      <w:proofErr w:type="spellEnd"/>
      <w:r w:rsidRPr="009E0A3A">
        <w:rPr>
          <w:rFonts w:ascii="Arial" w:hAnsi="Arial" w:cs="Arial"/>
          <w:sz w:val="24"/>
          <w:szCs w:val="24"/>
          <w:lang w:val="en-US"/>
        </w:rPr>
        <w:t xml:space="preserve"> to lobby government, as a matter of urgency, to ask National Grid and OFGEM to demonstrate that a coordinated, strategic approach is being taken towards national energy options and that the best environmental and economic solution is being delivered for the residents of Norfolk and Suffolk (as well as all other coastal communities so affected) and the national energy need. </w:t>
      </w:r>
    </w:p>
    <w:p w14:paraId="401EBD9D" w14:textId="77777777" w:rsidR="009E0A3A" w:rsidRPr="009E0A3A" w:rsidRDefault="009E0A3A" w:rsidP="009E0A3A">
      <w:pPr>
        <w:rPr>
          <w:rFonts w:ascii="Arial" w:hAnsi="Arial" w:cs="Arial"/>
          <w:sz w:val="24"/>
          <w:szCs w:val="24"/>
        </w:rPr>
      </w:pPr>
      <w:r w:rsidRPr="009E0A3A">
        <w:rPr>
          <w:rFonts w:ascii="Arial" w:hAnsi="Arial" w:cs="Arial"/>
          <w:b/>
          <w:bCs/>
          <w:sz w:val="24"/>
          <w:szCs w:val="24"/>
          <w:lang w:val="en-US"/>
        </w:rPr>
        <w:t>3.)</w:t>
      </w:r>
      <w:r w:rsidRPr="009E0A3A">
        <w:rPr>
          <w:rFonts w:ascii="Arial" w:hAnsi="Arial" w:cs="Arial"/>
          <w:sz w:val="24"/>
          <w:szCs w:val="24"/>
          <w:lang w:val="en-US"/>
        </w:rPr>
        <w:t xml:space="preserve"> On March 2</w:t>
      </w:r>
      <w:r w:rsidRPr="009E0A3A">
        <w:rPr>
          <w:rFonts w:ascii="Arial" w:hAnsi="Arial" w:cs="Arial"/>
          <w:sz w:val="24"/>
          <w:szCs w:val="24"/>
          <w:vertAlign w:val="superscript"/>
          <w:lang w:val="en-US"/>
        </w:rPr>
        <w:t>nd</w:t>
      </w:r>
      <w:r w:rsidRPr="009E0A3A">
        <w:rPr>
          <w:rFonts w:ascii="Arial" w:hAnsi="Arial" w:cs="Arial"/>
          <w:sz w:val="24"/>
          <w:szCs w:val="24"/>
          <w:lang w:val="en-US"/>
        </w:rPr>
        <w:t xml:space="preserve"> 2020 George Freeman, MP for Mid-Norfolk, convened a meeting at Portcullis House in Westminster to discuss and progress this same issue. The meeting was attended by </w:t>
      </w:r>
      <w:r w:rsidRPr="009E0A3A">
        <w:rPr>
          <w:rFonts w:ascii="Arial" w:hAnsi="Arial" w:cs="Arial"/>
          <w:sz w:val="24"/>
          <w:szCs w:val="24"/>
        </w:rPr>
        <w:t xml:space="preserve">6 MPs from Norfolk and Suffolk and 14 other people representing Parish Councils (including </w:t>
      </w:r>
      <w:proofErr w:type="spellStart"/>
      <w:r w:rsidRPr="009E0A3A">
        <w:rPr>
          <w:rFonts w:ascii="Arial" w:hAnsi="Arial" w:cs="Arial"/>
          <w:sz w:val="24"/>
          <w:szCs w:val="24"/>
        </w:rPr>
        <w:t>OPC</w:t>
      </w:r>
      <w:proofErr w:type="spellEnd"/>
      <w:r w:rsidRPr="009E0A3A">
        <w:rPr>
          <w:rFonts w:ascii="Arial" w:hAnsi="Arial" w:cs="Arial"/>
          <w:sz w:val="24"/>
          <w:szCs w:val="24"/>
        </w:rPr>
        <w:t>), pressure groups and landowners.  The 2-hour meeting involved a fast and free-flowing discussion with much exchange of vital information, and it gave rise to several action points. The main themes were:  </w:t>
      </w:r>
    </w:p>
    <w:p w14:paraId="765D0081" w14:textId="77777777" w:rsidR="009E0A3A" w:rsidRPr="009E0A3A" w:rsidRDefault="009E0A3A" w:rsidP="009E0A3A">
      <w:pPr>
        <w:rPr>
          <w:rFonts w:ascii="Arial" w:hAnsi="Arial" w:cs="Arial"/>
          <w:sz w:val="24"/>
          <w:szCs w:val="24"/>
        </w:rPr>
      </w:pPr>
      <w:r w:rsidRPr="009E0A3A">
        <w:rPr>
          <w:rFonts w:ascii="Arial" w:hAnsi="Arial" w:cs="Arial"/>
          <w:sz w:val="24"/>
          <w:szCs w:val="24"/>
        </w:rPr>
        <w:t>·       the urgency of the situation, especially in Norfolk (the Secretary of State's decision on Hornsea Three and Norfolk Vanguard is now due on June 1st);</w:t>
      </w:r>
    </w:p>
    <w:p w14:paraId="68E95836" w14:textId="77777777" w:rsidR="009E0A3A" w:rsidRPr="009E0A3A" w:rsidRDefault="009E0A3A" w:rsidP="009E0A3A">
      <w:pPr>
        <w:rPr>
          <w:rFonts w:ascii="Arial" w:hAnsi="Arial" w:cs="Arial"/>
          <w:sz w:val="24"/>
          <w:szCs w:val="24"/>
        </w:rPr>
      </w:pPr>
      <w:r w:rsidRPr="009E0A3A">
        <w:rPr>
          <w:rFonts w:ascii="Arial" w:hAnsi="Arial" w:cs="Arial"/>
          <w:sz w:val="24"/>
          <w:szCs w:val="24"/>
        </w:rPr>
        <w:t>·       the need for political will at government level to grasp this nettle </w:t>
      </w:r>
      <w:r w:rsidRPr="009E0A3A">
        <w:rPr>
          <w:rFonts w:ascii="Arial" w:hAnsi="Arial" w:cs="Arial"/>
          <w:sz w:val="24"/>
          <w:szCs w:val="24"/>
          <w:u w:val="single"/>
        </w:rPr>
        <w:t>now</w:t>
      </w:r>
      <w:r w:rsidRPr="009E0A3A">
        <w:rPr>
          <w:rFonts w:ascii="Arial" w:hAnsi="Arial" w:cs="Arial"/>
          <w:sz w:val="24"/>
          <w:szCs w:val="24"/>
        </w:rPr>
        <w:t> and plan the whole energy transition properly;</w:t>
      </w:r>
    </w:p>
    <w:p w14:paraId="5AE9F97D" w14:textId="77777777" w:rsidR="009E0A3A" w:rsidRPr="009E0A3A" w:rsidRDefault="009E0A3A" w:rsidP="009E0A3A">
      <w:pPr>
        <w:rPr>
          <w:rFonts w:ascii="Arial" w:hAnsi="Arial" w:cs="Arial"/>
          <w:sz w:val="24"/>
          <w:szCs w:val="24"/>
        </w:rPr>
      </w:pPr>
      <w:r w:rsidRPr="009E0A3A">
        <w:rPr>
          <w:rFonts w:ascii="Arial" w:hAnsi="Arial" w:cs="Arial"/>
          <w:sz w:val="24"/>
          <w:szCs w:val="24"/>
        </w:rPr>
        <w:t xml:space="preserve">·       the establishment of a working group to gather together cost/benefit analyses on alternative offshore solutions, including an </w:t>
      </w:r>
      <w:proofErr w:type="spellStart"/>
      <w:r w:rsidRPr="009E0A3A">
        <w:rPr>
          <w:rFonts w:ascii="Arial" w:hAnsi="Arial" w:cs="Arial"/>
          <w:sz w:val="24"/>
          <w:szCs w:val="24"/>
        </w:rPr>
        <w:t>ORM</w:t>
      </w:r>
      <w:proofErr w:type="spellEnd"/>
      <w:r w:rsidRPr="009E0A3A">
        <w:rPr>
          <w:rFonts w:ascii="Arial" w:hAnsi="Arial" w:cs="Arial"/>
          <w:sz w:val="24"/>
          <w:szCs w:val="24"/>
        </w:rPr>
        <w:t>, to feed into an MP group who will be making direct approaches - again - to the Minister for Energy and to the Secretary of State.</w:t>
      </w:r>
    </w:p>
    <w:p w14:paraId="5D152380" w14:textId="77777777" w:rsidR="009E0A3A" w:rsidRPr="009E0A3A" w:rsidRDefault="009E0A3A" w:rsidP="009E0A3A">
      <w:pPr>
        <w:rPr>
          <w:rFonts w:ascii="Arial" w:hAnsi="Arial" w:cs="Arial"/>
          <w:sz w:val="24"/>
          <w:szCs w:val="24"/>
        </w:rPr>
      </w:pPr>
      <w:r w:rsidRPr="009E0A3A">
        <w:rPr>
          <w:rFonts w:ascii="Arial" w:hAnsi="Arial" w:cs="Arial"/>
          <w:sz w:val="24"/>
          <w:szCs w:val="24"/>
        </w:rPr>
        <w:t>      The degree of unanimity of purpose in the room was striking.</w:t>
      </w:r>
    </w:p>
    <w:p w14:paraId="0EFFBF58" w14:textId="77777777" w:rsidR="009E0A3A" w:rsidRPr="009E0A3A" w:rsidRDefault="009E0A3A" w:rsidP="009E0A3A">
      <w:pPr>
        <w:rPr>
          <w:rFonts w:ascii="Arial" w:hAnsi="Arial" w:cs="Arial"/>
          <w:sz w:val="24"/>
          <w:szCs w:val="24"/>
        </w:rPr>
      </w:pPr>
      <w:r w:rsidRPr="009E0A3A">
        <w:rPr>
          <w:rFonts w:ascii="Arial" w:hAnsi="Arial" w:cs="Arial"/>
          <w:sz w:val="24"/>
          <w:szCs w:val="24"/>
        </w:rPr>
        <w:t>The point was made forcefully by Peter Aldous (MP for Waveney)  - who of course is eagerly anticipating the development of the port of Lowestoft in association with these offshore wind farm developments  - that the current </w:t>
      </w:r>
      <w:r w:rsidRPr="009E0A3A">
        <w:rPr>
          <w:rFonts w:ascii="Arial" w:hAnsi="Arial" w:cs="Arial"/>
          <w:sz w:val="24"/>
          <w:szCs w:val="24"/>
          <w:u w:val="single"/>
        </w:rPr>
        <w:t>onshore</w:t>
      </w:r>
      <w:r w:rsidRPr="009E0A3A">
        <w:rPr>
          <w:rFonts w:ascii="Arial" w:hAnsi="Arial" w:cs="Arial"/>
          <w:sz w:val="24"/>
          <w:szCs w:val="24"/>
        </w:rPr>
        <w:t> grid connection arrangements will have such a negative impact that he fears the resulting devastation will cause the </w:t>
      </w:r>
      <w:r w:rsidRPr="009E0A3A">
        <w:rPr>
          <w:rFonts w:ascii="Arial" w:hAnsi="Arial" w:cs="Arial"/>
          <w:sz w:val="24"/>
          <w:szCs w:val="24"/>
          <w:u w:val="single"/>
        </w:rPr>
        <w:t>whole offshore wind farm industry</w:t>
      </w:r>
      <w:r w:rsidRPr="009E0A3A">
        <w:rPr>
          <w:rFonts w:ascii="Arial" w:hAnsi="Arial" w:cs="Arial"/>
          <w:sz w:val="24"/>
          <w:szCs w:val="24"/>
        </w:rPr>
        <w:t xml:space="preserve"> to lose the support of </w:t>
      </w:r>
      <w:r w:rsidRPr="009E0A3A">
        <w:rPr>
          <w:rFonts w:ascii="Arial" w:hAnsi="Arial" w:cs="Arial"/>
          <w:sz w:val="24"/>
          <w:szCs w:val="24"/>
        </w:rPr>
        <w:lastRenderedPageBreak/>
        <w:t>the electorate - as indeed happened with </w:t>
      </w:r>
      <w:r w:rsidRPr="009E0A3A">
        <w:rPr>
          <w:rFonts w:ascii="Arial" w:hAnsi="Arial" w:cs="Arial"/>
          <w:i/>
          <w:iCs/>
          <w:sz w:val="24"/>
          <w:szCs w:val="24"/>
        </w:rPr>
        <w:t>onshore</w:t>
      </w:r>
      <w:r w:rsidRPr="009E0A3A">
        <w:rPr>
          <w:rFonts w:ascii="Arial" w:hAnsi="Arial" w:cs="Arial"/>
          <w:sz w:val="24"/>
          <w:szCs w:val="24"/>
        </w:rPr>
        <w:t> wind farms.  This would be a counter-productive outcome in terms of the government’s renewable energy targets.</w:t>
      </w:r>
    </w:p>
    <w:p w14:paraId="045C3E48" w14:textId="77777777" w:rsidR="009E0A3A" w:rsidRPr="009E0A3A" w:rsidRDefault="009E0A3A" w:rsidP="009E0A3A">
      <w:pPr>
        <w:rPr>
          <w:rFonts w:ascii="Arial" w:hAnsi="Arial" w:cs="Arial"/>
          <w:sz w:val="24"/>
          <w:szCs w:val="24"/>
        </w:rPr>
      </w:pPr>
      <w:r w:rsidRPr="009E0A3A">
        <w:rPr>
          <w:rFonts w:ascii="Arial" w:hAnsi="Arial" w:cs="Arial"/>
          <w:sz w:val="24"/>
          <w:szCs w:val="24"/>
        </w:rPr>
        <w:t xml:space="preserve"> And then the </w:t>
      </w:r>
      <w:proofErr w:type="spellStart"/>
      <w:r w:rsidRPr="009E0A3A">
        <w:rPr>
          <w:rFonts w:ascii="Arial" w:hAnsi="Arial" w:cs="Arial"/>
          <w:sz w:val="24"/>
          <w:szCs w:val="24"/>
        </w:rPr>
        <w:t>Covid</w:t>
      </w:r>
      <w:proofErr w:type="spellEnd"/>
      <w:r w:rsidRPr="009E0A3A">
        <w:rPr>
          <w:rFonts w:ascii="Arial" w:hAnsi="Arial" w:cs="Arial"/>
          <w:sz w:val="24"/>
          <w:szCs w:val="24"/>
        </w:rPr>
        <w:t>-19 pandemic spread to the UK and the government’s focus has been, quite naturally, elsewhere since then. </w:t>
      </w:r>
    </w:p>
    <w:p w14:paraId="61CE032E" w14:textId="77777777" w:rsidR="009E0A3A" w:rsidRPr="009E0A3A" w:rsidRDefault="009E0A3A" w:rsidP="009E0A3A">
      <w:pPr>
        <w:rPr>
          <w:rFonts w:ascii="Arial" w:hAnsi="Arial" w:cs="Arial"/>
          <w:sz w:val="24"/>
          <w:szCs w:val="24"/>
        </w:rPr>
      </w:pPr>
      <w:r w:rsidRPr="009E0A3A">
        <w:rPr>
          <w:rFonts w:ascii="Arial" w:hAnsi="Arial" w:cs="Arial"/>
          <w:sz w:val="24"/>
          <w:szCs w:val="24"/>
        </w:rPr>
        <w:t xml:space="preserve">Our purpose in laying this information before you at this late stage in the Boreas examination is to enable the </w:t>
      </w:r>
      <w:proofErr w:type="spellStart"/>
      <w:r w:rsidRPr="009E0A3A">
        <w:rPr>
          <w:rFonts w:ascii="Arial" w:hAnsi="Arial" w:cs="Arial"/>
          <w:sz w:val="24"/>
          <w:szCs w:val="24"/>
        </w:rPr>
        <w:t>ExA</w:t>
      </w:r>
      <w:proofErr w:type="spellEnd"/>
      <w:r w:rsidRPr="009E0A3A">
        <w:rPr>
          <w:rFonts w:ascii="Arial" w:hAnsi="Arial" w:cs="Arial"/>
          <w:sz w:val="24"/>
          <w:szCs w:val="24"/>
        </w:rPr>
        <w:t xml:space="preserve"> to appraise for itself the current high profile of the concept of an </w:t>
      </w:r>
      <w:proofErr w:type="spellStart"/>
      <w:r w:rsidRPr="009E0A3A">
        <w:rPr>
          <w:rFonts w:ascii="Arial" w:hAnsi="Arial" w:cs="Arial"/>
          <w:sz w:val="24"/>
          <w:szCs w:val="24"/>
        </w:rPr>
        <w:t>ORM</w:t>
      </w:r>
      <w:proofErr w:type="spellEnd"/>
      <w:r w:rsidRPr="009E0A3A">
        <w:rPr>
          <w:rFonts w:ascii="Arial" w:hAnsi="Arial" w:cs="Arial"/>
          <w:sz w:val="24"/>
          <w:szCs w:val="24"/>
        </w:rPr>
        <w:t xml:space="preserve"> (or similar offshore infrastructure) and the momentum that this approach has gathered over the past year. </w:t>
      </w:r>
    </w:p>
    <w:p w14:paraId="375CF04D" w14:textId="77777777" w:rsidR="009E0A3A" w:rsidRPr="009E0A3A" w:rsidRDefault="009E0A3A" w:rsidP="009E0A3A">
      <w:pPr>
        <w:rPr>
          <w:rFonts w:ascii="Arial" w:hAnsi="Arial" w:cs="Arial"/>
          <w:sz w:val="24"/>
          <w:szCs w:val="24"/>
        </w:rPr>
      </w:pPr>
      <w:r w:rsidRPr="009E0A3A">
        <w:rPr>
          <w:rFonts w:ascii="Arial" w:hAnsi="Arial" w:cs="Arial"/>
          <w:sz w:val="24"/>
          <w:szCs w:val="24"/>
        </w:rPr>
        <w:t>We would also like to make a request:</w:t>
      </w:r>
    </w:p>
    <w:p w14:paraId="037B85BB" w14:textId="77777777" w:rsidR="009E0A3A" w:rsidRPr="009E0A3A" w:rsidRDefault="009E0A3A" w:rsidP="009E0A3A">
      <w:pPr>
        <w:rPr>
          <w:rFonts w:ascii="Arial" w:hAnsi="Arial" w:cs="Arial"/>
          <w:sz w:val="24"/>
          <w:szCs w:val="24"/>
        </w:rPr>
      </w:pPr>
      <w:r w:rsidRPr="009E0A3A">
        <w:rPr>
          <w:rFonts w:ascii="Arial" w:hAnsi="Arial" w:cs="Arial"/>
          <w:sz w:val="24"/>
          <w:szCs w:val="24"/>
        </w:rPr>
        <w:t> Oulton Parish Council would be grateful if the Panel could seriously consider in what way they can acknowledge the existence of this alternative and more strategic approach to the grid connection arrangements, and how they can incorporate this understanding into the examination of this current proposal, and into their final Report. </w:t>
      </w:r>
    </w:p>
    <w:p w14:paraId="34C5FC8C" w14:textId="77777777" w:rsidR="009E0A3A" w:rsidRPr="009E0A3A" w:rsidRDefault="009E0A3A" w:rsidP="009E0A3A">
      <w:pPr>
        <w:rPr>
          <w:rFonts w:ascii="Arial" w:hAnsi="Arial" w:cs="Arial"/>
          <w:sz w:val="24"/>
          <w:szCs w:val="24"/>
        </w:rPr>
      </w:pPr>
      <w:r w:rsidRPr="009E0A3A">
        <w:rPr>
          <w:rFonts w:ascii="Arial" w:hAnsi="Arial" w:cs="Arial"/>
          <w:sz w:val="24"/>
          <w:szCs w:val="24"/>
        </w:rPr>
        <w:t> As stated at the Preliminary Meeting, we fully understand the nature and urgency of the climate crisis, and it is in that very spirit that we are aiming to encourage the examination of this proposal to embrace in some way the possibility of a more coordinated design alternative that would also eliminate at a stroke most of the onshore devastation that would otherwise be caused.</w:t>
      </w:r>
    </w:p>
    <w:p w14:paraId="2A7667BE" w14:textId="77777777" w:rsidR="009E0A3A" w:rsidRPr="009E0A3A" w:rsidRDefault="009E0A3A" w:rsidP="009E0A3A">
      <w:pPr>
        <w:rPr>
          <w:rFonts w:ascii="Arial" w:hAnsi="Arial" w:cs="Arial"/>
          <w:sz w:val="24"/>
          <w:szCs w:val="24"/>
        </w:rPr>
      </w:pPr>
      <w:r w:rsidRPr="009E0A3A">
        <w:rPr>
          <w:rFonts w:ascii="Arial" w:hAnsi="Arial" w:cs="Arial"/>
          <w:sz w:val="24"/>
          <w:szCs w:val="24"/>
        </w:rPr>
        <w:t xml:space="preserve"> Only the government can intervene in this situation to promote urgent discussions between </w:t>
      </w:r>
      <w:proofErr w:type="spellStart"/>
      <w:r w:rsidRPr="009E0A3A">
        <w:rPr>
          <w:rFonts w:ascii="Arial" w:hAnsi="Arial" w:cs="Arial"/>
          <w:sz w:val="24"/>
          <w:szCs w:val="24"/>
        </w:rPr>
        <w:t>BEIS</w:t>
      </w:r>
      <w:proofErr w:type="spellEnd"/>
      <w:r w:rsidRPr="009E0A3A">
        <w:rPr>
          <w:rFonts w:ascii="Arial" w:hAnsi="Arial" w:cs="Arial"/>
          <w:sz w:val="24"/>
          <w:szCs w:val="24"/>
        </w:rPr>
        <w:t>, National Grid, OFGEM, the Crown Estates and the developers, regarding coordinated offshore transmission infrastructure – and the changes in the regulatory framework necessary to allow such anticipatory investment to happen.</w:t>
      </w:r>
    </w:p>
    <w:p w14:paraId="1B76B88C" w14:textId="77777777" w:rsidR="009E0A3A" w:rsidRPr="009E0A3A" w:rsidRDefault="009E0A3A" w:rsidP="009E0A3A">
      <w:pPr>
        <w:rPr>
          <w:rFonts w:ascii="Arial" w:hAnsi="Arial" w:cs="Arial"/>
          <w:sz w:val="24"/>
          <w:szCs w:val="24"/>
        </w:rPr>
      </w:pPr>
      <w:r w:rsidRPr="009E0A3A">
        <w:rPr>
          <w:rFonts w:ascii="Arial" w:hAnsi="Arial" w:cs="Arial"/>
          <w:sz w:val="24"/>
          <w:szCs w:val="24"/>
          <w:lang w:val="en-US"/>
        </w:rPr>
        <w:t xml:space="preserve">The current situation is a regulatory stalemate that will otherwise result </w:t>
      </w:r>
      <w:r w:rsidRPr="009E0A3A">
        <w:rPr>
          <w:rFonts w:ascii="Arial" w:hAnsi="Arial" w:cs="Arial"/>
          <w:b/>
          <w:bCs/>
          <w:sz w:val="24"/>
          <w:szCs w:val="24"/>
          <w:lang w:val="en-US"/>
        </w:rPr>
        <w:t>in the environmental devastation that we are about to see unleashed on the whole of rural Norfolk by Hornsea Three and Norfolk Vanguard/Boreas, followed by…the rest.</w:t>
      </w:r>
    </w:p>
    <w:p w14:paraId="34928224" w14:textId="77777777" w:rsidR="009E0A3A" w:rsidRPr="009E0A3A" w:rsidRDefault="009E0A3A" w:rsidP="009E0A3A">
      <w:pPr>
        <w:rPr>
          <w:rFonts w:ascii="Arial" w:hAnsi="Arial" w:cs="Arial"/>
          <w:sz w:val="24"/>
          <w:szCs w:val="24"/>
        </w:rPr>
      </w:pPr>
      <w:r w:rsidRPr="009E0A3A">
        <w:rPr>
          <w:rFonts w:ascii="Arial" w:hAnsi="Arial" w:cs="Arial"/>
          <w:sz w:val="24"/>
          <w:szCs w:val="24"/>
          <w:lang w:val="en-US"/>
        </w:rPr>
        <w:t> </w:t>
      </w:r>
      <w:r w:rsidRPr="009E0A3A">
        <w:rPr>
          <w:rFonts w:ascii="Arial" w:hAnsi="Arial" w:cs="Arial"/>
          <w:sz w:val="24"/>
          <w:szCs w:val="24"/>
        </w:rPr>
        <w:t xml:space="preserve">It is, of course, an axiom of the planning process that it is only ever able to consider “the application that is put in front of it.”  The Panels for all these wind farm Examinations have, however, </w:t>
      </w:r>
      <w:r w:rsidRPr="009E0A3A">
        <w:rPr>
          <w:rFonts w:ascii="Arial" w:hAnsi="Arial" w:cs="Arial"/>
          <w:i/>
          <w:iCs/>
          <w:sz w:val="24"/>
          <w:szCs w:val="24"/>
        </w:rPr>
        <w:t>rightly</w:t>
      </w:r>
      <w:r w:rsidRPr="009E0A3A">
        <w:rPr>
          <w:rFonts w:ascii="Arial" w:hAnsi="Arial" w:cs="Arial"/>
          <w:sz w:val="24"/>
          <w:szCs w:val="24"/>
        </w:rPr>
        <w:t xml:space="preserve"> interpreted their remit to include </w:t>
      </w:r>
      <w:r w:rsidRPr="009E0A3A">
        <w:rPr>
          <w:rFonts w:ascii="Arial" w:hAnsi="Arial" w:cs="Arial"/>
          <w:sz w:val="24"/>
          <w:szCs w:val="24"/>
          <w:u w:val="single"/>
        </w:rPr>
        <w:t>also</w:t>
      </w:r>
      <w:r w:rsidRPr="009E0A3A">
        <w:rPr>
          <w:rFonts w:ascii="Arial" w:hAnsi="Arial" w:cs="Arial"/>
          <w:sz w:val="24"/>
          <w:szCs w:val="24"/>
        </w:rPr>
        <w:t xml:space="preserve"> an assessment of the cumulative impact of the </w:t>
      </w:r>
      <w:r w:rsidRPr="009E0A3A">
        <w:rPr>
          <w:rFonts w:ascii="Arial" w:hAnsi="Arial" w:cs="Arial"/>
          <w:i/>
          <w:iCs/>
          <w:sz w:val="24"/>
          <w:szCs w:val="24"/>
        </w:rPr>
        <w:t>other</w:t>
      </w:r>
      <w:r w:rsidRPr="009E0A3A">
        <w:rPr>
          <w:rFonts w:ascii="Arial" w:hAnsi="Arial" w:cs="Arial"/>
          <w:sz w:val="24"/>
          <w:szCs w:val="24"/>
        </w:rPr>
        <w:t xml:space="preserve"> major projects currently going through the </w:t>
      </w:r>
      <w:proofErr w:type="spellStart"/>
      <w:r w:rsidRPr="009E0A3A">
        <w:rPr>
          <w:rFonts w:ascii="Arial" w:hAnsi="Arial" w:cs="Arial"/>
          <w:sz w:val="24"/>
          <w:szCs w:val="24"/>
        </w:rPr>
        <w:t>NSIP</w:t>
      </w:r>
      <w:proofErr w:type="spellEnd"/>
      <w:r w:rsidRPr="009E0A3A">
        <w:rPr>
          <w:rFonts w:ascii="Arial" w:hAnsi="Arial" w:cs="Arial"/>
          <w:sz w:val="24"/>
          <w:szCs w:val="24"/>
        </w:rPr>
        <w:t xml:space="preserve"> process. We have greatly appreciated the approach of the Panels in their forensic examination of the combined impacts of these projects on onshore communities. </w:t>
      </w:r>
    </w:p>
    <w:p w14:paraId="73976A27" w14:textId="77777777" w:rsidR="009E0A3A" w:rsidRPr="009E0A3A" w:rsidRDefault="009E0A3A" w:rsidP="009E0A3A">
      <w:pPr>
        <w:rPr>
          <w:rFonts w:ascii="Arial" w:hAnsi="Arial" w:cs="Arial"/>
          <w:sz w:val="24"/>
          <w:szCs w:val="24"/>
        </w:rPr>
      </w:pPr>
      <w:r w:rsidRPr="009E0A3A">
        <w:rPr>
          <w:rFonts w:ascii="Arial" w:hAnsi="Arial" w:cs="Arial"/>
          <w:sz w:val="24"/>
          <w:szCs w:val="24"/>
          <w:lang w:val="en-US"/>
        </w:rPr>
        <w:t xml:space="preserve">However, because of the need for a national transition to renewable energy, there will be </w:t>
      </w:r>
      <w:r w:rsidRPr="009E0A3A">
        <w:rPr>
          <w:rFonts w:ascii="Arial" w:hAnsi="Arial" w:cs="Arial"/>
          <w:i/>
          <w:iCs/>
          <w:sz w:val="24"/>
          <w:szCs w:val="24"/>
          <w:lang w:val="en-US"/>
        </w:rPr>
        <w:t>many more</w:t>
      </w:r>
      <w:r w:rsidRPr="009E0A3A">
        <w:rPr>
          <w:rFonts w:ascii="Arial" w:hAnsi="Arial" w:cs="Arial"/>
          <w:sz w:val="24"/>
          <w:szCs w:val="24"/>
          <w:lang w:val="en-US"/>
        </w:rPr>
        <w:t xml:space="preserve"> of these projects asking for consent to dig up East Anglia </w:t>
      </w:r>
      <w:r w:rsidRPr="009E0A3A">
        <w:rPr>
          <w:rFonts w:ascii="Arial" w:hAnsi="Arial" w:cs="Arial"/>
          <w:i/>
          <w:iCs/>
          <w:sz w:val="24"/>
          <w:szCs w:val="24"/>
          <w:lang w:val="en-US"/>
        </w:rPr>
        <w:t>again</w:t>
      </w:r>
      <w:r w:rsidRPr="009E0A3A">
        <w:rPr>
          <w:rFonts w:ascii="Arial" w:hAnsi="Arial" w:cs="Arial"/>
          <w:sz w:val="24"/>
          <w:szCs w:val="24"/>
          <w:lang w:val="en-US"/>
        </w:rPr>
        <w:t xml:space="preserve"> in the very near future.</w:t>
      </w:r>
    </w:p>
    <w:p w14:paraId="12D05A86" w14:textId="77777777" w:rsidR="009E0A3A" w:rsidRPr="009E0A3A" w:rsidRDefault="009E0A3A" w:rsidP="009E0A3A">
      <w:pPr>
        <w:rPr>
          <w:rFonts w:ascii="Arial" w:hAnsi="Arial" w:cs="Arial"/>
          <w:sz w:val="24"/>
          <w:szCs w:val="24"/>
        </w:rPr>
      </w:pPr>
      <w:r w:rsidRPr="009E0A3A">
        <w:rPr>
          <w:rFonts w:ascii="Arial" w:hAnsi="Arial" w:cs="Arial"/>
          <w:sz w:val="24"/>
          <w:szCs w:val="24"/>
          <w:lang w:val="en-US"/>
        </w:rPr>
        <w:t xml:space="preserve">We fully understand that it is not within the remit or the gift of the Examining Authority to enable the construction of an offshore ring main. However, the </w:t>
      </w:r>
      <w:proofErr w:type="spellStart"/>
      <w:r w:rsidRPr="009E0A3A">
        <w:rPr>
          <w:rFonts w:ascii="Arial" w:hAnsi="Arial" w:cs="Arial"/>
          <w:sz w:val="24"/>
          <w:szCs w:val="24"/>
          <w:lang w:val="en-US"/>
        </w:rPr>
        <w:t>ExA</w:t>
      </w:r>
      <w:proofErr w:type="spellEnd"/>
      <w:r w:rsidRPr="009E0A3A">
        <w:rPr>
          <w:rFonts w:ascii="Arial" w:hAnsi="Arial" w:cs="Arial"/>
          <w:sz w:val="24"/>
          <w:szCs w:val="24"/>
          <w:lang w:val="en-US"/>
        </w:rPr>
        <w:t xml:space="preserve"> is uniquely placed to </w:t>
      </w:r>
      <w:r w:rsidRPr="009E0A3A">
        <w:rPr>
          <w:rFonts w:ascii="Arial" w:hAnsi="Arial" w:cs="Arial"/>
          <w:b/>
          <w:bCs/>
          <w:i/>
          <w:iCs/>
          <w:sz w:val="24"/>
          <w:szCs w:val="24"/>
          <w:u w:val="single"/>
          <w:lang w:val="en-US"/>
        </w:rPr>
        <w:t>recommend</w:t>
      </w:r>
      <w:r w:rsidRPr="009E0A3A">
        <w:rPr>
          <w:rFonts w:ascii="Arial" w:hAnsi="Arial" w:cs="Arial"/>
          <w:i/>
          <w:iCs/>
          <w:sz w:val="24"/>
          <w:szCs w:val="24"/>
          <w:lang w:val="en-US"/>
        </w:rPr>
        <w:t xml:space="preserve"> </w:t>
      </w:r>
      <w:r w:rsidRPr="009E0A3A">
        <w:rPr>
          <w:rFonts w:ascii="Arial" w:hAnsi="Arial" w:cs="Arial"/>
          <w:sz w:val="24"/>
          <w:szCs w:val="24"/>
          <w:lang w:val="en-US"/>
        </w:rPr>
        <w:t xml:space="preserve">to the Secretary of State an active consideration of such a solution to the many and intractable problems generated </w:t>
      </w:r>
      <w:r w:rsidRPr="009E0A3A">
        <w:rPr>
          <w:rFonts w:ascii="Arial" w:hAnsi="Arial" w:cs="Arial"/>
          <w:sz w:val="24"/>
          <w:szCs w:val="24"/>
          <w:u w:val="single"/>
          <w:lang w:val="en-US"/>
        </w:rPr>
        <w:t>onshore</w:t>
      </w:r>
      <w:r w:rsidRPr="009E0A3A">
        <w:rPr>
          <w:rFonts w:ascii="Arial" w:hAnsi="Arial" w:cs="Arial"/>
          <w:sz w:val="24"/>
          <w:szCs w:val="24"/>
          <w:lang w:val="en-US"/>
        </w:rPr>
        <w:t xml:space="preserve"> by the </w:t>
      </w:r>
      <w:r w:rsidRPr="009E0A3A">
        <w:rPr>
          <w:rFonts w:ascii="Arial" w:hAnsi="Arial" w:cs="Arial"/>
          <w:sz w:val="24"/>
          <w:szCs w:val="24"/>
          <w:lang w:val="en-US"/>
        </w:rPr>
        <w:lastRenderedPageBreak/>
        <w:t>current grid connection arrangements - problems which have been relentlessly exposed during the course of this Boreas examination.</w:t>
      </w:r>
      <w:r w:rsidRPr="009E0A3A">
        <w:rPr>
          <w:rFonts w:ascii="Arial" w:hAnsi="Arial" w:cs="Arial"/>
          <w:sz w:val="24"/>
          <w:szCs w:val="24"/>
        </w:rPr>
        <w:t> </w:t>
      </w:r>
    </w:p>
    <w:p w14:paraId="5E2D8000" w14:textId="77777777" w:rsidR="009E0A3A" w:rsidRPr="009E0A3A" w:rsidRDefault="009E0A3A" w:rsidP="009E0A3A">
      <w:pPr>
        <w:rPr>
          <w:rFonts w:ascii="Arial" w:hAnsi="Arial" w:cs="Arial"/>
          <w:sz w:val="24"/>
          <w:szCs w:val="24"/>
        </w:rPr>
      </w:pPr>
      <w:r w:rsidRPr="009E0A3A">
        <w:rPr>
          <w:rFonts w:ascii="Arial" w:hAnsi="Arial" w:cs="Arial"/>
          <w:sz w:val="24"/>
          <w:szCs w:val="24"/>
        </w:rPr>
        <w:t xml:space="preserve">At a time of global crisis over the impacts of climate change, it is appropriate to consider accepting sacrifice. However, it seems unreasonable to require Norfolk to bear the brunt of an entirely </w:t>
      </w:r>
      <w:r w:rsidRPr="009E0A3A">
        <w:rPr>
          <w:rFonts w:ascii="Arial" w:hAnsi="Arial" w:cs="Arial"/>
          <w:i/>
          <w:iCs/>
          <w:sz w:val="24"/>
          <w:szCs w:val="24"/>
        </w:rPr>
        <w:t>unnecessary</w:t>
      </w:r>
      <w:r w:rsidRPr="009E0A3A">
        <w:rPr>
          <w:rFonts w:ascii="Arial" w:hAnsi="Arial" w:cs="Arial"/>
          <w:sz w:val="24"/>
          <w:szCs w:val="24"/>
        </w:rPr>
        <w:t xml:space="preserve"> sacrifice, simply for the lack of strategic central planning.</w:t>
      </w:r>
    </w:p>
    <w:p w14:paraId="1294581E" w14:textId="77777777" w:rsidR="009E0A3A" w:rsidRPr="009E0A3A" w:rsidRDefault="009E0A3A" w:rsidP="009E0A3A">
      <w:pPr>
        <w:rPr>
          <w:rFonts w:ascii="Arial" w:hAnsi="Arial" w:cs="Arial"/>
          <w:sz w:val="24"/>
          <w:szCs w:val="24"/>
        </w:rPr>
      </w:pPr>
      <w:r w:rsidRPr="009E0A3A">
        <w:rPr>
          <w:rFonts w:ascii="Arial" w:hAnsi="Arial" w:cs="Arial"/>
          <w:sz w:val="24"/>
          <w:szCs w:val="24"/>
          <w:lang w:val="en-US"/>
        </w:rPr>
        <w:t xml:space="preserve">There is a </w:t>
      </w:r>
      <w:proofErr w:type="gramStart"/>
      <w:r w:rsidRPr="009E0A3A">
        <w:rPr>
          <w:rFonts w:ascii="Arial" w:hAnsi="Arial" w:cs="Arial"/>
          <w:sz w:val="24"/>
          <w:szCs w:val="24"/>
          <w:lang w:val="en-US"/>
        </w:rPr>
        <w:t>better  -</w:t>
      </w:r>
      <w:proofErr w:type="gramEnd"/>
      <w:r w:rsidRPr="009E0A3A">
        <w:rPr>
          <w:rFonts w:ascii="Arial" w:hAnsi="Arial" w:cs="Arial"/>
          <w:sz w:val="24"/>
          <w:szCs w:val="24"/>
          <w:lang w:val="en-US"/>
        </w:rPr>
        <w:t xml:space="preserve"> and a much ‘greener’ - way of doing this.</w:t>
      </w:r>
    </w:p>
    <w:p w14:paraId="600541C0" w14:textId="77777777" w:rsidR="009E0A3A" w:rsidRPr="009E0A3A" w:rsidRDefault="009E0A3A" w:rsidP="009E0A3A">
      <w:pPr>
        <w:rPr>
          <w:rFonts w:ascii="Arial" w:hAnsi="Arial" w:cs="Arial"/>
          <w:sz w:val="24"/>
          <w:szCs w:val="24"/>
        </w:rPr>
      </w:pPr>
      <w:r w:rsidRPr="009E0A3A">
        <w:rPr>
          <w:rFonts w:ascii="Arial" w:hAnsi="Arial" w:cs="Arial"/>
          <w:sz w:val="24"/>
          <w:szCs w:val="24"/>
          <w:lang w:val="en-US"/>
        </w:rPr>
        <w:t> </w:t>
      </w:r>
    </w:p>
    <w:p w14:paraId="44B84E32" w14:textId="77777777" w:rsidR="009E0A3A" w:rsidRPr="009E0A3A" w:rsidRDefault="009E0A3A" w:rsidP="009E0A3A">
      <w:pPr>
        <w:rPr>
          <w:rFonts w:ascii="Arial" w:hAnsi="Arial" w:cs="Arial"/>
          <w:sz w:val="24"/>
          <w:szCs w:val="24"/>
        </w:rPr>
      </w:pPr>
      <w:r w:rsidRPr="009E0A3A">
        <w:rPr>
          <w:rFonts w:ascii="Arial" w:hAnsi="Arial" w:cs="Arial"/>
          <w:sz w:val="24"/>
          <w:szCs w:val="24"/>
          <w:lang w:val="en-US"/>
        </w:rPr>
        <w:t>Alison Shaw</w:t>
      </w:r>
    </w:p>
    <w:p w14:paraId="6D9CC022" w14:textId="77777777" w:rsidR="009E0A3A" w:rsidRPr="009E0A3A" w:rsidRDefault="009E0A3A" w:rsidP="009E0A3A">
      <w:pPr>
        <w:rPr>
          <w:rFonts w:ascii="Arial" w:hAnsi="Arial" w:cs="Arial"/>
          <w:sz w:val="24"/>
          <w:szCs w:val="24"/>
        </w:rPr>
      </w:pPr>
      <w:r w:rsidRPr="009E0A3A">
        <w:rPr>
          <w:rFonts w:ascii="Arial" w:hAnsi="Arial" w:cs="Arial"/>
          <w:sz w:val="24"/>
          <w:szCs w:val="24"/>
          <w:lang w:val="en-US"/>
        </w:rPr>
        <w:t>pp Oulton Parish Council</w:t>
      </w:r>
    </w:p>
    <w:p w14:paraId="3183CEBD" w14:textId="77777777" w:rsidR="009E0A3A" w:rsidRPr="009E0A3A" w:rsidRDefault="009E0A3A" w:rsidP="009E0A3A">
      <w:pPr>
        <w:rPr>
          <w:rFonts w:ascii="Arial" w:hAnsi="Arial" w:cs="Arial"/>
          <w:sz w:val="24"/>
          <w:szCs w:val="24"/>
        </w:rPr>
      </w:pPr>
      <w:r w:rsidRPr="009E0A3A">
        <w:rPr>
          <w:rFonts w:ascii="Arial" w:hAnsi="Arial" w:cs="Arial"/>
          <w:sz w:val="24"/>
          <w:szCs w:val="24"/>
          <w:lang w:val="en-US"/>
        </w:rPr>
        <w:t xml:space="preserve">- and </w:t>
      </w:r>
      <w:proofErr w:type="gramStart"/>
      <w:r w:rsidRPr="009E0A3A">
        <w:rPr>
          <w:rFonts w:ascii="Arial" w:hAnsi="Arial" w:cs="Arial"/>
          <w:sz w:val="24"/>
          <w:szCs w:val="24"/>
          <w:lang w:val="en-US"/>
        </w:rPr>
        <w:t>also</w:t>
      </w:r>
      <w:proofErr w:type="gramEnd"/>
      <w:r w:rsidRPr="009E0A3A">
        <w:rPr>
          <w:rFonts w:ascii="Arial" w:hAnsi="Arial" w:cs="Arial"/>
          <w:sz w:val="24"/>
          <w:szCs w:val="24"/>
          <w:lang w:val="en-US"/>
        </w:rPr>
        <w:t xml:space="preserve"> on behalf of the 28 Norfolk Parish Councils listed below:</w:t>
      </w:r>
      <w:r w:rsidRPr="009E0A3A">
        <w:rPr>
          <w:rFonts w:ascii="Arial" w:hAnsi="Arial" w:cs="Arial"/>
          <w:sz w:val="24"/>
          <w:szCs w:val="24"/>
        </w:rPr>
        <w:t> </w:t>
      </w:r>
    </w:p>
    <w:p w14:paraId="289F0234" w14:textId="77777777" w:rsidR="009E0A3A" w:rsidRPr="009E0A3A" w:rsidRDefault="009E0A3A" w:rsidP="009E0A3A">
      <w:pPr>
        <w:rPr>
          <w:rFonts w:ascii="Arial" w:hAnsi="Arial" w:cs="Arial"/>
          <w:sz w:val="24"/>
          <w:szCs w:val="24"/>
        </w:rPr>
      </w:pPr>
      <w:r w:rsidRPr="009E0A3A">
        <w:rPr>
          <w:rFonts w:ascii="Arial" w:hAnsi="Arial" w:cs="Arial"/>
          <w:sz w:val="24"/>
          <w:szCs w:val="24"/>
        </w:rPr>
        <w:t> </w:t>
      </w:r>
    </w:p>
    <w:p w14:paraId="77243AB0" w14:textId="77777777" w:rsidR="009E0A3A" w:rsidRPr="009E0A3A" w:rsidRDefault="009E0A3A" w:rsidP="009E0A3A">
      <w:pPr>
        <w:rPr>
          <w:rFonts w:ascii="Arial" w:hAnsi="Arial" w:cs="Arial"/>
          <w:sz w:val="24"/>
          <w:szCs w:val="24"/>
        </w:rPr>
      </w:pPr>
      <w:r w:rsidRPr="009E0A3A">
        <w:rPr>
          <w:rFonts w:ascii="Arial" w:hAnsi="Arial" w:cs="Arial"/>
          <w:sz w:val="24"/>
          <w:szCs w:val="24"/>
        </w:rPr>
        <w:t>Edgefield PC</w:t>
      </w:r>
    </w:p>
    <w:p w14:paraId="43EC5BD0" w14:textId="77777777" w:rsidR="009E0A3A" w:rsidRPr="009E0A3A" w:rsidRDefault="009E0A3A" w:rsidP="009E0A3A">
      <w:pPr>
        <w:rPr>
          <w:rFonts w:ascii="Arial" w:hAnsi="Arial" w:cs="Arial"/>
          <w:sz w:val="24"/>
          <w:szCs w:val="24"/>
        </w:rPr>
      </w:pPr>
      <w:proofErr w:type="spellStart"/>
      <w:r w:rsidRPr="009E0A3A">
        <w:rPr>
          <w:rFonts w:ascii="Arial" w:hAnsi="Arial" w:cs="Arial"/>
          <w:sz w:val="24"/>
          <w:szCs w:val="24"/>
        </w:rPr>
        <w:t>Corpusty</w:t>
      </w:r>
      <w:proofErr w:type="spellEnd"/>
      <w:r w:rsidRPr="009E0A3A">
        <w:rPr>
          <w:rFonts w:ascii="Arial" w:hAnsi="Arial" w:cs="Arial"/>
          <w:sz w:val="24"/>
          <w:szCs w:val="24"/>
        </w:rPr>
        <w:t xml:space="preserve"> and </w:t>
      </w:r>
      <w:proofErr w:type="spellStart"/>
      <w:r w:rsidRPr="009E0A3A">
        <w:rPr>
          <w:rFonts w:ascii="Arial" w:hAnsi="Arial" w:cs="Arial"/>
          <w:sz w:val="24"/>
          <w:szCs w:val="24"/>
        </w:rPr>
        <w:t>Saxthorpe</w:t>
      </w:r>
      <w:proofErr w:type="spellEnd"/>
      <w:r w:rsidRPr="009E0A3A">
        <w:rPr>
          <w:rFonts w:ascii="Arial" w:hAnsi="Arial" w:cs="Arial"/>
          <w:sz w:val="24"/>
          <w:szCs w:val="24"/>
        </w:rPr>
        <w:t xml:space="preserve"> PC</w:t>
      </w:r>
    </w:p>
    <w:p w14:paraId="5D8B075D" w14:textId="77777777" w:rsidR="009E0A3A" w:rsidRPr="009E0A3A" w:rsidRDefault="009E0A3A" w:rsidP="009E0A3A">
      <w:pPr>
        <w:rPr>
          <w:rFonts w:ascii="Arial" w:hAnsi="Arial" w:cs="Arial"/>
          <w:sz w:val="24"/>
          <w:szCs w:val="24"/>
        </w:rPr>
      </w:pPr>
      <w:r w:rsidRPr="009E0A3A">
        <w:rPr>
          <w:rFonts w:ascii="Arial" w:hAnsi="Arial" w:cs="Arial"/>
          <w:sz w:val="24"/>
          <w:szCs w:val="24"/>
        </w:rPr>
        <w:t xml:space="preserve">Wood </w:t>
      </w:r>
      <w:proofErr w:type="spellStart"/>
      <w:r w:rsidRPr="009E0A3A">
        <w:rPr>
          <w:rFonts w:ascii="Arial" w:hAnsi="Arial" w:cs="Arial"/>
          <w:sz w:val="24"/>
          <w:szCs w:val="24"/>
        </w:rPr>
        <w:t>Dalling</w:t>
      </w:r>
      <w:proofErr w:type="spellEnd"/>
      <w:r w:rsidRPr="009E0A3A">
        <w:rPr>
          <w:rFonts w:ascii="Arial" w:hAnsi="Arial" w:cs="Arial"/>
          <w:sz w:val="24"/>
          <w:szCs w:val="24"/>
        </w:rPr>
        <w:t xml:space="preserve"> PC</w:t>
      </w:r>
    </w:p>
    <w:p w14:paraId="39A65B98" w14:textId="77777777" w:rsidR="009E0A3A" w:rsidRPr="009E0A3A" w:rsidRDefault="009E0A3A" w:rsidP="009E0A3A">
      <w:pPr>
        <w:rPr>
          <w:rFonts w:ascii="Arial" w:hAnsi="Arial" w:cs="Arial"/>
          <w:sz w:val="24"/>
          <w:szCs w:val="24"/>
        </w:rPr>
      </w:pPr>
      <w:proofErr w:type="spellStart"/>
      <w:r w:rsidRPr="009E0A3A">
        <w:rPr>
          <w:rFonts w:ascii="Arial" w:hAnsi="Arial" w:cs="Arial"/>
          <w:sz w:val="24"/>
          <w:szCs w:val="24"/>
        </w:rPr>
        <w:t>Cawston</w:t>
      </w:r>
      <w:proofErr w:type="spellEnd"/>
      <w:r w:rsidRPr="009E0A3A">
        <w:rPr>
          <w:rFonts w:ascii="Arial" w:hAnsi="Arial" w:cs="Arial"/>
          <w:sz w:val="24"/>
          <w:szCs w:val="24"/>
        </w:rPr>
        <w:t xml:space="preserve"> PC</w:t>
      </w:r>
    </w:p>
    <w:p w14:paraId="3E14A3C5" w14:textId="77777777" w:rsidR="009E0A3A" w:rsidRPr="009E0A3A" w:rsidRDefault="009E0A3A" w:rsidP="009E0A3A">
      <w:pPr>
        <w:rPr>
          <w:rFonts w:ascii="Arial" w:hAnsi="Arial" w:cs="Arial"/>
          <w:sz w:val="24"/>
          <w:szCs w:val="24"/>
        </w:rPr>
      </w:pPr>
      <w:r w:rsidRPr="009E0A3A">
        <w:rPr>
          <w:rFonts w:ascii="Arial" w:hAnsi="Arial" w:cs="Arial"/>
          <w:sz w:val="24"/>
          <w:szCs w:val="24"/>
        </w:rPr>
        <w:t>Salle PC</w:t>
      </w:r>
    </w:p>
    <w:p w14:paraId="38DB9655" w14:textId="77777777" w:rsidR="009E0A3A" w:rsidRPr="009E0A3A" w:rsidRDefault="009E0A3A" w:rsidP="009E0A3A">
      <w:pPr>
        <w:rPr>
          <w:rFonts w:ascii="Arial" w:hAnsi="Arial" w:cs="Arial"/>
          <w:sz w:val="24"/>
          <w:szCs w:val="24"/>
        </w:rPr>
      </w:pPr>
      <w:r w:rsidRPr="009E0A3A">
        <w:rPr>
          <w:rFonts w:ascii="Arial" w:hAnsi="Arial" w:cs="Arial"/>
          <w:sz w:val="24"/>
          <w:szCs w:val="24"/>
        </w:rPr>
        <w:t>Heydon Parish Meeting</w:t>
      </w:r>
    </w:p>
    <w:p w14:paraId="5B230595" w14:textId="77777777" w:rsidR="009E0A3A" w:rsidRPr="009E0A3A" w:rsidRDefault="009E0A3A" w:rsidP="009E0A3A">
      <w:pPr>
        <w:rPr>
          <w:rFonts w:ascii="Arial" w:hAnsi="Arial" w:cs="Arial"/>
          <w:sz w:val="24"/>
          <w:szCs w:val="24"/>
        </w:rPr>
      </w:pPr>
      <w:r w:rsidRPr="009E0A3A">
        <w:rPr>
          <w:rFonts w:ascii="Arial" w:hAnsi="Arial" w:cs="Arial"/>
          <w:sz w:val="24"/>
          <w:szCs w:val="24"/>
        </w:rPr>
        <w:t>Kelling PC</w:t>
      </w:r>
    </w:p>
    <w:p w14:paraId="699A02A3" w14:textId="77777777" w:rsidR="009E0A3A" w:rsidRPr="009E0A3A" w:rsidRDefault="009E0A3A" w:rsidP="009E0A3A">
      <w:pPr>
        <w:rPr>
          <w:rFonts w:ascii="Arial" w:hAnsi="Arial" w:cs="Arial"/>
          <w:sz w:val="24"/>
          <w:szCs w:val="24"/>
        </w:rPr>
      </w:pPr>
      <w:r w:rsidRPr="009E0A3A">
        <w:rPr>
          <w:rFonts w:ascii="Arial" w:hAnsi="Arial" w:cs="Arial"/>
          <w:sz w:val="24"/>
          <w:szCs w:val="24"/>
        </w:rPr>
        <w:t>High Kelling PC</w:t>
      </w:r>
    </w:p>
    <w:p w14:paraId="54641B6D" w14:textId="77777777" w:rsidR="009E0A3A" w:rsidRPr="009E0A3A" w:rsidRDefault="009E0A3A" w:rsidP="009E0A3A">
      <w:pPr>
        <w:rPr>
          <w:rFonts w:ascii="Arial" w:hAnsi="Arial" w:cs="Arial"/>
          <w:sz w:val="24"/>
          <w:szCs w:val="24"/>
        </w:rPr>
      </w:pPr>
      <w:proofErr w:type="spellStart"/>
      <w:r w:rsidRPr="009E0A3A">
        <w:rPr>
          <w:rFonts w:ascii="Arial" w:hAnsi="Arial" w:cs="Arial"/>
          <w:sz w:val="24"/>
          <w:szCs w:val="24"/>
        </w:rPr>
        <w:t>Mulbarton</w:t>
      </w:r>
      <w:proofErr w:type="spellEnd"/>
      <w:r w:rsidRPr="009E0A3A">
        <w:rPr>
          <w:rFonts w:ascii="Arial" w:hAnsi="Arial" w:cs="Arial"/>
          <w:sz w:val="24"/>
          <w:szCs w:val="24"/>
        </w:rPr>
        <w:t xml:space="preserve"> PC</w:t>
      </w:r>
    </w:p>
    <w:p w14:paraId="1F7D1A3D" w14:textId="77777777" w:rsidR="009E0A3A" w:rsidRPr="009E0A3A" w:rsidRDefault="009E0A3A" w:rsidP="009E0A3A">
      <w:pPr>
        <w:rPr>
          <w:rFonts w:ascii="Arial" w:hAnsi="Arial" w:cs="Arial"/>
          <w:sz w:val="24"/>
          <w:szCs w:val="24"/>
        </w:rPr>
      </w:pPr>
      <w:proofErr w:type="spellStart"/>
      <w:r w:rsidRPr="009E0A3A">
        <w:rPr>
          <w:rFonts w:ascii="Arial" w:hAnsi="Arial" w:cs="Arial"/>
          <w:sz w:val="24"/>
          <w:szCs w:val="24"/>
        </w:rPr>
        <w:t>Swardeston</w:t>
      </w:r>
      <w:proofErr w:type="spellEnd"/>
      <w:r w:rsidRPr="009E0A3A">
        <w:rPr>
          <w:rFonts w:ascii="Arial" w:hAnsi="Arial" w:cs="Arial"/>
          <w:sz w:val="24"/>
          <w:szCs w:val="24"/>
        </w:rPr>
        <w:t xml:space="preserve"> PC</w:t>
      </w:r>
    </w:p>
    <w:p w14:paraId="1D645062" w14:textId="77777777" w:rsidR="009E0A3A" w:rsidRPr="009E0A3A" w:rsidRDefault="009E0A3A" w:rsidP="009E0A3A">
      <w:pPr>
        <w:rPr>
          <w:rFonts w:ascii="Arial" w:hAnsi="Arial" w:cs="Arial"/>
          <w:sz w:val="24"/>
          <w:szCs w:val="24"/>
        </w:rPr>
      </w:pPr>
      <w:proofErr w:type="spellStart"/>
      <w:r w:rsidRPr="009E0A3A">
        <w:rPr>
          <w:rFonts w:ascii="Arial" w:hAnsi="Arial" w:cs="Arial"/>
          <w:sz w:val="24"/>
          <w:szCs w:val="24"/>
        </w:rPr>
        <w:t>Happisburgh</w:t>
      </w:r>
      <w:proofErr w:type="spellEnd"/>
      <w:r w:rsidRPr="009E0A3A">
        <w:rPr>
          <w:rFonts w:ascii="Arial" w:hAnsi="Arial" w:cs="Arial"/>
          <w:sz w:val="24"/>
          <w:szCs w:val="24"/>
        </w:rPr>
        <w:t xml:space="preserve"> PC</w:t>
      </w:r>
    </w:p>
    <w:p w14:paraId="2C6C7840" w14:textId="77777777" w:rsidR="009E0A3A" w:rsidRPr="009E0A3A" w:rsidRDefault="009E0A3A" w:rsidP="009E0A3A">
      <w:pPr>
        <w:rPr>
          <w:rFonts w:ascii="Arial" w:hAnsi="Arial" w:cs="Arial"/>
          <w:sz w:val="24"/>
          <w:szCs w:val="24"/>
        </w:rPr>
      </w:pPr>
      <w:proofErr w:type="spellStart"/>
      <w:r w:rsidRPr="009E0A3A">
        <w:rPr>
          <w:rFonts w:ascii="Arial" w:hAnsi="Arial" w:cs="Arial"/>
          <w:sz w:val="24"/>
          <w:szCs w:val="24"/>
        </w:rPr>
        <w:t>Ingworth</w:t>
      </w:r>
      <w:proofErr w:type="spellEnd"/>
      <w:r w:rsidRPr="009E0A3A">
        <w:rPr>
          <w:rFonts w:ascii="Arial" w:hAnsi="Arial" w:cs="Arial"/>
          <w:sz w:val="24"/>
          <w:szCs w:val="24"/>
        </w:rPr>
        <w:t xml:space="preserve"> PC</w:t>
      </w:r>
    </w:p>
    <w:p w14:paraId="584DEF03" w14:textId="77777777" w:rsidR="009E0A3A" w:rsidRPr="009E0A3A" w:rsidRDefault="009E0A3A" w:rsidP="009E0A3A">
      <w:pPr>
        <w:rPr>
          <w:rFonts w:ascii="Arial" w:hAnsi="Arial" w:cs="Arial"/>
          <w:sz w:val="24"/>
          <w:szCs w:val="24"/>
        </w:rPr>
      </w:pPr>
      <w:r w:rsidRPr="009E0A3A">
        <w:rPr>
          <w:rFonts w:ascii="Arial" w:hAnsi="Arial" w:cs="Arial"/>
          <w:sz w:val="24"/>
          <w:szCs w:val="24"/>
        </w:rPr>
        <w:t>Bradenham PC</w:t>
      </w:r>
    </w:p>
    <w:p w14:paraId="40D73608" w14:textId="77777777" w:rsidR="009E0A3A" w:rsidRPr="009E0A3A" w:rsidRDefault="009E0A3A" w:rsidP="009E0A3A">
      <w:pPr>
        <w:rPr>
          <w:rFonts w:ascii="Arial" w:hAnsi="Arial" w:cs="Arial"/>
          <w:sz w:val="24"/>
          <w:szCs w:val="24"/>
        </w:rPr>
      </w:pPr>
      <w:r w:rsidRPr="009E0A3A">
        <w:rPr>
          <w:rFonts w:ascii="Arial" w:hAnsi="Arial" w:cs="Arial"/>
          <w:sz w:val="24"/>
          <w:szCs w:val="24"/>
        </w:rPr>
        <w:t>Holme Hale PC</w:t>
      </w:r>
    </w:p>
    <w:p w14:paraId="1B40B8FC" w14:textId="77777777" w:rsidR="009E0A3A" w:rsidRPr="009E0A3A" w:rsidRDefault="009E0A3A" w:rsidP="009E0A3A">
      <w:pPr>
        <w:rPr>
          <w:rFonts w:ascii="Arial" w:hAnsi="Arial" w:cs="Arial"/>
          <w:sz w:val="24"/>
          <w:szCs w:val="24"/>
        </w:rPr>
      </w:pPr>
      <w:proofErr w:type="spellStart"/>
      <w:r w:rsidRPr="009E0A3A">
        <w:rPr>
          <w:rFonts w:ascii="Arial" w:hAnsi="Arial" w:cs="Arial"/>
          <w:sz w:val="24"/>
          <w:szCs w:val="24"/>
        </w:rPr>
        <w:t>Necton</w:t>
      </w:r>
      <w:proofErr w:type="spellEnd"/>
      <w:r w:rsidRPr="009E0A3A">
        <w:rPr>
          <w:rFonts w:ascii="Arial" w:hAnsi="Arial" w:cs="Arial"/>
          <w:sz w:val="24"/>
          <w:szCs w:val="24"/>
        </w:rPr>
        <w:t xml:space="preserve"> PC</w:t>
      </w:r>
    </w:p>
    <w:p w14:paraId="1D055A7D" w14:textId="77777777" w:rsidR="009E0A3A" w:rsidRPr="009E0A3A" w:rsidRDefault="009E0A3A" w:rsidP="009E0A3A">
      <w:pPr>
        <w:rPr>
          <w:rFonts w:ascii="Arial" w:hAnsi="Arial" w:cs="Arial"/>
          <w:sz w:val="24"/>
          <w:szCs w:val="24"/>
        </w:rPr>
      </w:pPr>
      <w:r w:rsidRPr="009E0A3A">
        <w:rPr>
          <w:rFonts w:ascii="Arial" w:hAnsi="Arial" w:cs="Arial"/>
          <w:sz w:val="24"/>
          <w:szCs w:val="24"/>
        </w:rPr>
        <w:t>Weybourne PC</w:t>
      </w:r>
    </w:p>
    <w:p w14:paraId="716D3710" w14:textId="77777777" w:rsidR="009E0A3A" w:rsidRPr="009E0A3A" w:rsidRDefault="009E0A3A" w:rsidP="009E0A3A">
      <w:pPr>
        <w:rPr>
          <w:rFonts w:ascii="Arial" w:hAnsi="Arial" w:cs="Arial"/>
          <w:sz w:val="24"/>
          <w:szCs w:val="24"/>
        </w:rPr>
      </w:pPr>
      <w:proofErr w:type="spellStart"/>
      <w:r w:rsidRPr="009E0A3A">
        <w:rPr>
          <w:rFonts w:ascii="Arial" w:hAnsi="Arial" w:cs="Arial"/>
          <w:sz w:val="24"/>
          <w:szCs w:val="24"/>
        </w:rPr>
        <w:t>Blickling</w:t>
      </w:r>
      <w:proofErr w:type="spellEnd"/>
      <w:r w:rsidRPr="009E0A3A">
        <w:rPr>
          <w:rFonts w:ascii="Arial" w:hAnsi="Arial" w:cs="Arial"/>
          <w:sz w:val="24"/>
          <w:szCs w:val="24"/>
        </w:rPr>
        <w:t xml:space="preserve"> PC</w:t>
      </w:r>
    </w:p>
    <w:p w14:paraId="05E64FDC" w14:textId="77777777" w:rsidR="009E0A3A" w:rsidRPr="009E0A3A" w:rsidRDefault="009E0A3A" w:rsidP="009E0A3A">
      <w:pPr>
        <w:rPr>
          <w:rFonts w:ascii="Arial" w:hAnsi="Arial" w:cs="Arial"/>
          <w:sz w:val="24"/>
          <w:szCs w:val="24"/>
        </w:rPr>
      </w:pPr>
      <w:r w:rsidRPr="009E0A3A">
        <w:rPr>
          <w:rFonts w:ascii="Arial" w:hAnsi="Arial" w:cs="Arial"/>
          <w:sz w:val="24"/>
          <w:szCs w:val="24"/>
        </w:rPr>
        <w:t>Aylsham Town Council</w:t>
      </w:r>
    </w:p>
    <w:p w14:paraId="6F9265E3" w14:textId="77777777" w:rsidR="009E0A3A" w:rsidRPr="009E0A3A" w:rsidRDefault="009E0A3A" w:rsidP="009E0A3A">
      <w:pPr>
        <w:rPr>
          <w:rFonts w:ascii="Arial" w:hAnsi="Arial" w:cs="Arial"/>
          <w:sz w:val="24"/>
          <w:szCs w:val="24"/>
        </w:rPr>
      </w:pPr>
      <w:proofErr w:type="spellStart"/>
      <w:r w:rsidRPr="009E0A3A">
        <w:rPr>
          <w:rFonts w:ascii="Arial" w:hAnsi="Arial" w:cs="Arial"/>
          <w:sz w:val="24"/>
          <w:szCs w:val="24"/>
        </w:rPr>
        <w:t>Fransham</w:t>
      </w:r>
      <w:proofErr w:type="spellEnd"/>
      <w:r w:rsidRPr="009E0A3A">
        <w:rPr>
          <w:rFonts w:ascii="Arial" w:hAnsi="Arial" w:cs="Arial"/>
          <w:sz w:val="24"/>
          <w:szCs w:val="24"/>
        </w:rPr>
        <w:t xml:space="preserve"> PC</w:t>
      </w:r>
    </w:p>
    <w:p w14:paraId="5E5BB3CB" w14:textId="77777777" w:rsidR="009E0A3A" w:rsidRPr="009E0A3A" w:rsidRDefault="009E0A3A" w:rsidP="009E0A3A">
      <w:pPr>
        <w:rPr>
          <w:rFonts w:ascii="Arial" w:hAnsi="Arial" w:cs="Arial"/>
          <w:sz w:val="24"/>
          <w:szCs w:val="24"/>
        </w:rPr>
      </w:pPr>
      <w:r w:rsidRPr="009E0A3A">
        <w:rPr>
          <w:rFonts w:ascii="Arial" w:hAnsi="Arial" w:cs="Arial"/>
          <w:sz w:val="24"/>
          <w:szCs w:val="24"/>
        </w:rPr>
        <w:t>East Ruston PC</w:t>
      </w:r>
    </w:p>
    <w:p w14:paraId="7F0D562C" w14:textId="77777777" w:rsidR="009E0A3A" w:rsidRPr="009E0A3A" w:rsidRDefault="009E0A3A" w:rsidP="009E0A3A">
      <w:pPr>
        <w:rPr>
          <w:rFonts w:ascii="Arial" w:hAnsi="Arial" w:cs="Arial"/>
          <w:sz w:val="24"/>
          <w:szCs w:val="24"/>
        </w:rPr>
      </w:pPr>
      <w:proofErr w:type="spellStart"/>
      <w:r w:rsidRPr="009E0A3A">
        <w:rPr>
          <w:rFonts w:ascii="Arial" w:hAnsi="Arial" w:cs="Arial"/>
          <w:sz w:val="24"/>
          <w:szCs w:val="24"/>
        </w:rPr>
        <w:lastRenderedPageBreak/>
        <w:t>Swannington</w:t>
      </w:r>
      <w:proofErr w:type="spellEnd"/>
      <w:r w:rsidRPr="009E0A3A">
        <w:rPr>
          <w:rFonts w:ascii="Arial" w:hAnsi="Arial" w:cs="Arial"/>
          <w:sz w:val="24"/>
          <w:szCs w:val="24"/>
        </w:rPr>
        <w:t xml:space="preserve">, with </w:t>
      </w:r>
      <w:proofErr w:type="spellStart"/>
      <w:r w:rsidRPr="009E0A3A">
        <w:rPr>
          <w:rFonts w:ascii="Arial" w:hAnsi="Arial" w:cs="Arial"/>
          <w:sz w:val="24"/>
          <w:szCs w:val="24"/>
        </w:rPr>
        <w:t>Alderford</w:t>
      </w:r>
      <w:proofErr w:type="spellEnd"/>
      <w:r w:rsidRPr="009E0A3A">
        <w:rPr>
          <w:rFonts w:ascii="Arial" w:hAnsi="Arial" w:cs="Arial"/>
          <w:sz w:val="24"/>
          <w:szCs w:val="24"/>
        </w:rPr>
        <w:t xml:space="preserve"> &amp; Lt. </w:t>
      </w:r>
      <w:proofErr w:type="spellStart"/>
      <w:r w:rsidRPr="009E0A3A">
        <w:rPr>
          <w:rFonts w:ascii="Arial" w:hAnsi="Arial" w:cs="Arial"/>
          <w:sz w:val="24"/>
          <w:szCs w:val="24"/>
        </w:rPr>
        <w:t>Witchingham</w:t>
      </w:r>
      <w:proofErr w:type="spellEnd"/>
      <w:r w:rsidRPr="009E0A3A">
        <w:rPr>
          <w:rFonts w:ascii="Arial" w:hAnsi="Arial" w:cs="Arial"/>
          <w:sz w:val="24"/>
          <w:szCs w:val="24"/>
        </w:rPr>
        <w:t xml:space="preserve"> PC</w:t>
      </w:r>
    </w:p>
    <w:p w14:paraId="3DAFD79C" w14:textId="77777777" w:rsidR="009E0A3A" w:rsidRPr="009E0A3A" w:rsidRDefault="009E0A3A" w:rsidP="009E0A3A">
      <w:pPr>
        <w:rPr>
          <w:rFonts w:ascii="Arial" w:hAnsi="Arial" w:cs="Arial"/>
          <w:sz w:val="24"/>
          <w:szCs w:val="24"/>
        </w:rPr>
      </w:pPr>
      <w:proofErr w:type="spellStart"/>
      <w:r w:rsidRPr="009E0A3A">
        <w:rPr>
          <w:rFonts w:ascii="Arial" w:hAnsi="Arial" w:cs="Arial"/>
          <w:sz w:val="24"/>
          <w:szCs w:val="24"/>
          <w:lang w:val="en-US"/>
        </w:rPr>
        <w:t>Garvestone</w:t>
      </w:r>
      <w:proofErr w:type="spellEnd"/>
      <w:r w:rsidRPr="009E0A3A">
        <w:rPr>
          <w:rFonts w:ascii="Arial" w:hAnsi="Arial" w:cs="Arial"/>
          <w:sz w:val="24"/>
          <w:szCs w:val="24"/>
          <w:lang w:val="en-US"/>
        </w:rPr>
        <w:t xml:space="preserve">, </w:t>
      </w:r>
      <w:proofErr w:type="spellStart"/>
      <w:r w:rsidRPr="009E0A3A">
        <w:rPr>
          <w:rFonts w:ascii="Arial" w:hAnsi="Arial" w:cs="Arial"/>
          <w:sz w:val="24"/>
          <w:szCs w:val="24"/>
          <w:lang w:val="en-US"/>
        </w:rPr>
        <w:t>Reymerston</w:t>
      </w:r>
      <w:proofErr w:type="spellEnd"/>
      <w:r w:rsidRPr="009E0A3A">
        <w:rPr>
          <w:rFonts w:ascii="Arial" w:hAnsi="Arial" w:cs="Arial"/>
          <w:sz w:val="24"/>
          <w:szCs w:val="24"/>
          <w:lang w:val="en-US"/>
        </w:rPr>
        <w:t xml:space="preserve"> and </w:t>
      </w:r>
      <w:proofErr w:type="spellStart"/>
      <w:r w:rsidRPr="009E0A3A">
        <w:rPr>
          <w:rFonts w:ascii="Arial" w:hAnsi="Arial" w:cs="Arial"/>
          <w:sz w:val="24"/>
          <w:szCs w:val="24"/>
          <w:lang w:val="en-US"/>
        </w:rPr>
        <w:t>Thuxton</w:t>
      </w:r>
      <w:proofErr w:type="spellEnd"/>
      <w:r w:rsidRPr="009E0A3A">
        <w:rPr>
          <w:rFonts w:ascii="Arial" w:hAnsi="Arial" w:cs="Arial"/>
          <w:sz w:val="24"/>
          <w:szCs w:val="24"/>
          <w:lang w:val="en-US"/>
        </w:rPr>
        <w:t xml:space="preserve"> PC</w:t>
      </w:r>
    </w:p>
    <w:p w14:paraId="1DEF5ECE" w14:textId="77777777" w:rsidR="009E0A3A" w:rsidRPr="009E0A3A" w:rsidRDefault="009E0A3A" w:rsidP="009E0A3A">
      <w:pPr>
        <w:rPr>
          <w:rFonts w:ascii="Arial" w:hAnsi="Arial" w:cs="Arial"/>
          <w:sz w:val="24"/>
          <w:szCs w:val="24"/>
        </w:rPr>
      </w:pPr>
      <w:r w:rsidRPr="009E0A3A">
        <w:rPr>
          <w:rFonts w:ascii="Arial" w:hAnsi="Arial" w:cs="Arial"/>
          <w:sz w:val="24"/>
          <w:szCs w:val="24"/>
          <w:lang w:val="en-US"/>
        </w:rPr>
        <w:t>Great Melton PC</w:t>
      </w:r>
    </w:p>
    <w:p w14:paraId="0314C43B" w14:textId="77777777" w:rsidR="009E0A3A" w:rsidRPr="009E0A3A" w:rsidRDefault="009E0A3A" w:rsidP="009E0A3A">
      <w:pPr>
        <w:rPr>
          <w:rFonts w:ascii="Arial" w:hAnsi="Arial" w:cs="Arial"/>
          <w:sz w:val="24"/>
          <w:szCs w:val="24"/>
        </w:rPr>
      </w:pPr>
      <w:proofErr w:type="spellStart"/>
      <w:r w:rsidRPr="009E0A3A">
        <w:rPr>
          <w:rFonts w:ascii="Arial" w:hAnsi="Arial" w:cs="Arial"/>
          <w:sz w:val="24"/>
          <w:szCs w:val="24"/>
          <w:lang w:val="en-US"/>
        </w:rPr>
        <w:t>Brandiston</w:t>
      </w:r>
      <w:proofErr w:type="spellEnd"/>
      <w:r w:rsidRPr="009E0A3A">
        <w:rPr>
          <w:rFonts w:ascii="Arial" w:hAnsi="Arial" w:cs="Arial"/>
          <w:sz w:val="24"/>
          <w:szCs w:val="24"/>
          <w:lang w:val="en-US"/>
        </w:rPr>
        <w:t xml:space="preserve"> Parish Meeting        </w:t>
      </w:r>
    </w:p>
    <w:p w14:paraId="4EB8B22C" w14:textId="77777777" w:rsidR="009E0A3A" w:rsidRPr="009E0A3A" w:rsidRDefault="009E0A3A" w:rsidP="009E0A3A">
      <w:pPr>
        <w:rPr>
          <w:rFonts w:ascii="Arial" w:hAnsi="Arial" w:cs="Arial"/>
          <w:sz w:val="24"/>
          <w:szCs w:val="24"/>
        </w:rPr>
      </w:pPr>
      <w:r w:rsidRPr="009E0A3A">
        <w:rPr>
          <w:rFonts w:ascii="Arial" w:hAnsi="Arial" w:cs="Arial"/>
          <w:sz w:val="24"/>
          <w:szCs w:val="24"/>
        </w:rPr>
        <w:t>Plumstead PC</w:t>
      </w:r>
    </w:p>
    <w:p w14:paraId="1E98184E" w14:textId="77777777" w:rsidR="009E0A3A" w:rsidRPr="009E0A3A" w:rsidRDefault="009E0A3A" w:rsidP="009E0A3A">
      <w:pPr>
        <w:rPr>
          <w:rFonts w:ascii="Arial" w:hAnsi="Arial" w:cs="Arial"/>
          <w:sz w:val="24"/>
          <w:szCs w:val="24"/>
        </w:rPr>
      </w:pPr>
      <w:r w:rsidRPr="009E0A3A">
        <w:rPr>
          <w:rFonts w:ascii="Arial" w:hAnsi="Arial" w:cs="Arial"/>
          <w:sz w:val="24"/>
          <w:szCs w:val="24"/>
        </w:rPr>
        <w:t xml:space="preserve">Brampton with </w:t>
      </w:r>
      <w:proofErr w:type="spellStart"/>
      <w:r w:rsidRPr="009E0A3A">
        <w:rPr>
          <w:rFonts w:ascii="Arial" w:hAnsi="Arial" w:cs="Arial"/>
          <w:sz w:val="24"/>
          <w:szCs w:val="24"/>
        </w:rPr>
        <w:t>Oxnead</w:t>
      </w:r>
      <w:proofErr w:type="spellEnd"/>
      <w:r w:rsidRPr="009E0A3A">
        <w:rPr>
          <w:rFonts w:ascii="Arial" w:hAnsi="Arial" w:cs="Arial"/>
          <w:sz w:val="24"/>
          <w:szCs w:val="24"/>
        </w:rPr>
        <w:t xml:space="preserve"> PC</w:t>
      </w:r>
    </w:p>
    <w:p w14:paraId="4BE93C68" w14:textId="77777777" w:rsidR="009E0A3A" w:rsidRPr="009E0A3A" w:rsidRDefault="009E0A3A" w:rsidP="009E0A3A">
      <w:pPr>
        <w:rPr>
          <w:rFonts w:ascii="Arial" w:hAnsi="Arial" w:cs="Arial"/>
          <w:sz w:val="24"/>
          <w:szCs w:val="24"/>
        </w:rPr>
      </w:pPr>
      <w:r w:rsidRPr="009E0A3A">
        <w:rPr>
          <w:rFonts w:ascii="Arial" w:hAnsi="Arial" w:cs="Arial"/>
          <w:sz w:val="24"/>
          <w:szCs w:val="24"/>
        </w:rPr>
        <w:t>Beeston Regis PC</w:t>
      </w:r>
    </w:p>
    <w:p w14:paraId="4DBF33FA" w14:textId="77777777" w:rsidR="009E0A3A" w:rsidRPr="009E0A3A" w:rsidRDefault="009E0A3A" w:rsidP="009E0A3A">
      <w:pPr>
        <w:rPr>
          <w:rFonts w:ascii="Arial" w:hAnsi="Arial" w:cs="Arial"/>
          <w:sz w:val="24"/>
          <w:szCs w:val="24"/>
        </w:rPr>
      </w:pPr>
      <w:proofErr w:type="spellStart"/>
      <w:r w:rsidRPr="009E0A3A">
        <w:rPr>
          <w:rFonts w:ascii="Arial" w:hAnsi="Arial" w:cs="Arial"/>
          <w:sz w:val="24"/>
          <w:szCs w:val="24"/>
        </w:rPr>
        <w:t>Morston</w:t>
      </w:r>
      <w:proofErr w:type="spellEnd"/>
      <w:r w:rsidRPr="009E0A3A">
        <w:rPr>
          <w:rFonts w:ascii="Arial" w:hAnsi="Arial" w:cs="Arial"/>
          <w:sz w:val="24"/>
          <w:szCs w:val="24"/>
        </w:rPr>
        <w:t xml:space="preserve"> PC</w:t>
      </w:r>
    </w:p>
    <w:p w14:paraId="0D14DB44" w14:textId="77777777" w:rsidR="009E0A3A" w:rsidRPr="009E0A3A" w:rsidRDefault="009E0A3A">
      <w:pPr>
        <w:rPr>
          <w:rFonts w:ascii="Arial" w:hAnsi="Arial" w:cs="Arial"/>
          <w:sz w:val="24"/>
          <w:szCs w:val="24"/>
        </w:rPr>
      </w:pPr>
    </w:p>
    <w:sectPr w:rsidR="009E0A3A" w:rsidRPr="009E0A3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0A3A"/>
    <w:rsid w:val="009E0A3A"/>
    <w:rsid w:val="00AE60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8CB106"/>
  <w15:chartTrackingRefBased/>
  <w15:docId w15:val="{75AF501E-28A5-4682-9B36-5E998B52D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6305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1438</Words>
  <Characters>8203</Characters>
  <Application>Microsoft Office Word</Application>
  <DocSecurity>0</DocSecurity>
  <Lines>68</Lines>
  <Paragraphs>19</Paragraphs>
  <ScaleCrop>false</ScaleCrop>
  <Company/>
  <LinksUpToDate>false</LinksUpToDate>
  <CharactersWithSpaces>9622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Oulton Council</dc:creator>
  <cp:keywords/>
  <dc:description/>
  <cp:lastModifiedBy>Oulton Council</cp:lastModifiedBy>
  <cp:revision>1</cp:revision>
  <dcterms:created xsi:type="dcterms:W3CDTF">2020-05-11T17:48:00Z</dcterms:created>
  <dcterms:modified xsi:type="dcterms:W3CDTF">2020-05-11T17:51:00Z</dcterms:modified>
</cp:coreProperties>
</file>