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0665F" w14:textId="75D3EF7F" w:rsidR="00304CAD" w:rsidRPr="00414EE0" w:rsidRDefault="00304CAD" w:rsidP="00304CAD">
      <w:pPr>
        <w:spacing w:after="0" w:line="240" w:lineRule="auto"/>
        <w:jc w:val="center"/>
        <w:textAlignment w:val="baseline"/>
        <w:outlineLvl w:val="0"/>
        <w:rPr>
          <w:rFonts w:eastAsia="Times New Roman" w:cstheme="minorHAnsi"/>
          <w:b/>
          <w:bCs/>
          <w:color w:val="FF0000"/>
          <w:kern w:val="36"/>
          <w:sz w:val="24"/>
          <w:szCs w:val="24"/>
          <w:lang w:eastAsia="en-GB"/>
        </w:rPr>
      </w:pPr>
      <w:r w:rsidRPr="00414EE0">
        <w:rPr>
          <w:rFonts w:eastAsia="Times New Roman" w:cstheme="minorHAnsi"/>
          <w:b/>
          <w:bCs/>
          <w:color w:val="FF0000"/>
          <w:kern w:val="36"/>
          <w:sz w:val="24"/>
          <w:szCs w:val="24"/>
          <w:lang w:eastAsia="en-GB"/>
        </w:rPr>
        <w:t>Etiquette – General</w:t>
      </w:r>
    </w:p>
    <w:p w14:paraId="5E97D6FE" w14:textId="77777777" w:rsidR="00304CAD" w:rsidRPr="00304CAD" w:rsidRDefault="00304CAD" w:rsidP="00304CAD">
      <w:pPr>
        <w:spacing w:after="0" w:line="240" w:lineRule="auto"/>
        <w:jc w:val="both"/>
        <w:textAlignment w:val="baseline"/>
        <w:outlineLvl w:val="0"/>
        <w:rPr>
          <w:rFonts w:eastAsia="Times New Roman" w:cstheme="minorHAnsi"/>
          <w:color w:val="FF0000"/>
          <w:kern w:val="36"/>
          <w:sz w:val="20"/>
          <w:szCs w:val="20"/>
          <w:lang w:eastAsia="en-GB"/>
        </w:rPr>
      </w:pPr>
    </w:p>
    <w:p w14:paraId="43B42BFE" w14:textId="77777777" w:rsidR="00304CAD" w:rsidRPr="00304CAD" w:rsidRDefault="00304CAD" w:rsidP="00FB3564">
      <w:pPr>
        <w:spacing w:after="100" w:afterAutospacing="1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The rules of the game are defined in full in the official ‘Joint Laws of the Game’ booklet. All bowlers should familiarise themselves with these rules as soon as possible.</w:t>
      </w:r>
    </w:p>
    <w:p w14:paraId="1DBDE1BC" w14:textId="77777777" w:rsidR="00FB3564" w:rsidRPr="00FB3564" w:rsidRDefault="00304CAD" w:rsidP="00FB3564">
      <w:pPr>
        <w:spacing w:after="100" w:afterAutospacing="1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In addition to the rules, a certain amount of ‘etiquette’ is normally followed, in order to make the game as enjoyable as possible for everyone. Some guidelines are offered here – they should be noted by beginners and experienced bowlers alike.</w:t>
      </w:r>
    </w:p>
    <w:p w14:paraId="4E4FBA63" w14:textId="32B67BF3" w:rsidR="00304CAD" w:rsidRPr="00414EE0" w:rsidRDefault="00304CAD" w:rsidP="00FB3564">
      <w:pPr>
        <w:spacing w:after="100" w:afterAutospacing="1" w:line="240" w:lineRule="auto"/>
        <w:textAlignment w:val="baseline"/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</w:pPr>
      <w:r w:rsidRPr="00414EE0"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  <w:t>For Bowlers and Spectators</w:t>
      </w:r>
    </w:p>
    <w:p w14:paraId="63AE361D" w14:textId="77777777" w:rsidR="00304CAD" w:rsidRPr="00304CAD" w:rsidRDefault="00304CAD" w:rsidP="00FB356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Do not distract bowlers who are bowling towards you, by moving or walking across the end of the rink. Wait until the bowl has been delivered, then move.</w:t>
      </w:r>
    </w:p>
    <w:p w14:paraId="2D5EE1AF" w14:textId="141E9F5A" w:rsidR="00304CAD" w:rsidRPr="00304CAD" w:rsidRDefault="00304CAD" w:rsidP="00FB356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 xml:space="preserve">It is not good etiquette to interrupt other players when they are on the green, particularly during competitive matches. If you need to speak to </w:t>
      </w:r>
      <w:r w:rsidRPr="00FB3564">
        <w:rPr>
          <w:rFonts w:eastAsia="Times New Roman" w:cstheme="minorHAnsi"/>
          <w:color w:val="000000"/>
          <w:sz w:val="20"/>
          <w:szCs w:val="20"/>
          <w:lang w:eastAsia="en-GB"/>
        </w:rPr>
        <w:t>players,</w:t>
      </w: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 xml:space="preserve"> it should be before or after their game.</w:t>
      </w:r>
    </w:p>
    <w:p w14:paraId="2C04C6AD" w14:textId="77777777" w:rsidR="00304CAD" w:rsidRPr="00304CAD" w:rsidRDefault="00304CAD" w:rsidP="00FB356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Respect and protect the green – the Club’s most important asset.</w:t>
      </w:r>
    </w:p>
    <w:p w14:paraId="4E4694FE" w14:textId="77777777" w:rsidR="00304CAD" w:rsidRPr="00304CAD" w:rsidRDefault="00304CAD" w:rsidP="00FB3564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Do nothing in your actions, words or appearance that will reflect against your Club.</w:t>
      </w:r>
    </w:p>
    <w:p w14:paraId="04CEAC51" w14:textId="77777777" w:rsidR="00304CAD" w:rsidRPr="00414EE0" w:rsidRDefault="00304CAD" w:rsidP="00FB3564">
      <w:pPr>
        <w:spacing w:before="100" w:beforeAutospacing="1" w:after="100" w:afterAutospacing="1" w:line="240" w:lineRule="auto"/>
        <w:textAlignment w:val="baseline"/>
        <w:outlineLvl w:val="2"/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</w:pPr>
      <w:r w:rsidRPr="00414EE0"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  <w:t>Before the Game</w:t>
      </w:r>
    </w:p>
    <w:p w14:paraId="07B56351" w14:textId="77777777" w:rsidR="00304CAD" w:rsidRPr="00304CAD" w:rsidRDefault="00304CAD" w:rsidP="00FB356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Make sure you know the rules of the game or competition you are playing.</w:t>
      </w:r>
    </w:p>
    <w:p w14:paraId="54AFBD44" w14:textId="77777777" w:rsidR="00304CAD" w:rsidRPr="00304CAD" w:rsidRDefault="00304CAD" w:rsidP="00FB356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Know the correct dress (it will differ for different types of games) and ensure you arrive correctly dressed, with time to spare.</w:t>
      </w:r>
    </w:p>
    <w:p w14:paraId="74FCC54C" w14:textId="77777777" w:rsidR="00304CAD" w:rsidRPr="00304CAD" w:rsidRDefault="00304CAD" w:rsidP="00FB3564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Ensure that jacks, mats, scoreboards and other equipment are in place ready for the beginning of the game.</w:t>
      </w:r>
    </w:p>
    <w:p w14:paraId="10657536" w14:textId="77777777" w:rsidR="000A13D4" w:rsidRPr="00414EE0" w:rsidRDefault="00304CAD" w:rsidP="00FB3564">
      <w:pPr>
        <w:spacing w:before="100" w:beforeAutospacing="1" w:after="100" w:afterAutospacing="1" w:line="240" w:lineRule="auto"/>
        <w:textAlignment w:val="baseline"/>
        <w:outlineLvl w:val="2"/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</w:pPr>
      <w:r w:rsidRPr="00414EE0"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  <w:t>During the Game</w:t>
      </w:r>
    </w:p>
    <w:p w14:paraId="03B02C2D" w14:textId="7AF47CD2" w:rsidR="00304CAD" w:rsidRPr="00304CAD" w:rsidRDefault="00304CAD" w:rsidP="00FB3564">
      <w:pPr>
        <w:spacing w:before="100" w:beforeAutospacing="1" w:after="100" w:afterAutospacing="1" w:line="240" w:lineRule="auto"/>
        <w:textAlignment w:val="baseline"/>
        <w:outlineLvl w:val="2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Enter and leave the green by the banks and footpaths – do not walk across other players’ rinks.</w:t>
      </w:r>
    </w:p>
    <w:p w14:paraId="189B753E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Do not drop your bowls on the green and ensure that your delivery does not cause scuff marks or is otherwise damaging the green.</w:t>
      </w:r>
    </w:p>
    <w:p w14:paraId="1EED9C86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Do not drop litter on the green or in the ditches.</w:t>
      </w:r>
    </w:p>
    <w:p w14:paraId="1C9A81B8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Mobile phones should not be used on or around the green.</w:t>
      </w:r>
    </w:p>
    <w:p w14:paraId="6E6F3CCB" w14:textId="0A9DF07D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 xml:space="preserve">Do not stand or sit on the banks whilst waiting to play. Note that </w:t>
      </w:r>
      <w:r w:rsidR="00DE7E6D" w:rsidRPr="00304CAD">
        <w:rPr>
          <w:rFonts w:eastAsia="Times New Roman" w:cstheme="minorHAnsi"/>
          <w:color w:val="000000"/>
          <w:sz w:val="20"/>
          <w:szCs w:val="20"/>
          <w:lang w:eastAsia="en-GB"/>
        </w:rPr>
        <w:t>it</w:t>
      </w:r>
      <w:r w:rsidR="00DE7E6D">
        <w:rPr>
          <w:rFonts w:eastAsia="Times New Roman" w:cstheme="minorHAnsi"/>
          <w:color w:val="000000"/>
          <w:sz w:val="20"/>
          <w:szCs w:val="20"/>
          <w:lang w:eastAsia="en-GB"/>
        </w:rPr>
        <w:t xml:space="preserve">’s </w:t>
      </w: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not the banks that are the main problem, but people sitting on the banks tend to place their feet on the edge of the green causing serious damage.</w:t>
      </w:r>
    </w:p>
    <w:p w14:paraId="3C7C267E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Introduce yourself and shake hands with your opponent(s) both before play commences and when the game is completed.</w:t>
      </w:r>
    </w:p>
    <w:p w14:paraId="01DD753C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‘Possession of the Rink’ must always be respected. Stand well behind the mat or the head, keeping still and quiet while others are delivering their bowls.</w:t>
      </w:r>
    </w:p>
    <w:p w14:paraId="27E740E3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When at the head, bear in mind that some bowlers like a clear view of the rink markers.</w:t>
      </w:r>
    </w:p>
    <w:p w14:paraId="6DB0FFE2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When at the head in sunny conditions, or as the sun sets, avoid standing where your shadow is cast over the jack, making it difficult to see from the mat.</w:t>
      </w:r>
    </w:p>
    <w:p w14:paraId="3A557385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Similarly, standing directly behind a white jack in white shoes can make the jack difficult to see.</w:t>
      </w:r>
    </w:p>
    <w:p w14:paraId="7B3D76E0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Follow the direction given by the ‘skip’, whether or not you agree.</w:t>
      </w:r>
    </w:p>
    <w:p w14:paraId="00066D1C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Remember that the directions for the ‘skip’ are only given by the number three in rinks, or the number two in triples. Other players should not interfere, unless asked.</w:t>
      </w:r>
    </w:p>
    <w:p w14:paraId="119476DC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The result of each end (including measuring where required) is determined between the threes (or twos in triples). Other players should not normally interfere.</w:t>
      </w:r>
    </w:p>
    <w:p w14:paraId="07A0856E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Do not disturb the head until the result of the end has been agreed.</w:t>
      </w:r>
    </w:p>
    <w:p w14:paraId="342B943D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Encourage, rather than criticize – no one delivers a bad bowl intentionally.</w:t>
      </w:r>
    </w:p>
    <w:p w14:paraId="06E2B030" w14:textId="77777777" w:rsidR="00304CAD" w:rsidRPr="00304CAD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Commend good shots.</w:t>
      </w:r>
    </w:p>
    <w:p w14:paraId="418DE267" w14:textId="23B4B5D4" w:rsidR="00304CAD" w:rsidRPr="00FB3564" w:rsidRDefault="00304CAD" w:rsidP="00FB3564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Learn to accept lucky shots, both for and against you – they will balance out in the long run.</w:t>
      </w: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br/>
        <w:t xml:space="preserve">‘Flukes are simply revelations of unrecognised </w:t>
      </w:r>
      <w:r w:rsidRPr="00FB3564">
        <w:rPr>
          <w:rFonts w:eastAsia="Times New Roman" w:cstheme="minorHAnsi"/>
          <w:color w:val="000000"/>
          <w:sz w:val="20"/>
          <w:szCs w:val="20"/>
          <w:lang w:eastAsia="en-GB"/>
        </w:rPr>
        <w:t>opportunities</w:t>
      </w: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.</w:t>
      </w:r>
    </w:p>
    <w:p w14:paraId="7B334F66" w14:textId="77777777" w:rsidR="00304CAD" w:rsidRPr="00414EE0" w:rsidRDefault="00304CAD" w:rsidP="00FB3564">
      <w:pPr>
        <w:spacing w:before="100" w:beforeAutospacing="1" w:after="100" w:afterAutospacing="1" w:line="240" w:lineRule="auto"/>
        <w:textAlignment w:val="baseline"/>
        <w:outlineLvl w:val="2"/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</w:pPr>
      <w:r w:rsidRPr="00414EE0"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  <w:t>After the Game</w:t>
      </w:r>
      <w:bookmarkStart w:id="0" w:name="_GoBack"/>
      <w:bookmarkEnd w:id="0"/>
    </w:p>
    <w:p w14:paraId="7A79EEEB" w14:textId="77777777" w:rsidR="00304CAD" w:rsidRPr="00304CAD" w:rsidRDefault="00304CAD" w:rsidP="00FB3564">
      <w:pPr>
        <w:numPr>
          <w:ilvl w:val="0"/>
          <w:numId w:val="4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Shake hands. Congratulate the opposing team and offer to buy your opposite number a drink (after singles matches, your ‘marker’ should be included in the invitation). Remember that your opponent is a guest of the Club.</w:t>
      </w:r>
    </w:p>
    <w:p w14:paraId="32CF98BF" w14:textId="77777777" w:rsidR="00304CAD" w:rsidRPr="00304CAD" w:rsidRDefault="00304CAD" w:rsidP="00FB3564">
      <w:pPr>
        <w:numPr>
          <w:ilvl w:val="0"/>
          <w:numId w:val="4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Ensure that jacks, mats, scoreboards and other equipment are returned to the store.</w:t>
      </w:r>
    </w:p>
    <w:p w14:paraId="6123961A" w14:textId="77777777" w:rsidR="00304CAD" w:rsidRPr="00304CAD" w:rsidRDefault="00304CAD" w:rsidP="00FB3564">
      <w:pPr>
        <w:numPr>
          <w:ilvl w:val="0"/>
          <w:numId w:val="4"/>
        </w:numPr>
        <w:spacing w:after="0" w:line="240" w:lineRule="auto"/>
        <w:ind w:left="0"/>
        <w:textAlignment w:val="baseline"/>
        <w:rPr>
          <w:rFonts w:eastAsia="Times New Roman" w:cstheme="minorHAnsi"/>
          <w:color w:val="000000"/>
          <w:sz w:val="20"/>
          <w:szCs w:val="20"/>
          <w:lang w:eastAsia="en-GB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>Avoid making excuses for your lack of success the topic of conversation.</w:t>
      </w:r>
    </w:p>
    <w:p w14:paraId="337B2572" w14:textId="15EC5A3A" w:rsidR="00304CAD" w:rsidRPr="00FB3564" w:rsidRDefault="00304CAD" w:rsidP="00FB3564">
      <w:pPr>
        <w:spacing w:after="100" w:afterAutospacing="1" w:line="240" w:lineRule="auto"/>
        <w:textAlignment w:val="baseline"/>
        <w:rPr>
          <w:rFonts w:cstheme="minorHAnsi"/>
          <w:sz w:val="20"/>
          <w:szCs w:val="20"/>
        </w:rPr>
      </w:pP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 xml:space="preserve">A knowledge of the above will make you a better respected </w:t>
      </w:r>
      <w:r w:rsidRPr="00FB3564">
        <w:rPr>
          <w:rFonts w:eastAsia="Times New Roman" w:cstheme="minorHAnsi"/>
          <w:color w:val="000000"/>
          <w:sz w:val="20"/>
          <w:szCs w:val="20"/>
          <w:lang w:eastAsia="en-GB"/>
        </w:rPr>
        <w:t>bowler and</w:t>
      </w:r>
      <w:r w:rsidRPr="00304CAD">
        <w:rPr>
          <w:rFonts w:eastAsia="Times New Roman" w:cstheme="minorHAnsi"/>
          <w:color w:val="000000"/>
          <w:sz w:val="20"/>
          <w:szCs w:val="20"/>
          <w:lang w:eastAsia="en-GB"/>
        </w:rPr>
        <w:t xml:space="preserve"> will contribute towards the enjoyment of the game for everyone involved, both on and off the green.</w:t>
      </w:r>
    </w:p>
    <w:sectPr w:rsidR="00304CAD" w:rsidRPr="00FB3564" w:rsidSect="000A13D4">
      <w:pgSz w:w="11906" w:h="16838"/>
      <w:pgMar w:top="624" w:right="567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A469FE"/>
    <w:multiLevelType w:val="multilevel"/>
    <w:tmpl w:val="E5F21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B7974"/>
    <w:multiLevelType w:val="multilevel"/>
    <w:tmpl w:val="3E42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D463259"/>
    <w:multiLevelType w:val="multilevel"/>
    <w:tmpl w:val="731C6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1167875"/>
    <w:multiLevelType w:val="multilevel"/>
    <w:tmpl w:val="EA20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CAD"/>
    <w:rsid w:val="000A13D4"/>
    <w:rsid w:val="00304CAD"/>
    <w:rsid w:val="00414EE0"/>
    <w:rsid w:val="00420B29"/>
    <w:rsid w:val="00DE7E6D"/>
    <w:rsid w:val="00FB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974FB"/>
  <w15:chartTrackingRefBased/>
  <w15:docId w15:val="{6773D4FE-3EB8-4E93-B0E7-877F91CD4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04C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04C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CA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04CA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04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B3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802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Langley</dc:creator>
  <cp:keywords/>
  <dc:description/>
  <cp:lastModifiedBy>Peter Langley</cp:lastModifiedBy>
  <cp:revision>3</cp:revision>
  <cp:lastPrinted>2020-03-10T09:55:00Z</cp:lastPrinted>
  <dcterms:created xsi:type="dcterms:W3CDTF">2020-03-10T09:30:00Z</dcterms:created>
  <dcterms:modified xsi:type="dcterms:W3CDTF">2020-03-11T06:54:00Z</dcterms:modified>
</cp:coreProperties>
</file>