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0404F" w14:textId="03CAA1D2" w:rsidR="004C08D2" w:rsidRPr="002F096F" w:rsidRDefault="00D76A2A" w:rsidP="004C08D2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r>
        <w:rPr>
          <w:rFonts w:ascii="Verdana" w:hAnsi="Verdana" w:cs="Tahoma"/>
          <w:b/>
          <w:bCs/>
          <w:sz w:val="28"/>
          <w:szCs w:val="28"/>
          <w:u w:val="single"/>
        </w:rPr>
        <w:t xml:space="preserve"> </w:t>
      </w:r>
      <w:r w:rsidR="004C08D2" w:rsidRPr="002F096F">
        <w:rPr>
          <w:rFonts w:ascii="Verdana" w:hAnsi="Verdana" w:cs="Tahoma"/>
          <w:sz w:val="28"/>
          <w:szCs w:val="28"/>
          <w:u w:val="single"/>
        </w:rPr>
        <w:t xml:space="preserve">Minutes of the </w:t>
      </w:r>
      <w:r w:rsidR="004C08D2">
        <w:rPr>
          <w:rFonts w:ascii="Verdana" w:hAnsi="Verdana" w:cs="Tahoma"/>
          <w:sz w:val="28"/>
          <w:szCs w:val="28"/>
          <w:u w:val="single"/>
        </w:rPr>
        <w:t>Extrao</w:t>
      </w:r>
      <w:r w:rsidR="004C08D2" w:rsidRPr="002F096F">
        <w:rPr>
          <w:rFonts w:ascii="Verdana" w:hAnsi="Verdana" w:cs="Tahoma"/>
          <w:sz w:val="28"/>
          <w:szCs w:val="28"/>
          <w:u w:val="single"/>
        </w:rPr>
        <w:t xml:space="preserve">rdinary Meeting of the Parish Council held on </w:t>
      </w:r>
      <w:r w:rsidR="004C08D2">
        <w:rPr>
          <w:rFonts w:ascii="Verdana" w:hAnsi="Verdana" w:cs="Tahoma"/>
          <w:sz w:val="28"/>
          <w:szCs w:val="28"/>
          <w:u w:val="single"/>
        </w:rPr>
        <w:t>Wednes</w:t>
      </w:r>
      <w:r w:rsidR="004C08D2" w:rsidRPr="002F096F">
        <w:rPr>
          <w:rFonts w:ascii="Verdana" w:hAnsi="Verdana" w:cs="Tahoma"/>
          <w:sz w:val="28"/>
          <w:szCs w:val="28"/>
          <w:u w:val="single"/>
        </w:rPr>
        <w:t xml:space="preserve">day </w:t>
      </w:r>
      <w:r w:rsidR="004C08D2">
        <w:rPr>
          <w:rFonts w:ascii="Verdana" w:hAnsi="Verdana" w:cs="Tahoma"/>
          <w:sz w:val="28"/>
          <w:szCs w:val="28"/>
          <w:u w:val="single"/>
        </w:rPr>
        <w:t>7</w:t>
      </w:r>
      <w:r w:rsidR="004C08D2" w:rsidRPr="002F096F">
        <w:rPr>
          <w:rFonts w:ascii="Verdana" w:hAnsi="Verdana" w:cs="Tahoma"/>
          <w:sz w:val="28"/>
          <w:szCs w:val="28"/>
          <w:u w:val="single"/>
          <w:vertAlign w:val="superscript"/>
        </w:rPr>
        <w:t xml:space="preserve">th </w:t>
      </w:r>
      <w:r w:rsidR="004C08D2">
        <w:rPr>
          <w:rFonts w:ascii="Verdana" w:hAnsi="Verdana" w:cs="Tahoma"/>
          <w:sz w:val="28"/>
          <w:szCs w:val="28"/>
          <w:u w:val="single"/>
        </w:rPr>
        <w:t>June</w:t>
      </w:r>
      <w:r w:rsidR="004C08D2" w:rsidRPr="002F096F">
        <w:rPr>
          <w:rFonts w:ascii="Verdana" w:hAnsi="Verdana" w:cs="Tahoma"/>
          <w:sz w:val="28"/>
          <w:szCs w:val="28"/>
          <w:u w:val="single"/>
        </w:rPr>
        <w:t xml:space="preserve"> 2023 at 7.30pm</w:t>
      </w:r>
    </w:p>
    <w:p w14:paraId="75CFE9B8" w14:textId="21EC6821" w:rsidR="004C08D2" w:rsidRPr="002F096F" w:rsidRDefault="004C08D2" w:rsidP="004C08D2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proofErr w:type="spellStart"/>
      <w:r>
        <w:rPr>
          <w:rFonts w:ascii="Verdana" w:hAnsi="Verdana" w:cs="Tahoma"/>
          <w:sz w:val="28"/>
          <w:szCs w:val="28"/>
          <w:u w:val="single"/>
        </w:rPr>
        <w:t>Winksley</w:t>
      </w:r>
      <w:proofErr w:type="spellEnd"/>
      <w:r>
        <w:rPr>
          <w:rFonts w:ascii="Verdana" w:hAnsi="Verdana" w:cs="Tahoma"/>
          <w:sz w:val="28"/>
          <w:szCs w:val="28"/>
          <w:u w:val="single"/>
        </w:rPr>
        <w:t xml:space="preserve"> Church Room.</w:t>
      </w:r>
    </w:p>
    <w:bookmarkEnd w:id="0"/>
    <w:p w14:paraId="5F0C0AFD" w14:textId="77777777" w:rsidR="004D0999" w:rsidRDefault="004D0999"/>
    <w:p w14:paraId="5017492D" w14:textId="6147E97D" w:rsidR="004C08D2" w:rsidRPr="002F096F" w:rsidRDefault="004C08D2" w:rsidP="004C08D2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036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Present </w:t>
      </w:r>
      <w:r w:rsidRPr="002F096F">
        <w:rPr>
          <w:rFonts w:ascii="Verdana" w:hAnsi="Verdana" w:cs="Tahoma"/>
          <w:sz w:val="22"/>
          <w:szCs w:val="22"/>
        </w:rPr>
        <w:t>were</w:t>
      </w:r>
      <w:bookmarkStart w:id="1" w:name="_Hlk488680847"/>
      <w:r w:rsidRPr="002F096F">
        <w:rPr>
          <w:rFonts w:ascii="Verdana" w:hAnsi="Verdana" w:cs="Tahoma"/>
          <w:sz w:val="22"/>
          <w:szCs w:val="22"/>
        </w:rPr>
        <w:t xml:space="preserve"> Cllr. Neal Topham (Chairman), </w:t>
      </w:r>
      <w:bookmarkEnd w:id="1"/>
      <w:r w:rsidRPr="002F096F">
        <w:rPr>
          <w:rFonts w:ascii="Verdana" w:hAnsi="Verdana" w:cs="Tahoma"/>
          <w:sz w:val="22"/>
          <w:szCs w:val="22"/>
        </w:rPr>
        <w:t>Cllr. Jan Lawson, Cllr. Sheila Miller</w:t>
      </w:r>
      <w:r>
        <w:rPr>
          <w:rFonts w:ascii="Verdana" w:hAnsi="Verdana" w:cs="Tahoma"/>
          <w:sz w:val="22"/>
          <w:szCs w:val="22"/>
        </w:rPr>
        <w:t xml:space="preserve"> and </w:t>
      </w:r>
      <w:r w:rsidRPr="002F096F">
        <w:rPr>
          <w:rFonts w:ascii="Verdana" w:hAnsi="Verdana" w:cs="Tahoma"/>
          <w:sz w:val="22"/>
          <w:szCs w:val="22"/>
        </w:rPr>
        <w:t>Cllr. Robert Weatherhead</w:t>
      </w:r>
      <w:r>
        <w:rPr>
          <w:rFonts w:ascii="Verdana" w:hAnsi="Verdana" w:cs="Tahoma"/>
          <w:sz w:val="22"/>
          <w:szCs w:val="22"/>
        </w:rPr>
        <w:t>.</w:t>
      </w:r>
    </w:p>
    <w:p w14:paraId="285F1326" w14:textId="37B4AF1F" w:rsidR="004C08D2" w:rsidRPr="002F096F" w:rsidRDefault="004C08D2" w:rsidP="004C08D2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037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Also present were Martyn Miller, Clerk</w:t>
      </w:r>
      <w:r>
        <w:rPr>
          <w:rFonts w:ascii="Verdana" w:hAnsi="Verdana" w:cs="Tahoma"/>
          <w:sz w:val="22"/>
          <w:szCs w:val="22"/>
        </w:rPr>
        <w:t>.</w:t>
      </w:r>
    </w:p>
    <w:p w14:paraId="626E5D70" w14:textId="6B663427" w:rsidR="004C08D2" w:rsidRPr="002F096F" w:rsidRDefault="004C08D2" w:rsidP="004C08D2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038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>Apologies</w:t>
      </w:r>
      <w:r w:rsidRPr="002F096F">
        <w:rPr>
          <w:rFonts w:ascii="Verdana" w:hAnsi="Verdana" w:cs="Tahoma"/>
          <w:bCs/>
          <w:sz w:val="22"/>
          <w:szCs w:val="22"/>
        </w:rPr>
        <w:t xml:space="preserve"> were received</w:t>
      </w:r>
      <w:r>
        <w:rPr>
          <w:rFonts w:ascii="Verdana" w:hAnsi="Verdana" w:cs="Tahoma"/>
          <w:bCs/>
          <w:sz w:val="22"/>
          <w:szCs w:val="22"/>
        </w:rPr>
        <w:t xml:space="preserve"> from Cllr</w:t>
      </w:r>
      <w:r w:rsidRPr="002F096F">
        <w:rPr>
          <w:rFonts w:ascii="Verdana" w:hAnsi="Verdana" w:cs="Tahoma"/>
          <w:sz w:val="22"/>
          <w:szCs w:val="22"/>
        </w:rPr>
        <w:t>.</w:t>
      </w:r>
      <w:r>
        <w:rPr>
          <w:rFonts w:ascii="Verdana" w:hAnsi="Verdana" w:cs="Tahoma"/>
          <w:sz w:val="22"/>
          <w:szCs w:val="22"/>
        </w:rPr>
        <w:t xml:space="preserve"> Brian Thackray</w:t>
      </w:r>
      <w:bookmarkStart w:id="2" w:name="_Hlk489346265"/>
      <w:r>
        <w:rPr>
          <w:rFonts w:ascii="Verdana" w:hAnsi="Verdana" w:cs="Tahoma"/>
          <w:sz w:val="22"/>
          <w:szCs w:val="22"/>
        </w:rPr>
        <w:t xml:space="preserve">, Cllr. Patricia Harling, Cllr. </w:t>
      </w:r>
      <w:r w:rsidRPr="002F096F">
        <w:rPr>
          <w:rFonts w:ascii="Verdana" w:hAnsi="Verdana" w:cs="Tahoma"/>
          <w:sz w:val="22"/>
          <w:szCs w:val="22"/>
        </w:rPr>
        <w:t>Bernard Sanders</w:t>
      </w:r>
    </w:p>
    <w:bookmarkEnd w:id="2"/>
    <w:p w14:paraId="3F037A36" w14:textId="0ACE9819" w:rsidR="004C08D2" w:rsidRDefault="004C08D2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3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039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No </w:t>
      </w:r>
      <w:r w:rsidRPr="002F096F">
        <w:rPr>
          <w:rFonts w:ascii="Verdana" w:hAnsi="Verdana" w:cs="Tahoma"/>
          <w:b/>
          <w:sz w:val="22"/>
          <w:szCs w:val="22"/>
        </w:rPr>
        <w:t xml:space="preserve">Declarations of Interest </w:t>
      </w:r>
      <w:r w:rsidRPr="002F096F">
        <w:rPr>
          <w:rFonts w:ascii="Verdana" w:hAnsi="Verdana" w:cs="Tahoma"/>
          <w:bCs/>
          <w:sz w:val="22"/>
          <w:szCs w:val="22"/>
        </w:rPr>
        <w:t xml:space="preserve">were received and so dispensations were required. </w:t>
      </w:r>
    </w:p>
    <w:p w14:paraId="755F1876" w14:textId="77777777" w:rsidR="004C08D2" w:rsidRDefault="004C08D2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</w:p>
    <w:p w14:paraId="712A0F26" w14:textId="10C3F596" w:rsidR="004E2842" w:rsidRDefault="004C08D2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 w:rsidRPr="004C08D2">
        <w:rPr>
          <w:rFonts w:ascii="Verdana" w:hAnsi="Verdana" w:cs="Tahoma"/>
          <w:b/>
          <w:sz w:val="22"/>
          <w:szCs w:val="22"/>
        </w:rPr>
        <w:t>(2023-24 – 040)</w:t>
      </w:r>
      <w:r>
        <w:rPr>
          <w:rFonts w:ascii="Verdana" w:hAnsi="Verdana" w:cs="Tahoma"/>
          <w:b/>
          <w:sz w:val="22"/>
          <w:szCs w:val="22"/>
        </w:rPr>
        <w:t xml:space="preserve"> Common Land – </w:t>
      </w:r>
      <w:proofErr w:type="spellStart"/>
      <w:r>
        <w:rPr>
          <w:rFonts w:ascii="Verdana" w:hAnsi="Verdana" w:cs="Tahoma"/>
          <w:b/>
          <w:sz w:val="22"/>
          <w:szCs w:val="22"/>
        </w:rPr>
        <w:t>Winksley</w:t>
      </w:r>
      <w:proofErr w:type="spellEnd"/>
      <w:r>
        <w:rPr>
          <w:rFonts w:ascii="Verdana" w:hAnsi="Verdana" w:cs="Tahoma"/>
          <w:b/>
          <w:sz w:val="22"/>
          <w:szCs w:val="22"/>
        </w:rPr>
        <w:t xml:space="preserve"> &amp; Galphay</w:t>
      </w:r>
      <w:r w:rsidR="004E2842">
        <w:rPr>
          <w:rFonts w:ascii="Verdana" w:hAnsi="Verdana" w:cs="Tahoma"/>
          <w:b/>
          <w:sz w:val="22"/>
          <w:szCs w:val="22"/>
        </w:rPr>
        <w:t>.</w:t>
      </w:r>
      <w:r>
        <w:rPr>
          <w:rFonts w:ascii="Verdana" w:hAnsi="Verdana" w:cs="Tahoma"/>
          <w:b/>
          <w:sz w:val="22"/>
          <w:szCs w:val="22"/>
        </w:rPr>
        <w:t xml:space="preserve"> </w:t>
      </w:r>
      <w:r>
        <w:rPr>
          <w:rFonts w:ascii="Verdana" w:hAnsi="Verdana" w:cs="Tahoma"/>
          <w:bCs/>
          <w:sz w:val="22"/>
          <w:szCs w:val="22"/>
        </w:rPr>
        <w:t xml:space="preserve">Cllr. Miller provided an update on her research and findings to date </w:t>
      </w:r>
      <w:r w:rsidR="00F2358D">
        <w:rPr>
          <w:rFonts w:ascii="Verdana" w:hAnsi="Verdana" w:cs="Tahoma"/>
          <w:bCs/>
          <w:sz w:val="22"/>
          <w:szCs w:val="22"/>
        </w:rPr>
        <w:t xml:space="preserve">and reiterated </w:t>
      </w:r>
      <w:r w:rsidR="00AF215C">
        <w:rPr>
          <w:rFonts w:ascii="Verdana" w:hAnsi="Verdana" w:cs="Tahoma"/>
          <w:bCs/>
          <w:sz w:val="22"/>
          <w:szCs w:val="22"/>
        </w:rPr>
        <w:t xml:space="preserve">that the common land within Galphay and </w:t>
      </w:r>
      <w:proofErr w:type="spellStart"/>
      <w:r w:rsidR="00AF215C">
        <w:rPr>
          <w:rFonts w:ascii="Verdana" w:hAnsi="Verdana" w:cs="Tahoma"/>
          <w:bCs/>
          <w:sz w:val="22"/>
          <w:szCs w:val="22"/>
        </w:rPr>
        <w:t>Winksley</w:t>
      </w:r>
      <w:proofErr w:type="spellEnd"/>
      <w:r w:rsidR="0064432C">
        <w:rPr>
          <w:rFonts w:ascii="Verdana" w:hAnsi="Verdana" w:cs="Tahoma"/>
          <w:bCs/>
          <w:sz w:val="22"/>
          <w:szCs w:val="22"/>
        </w:rPr>
        <w:t xml:space="preserve"> do</w:t>
      </w:r>
      <w:r w:rsidR="003423E2">
        <w:rPr>
          <w:rFonts w:ascii="Verdana" w:hAnsi="Verdana" w:cs="Tahoma"/>
          <w:bCs/>
          <w:sz w:val="22"/>
          <w:szCs w:val="22"/>
        </w:rPr>
        <w:t>es</w:t>
      </w:r>
      <w:r w:rsidR="0064432C">
        <w:rPr>
          <w:rFonts w:ascii="Verdana" w:hAnsi="Verdana" w:cs="Tahoma"/>
          <w:bCs/>
          <w:sz w:val="22"/>
          <w:szCs w:val="22"/>
        </w:rPr>
        <w:t xml:space="preserve"> not belong to the Parish Council</w:t>
      </w:r>
      <w:r w:rsidR="00B310B5">
        <w:rPr>
          <w:rFonts w:ascii="Verdana" w:hAnsi="Verdana" w:cs="Tahoma"/>
          <w:bCs/>
          <w:sz w:val="22"/>
          <w:szCs w:val="22"/>
        </w:rPr>
        <w:t xml:space="preserve"> </w:t>
      </w:r>
      <w:proofErr w:type="gramStart"/>
      <w:r w:rsidR="00B310B5">
        <w:rPr>
          <w:rFonts w:ascii="Verdana" w:hAnsi="Verdana" w:cs="Tahoma"/>
          <w:bCs/>
          <w:sz w:val="22"/>
          <w:szCs w:val="22"/>
        </w:rPr>
        <w:t>with the exception of</w:t>
      </w:r>
      <w:proofErr w:type="gramEnd"/>
      <w:r w:rsidR="00B310B5">
        <w:rPr>
          <w:rFonts w:ascii="Verdana" w:hAnsi="Verdana" w:cs="Tahoma"/>
          <w:bCs/>
          <w:sz w:val="22"/>
          <w:szCs w:val="22"/>
        </w:rPr>
        <w:t xml:space="preserve"> Galphay Village Green</w:t>
      </w:r>
      <w:r w:rsidR="00000C16">
        <w:rPr>
          <w:rFonts w:ascii="Verdana" w:hAnsi="Verdana" w:cs="Tahoma"/>
          <w:bCs/>
          <w:sz w:val="22"/>
          <w:szCs w:val="22"/>
        </w:rPr>
        <w:t xml:space="preserve">. Therefore, </w:t>
      </w:r>
      <w:r w:rsidR="00A610BA">
        <w:rPr>
          <w:rFonts w:ascii="Verdana" w:hAnsi="Verdana" w:cs="Tahoma"/>
          <w:bCs/>
          <w:sz w:val="22"/>
          <w:szCs w:val="22"/>
        </w:rPr>
        <w:t>the Parish Council only have power</w:t>
      </w:r>
      <w:r w:rsidR="00BB052E">
        <w:rPr>
          <w:rFonts w:ascii="Verdana" w:hAnsi="Verdana" w:cs="Tahoma"/>
          <w:bCs/>
          <w:sz w:val="22"/>
          <w:szCs w:val="22"/>
        </w:rPr>
        <w:t xml:space="preserve"> (not </w:t>
      </w:r>
      <w:r w:rsidR="00B72301">
        <w:rPr>
          <w:rFonts w:ascii="Verdana" w:hAnsi="Verdana" w:cs="Tahoma"/>
          <w:bCs/>
          <w:sz w:val="22"/>
          <w:szCs w:val="22"/>
        </w:rPr>
        <w:t>a duty) to take steps to protect the common land against unlawful inter</w:t>
      </w:r>
      <w:r w:rsidR="002F01C0">
        <w:rPr>
          <w:rFonts w:ascii="Verdana" w:hAnsi="Verdana" w:cs="Tahoma"/>
          <w:bCs/>
          <w:sz w:val="22"/>
          <w:szCs w:val="22"/>
        </w:rPr>
        <w:t xml:space="preserve">ference, and do not have any liabilities or responsibilities. </w:t>
      </w:r>
      <w:r w:rsidR="00392826">
        <w:rPr>
          <w:rFonts w:ascii="Verdana" w:hAnsi="Verdana" w:cs="Tahoma"/>
          <w:bCs/>
          <w:sz w:val="22"/>
          <w:szCs w:val="22"/>
        </w:rPr>
        <w:t xml:space="preserve">This has been confirmed by </w:t>
      </w:r>
      <w:r w:rsidR="002A5CF2">
        <w:rPr>
          <w:rFonts w:ascii="Verdana" w:hAnsi="Verdana" w:cs="Tahoma"/>
          <w:bCs/>
          <w:sz w:val="22"/>
          <w:szCs w:val="22"/>
        </w:rPr>
        <w:t>Y</w:t>
      </w:r>
      <w:r w:rsidR="003F442B">
        <w:rPr>
          <w:rFonts w:ascii="Verdana" w:hAnsi="Verdana" w:cs="Tahoma"/>
          <w:bCs/>
          <w:sz w:val="22"/>
          <w:szCs w:val="22"/>
        </w:rPr>
        <w:t xml:space="preserve">LCA and </w:t>
      </w:r>
      <w:r w:rsidR="00392826">
        <w:rPr>
          <w:rFonts w:ascii="Verdana" w:hAnsi="Verdana" w:cs="Tahoma"/>
          <w:bCs/>
          <w:sz w:val="22"/>
          <w:szCs w:val="22"/>
        </w:rPr>
        <w:t xml:space="preserve">NALC </w:t>
      </w:r>
      <w:r w:rsidR="003F442B">
        <w:rPr>
          <w:rFonts w:ascii="Verdana" w:hAnsi="Verdana" w:cs="Tahoma"/>
          <w:bCs/>
          <w:sz w:val="22"/>
          <w:szCs w:val="22"/>
        </w:rPr>
        <w:t>(</w:t>
      </w:r>
      <w:r w:rsidR="00B033C8">
        <w:rPr>
          <w:rFonts w:ascii="Verdana" w:hAnsi="Verdana" w:cs="Tahoma"/>
          <w:bCs/>
          <w:sz w:val="22"/>
          <w:szCs w:val="22"/>
        </w:rPr>
        <w:t>briefing notes 53 and 54 have been circulated</w:t>
      </w:r>
      <w:r w:rsidR="003F442B">
        <w:rPr>
          <w:rFonts w:ascii="Verdana" w:hAnsi="Verdana" w:cs="Tahoma"/>
          <w:bCs/>
          <w:sz w:val="22"/>
          <w:szCs w:val="22"/>
        </w:rPr>
        <w:t>)</w:t>
      </w:r>
      <w:r w:rsidR="00B033C8">
        <w:rPr>
          <w:rFonts w:ascii="Verdana" w:hAnsi="Verdana" w:cs="Tahoma"/>
          <w:bCs/>
          <w:sz w:val="22"/>
          <w:szCs w:val="22"/>
        </w:rPr>
        <w:t>.</w:t>
      </w:r>
      <w:r w:rsidR="00C766D0">
        <w:rPr>
          <w:rFonts w:ascii="Verdana" w:hAnsi="Verdana" w:cs="Tahoma"/>
          <w:bCs/>
          <w:sz w:val="22"/>
          <w:szCs w:val="22"/>
        </w:rPr>
        <w:t xml:space="preserve"> Only the common at Knox Hill</w:t>
      </w:r>
      <w:r w:rsidR="008F0F5A">
        <w:rPr>
          <w:rFonts w:ascii="Verdana" w:hAnsi="Verdana" w:cs="Tahoma"/>
          <w:bCs/>
          <w:sz w:val="22"/>
          <w:szCs w:val="22"/>
        </w:rPr>
        <w:t xml:space="preserve"> has any rights registered with NYC</w:t>
      </w:r>
      <w:r w:rsidR="00686C94">
        <w:rPr>
          <w:rFonts w:ascii="Verdana" w:hAnsi="Verdana" w:cs="Tahoma"/>
          <w:bCs/>
          <w:sz w:val="22"/>
          <w:szCs w:val="22"/>
        </w:rPr>
        <w:t>.</w:t>
      </w:r>
      <w:r w:rsidR="00C766D0">
        <w:rPr>
          <w:rFonts w:ascii="Verdana" w:hAnsi="Verdana" w:cs="Tahoma"/>
          <w:bCs/>
          <w:sz w:val="22"/>
          <w:szCs w:val="22"/>
        </w:rPr>
        <w:t xml:space="preserve"> </w:t>
      </w:r>
    </w:p>
    <w:p w14:paraId="4DD2C144" w14:textId="434954E0" w:rsidR="004E2842" w:rsidRDefault="004E2842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It was </w:t>
      </w:r>
      <w:r>
        <w:rPr>
          <w:rFonts w:ascii="Verdana" w:hAnsi="Verdana" w:cs="Tahoma"/>
          <w:b/>
          <w:sz w:val="22"/>
          <w:szCs w:val="22"/>
        </w:rPr>
        <w:t xml:space="preserve">Resolved </w:t>
      </w:r>
      <w:r>
        <w:rPr>
          <w:rFonts w:ascii="Verdana" w:hAnsi="Verdana" w:cs="Tahoma"/>
          <w:bCs/>
          <w:sz w:val="22"/>
          <w:szCs w:val="22"/>
        </w:rPr>
        <w:t>t</w:t>
      </w:r>
      <w:r w:rsidR="00D1669E">
        <w:rPr>
          <w:rFonts w:ascii="Verdana" w:hAnsi="Verdana" w:cs="Tahoma"/>
          <w:bCs/>
          <w:sz w:val="22"/>
          <w:szCs w:val="22"/>
        </w:rPr>
        <w:t>hat Cllr. Miller w</w:t>
      </w:r>
      <w:r>
        <w:rPr>
          <w:rFonts w:ascii="Verdana" w:hAnsi="Verdana" w:cs="Tahoma"/>
          <w:bCs/>
          <w:sz w:val="22"/>
          <w:szCs w:val="22"/>
        </w:rPr>
        <w:t>o</w:t>
      </w:r>
      <w:r w:rsidR="00D1669E">
        <w:rPr>
          <w:rFonts w:ascii="Verdana" w:hAnsi="Verdana" w:cs="Tahoma"/>
          <w:bCs/>
          <w:sz w:val="22"/>
          <w:szCs w:val="22"/>
        </w:rPr>
        <w:t>uld</w:t>
      </w:r>
      <w:r>
        <w:rPr>
          <w:rFonts w:ascii="Verdana" w:hAnsi="Verdana" w:cs="Tahoma"/>
          <w:bCs/>
          <w:sz w:val="22"/>
          <w:szCs w:val="22"/>
        </w:rPr>
        <w:t xml:space="preserve"> request further information from NYC </w:t>
      </w:r>
      <w:r w:rsidR="002445D9">
        <w:rPr>
          <w:rFonts w:ascii="Verdana" w:hAnsi="Verdana" w:cs="Tahoma"/>
          <w:bCs/>
          <w:sz w:val="22"/>
          <w:szCs w:val="22"/>
        </w:rPr>
        <w:t xml:space="preserve">on </w:t>
      </w:r>
      <w:r w:rsidR="00A17EE8">
        <w:rPr>
          <w:rFonts w:ascii="Verdana" w:hAnsi="Verdana" w:cs="Tahoma"/>
          <w:bCs/>
          <w:sz w:val="22"/>
          <w:szCs w:val="22"/>
        </w:rPr>
        <w:t>the possibilit</w:t>
      </w:r>
      <w:r w:rsidR="00372624">
        <w:rPr>
          <w:rFonts w:ascii="Verdana" w:hAnsi="Verdana" w:cs="Tahoma"/>
          <w:bCs/>
          <w:sz w:val="22"/>
          <w:szCs w:val="22"/>
        </w:rPr>
        <w:t xml:space="preserve">y of </w:t>
      </w:r>
      <w:r w:rsidR="002445D9">
        <w:rPr>
          <w:rFonts w:ascii="Verdana" w:hAnsi="Verdana" w:cs="Tahoma"/>
          <w:bCs/>
          <w:sz w:val="22"/>
          <w:szCs w:val="22"/>
        </w:rPr>
        <w:t xml:space="preserve">changing </w:t>
      </w:r>
      <w:proofErr w:type="spellStart"/>
      <w:r w:rsidR="002445D9">
        <w:rPr>
          <w:rFonts w:ascii="Verdana" w:hAnsi="Verdana" w:cs="Tahoma"/>
          <w:bCs/>
          <w:sz w:val="22"/>
          <w:szCs w:val="22"/>
        </w:rPr>
        <w:t>Winksley</w:t>
      </w:r>
      <w:proofErr w:type="spellEnd"/>
      <w:r w:rsidR="002445D9">
        <w:rPr>
          <w:rFonts w:ascii="Verdana" w:hAnsi="Verdana" w:cs="Tahoma"/>
          <w:bCs/>
          <w:sz w:val="22"/>
          <w:szCs w:val="22"/>
        </w:rPr>
        <w:t xml:space="preserve"> Common to Village Green sta</w:t>
      </w:r>
      <w:r w:rsidR="007A2DB1">
        <w:rPr>
          <w:rFonts w:ascii="Verdana" w:hAnsi="Verdana" w:cs="Tahoma"/>
          <w:bCs/>
          <w:sz w:val="22"/>
          <w:szCs w:val="22"/>
        </w:rPr>
        <w:t>tus as this area would lend itself to this purpose</w:t>
      </w:r>
      <w:r w:rsidR="002445D9">
        <w:rPr>
          <w:rFonts w:ascii="Verdana" w:hAnsi="Verdana" w:cs="Tahoma"/>
          <w:bCs/>
          <w:sz w:val="22"/>
          <w:szCs w:val="22"/>
        </w:rPr>
        <w:t>.</w:t>
      </w:r>
    </w:p>
    <w:p w14:paraId="1377D0B9" w14:textId="2B431464" w:rsidR="004E2842" w:rsidRDefault="00007543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It was also </w:t>
      </w:r>
      <w:r w:rsidRPr="00007543">
        <w:rPr>
          <w:rFonts w:ascii="Verdana" w:hAnsi="Verdana" w:cs="Tahoma"/>
          <w:b/>
          <w:sz w:val="22"/>
          <w:szCs w:val="22"/>
        </w:rPr>
        <w:t>Resolved</w:t>
      </w:r>
      <w:r w:rsidR="004E2842">
        <w:rPr>
          <w:rFonts w:ascii="Verdana" w:hAnsi="Verdana" w:cs="Tahoma"/>
          <w:bCs/>
          <w:sz w:val="22"/>
          <w:szCs w:val="22"/>
        </w:rPr>
        <w:t xml:space="preserve"> for the Clerk to write a draft policy statement setting out the legal position and the Councils powers in relation to common land.</w:t>
      </w:r>
    </w:p>
    <w:p w14:paraId="24986145" w14:textId="353DF901" w:rsidR="004E2842" w:rsidRDefault="004E2842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 </w:t>
      </w:r>
    </w:p>
    <w:p w14:paraId="7D2E3843" w14:textId="673689A6" w:rsidR="004E2842" w:rsidRDefault="004E2842" w:rsidP="004C08D2">
      <w:pPr>
        <w:spacing w:after="120"/>
        <w:contextualSpacing/>
        <w:rPr>
          <w:rFonts w:ascii="Verdana" w:hAnsi="Verdana" w:cs="Tahoma"/>
          <w:bCs/>
          <w:sz w:val="22"/>
          <w:szCs w:val="22"/>
        </w:rPr>
      </w:pPr>
      <w:r w:rsidRPr="004C08D2">
        <w:rPr>
          <w:rFonts w:ascii="Verdana" w:hAnsi="Verdana" w:cs="Tahoma"/>
          <w:b/>
          <w:sz w:val="22"/>
          <w:szCs w:val="22"/>
        </w:rPr>
        <w:t>(2023-24 – 04</w:t>
      </w:r>
      <w:r>
        <w:rPr>
          <w:rFonts w:ascii="Verdana" w:hAnsi="Verdana" w:cs="Tahoma"/>
          <w:b/>
          <w:sz w:val="22"/>
          <w:szCs w:val="22"/>
        </w:rPr>
        <w:t>1</w:t>
      </w:r>
      <w:r w:rsidRPr="004C08D2">
        <w:rPr>
          <w:rFonts w:ascii="Verdana" w:hAnsi="Verdana" w:cs="Tahoma"/>
          <w:b/>
          <w:sz w:val="22"/>
          <w:szCs w:val="22"/>
        </w:rPr>
        <w:t>)</w:t>
      </w:r>
      <w:r>
        <w:rPr>
          <w:rFonts w:ascii="Verdana" w:hAnsi="Verdana" w:cs="Tahoma"/>
          <w:b/>
          <w:sz w:val="22"/>
          <w:szCs w:val="22"/>
        </w:rPr>
        <w:t xml:space="preserve"> Commuted Sums – </w:t>
      </w:r>
      <w:r>
        <w:rPr>
          <w:rFonts w:ascii="Verdana" w:hAnsi="Verdana" w:cs="Tahoma"/>
          <w:bCs/>
          <w:sz w:val="22"/>
          <w:szCs w:val="22"/>
        </w:rPr>
        <w:t xml:space="preserve">It was </w:t>
      </w:r>
      <w:r w:rsidRPr="004E2842">
        <w:rPr>
          <w:rFonts w:ascii="Verdana" w:hAnsi="Verdana" w:cs="Tahoma"/>
          <w:b/>
          <w:sz w:val="22"/>
          <w:szCs w:val="22"/>
        </w:rPr>
        <w:t>Resolved</w:t>
      </w:r>
      <w:r>
        <w:rPr>
          <w:rFonts w:ascii="Verdana" w:hAnsi="Verdana" w:cs="Tahoma"/>
          <w:b/>
          <w:sz w:val="22"/>
          <w:szCs w:val="22"/>
        </w:rPr>
        <w:t xml:space="preserve"> </w:t>
      </w:r>
      <w:r>
        <w:rPr>
          <w:rFonts w:ascii="Verdana" w:hAnsi="Verdana" w:cs="Tahoma"/>
          <w:bCs/>
          <w:sz w:val="22"/>
          <w:szCs w:val="22"/>
        </w:rPr>
        <w:t>to request further information and ask a number of specific questions for clarification on the following points:</w:t>
      </w:r>
    </w:p>
    <w:p w14:paraId="172B2B2A" w14:textId="5C784778" w:rsidR="004E2842" w:rsidRDefault="004E2842" w:rsidP="004E2842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Why is </w:t>
      </w:r>
      <w:proofErr w:type="spellStart"/>
      <w:r>
        <w:rPr>
          <w:rFonts w:ascii="Verdana" w:hAnsi="Verdana" w:cs="Tahoma"/>
          <w:bCs/>
          <w:sz w:val="22"/>
          <w:szCs w:val="22"/>
        </w:rPr>
        <w:t>Winksley</w:t>
      </w:r>
      <w:proofErr w:type="spellEnd"/>
      <w:r>
        <w:rPr>
          <w:rFonts w:ascii="Verdana" w:hAnsi="Verdana" w:cs="Tahoma"/>
          <w:bCs/>
          <w:sz w:val="22"/>
          <w:szCs w:val="22"/>
        </w:rPr>
        <w:t xml:space="preserve"> Church Room not on the list of spend sites?</w:t>
      </w:r>
    </w:p>
    <w:p w14:paraId="6BFFAF02" w14:textId="419E35A0" w:rsidR="004E2842" w:rsidRDefault="004E2842" w:rsidP="004E2842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Why are no areas of Azerley Ward on the list of spend sites?</w:t>
      </w:r>
    </w:p>
    <w:p w14:paraId="4C9BF522" w14:textId="7E46076E" w:rsidR="004E2842" w:rsidRDefault="002445D9" w:rsidP="004E2842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Location of spend site at </w:t>
      </w:r>
      <w:proofErr w:type="spellStart"/>
      <w:r>
        <w:rPr>
          <w:rFonts w:ascii="Verdana" w:hAnsi="Verdana" w:cs="Tahoma"/>
          <w:bCs/>
          <w:sz w:val="22"/>
          <w:szCs w:val="22"/>
        </w:rPr>
        <w:t>Winksley</w:t>
      </w:r>
      <w:proofErr w:type="spellEnd"/>
      <w:r>
        <w:rPr>
          <w:rFonts w:ascii="Verdana" w:hAnsi="Verdana" w:cs="Tahoma"/>
          <w:bCs/>
          <w:sz w:val="22"/>
          <w:szCs w:val="22"/>
        </w:rPr>
        <w:t xml:space="preserve"> Woods?</w:t>
      </w:r>
    </w:p>
    <w:p w14:paraId="64AB5B59" w14:textId="435E388B" w:rsidR="002445D9" w:rsidRDefault="002445D9" w:rsidP="004E2842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Development to spend site on some appear to be over the distance limit.</w:t>
      </w:r>
    </w:p>
    <w:p w14:paraId="302BBD8E" w14:textId="63A52DC3" w:rsidR="002445D9" w:rsidRDefault="002445D9" w:rsidP="004E2842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Is the Council able to divert funds from one site </w:t>
      </w:r>
      <w:r w:rsidR="000E3BDB">
        <w:rPr>
          <w:rFonts w:ascii="Verdana" w:hAnsi="Verdana" w:cs="Tahoma"/>
          <w:bCs/>
          <w:sz w:val="22"/>
          <w:szCs w:val="22"/>
        </w:rPr>
        <w:t>to a nearer/more suitable site</w:t>
      </w:r>
      <w:r>
        <w:rPr>
          <w:rFonts w:ascii="Verdana" w:hAnsi="Verdana" w:cs="Tahoma"/>
          <w:bCs/>
          <w:sz w:val="22"/>
          <w:szCs w:val="22"/>
        </w:rPr>
        <w:t>?</w:t>
      </w:r>
    </w:p>
    <w:p w14:paraId="227A698A" w14:textId="5DCAF76D" w:rsidR="002445D9" w:rsidRDefault="002445D9" w:rsidP="004E2842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How is the commuted sums process affected by CILS?</w:t>
      </w:r>
    </w:p>
    <w:p w14:paraId="18E88BF7" w14:textId="71B7FA0E" w:rsidR="002445D9" w:rsidRDefault="002445D9" w:rsidP="002445D9">
      <w:pPr>
        <w:spacing w:after="120"/>
        <w:rPr>
          <w:rFonts w:ascii="Verdana" w:hAnsi="Verdana" w:cs="Tahoma"/>
          <w:bCs/>
          <w:sz w:val="22"/>
          <w:szCs w:val="22"/>
        </w:rPr>
      </w:pPr>
    </w:p>
    <w:p w14:paraId="284048BE" w14:textId="2C10E75F" w:rsidR="00D136D2" w:rsidRDefault="002445D9" w:rsidP="002445D9">
      <w:pPr>
        <w:spacing w:after="120"/>
        <w:rPr>
          <w:rFonts w:ascii="Verdana" w:hAnsi="Verdana" w:cs="Tahoma"/>
          <w:bCs/>
          <w:sz w:val="22"/>
          <w:szCs w:val="22"/>
        </w:rPr>
      </w:pPr>
      <w:r w:rsidRPr="004C08D2">
        <w:rPr>
          <w:rFonts w:ascii="Verdana" w:hAnsi="Verdana" w:cs="Tahoma"/>
          <w:b/>
          <w:sz w:val="22"/>
          <w:szCs w:val="22"/>
        </w:rPr>
        <w:t>(2023-24 – 04</w:t>
      </w:r>
      <w:r>
        <w:rPr>
          <w:rFonts w:ascii="Verdana" w:hAnsi="Verdana" w:cs="Tahoma"/>
          <w:b/>
          <w:sz w:val="22"/>
          <w:szCs w:val="22"/>
        </w:rPr>
        <w:t>2</w:t>
      </w:r>
      <w:r w:rsidRPr="004C08D2">
        <w:rPr>
          <w:rFonts w:ascii="Verdana" w:hAnsi="Verdana" w:cs="Tahoma"/>
          <w:b/>
          <w:sz w:val="22"/>
          <w:szCs w:val="22"/>
        </w:rPr>
        <w:t>)</w:t>
      </w:r>
      <w:r>
        <w:rPr>
          <w:rFonts w:ascii="Verdana" w:hAnsi="Verdana" w:cs="Tahoma"/>
          <w:b/>
          <w:sz w:val="22"/>
          <w:szCs w:val="22"/>
        </w:rPr>
        <w:t xml:space="preserve"> Woodhouse Hill – </w:t>
      </w:r>
      <w:r w:rsidR="00111A04" w:rsidRPr="00F60556">
        <w:rPr>
          <w:rFonts w:ascii="Verdana" w:hAnsi="Verdana" w:cs="Tahoma"/>
          <w:bCs/>
          <w:sz w:val="22"/>
          <w:szCs w:val="22"/>
        </w:rPr>
        <w:t>Cllr. Topham advised that in all probability this</w:t>
      </w:r>
      <w:r w:rsidR="00BD3EA1" w:rsidRPr="00F60556">
        <w:rPr>
          <w:rFonts w:ascii="Verdana" w:hAnsi="Verdana" w:cs="Tahoma"/>
          <w:bCs/>
          <w:sz w:val="22"/>
          <w:szCs w:val="22"/>
        </w:rPr>
        <w:t xml:space="preserve"> area would have historically been </w:t>
      </w:r>
      <w:r w:rsidR="005975F8" w:rsidRPr="00F60556">
        <w:rPr>
          <w:rFonts w:ascii="Verdana" w:hAnsi="Verdana" w:cs="Tahoma"/>
          <w:bCs/>
          <w:sz w:val="22"/>
          <w:szCs w:val="22"/>
        </w:rPr>
        <w:t>common land due to the topography of the area</w:t>
      </w:r>
      <w:r w:rsidR="00F60556" w:rsidRPr="00F60556">
        <w:rPr>
          <w:rFonts w:ascii="Verdana" w:hAnsi="Verdana" w:cs="Tahoma"/>
          <w:bCs/>
          <w:sz w:val="22"/>
          <w:szCs w:val="22"/>
        </w:rPr>
        <w:t>.</w:t>
      </w:r>
      <w:r w:rsidR="00F60556" w:rsidRPr="00A01485">
        <w:rPr>
          <w:rFonts w:ascii="Verdana" w:hAnsi="Verdana" w:cs="Tahoma"/>
          <w:bCs/>
          <w:sz w:val="22"/>
          <w:szCs w:val="22"/>
        </w:rPr>
        <w:t xml:space="preserve"> </w:t>
      </w:r>
      <w:r w:rsidR="005C23C6" w:rsidRPr="00A01485">
        <w:rPr>
          <w:rFonts w:ascii="Verdana" w:hAnsi="Verdana" w:cs="Tahoma"/>
          <w:bCs/>
          <w:sz w:val="22"/>
          <w:szCs w:val="22"/>
        </w:rPr>
        <w:t xml:space="preserve">NYC have advised Cllr. Miller </w:t>
      </w:r>
      <w:r w:rsidR="00406EB7" w:rsidRPr="00A01485">
        <w:rPr>
          <w:rFonts w:ascii="Verdana" w:hAnsi="Verdana" w:cs="Tahoma"/>
          <w:bCs/>
          <w:sz w:val="22"/>
          <w:szCs w:val="22"/>
        </w:rPr>
        <w:t xml:space="preserve">that there is no evidence of this in </w:t>
      </w:r>
      <w:r w:rsidR="00B54159" w:rsidRPr="00A01485">
        <w:rPr>
          <w:rFonts w:ascii="Verdana" w:hAnsi="Verdana" w:cs="Tahoma"/>
          <w:bCs/>
          <w:sz w:val="22"/>
          <w:szCs w:val="22"/>
        </w:rPr>
        <w:t>the documentation held and advised that it would be extremely difficult</w:t>
      </w:r>
      <w:r w:rsidR="004840B0" w:rsidRPr="00A01485">
        <w:rPr>
          <w:rFonts w:ascii="Verdana" w:hAnsi="Verdana" w:cs="Tahoma"/>
          <w:bCs/>
          <w:sz w:val="22"/>
          <w:szCs w:val="22"/>
        </w:rPr>
        <w:t xml:space="preserve"> to register “new” common land as the register is now closed</w:t>
      </w:r>
      <w:r w:rsidR="00176E62" w:rsidRPr="00A01485">
        <w:rPr>
          <w:rFonts w:ascii="Verdana" w:hAnsi="Verdana" w:cs="Tahoma"/>
          <w:bCs/>
          <w:sz w:val="22"/>
          <w:szCs w:val="22"/>
        </w:rPr>
        <w:t xml:space="preserve">. </w:t>
      </w:r>
      <w:proofErr w:type="gramStart"/>
      <w:r w:rsidR="002531D0" w:rsidRPr="00A01485">
        <w:rPr>
          <w:rFonts w:ascii="Verdana" w:hAnsi="Verdana" w:cs="Tahoma"/>
          <w:bCs/>
          <w:sz w:val="22"/>
          <w:szCs w:val="22"/>
        </w:rPr>
        <w:t>In order for</w:t>
      </w:r>
      <w:proofErr w:type="gramEnd"/>
      <w:r w:rsidR="002531D0" w:rsidRPr="00A01485">
        <w:rPr>
          <w:rFonts w:ascii="Verdana" w:hAnsi="Verdana" w:cs="Tahoma"/>
          <w:bCs/>
          <w:sz w:val="22"/>
          <w:szCs w:val="22"/>
        </w:rPr>
        <w:t xml:space="preserve"> a registration application to be made it </w:t>
      </w:r>
      <w:r w:rsidR="00723252" w:rsidRPr="00A01485">
        <w:rPr>
          <w:rFonts w:ascii="Verdana" w:hAnsi="Verdana" w:cs="Tahoma"/>
          <w:bCs/>
          <w:sz w:val="22"/>
          <w:szCs w:val="22"/>
        </w:rPr>
        <w:t>would have to be proved with the necessary evidence</w:t>
      </w:r>
      <w:r w:rsidR="00D34194" w:rsidRPr="00A01485">
        <w:rPr>
          <w:rFonts w:ascii="Verdana" w:hAnsi="Verdana" w:cs="Tahoma"/>
          <w:bCs/>
          <w:sz w:val="22"/>
          <w:szCs w:val="22"/>
        </w:rPr>
        <w:t xml:space="preserve"> that historically</w:t>
      </w:r>
      <w:r w:rsidR="00A01485" w:rsidRPr="00A01485">
        <w:rPr>
          <w:rFonts w:ascii="Verdana" w:hAnsi="Verdana" w:cs="Tahoma"/>
          <w:bCs/>
          <w:sz w:val="22"/>
          <w:szCs w:val="22"/>
        </w:rPr>
        <w:t xml:space="preserve"> </w:t>
      </w:r>
      <w:r w:rsidR="00D34194" w:rsidRPr="00A01485">
        <w:rPr>
          <w:rFonts w:ascii="Verdana" w:hAnsi="Verdana" w:cs="Tahoma"/>
          <w:bCs/>
          <w:sz w:val="22"/>
          <w:szCs w:val="22"/>
        </w:rPr>
        <w:t>there had been rights</w:t>
      </w:r>
      <w:r w:rsidR="00BC7859" w:rsidRPr="00A01485">
        <w:rPr>
          <w:rFonts w:ascii="Verdana" w:hAnsi="Verdana" w:cs="Tahoma"/>
          <w:bCs/>
          <w:sz w:val="22"/>
          <w:szCs w:val="22"/>
        </w:rPr>
        <w:t xml:space="preserve"> over the land</w:t>
      </w:r>
      <w:r w:rsidR="00BC7859">
        <w:rPr>
          <w:rFonts w:ascii="Verdana" w:hAnsi="Verdana" w:cs="Tahoma"/>
          <w:b/>
          <w:sz w:val="22"/>
          <w:szCs w:val="22"/>
        </w:rPr>
        <w:t>.</w:t>
      </w:r>
      <w:r w:rsidR="00D34194">
        <w:rPr>
          <w:rFonts w:ascii="Verdana" w:hAnsi="Verdana" w:cs="Tahoma"/>
          <w:b/>
          <w:sz w:val="22"/>
          <w:szCs w:val="22"/>
        </w:rPr>
        <w:t xml:space="preserve"> </w:t>
      </w:r>
      <w:r w:rsidRPr="002445D9">
        <w:rPr>
          <w:rFonts w:ascii="Verdana" w:hAnsi="Verdana" w:cs="Tahoma"/>
          <w:bCs/>
          <w:sz w:val="22"/>
          <w:szCs w:val="22"/>
        </w:rPr>
        <w:t>It was</w:t>
      </w:r>
      <w:r>
        <w:rPr>
          <w:rFonts w:ascii="Verdana" w:hAnsi="Verdana" w:cs="Tahoma"/>
          <w:b/>
          <w:sz w:val="22"/>
          <w:szCs w:val="22"/>
        </w:rPr>
        <w:t xml:space="preserve"> </w:t>
      </w:r>
      <w:r>
        <w:rPr>
          <w:rFonts w:ascii="Verdana" w:hAnsi="Verdana" w:cs="Tahoma"/>
          <w:b/>
          <w:sz w:val="22"/>
          <w:szCs w:val="22"/>
        </w:rPr>
        <w:lastRenderedPageBreak/>
        <w:t>Resolved</w:t>
      </w:r>
      <w:r w:rsidRPr="002445D9">
        <w:rPr>
          <w:rFonts w:ascii="Verdana" w:hAnsi="Verdana" w:cs="Tahoma"/>
          <w:bCs/>
          <w:sz w:val="22"/>
          <w:szCs w:val="22"/>
        </w:rPr>
        <w:t xml:space="preserve"> </w:t>
      </w:r>
      <w:r w:rsidR="00BC7859">
        <w:rPr>
          <w:rFonts w:ascii="Verdana" w:hAnsi="Verdana" w:cs="Tahoma"/>
          <w:bCs/>
          <w:sz w:val="22"/>
          <w:szCs w:val="22"/>
        </w:rPr>
        <w:t>that Cllr. Miller will</w:t>
      </w:r>
      <w:r w:rsidR="00F77DF1">
        <w:rPr>
          <w:rFonts w:ascii="Verdana" w:hAnsi="Verdana" w:cs="Tahoma"/>
          <w:bCs/>
          <w:sz w:val="22"/>
          <w:szCs w:val="22"/>
        </w:rPr>
        <w:t xml:space="preserve"> contact</w:t>
      </w:r>
      <w:r w:rsidR="009471EF">
        <w:rPr>
          <w:rFonts w:ascii="Verdana" w:hAnsi="Verdana" w:cs="Tahoma"/>
          <w:bCs/>
          <w:sz w:val="22"/>
          <w:szCs w:val="22"/>
        </w:rPr>
        <w:t xml:space="preserve"> NYC </w:t>
      </w:r>
      <w:r w:rsidR="00AD2724">
        <w:rPr>
          <w:rFonts w:ascii="Verdana" w:hAnsi="Verdana" w:cs="Tahoma"/>
          <w:bCs/>
          <w:sz w:val="22"/>
          <w:szCs w:val="22"/>
        </w:rPr>
        <w:t xml:space="preserve">again </w:t>
      </w:r>
      <w:r w:rsidR="009471EF">
        <w:rPr>
          <w:rFonts w:ascii="Verdana" w:hAnsi="Verdana" w:cs="Tahoma"/>
          <w:bCs/>
          <w:sz w:val="22"/>
          <w:szCs w:val="22"/>
        </w:rPr>
        <w:t xml:space="preserve">to inform the Authority of this unregistered land </w:t>
      </w:r>
      <w:r w:rsidR="00AD2724">
        <w:rPr>
          <w:rFonts w:ascii="Verdana" w:hAnsi="Verdana" w:cs="Tahoma"/>
          <w:bCs/>
          <w:sz w:val="22"/>
          <w:szCs w:val="22"/>
        </w:rPr>
        <w:t xml:space="preserve">and </w:t>
      </w:r>
      <w:r w:rsidR="009471EF">
        <w:rPr>
          <w:rFonts w:ascii="Verdana" w:hAnsi="Verdana" w:cs="Tahoma"/>
          <w:bCs/>
          <w:sz w:val="22"/>
          <w:szCs w:val="22"/>
        </w:rPr>
        <w:t>that may assist in its registration should the commons register be reopened in the future.</w:t>
      </w:r>
      <w:r w:rsidR="00EA2B5D">
        <w:rPr>
          <w:rFonts w:ascii="Verdana" w:hAnsi="Verdana" w:cs="Tahoma"/>
          <w:bCs/>
          <w:sz w:val="22"/>
          <w:szCs w:val="22"/>
        </w:rPr>
        <w:t xml:space="preserve"> </w:t>
      </w:r>
      <w:r w:rsidR="00D136D2">
        <w:rPr>
          <w:rFonts w:ascii="Verdana" w:hAnsi="Verdana" w:cs="Tahoma"/>
          <w:bCs/>
          <w:sz w:val="22"/>
          <w:szCs w:val="22"/>
        </w:rPr>
        <w:t xml:space="preserve">It was also </w:t>
      </w:r>
      <w:r w:rsidR="00D136D2" w:rsidRPr="007B7B5E">
        <w:rPr>
          <w:rFonts w:ascii="Verdana" w:hAnsi="Verdana" w:cs="Tahoma"/>
          <w:b/>
          <w:sz w:val="22"/>
          <w:szCs w:val="22"/>
        </w:rPr>
        <w:t>Resolved</w:t>
      </w:r>
      <w:r w:rsidR="00D136D2">
        <w:rPr>
          <w:rFonts w:ascii="Verdana" w:hAnsi="Verdana" w:cs="Tahoma"/>
          <w:bCs/>
          <w:sz w:val="22"/>
          <w:szCs w:val="22"/>
        </w:rPr>
        <w:t xml:space="preserve"> that the Clerk would request a </w:t>
      </w:r>
      <w:r w:rsidR="000434C0">
        <w:rPr>
          <w:rFonts w:ascii="Verdana" w:hAnsi="Verdana" w:cs="Tahoma"/>
          <w:bCs/>
          <w:sz w:val="22"/>
          <w:szCs w:val="22"/>
        </w:rPr>
        <w:t>Land Registry search</w:t>
      </w:r>
      <w:r w:rsidR="004F3325">
        <w:rPr>
          <w:rFonts w:ascii="Verdana" w:hAnsi="Verdana" w:cs="Tahoma"/>
          <w:bCs/>
          <w:sz w:val="22"/>
          <w:szCs w:val="22"/>
        </w:rPr>
        <w:t xml:space="preserve"> for </w:t>
      </w:r>
      <w:r w:rsidR="006D3838">
        <w:rPr>
          <w:rFonts w:ascii="Verdana" w:hAnsi="Verdana" w:cs="Tahoma"/>
          <w:bCs/>
          <w:sz w:val="22"/>
          <w:szCs w:val="22"/>
        </w:rPr>
        <w:t>Woodhouse Hil</w:t>
      </w:r>
      <w:r w:rsidR="002A5CF2">
        <w:rPr>
          <w:rFonts w:ascii="Verdana" w:hAnsi="Verdana" w:cs="Tahoma"/>
          <w:bCs/>
          <w:sz w:val="22"/>
          <w:szCs w:val="22"/>
        </w:rPr>
        <w:t>l.</w:t>
      </w:r>
    </w:p>
    <w:p w14:paraId="10964676" w14:textId="441FA77B" w:rsidR="004C08D2" w:rsidRDefault="009471EF" w:rsidP="009471EF">
      <w:pPr>
        <w:spacing w:after="120"/>
        <w:rPr>
          <w:rFonts w:ascii="Verdana" w:hAnsi="Verdana" w:cs="Tahoma"/>
          <w:bCs/>
          <w:sz w:val="22"/>
          <w:szCs w:val="22"/>
        </w:rPr>
      </w:pPr>
      <w:r w:rsidRPr="004C08D2">
        <w:rPr>
          <w:rFonts w:ascii="Verdana" w:hAnsi="Verdana" w:cs="Tahoma"/>
          <w:b/>
          <w:sz w:val="22"/>
          <w:szCs w:val="22"/>
        </w:rPr>
        <w:t>(2023-24 – 04</w:t>
      </w:r>
      <w:r>
        <w:rPr>
          <w:rFonts w:ascii="Verdana" w:hAnsi="Verdana" w:cs="Tahoma"/>
          <w:b/>
          <w:sz w:val="22"/>
          <w:szCs w:val="22"/>
        </w:rPr>
        <w:t xml:space="preserve">3) Laverton Quarry – </w:t>
      </w:r>
      <w:r>
        <w:rPr>
          <w:rFonts w:ascii="Verdana" w:hAnsi="Verdana" w:cs="Tahoma"/>
          <w:bCs/>
          <w:sz w:val="22"/>
          <w:szCs w:val="22"/>
        </w:rPr>
        <w:t xml:space="preserve">It was </w:t>
      </w:r>
      <w:r w:rsidRPr="009471EF">
        <w:rPr>
          <w:rFonts w:ascii="Verdana" w:hAnsi="Verdana" w:cs="Tahoma"/>
          <w:b/>
          <w:sz w:val="22"/>
          <w:szCs w:val="22"/>
        </w:rPr>
        <w:t>Resolved</w:t>
      </w:r>
      <w:r>
        <w:rPr>
          <w:rFonts w:ascii="Verdana" w:hAnsi="Verdana" w:cs="Tahoma"/>
          <w:bCs/>
          <w:sz w:val="22"/>
          <w:szCs w:val="22"/>
        </w:rPr>
        <w:t xml:space="preserve"> t</w:t>
      </w:r>
      <w:r w:rsidR="005C75CE">
        <w:rPr>
          <w:rFonts w:ascii="Verdana" w:hAnsi="Verdana" w:cs="Tahoma"/>
          <w:bCs/>
          <w:sz w:val="22"/>
          <w:szCs w:val="22"/>
        </w:rPr>
        <w:t xml:space="preserve">hat the Clerk would inform NYC Commons Registration Department </w:t>
      </w:r>
      <w:r w:rsidR="001D1018">
        <w:rPr>
          <w:rFonts w:ascii="Verdana" w:hAnsi="Verdana" w:cs="Tahoma"/>
          <w:bCs/>
          <w:sz w:val="22"/>
          <w:szCs w:val="22"/>
        </w:rPr>
        <w:t xml:space="preserve">that Azerley Parish Council should not be on the register </w:t>
      </w:r>
      <w:r w:rsidR="00542D41">
        <w:rPr>
          <w:rFonts w:ascii="Verdana" w:hAnsi="Verdana" w:cs="Tahoma"/>
          <w:bCs/>
          <w:sz w:val="22"/>
          <w:szCs w:val="22"/>
        </w:rPr>
        <w:t>a</w:t>
      </w:r>
      <w:r w:rsidR="00650861">
        <w:rPr>
          <w:rFonts w:ascii="Verdana" w:hAnsi="Verdana" w:cs="Tahoma"/>
          <w:bCs/>
          <w:sz w:val="22"/>
          <w:szCs w:val="22"/>
        </w:rPr>
        <w:t>s</w:t>
      </w:r>
      <w:r w:rsidR="00542D41">
        <w:rPr>
          <w:rFonts w:ascii="Verdana" w:hAnsi="Verdana" w:cs="Tahoma"/>
          <w:bCs/>
          <w:sz w:val="22"/>
          <w:szCs w:val="22"/>
        </w:rPr>
        <w:t xml:space="preserve"> responsible for this site as it is </w:t>
      </w:r>
      <w:r w:rsidR="00765E5B">
        <w:rPr>
          <w:rFonts w:ascii="Verdana" w:hAnsi="Verdana" w:cs="Tahoma"/>
          <w:bCs/>
          <w:sz w:val="22"/>
          <w:szCs w:val="22"/>
        </w:rPr>
        <w:t>outside the Parish boundary</w:t>
      </w:r>
      <w:r w:rsidR="00D76A2A">
        <w:rPr>
          <w:rFonts w:ascii="Verdana" w:hAnsi="Verdana" w:cs="Tahoma"/>
          <w:bCs/>
          <w:sz w:val="22"/>
          <w:szCs w:val="22"/>
        </w:rPr>
        <w:t>.</w:t>
      </w:r>
    </w:p>
    <w:p w14:paraId="16899779" w14:textId="7FBDB7A6" w:rsidR="009471EF" w:rsidRDefault="009471EF" w:rsidP="009471EF">
      <w:pPr>
        <w:spacing w:before="240" w:after="120"/>
        <w:rPr>
          <w:rFonts w:ascii="Verdana" w:hAnsi="Verdana" w:cs="Tahoma"/>
          <w:bCs/>
          <w:sz w:val="22"/>
          <w:szCs w:val="22"/>
        </w:rPr>
      </w:pPr>
      <w:r w:rsidRPr="004C08D2">
        <w:rPr>
          <w:rFonts w:ascii="Verdana" w:hAnsi="Verdana" w:cs="Tahoma"/>
          <w:b/>
          <w:sz w:val="22"/>
          <w:szCs w:val="22"/>
        </w:rPr>
        <w:t>(2023-24 – 0</w:t>
      </w:r>
      <w:r>
        <w:rPr>
          <w:rFonts w:ascii="Verdana" w:hAnsi="Verdana" w:cs="Tahoma"/>
          <w:b/>
          <w:sz w:val="22"/>
          <w:szCs w:val="22"/>
        </w:rPr>
        <w:t xml:space="preserve">44) Knox Hill – Illegal taking of wood. </w:t>
      </w:r>
      <w:r>
        <w:rPr>
          <w:rFonts w:ascii="Verdana" w:hAnsi="Verdana" w:cs="Tahoma"/>
          <w:bCs/>
          <w:sz w:val="22"/>
          <w:szCs w:val="22"/>
        </w:rPr>
        <w:t xml:space="preserve">It was </w:t>
      </w:r>
      <w:r w:rsidRPr="009471EF">
        <w:rPr>
          <w:rFonts w:ascii="Verdana" w:hAnsi="Verdana" w:cs="Tahoma"/>
          <w:b/>
          <w:sz w:val="22"/>
          <w:szCs w:val="22"/>
        </w:rPr>
        <w:t>Resolved</w:t>
      </w:r>
      <w:r>
        <w:rPr>
          <w:rFonts w:ascii="Verdana" w:hAnsi="Verdana" w:cs="Tahoma"/>
          <w:bCs/>
          <w:sz w:val="22"/>
          <w:szCs w:val="22"/>
        </w:rPr>
        <w:t xml:space="preserve"> that Cllr. Topham would formulate an appropriate form of words for signs which could be installed at any of the common areas within the Parish.</w:t>
      </w:r>
    </w:p>
    <w:p w14:paraId="7B1234AB" w14:textId="2EF20073" w:rsidR="009471EF" w:rsidRDefault="009471EF" w:rsidP="009471EF">
      <w:pPr>
        <w:rPr>
          <w:rFonts w:ascii="Verdana" w:hAnsi="Verdana"/>
          <w:sz w:val="22"/>
          <w:szCs w:val="22"/>
        </w:rPr>
      </w:pPr>
      <w:r w:rsidRPr="004C08D2">
        <w:rPr>
          <w:rFonts w:ascii="Verdana" w:hAnsi="Verdana" w:cs="Tahoma"/>
          <w:b/>
          <w:sz w:val="22"/>
          <w:szCs w:val="22"/>
        </w:rPr>
        <w:t>(2023-24 – 04</w:t>
      </w:r>
      <w:r>
        <w:rPr>
          <w:rFonts w:ascii="Verdana" w:hAnsi="Verdana" w:cs="Tahoma"/>
          <w:b/>
          <w:sz w:val="22"/>
          <w:szCs w:val="22"/>
        </w:rPr>
        <w:t>5)</w:t>
      </w:r>
      <w:r>
        <w:rPr>
          <w:rFonts w:ascii="Verdana" w:hAnsi="Verdana"/>
          <w:b/>
          <w:bCs/>
          <w:sz w:val="22"/>
          <w:szCs w:val="22"/>
        </w:rPr>
        <w:t xml:space="preserve"> To confirm the date, </w:t>
      </w:r>
      <w:proofErr w:type="gramStart"/>
      <w:r>
        <w:rPr>
          <w:rFonts w:ascii="Verdana" w:hAnsi="Verdana"/>
          <w:b/>
          <w:bCs/>
          <w:sz w:val="22"/>
          <w:szCs w:val="22"/>
        </w:rPr>
        <w:t>time</w:t>
      </w:r>
      <w:proofErr w:type="gramEnd"/>
      <w:r>
        <w:rPr>
          <w:rFonts w:ascii="Verdana" w:hAnsi="Verdana"/>
          <w:b/>
          <w:bCs/>
          <w:sz w:val="22"/>
          <w:szCs w:val="22"/>
        </w:rPr>
        <w:t xml:space="preserve"> and venue of the next ordinary meeting – </w:t>
      </w:r>
      <w:r>
        <w:rPr>
          <w:rFonts w:ascii="Verdana" w:hAnsi="Verdana"/>
          <w:sz w:val="22"/>
          <w:szCs w:val="22"/>
        </w:rPr>
        <w:t>7:30pm 27</w:t>
      </w:r>
      <w:r w:rsidRPr="00E650B8">
        <w:rPr>
          <w:rFonts w:ascii="Verdana" w:hAnsi="Verdana"/>
          <w:sz w:val="22"/>
          <w:szCs w:val="22"/>
          <w:vertAlign w:val="superscript"/>
        </w:rPr>
        <w:t>th</w:t>
      </w:r>
      <w:r>
        <w:rPr>
          <w:rFonts w:ascii="Verdana" w:hAnsi="Verdana"/>
          <w:sz w:val="22"/>
          <w:szCs w:val="22"/>
        </w:rPr>
        <w:t xml:space="preserve"> July 2023 at </w:t>
      </w:r>
      <w:proofErr w:type="spellStart"/>
      <w:r>
        <w:rPr>
          <w:rFonts w:ascii="Verdana" w:hAnsi="Verdana"/>
          <w:sz w:val="22"/>
          <w:szCs w:val="22"/>
        </w:rPr>
        <w:t>Winksley</w:t>
      </w:r>
      <w:proofErr w:type="spellEnd"/>
      <w:r>
        <w:rPr>
          <w:rFonts w:ascii="Verdana" w:hAnsi="Verdana"/>
          <w:sz w:val="22"/>
          <w:szCs w:val="22"/>
        </w:rPr>
        <w:t xml:space="preserve"> Church Room, progress on the above agenda items will be reported at this meeting.</w:t>
      </w:r>
    </w:p>
    <w:p w14:paraId="047B7E2F" w14:textId="77777777" w:rsidR="009471EF" w:rsidRDefault="009471EF" w:rsidP="009471EF">
      <w:pPr>
        <w:rPr>
          <w:rFonts w:ascii="Verdana" w:hAnsi="Verdana"/>
          <w:sz w:val="22"/>
          <w:szCs w:val="22"/>
        </w:rPr>
      </w:pPr>
    </w:p>
    <w:p w14:paraId="10A48082" w14:textId="77777777" w:rsidR="009471EF" w:rsidRPr="00E650B8" w:rsidRDefault="009471EF" w:rsidP="009471EF">
      <w:pPr>
        <w:rPr>
          <w:rFonts w:ascii="Verdana" w:hAnsi="Verdana"/>
          <w:sz w:val="22"/>
          <w:szCs w:val="22"/>
        </w:rPr>
      </w:pPr>
    </w:p>
    <w:p w14:paraId="11E2ADE2" w14:textId="77777777" w:rsidR="009471EF" w:rsidRPr="007B323D" w:rsidRDefault="009471EF" w:rsidP="009471EF">
      <w:pPr>
        <w:rPr>
          <w:rFonts w:ascii="Verdana" w:hAnsi="Verdana"/>
          <w:b/>
          <w:bCs/>
          <w:sz w:val="22"/>
          <w:szCs w:val="22"/>
        </w:rPr>
      </w:pPr>
    </w:p>
    <w:p w14:paraId="4035627C" w14:textId="77777777" w:rsidR="009471EF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5B100F67" w14:textId="77777777" w:rsidR="009471EF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122BD2E3" w14:textId="77777777" w:rsidR="009471EF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6461A98" w14:textId="77777777" w:rsidR="009471EF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3A7701AD" w14:textId="182CC1D5" w:rsidR="009471EF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FA5B3D">
        <w:rPr>
          <w:rFonts w:ascii="Tahoma" w:hAnsi="Tahoma" w:cs="Tahoma"/>
        </w:rPr>
        <w:t>27</w:t>
      </w:r>
      <w:r w:rsidR="00FA5B3D" w:rsidRPr="00FA5B3D">
        <w:rPr>
          <w:rFonts w:ascii="Tahoma" w:hAnsi="Tahoma" w:cs="Tahoma"/>
          <w:vertAlign w:val="superscript"/>
        </w:rPr>
        <w:t>th</w:t>
      </w:r>
      <w:r w:rsidR="00FA5B3D">
        <w:rPr>
          <w:rFonts w:ascii="Tahoma" w:hAnsi="Tahoma" w:cs="Tahoma"/>
        </w:rPr>
        <w:t xml:space="preserve"> July 2023</w:t>
      </w:r>
    </w:p>
    <w:p w14:paraId="02881621" w14:textId="77777777" w:rsidR="009471EF" w:rsidRDefault="009471EF" w:rsidP="009471EF">
      <w:pPr>
        <w:ind w:right="57"/>
        <w:rPr>
          <w:rFonts w:ascii="Tahoma" w:hAnsi="Tahoma" w:cs="Tahoma"/>
          <w:b/>
        </w:rPr>
      </w:pPr>
    </w:p>
    <w:p w14:paraId="39C5A005" w14:textId="77777777" w:rsidR="009471EF" w:rsidRPr="00B94992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27</w:t>
      </w:r>
      <w:r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July 2023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6D98A3DA" w14:textId="77777777" w:rsidR="009471EF" w:rsidRPr="00B94992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13D2D058" w14:textId="77777777" w:rsidR="009471EF" w:rsidRPr="00B94992" w:rsidRDefault="009471EF" w:rsidP="009471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7C073DD6" w14:textId="198F740C" w:rsidR="009471EF" w:rsidRPr="009471EF" w:rsidRDefault="009471EF" w:rsidP="009471EF">
      <w:pPr>
        <w:spacing w:before="240" w:after="120"/>
        <w:rPr>
          <w:rFonts w:ascii="Verdana" w:hAnsi="Verdana" w:cs="Tahoma"/>
          <w:bCs/>
          <w:sz w:val="22"/>
          <w:szCs w:val="22"/>
        </w:rPr>
      </w:pPr>
    </w:p>
    <w:sectPr w:rsidR="009471EF" w:rsidRPr="009471EF" w:rsidSect="004C08D2">
      <w:headerReference w:type="first" r:id="rId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208C4" w14:textId="77777777" w:rsidR="0089172F" w:rsidRDefault="0089172F" w:rsidP="004C08D2">
      <w:r>
        <w:separator/>
      </w:r>
    </w:p>
  </w:endnote>
  <w:endnote w:type="continuationSeparator" w:id="0">
    <w:p w14:paraId="570906C6" w14:textId="77777777" w:rsidR="0089172F" w:rsidRDefault="0089172F" w:rsidP="004C0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8C593" w14:textId="77777777" w:rsidR="0089172F" w:rsidRDefault="0089172F" w:rsidP="004C08D2">
      <w:r>
        <w:separator/>
      </w:r>
    </w:p>
  </w:footnote>
  <w:footnote w:type="continuationSeparator" w:id="0">
    <w:p w14:paraId="092BEDC6" w14:textId="77777777" w:rsidR="0089172F" w:rsidRDefault="0089172F" w:rsidP="004C08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8638A" w14:textId="77777777" w:rsidR="004C08D2" w:rsidRPr="0021752A" w:rsidRDefault="004C08D2" w:rsidP="004C08D2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234F559D" w14:textId="77777777" w:rsidR="004C08D2" w:rsidRPr="00A04C43" w:rsidRDefault="004C08D2" w:rsidP="004C08D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35942F85" w14:textId="77777777" w:rsidR="004C08D2" w:rsidRPr="00A04C43" w:rsidRDefault="004C08D2" w:rsidP="004C08D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10EFBFBC" w14:textId="77777777" w:rsidR="004C08D2" w:rsidRPr="00A04C43" w:rsidRDefault="004C08D2" w:rsidP="004C08D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589B4E89" w14:textId="77777777" w:rsidR="004C08D2" w:rsidRDefault="004C08D2" w:rsidP="004C08D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5920C34C" w14:textId="77777777" w:rsidR="004C08D2" w:rsidRPr="0061340B" w:rsidRDefault="004C08D2" w:rsidP="004C08D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7AC689DF" w14:textId="77777777" w:rsidR="004C08D2" w:rsidRDefault="004C08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67F80"/>
    <w:multiLevelType w:val="hybridMultilevel"/>
    <w:tmpl w:val="6CD47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7749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D2"/>
    <w:rsid w:val="00000C16"/>
    <w:rsid w:val="00007543"/>
    <w:rsid w:val="000434C0"/>
    <w:rsid w:val="000E3BDB"/>
    <w:rsid w:val="00111A04"/>
    <w:rsid w:val="00176E62"/>
    <w:rsid w:val="001D1018"/>
    <w:rsid w:val="002445D9"/>
    <w:rsid w:val="002531D0"/>
    <w:rsid w:val="002A5CF2"/>
    <w:rsid w:val="002F01C0"/>
    <w:rsid w:val="003423E2"/>
    <w:rsid w:val="00365FFA"/>
    <w:rsid w:val="00372624"/>
    <w:rsid w:val="00392826"/>
    <w:rsid w:val="003F442B"/>
    <w:rsid w:val="00406EB7"/>
    <w:rsid w:val="004840B0"/>
    <w:rsid w:val="004C08D2"/>
    <w:rsid w:val="004D0999"/>
    <w:rsid w:val="004E2842"/>
    <w:rsid w:val="004F3325"/>
    <w:rsid w:val="005052F0"/>
    <w:rsid w:val="00542D41"/>
    <w:rsid w:val="005975F8"/>
    <w:rsid w:val="005C23C6"/>
    <w:rsid w:val="005C75CE"/>
    <w:rsid w:val="0064432C"/>
    <w:rsid w:val="00650861"/>
    <w:rsid w:val="00686C94"/>
    <w:rsid w:val="006A6B6C"/>
    <w:rsid w:val="006D3838"/>
    <w:rsid w:val="00723252"/>
    <w:rsid w:val="00765E5B"/>
    <w:rsid w:val="00792E26"/>
    <w:rsid w:val="007A2DB1"/>
    <w:rsid w:val="007B7B5E"/>
    <w:rsid w:val="0089172F"/>
    <w:rsid w:val="008F0F5A"/>
    <w:rsid w:val="009471EF"/>
    <w:rsid w:val="00A01485"/>
    <w:rsid w:val="00A17EE8"/>
    <w:rsid w:val="00A469D4"/>
    <w:rsid w:val="00A610BA"/>
    <w:rsid w:val="00AD2724"/>
    <w:rsid w:val="00AF215C"/>
    <w:rsid w:val="00AF4D08"/>
    <w:rsid w:val="00B033C8"/>
    <w:rsid w:val="00B310B5"/>
    <w:rsid w:val="00B54159"/>
    <w:rsid w:val="00B72301"/>
    <w:rsid w:val="00BB052E"/>
    <w:rsid w:val="00BC7859"/>
    <w:rsid w:val="00BD3EA1"/>
    <w:rsid w:val="00C766D0"/>
    <w:rsid w:val="00D136D2"/>
    <w:rsid w:val="00D1669E"/>
    <w:rsid w:val="00D34194"/>
    <w:rsid w:val="00D76A2A"/>
    <w:rsid w:val="00EA2B5D"/>
    <w:rsid w:val="00F2358D"/>
    <w:rsid w:val="00F46119"/>
    <w:rsid w:val="00F60556"/>
    <w:rsid w:val="00F77DF1"/>
    <w:rsid w:val="00FA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E0E5E"/>
  <w15:chartTrackingRefBased/>
  <w15:docId w15:val="{162A9D79-9BDB-40B7-B808-E5BBF7FB3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8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08D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4C08D2"/>
  </w:style>
  <w:style w:type="paragraph" w:styleId="Footer">
    <w:name w:val="footer"/>
    <w:basedOn w:val="Normal"/>
    <w:link w:val="FooterChar"/>
    <w:uiPriority w:val="99"/>
    <w:unhideWhenUsed/>
    <w:rsid w:val="004C08D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4C08D2"/>
  </w:style>
  <w:style w:type="paragraph" w:styleId="NoSpacing">
    <w:name w:val="No Spacing"/>
    <w:uiPriority w:val="1"/>
    <w:qFormat/>
    <w:rsid w:val="004C08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4E28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57</cp:revision>
  <cp:lastPrinted>2023-06-12T15:53:00Z</cp:lastPrinted>
  <dcterms:created xsi:type="dcterms:W3CDTF">2023-06-12T10:20:00Z</dcterms:created>
  <dcterms:modified xsi:type="dcterms:W3CDTF">2023-08-14T11:04:00Z</dcterms:modified>
</cp:coreProperties>
</file>