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659A0" w:rsidRDefault="00E659A0" w:rsidP="00E659A0">
      <w:pPr>
        <w:tabs>
          <w:tab w:val="left" w:pos="2115"/>
          <w:tab w:val="center" w:pos="4513"/>
        </w:tabs>
        <w:jc w:val="center"/>
        <w:rPr>
          <w:rFonts w:ascii="Arial" w:hAnsi="Arial" w:cs="Arial"/>
          <w:b/>
          <w:sz w:val="32"/>
          <w:szCs w:val="32"/>
        </w:rPr>
      </w:pPr>
      <w:r>
        <w:rPr>
          <w:rFonts w:ascii="Arial" w:hAnsi="Arial" w:cs="Arial"/>
          <w:b/>
          <w:sz w:val="32"/>
          <w:szCs w:val="32"/>
        </w:rPr>
        <w:t>North Gosforth Parish Council</w:t>
      </w:r>
    </w:p>
    <w:p w:rsidR="006468E6" w:rsidRDefault="00E659A0" w:rsidP="00E659A0">
      <w:pPr>
        <w:pStyle w:val="NoSpacing"/>
        <w:jc w:val="center"/>
        <w:rPr>
          <w:rFonts w:ascii="Arial" w:hAnsi="Arial" w:cs="Arial"/>
          <w:sz w:val="24"/>
          <w:szCs w:val="24"/>
        </w:rPr>
      </w:pPr>
      <w:r>
        <w:rPr>
          <w:rFonts w:ascii="Arial" w:hAnsi="Arial" w:cs="Arial"/>
          <w:sz w:val="24"/>
          <w:szCs w:val="24"/>
        </w:rPr>
        <w:t xml:space="preserve">Minutes of a meeting of North Gosforth Parish Council held on </w:t>
      </w:r>
    </w:p>
    <w:p w:rsidR="00E659A0" w:rsidRDefault="00E659A0" w:rsidP="00E659A0">
      <w:pPr>
        <w:pStyle w:val="NoSpacing"/>
        <w:jc w:val="center"/>
        <w:rPr>
          <w:rFonts w:ascii="Arial" w:hAnsi="Arial" w:cs="Arial"/>
          <w:sz w:val="24"/>
          <w:szCs w:val="24"/>
        </w:rPr>
      </w:pPr>
      <w:r>
        <w:rPr>
          <w:rFonts w:ascii="Arial" w:hAnsi="Arial" w:cs="Arial"/>
          <w:sz w:val="24"/>
          <w:szCs w:val="24"/>
        </w:rPr>
        <w:t xml:space="preserve"> Wednesday 16 June 2021</w:t>
      </w:r>
    </w:p>
    <w:p w:rsidR="00E659A0" w:rsidRDefault="00E659A0" w:rsidP="00E659A0">
      <w:pPr>
        <w:pStyle w:val="NoSpacing"/>
        <w:rPr>
          <w:rFonts w:ascii="Arial" w:hAnsi="Arial" w:cs="Arial"/>
          <w:sz w:val="24"/>
          <w:szCs w:val="24"/>
        </w:rPr>
      </w:pPr>
    </w:p>
    <w:p w:rsidR="00E659A0" w:rsidRDefault="00E659A0" w:rsidP="00E659A0">
      <w:pPr>
        <w:pStyle w:val="NoSpacing"/>
        <w:rPr>
          <w:rFonts w:ascii="Arial" w:hAnsi="Arial" w:cs="Arial"/>
          <w:sz w:val="24"/>
          <w:szCs w:val="24"/>
        </w:rPr>
      </w:pPr>
      <w:r>
        <w:rPr>
          <w:rFonts w:ascii="Arial" w:hAnsi="Arial" w:cs="Arial"/>
          <w:sz w:val="24"/>
          <w:szCs w:val="24"/>
        </w:rPr>
        <w:t>Present: Councillor    Agnew (Chair)</w:t>
      </w:r>
    </w:p>
    <w:p w:rsidR="00E659A0" w:rsidRDefault="00E659A0" w:rsidP="00E659A0">
      <w:pPr>
        <w:pStyle w:val="NoSpacing"/>
        <w:rPr>
          <w:rFonts w:ascii="Arial" w:hAnsi="Arial" w:cs="Arial"/>
          <w:sz w:val="24"/>
          <w:szCs w:val="24"/>
        </w:rPr>
      </w:pPr>
      <w:r>
        <w:rPr>
          <w:rFonts w:ascii="Arial" w:hAnsi="Arial" w:cs="Arial"/>
          <w:sz w:val="24"/>
          <w:szCs w:val="24"/>
        </w:rPr>
        <w:t xml:space="preserve">              Councillors: Cooke, </w:t>
      </w:r>
      <w:proofErr w:type="spellStart"/>
      <w:r>
        <w:rPr>
          <w:rFonts w:ascii="Arial" w:hAnsi="Arial" w:cs="Arial"/>
          <w:sz w:val="24"/>
          <w:szCs w:val="24"/>
        </w:rPr>
        <w:t>Duell</w:t>
      </w:r>
      <w:proofErr w:type="spellEnd"/>
      <w:r>
        <w:rPr>
          <w:rFonts w:ascii="Arial" w:hAnsi="Arial" w:cs="Arial"/>
          <w:sz w:val="24"/>
          <w:szCs w:val="24"/>
        </w:rPr>
        <w:t xml:space="preserve">, </w:t>
      </w:r>
      <w:proofErr w:type="spellStart"/>
      <w:r>
        <w:rPr>
          <w:rFonts w:ascii="Arial" w:hAnsi="Arial" w:cs="Arial"/>
          <w:sz w:val="24"/>
          <w:szCs w:val="24"/>
        </w:rPr>
        <w:t>Gray</w:t>
      </w:r>
      <w:proofErr w:type="spellEnd"/>
      <w:r>
        <w:rPr>
          <w:rFonts w:ascii="Arial" w:hAnsi="Arial" w:cs="Arial"/>
          <w:sz w:val="24"/>
          <w:szCs w:val="24"/>
        </w:rPr>
        <w:t xml:space="preserve">, Henning, Mears, Phillipson and Robinson. </w:t>
      </w:r>
    </w:p>
    <w:p w:rsidR="00E659A0" w:rsidRDefault="00E659A0" w:rsidP="00E659A0">
      <w:pPr>
        <w:pStyle w:val="NoSpacing"/>
        <w:rPr>
          <w:rFonts w:ascii="Arial" w:hAnsi="Arial" w:cs="Arial"/>
          <w:sz w:val="24"/>
          <w:szCs w:val="24"/>
        </w:rPr>
      </w:pPr>
    </w:p>
    <w:p w:rsidR="00E659A0" w:rsidRDefault="00E659A0" w:rsidP="00E17939">
      <w:pPr>
        <w:pStyle w:val="NoSpacing"/>
        <w:rPr>
          <w:rFonts w:ascii="Arial" w:hAnsi="Arial" w:cs="Arial"/>
          <w:sz w:val="24"/>
          <w:szCs w:val="24"/>
        </w:rPr>
      </w:pPr>
      <w:r>
        <w:rPr>
          <w:rFonts w:ascii="Arial" w:hAnsi="Arial" w:cs="Arial"/>
          <w:sz w:val="24"/>
          <w:szCs w:val="24"/>
        </w:rPr>
        <w:t>In attendance</w:t>
      </w:r>
      <w:r w:rsidR="00E17939">
        <w:rPr>
          <w:rFonts w:ascii="Arial" w:hAnsi="Arial" w:cs="Arial"/>
          <w:sz w:val="24"/>
          <w:szCs w:val="24"/>
        </w:rPr>
        <w:t>:   Residents of Queens Court</w:t>
      </w:r>
    </w:p>
    <w:p w:rsidR="00E659A0" w:rsidRDefault="00E659A0" w:rsidP="00E659A0">
      <w:pPr>
        <w:pStyle w:val="NoSpacing"/>
        <w:rPr>
          <w:rFonts w:ascii="Arial" w:hAnsi="Arial" w:cs="Arial"/>
          <w:sz w:val="24"/>
          <w:szCs w:val="24"/>
        </w:rPr>
      </w:pPr>
      <w:r>
        <w:rPr>
          <w:rFonts w:ascii="Arial" w:hAnsi="Arial" w:cs="Arial"/>
          <w:sz w:val="24"/>
          <w:szCs w:val="24"/>
        </w:rPr>
        <w:t xml:space="preserve">                                                   </w:t>
      </w:r>
    </w:p>
    <w:tbl>
      <w:tblPr>
        <w:tblStyle w:val="TableGrid"/>
        <w:tblW w:w="9121"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
        <w:gridCol w:w="8571"/>
      </w:tblGrid>
      <w:tr w:rsidR="00E659A0" w:rsidTr="00E659A0">
        <w:tc>
          <w:tcPr>
            <w:tcW w:w="284" w:type="dxa"/>
          </w:tcPr>
          <w:p w:rsidR="00E659A0" w:rsidRDefault="002347FF">
            <w:pPr>
              <w:rPr>
                <w:rFonts w:ascii="Arial" w:hAnsi="Arial" w:cs="Arial"/>
                <w:b/>
                <w:sz w:val="24"/>
                <w:szCs w:val="24"/>
              </w:rPr>
            </w:pPr>
            <w:r>
              <w:rPr>
                <w:rFonts w:ascii="Arial" w:hAnsi="Arial" w:cs="Arial"/>
                <w:b/>
                <w:sz w:val="24"/>
                <w:szCs w:val="24"/>
              </w:rPr>
              <w:t>13</w:t>
            </w:r>
            <w:r w:rsidR="00E659A0">
              <w:rPr>
                <w:rFonts w:ascii="Arial" w:hAnsi="Arial" w:cs="Arial"/>
                <w:b/>
                <w:sz w:val="24"/>
                <w:szCs w:val="24"/>
              </w:rPr>
              <w:t>.</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2347FF">
            <w:pPr>
              <w:rPr>
                <w:rFonts w:ascii="Arial" w:hAnsi="Arial" w:cs="Arial"/>
                <w:b/>
                <w:sz w:val="24"/>
                <w:szCs w:val="24"/>
              </w:rPr>
            </w:pPr>
            <w:r>
              <w:rPr>
                <w:rFonts w:ascii="Arial" w:hAnsi="Arial" w:cs="Arial"/>
                <w:b/>
                <w:sz w:val="24"/>
                <w:szCs w:val="24"/>
              </w:rPr>
              <w:t>14</w:t>
            </w:r>
            <w:r w:rsidR="00E659A0">
              <w:rPr>
                <w:rFonts w:ascii="Arial" w:hAnsi="Arial" w:cs="Arial"/>
                <w:b/>
                <w:sz w:val="24"/>
                <w:szCs w:val="24"/>
              </w:rPr>
              <w:t>.</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2347FF" w:rsidRDefault="002347FF">
            <w:pPr>
              <w:rPr>
                <w:rFonts w:ascii="Arial" w:hAnsi="Arial" w:cs="Arial"/>
                <w:b/>
                <w:sz w:val="24"/>
                <w:szCs w:val="24"/>
              </w:rPr>
            </w:pPr>
          </w:p>
          <w:p w:rsidR="002347FF" w:rsidRDefault="002347FF">
            <w:pPr>
              <w:rPr>
                <w:rFonts w:ascii="Arial" w:hAnsi="Arial" w:cs="Arial"/>
                <w:b/>
                <w:sz w:val="24"/>
                <w:szCs w:val="24"/>
              </w:rPr>
            </w:pPr>
          </w:p>
          <w:p w:rsidR="002347FF" w:rsidRDefault="002347FF">
            <w:pPr>
              <w:rPr>
                <w:rFonts w:ascii="Arial" w:hAnsi="Arial" w:cs="Arial"/>
                <w:b/>
                <w:sz w:val="24"/>
                <w:szCs w:val="24"/>
              </w:rPr>
            </w:pPr>
          </w:p>
          <w:p w:rsidR="002347FF" w:rsidRDefault="002347FF">
            <w:pPr>
              <w:rPr>
                <w:rFonts w:ascii="Arial" w:hAnsi="Arial" w:cs="Arial"/>
                <w:b/>
                <w:sz w:val="24"/>
                <w:szCs w:val="24"/>
              </w:rPr>
            </w:pPr>
          </w:p>
          <w:p w:rsidR="002347FF" w:rsidRDefault="002347FF">
            <w:pPr>
              <w:rPr>
                <w:rFonts w:ascii="Arial" w:hAnsi="Arial" w:cs="Arial"/>
                <w:b/>
                <w:sz w:val="24"/>
                <w:szCs w:val="24"/>
              </w:rPr>
            </w:pPr>
          </w:p>
          <w:p w:rsidR="002347FF" w:rsidRDefault="002347FF">
            <w:pPr>
              <w:rPr>
                <w:rFonts w:ascii="Arial" w:hAnsi="Arial" w:cs="Arial"/>
                <w:b/>
                <w:sz w:val="24"/>
                <w:szCs w:val="24"/>
              </w:rPr>
            </w:pPr>
          </w:p>
          <w:p w:rsidR="00E659A0" w:rsidRDefault="00E659A0">
            <w:pPr>
              <w:rPr>
                <w:rFonts w:ascii="Arial" w:hAnsi="Arial" w:cs="Arial"/>
                <w:b/>
                <w:sz w:val="24"/>
                <w:szCs w:val="24"/>
              </w:rPr>
            </w:pPr>
            <w:r>
              <w:rPr>
                <w:rFonts w:ascii="Arial" w:hAnsi="Arial" w:cs="Arial"/>
                <w:b/>
                <w:sz w:val="24"/>
                <w:szCs w:val="24"/>
              </w:rPr>
              <w:t>15.</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r>
              <w:rPr>
                <w:rFonts w:ascii="Arial" w:hAnsi="Arial" w:cs="Arial"/>
                <w:b/>
                <w:sz w:val="24"/>
                <w:szCs w:val="24"/>
              </w:rPr>
              <w:t>16.</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A23209" w:rsidRDefault="00A23209">
            <w:pPr>
              <w:rPr>
                <w:rFonts w:ascii="Arial" w:hAnsi="Arial" w:cs="Arial"/>
                <w:b/>
                <w:sz w:val="24"/>
                <w:szCs w:val="24"/>
              </w:rPr>
            </w:pPr>
          </w:p>
          <w:p w:rsidR="00A23209" w:rsidRDefault="00A23209">
            <w:pPr>
              <w:rPr>
                <w:rFonts w:ascii="Arial" w:hAnsi="Arial" w:cs="Arial"/>
                <w:b/>
                <w:sz w:val="24"/>
                <w:szCs w:val="24"/>
              </w:rPr>
            </w:pPr>
          </w:p>
          <w:p w:rsidR="00A23209" w:rsidRDefault="00A23209">
            <w:pPr>
              <w:rPr>
                <w:rFonts w:ascii="Arial" w:hAnsi="Arial" w:cs="Arial"/>
                <w:b/>
                <w:sz w:val="24"/>
                <w:szCs w:val="24"/>
              </w:rPr>
            </w:pPr>
            <w:r>
              <w:rPr>
                <w:rFonts w:ascii="Arial" w:hAnsi="Arial" w:cs="Arial"/>
                <w:b/>
                <w:sz w:val="24"/>
                <w:szCs w:val="24"/>
              </w:rPr>
              <w:t>17.</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AF2BF3" w:rsidRDefault="00AF2BF3">
            <w:pPr>
              <w:rPr>
                <w:rFonts w:ascii="Arial" w:hAnsi="Arial" w:cs="Arial"/>
                <w:b/>
                <w:sz w:val="24"/>
                <w:szCs w:val="24"/>
              </w:rPr>
            </w:pPr>
          </w:p>
          <w:p w:rsidR="00AF2BF3" w:rsidRDefault="00AF2BF3">
            <w:pPr>
              <w:rPr>
                <w:rFonts w:ascii="Arial" w:hAnsi="Arial" w:cs="Arial"/>
                <w:b/>
                <w:sz w:val="24"/>
                <w:szCs w:val="24"/>
              </w:rPr>
            </w:pPr>
          </w:p>
          <w:p w:rsidR="00AF2BF3" w:rsidRDefault="00AF2BF3">
            <w:pPr>
              <w:rPr>
                <w:rFonts w:ascii="Arial" w:hAnsi="Arial" w:cs="Arial"/>
                <w:b/>
                <w:sz w:val="24"/>
                <w:szCs w:val="24"/>
              </w:rPr>
            </w:pPr>
          </w:p>
          <w:p w:rsidR="00AF2BF3" w:rsidRDefault="00AF2BF3">
            <w:pPr>
              <w:rPr>
                <w:rFonts w:ascii="Arial" w:hAnsi="Arial" w:cs="Arial"/>
                <w:b/>
                <w:sz w:val="24"/>
                <w:szCs w:val="24"/>
              </w:rPr>
            </w:pPr>
          </w:p>
          <w:p w:rsidR="00E659A0" w:rsidRDefault="00AF2BF3">
            <w:pPr>
              <w:rPr>
                <w:rFonts w:ascii="Arial" w:hAnsi="Arial" w:cs="Arial"/>
                <w:b/>
                <w:sz w:val="24"/>
                <w:szCs w:val="24"/>
              </w:rPr>
            </w:pPr>
            <w:r>
              <w:rPr>
                <w:rFonts w:ascii="Arial" w:hAnsi="Arial" w:cs="Arial"/>
                <w:b/>
                <w:sz w:val="24"/>
                <w:szCs w:val="24"/>
              </w:rPr>
              <w:t>18</w:t>
            </w:r>
            <w:r w:rsidR="00E659A0">
              <w:rPr>
                <w:rFonts w:ascii="Arial" w:hAnsi="Arial" w:cs="Arial"/>
                <w:b/>
                <w:sz w:val="24"/>
                <w:szCs w:val="24"/>
              </w:rPr>
              <w:t>.</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AF2BF3">
            <w:pPr>
              <w:rPr>
                <w:rFonts w:ascii="Arial" w:hAnsi="Arial" w:cs="Arial"/>
                <w:b/>
                <w:sz w:val="24"/>
                <w:szCs w:val="24"/>
              </w:rPr>
            </w:pPr>
            <w:r>
              <w:rPr>
                <w:rFonts w:ascii="Arial" w:hAnsi="Arial" w:cs="Arial"/>
                <w:b/>
                <w:sz w:val="24"/>
                <w:szCs w:val="24"/>
              </w:rPr>
              <w:t>19.</w:t>
            </w:r>
          </w:p>
          <w:p w:rsidR="00E659A0" w:rsidRDefault="00E659A0">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C6695A" w:rsidRDefault="00C6695A">
            <w:pPr>
              <w:rPr>
                <w:rFonts w:ascii="Arial" w:hAnsi="Arial" w:cs="Arial"/>
                <w:b/>
                <w:sz w:val="24"/>
                <w:szCs w:val="24"/>
              </w:rPr>
            </w:pPr>
          </w:p>
          <w:p w:rsidR="00E659A0" w:rsidRDefault="00C6695A">
            <w:pPr>
              <w:rPr>
                <w:rFonts w:ascii="Arial" w:hAnsi="Arial" w:cs="Arial"/>
                <w:b/>
                <w:sz w:val="24"/>
                <w:szCs w:val="24"/>
              </w:rPr>
            </w:pPr>
            <w:r>
              <w:rPr>
                <w:rFonts w:ascii="Arial" w:hAnsi="Arial" w:cs="Arial"/>
                <w:b/>
                <w:sz w:val="24"/>
                <w:szCs w:val="24"/>
              </w:rPr>
              <w:t>20</w:t>
            </w:r>
            <w:r w:rsidR="00E659A0">
              <w:rPr>
                <w:rFonts w:ascii="Arial" w:hAnsi="Arial" w:cs="Arial"/>
                <w:b/>
                <w:sz w:val="24"/>
                <w:szCs w:val="24"/>
              </w:rPr>
              <w:t>.</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C6695A">
            <w:pPr>
              <w:rPr>
                <w:rFonts w:ascii="Arial" w:hAnsi="Arial" w:cs="Arial"/>
                <w:b/>
                <w:sz w:val="24"/>
                <w:szCs w:val="24"/>
              </w:rPr>
            </w:pPr>
            <w:r>
              <w:rPr>
                <w:rFonts w:ascii="Arial" w:hAnsi="Arial" w:cs="Arial"/>
                <w:b/>
                <w:sz w:val="24"/>
                <w:szCs w:val="24"/>
              </w:rPr>
              <w:t>21.</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C6695A">
            <w:pPr>
              <w:rPr>
                <w:rFonts w:ascii="Arial" w:hAnsi="Arial" w:cs="Arial"/>
                <w:b/>
                <w:sz w:val="24"/>
                <w:szCs w:val="24"/>
              </w:rPr>
            </w:pPr>
            <w:r>
              <w:rPr>
                <w:rFonts w:ascii="Arial" w:hAnsi="Arial" w:cs="Arial"/>
                <w:b/>
                <w:sz w:val="24"/>
                <w:szCs w:val="24"/>
              </w:rPr>
              <w:t>22</w:t>
            </w:r>
            <w:r w:rsidR="00E659A0">
              <w:rPr>
                <w:rFonts w:ascii="Arial" w:hAnsi="Arial" w:cs="Arial"/>
                <w:b/>
                <w:sz w:val="24"/>
                <w:szCs w:val="24"/>
              </w:rPr>
              <w:t>.</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986924" w:rsidRDefault="00986924">
            <w:pPr>
              <w:rPr>
                <w:rFonts w:ascii="Arial" w:hAnsi="Arial" w:cs="Arial"/>
                <w:b/>
                <w:sz w:val="24"/>
                <w:szCs w:val="24"/>
              </w:rPr>
            </w:pPr>
          </w:p>
          <w:p w:rsidR="00E659A0" w:rsidRDefault="00C6695A">
            <w:pPr>
              <w:rPr>
                <w:rFonts w:ascii="Arial" w:hAnsi="Arial" w:cs="Arial"/>
                <w:b/>
                <w:sz w:val="24"/>
                <w:szCs w:val="24"/>
              </w:rPr>
            </w:pPr>
            <w:r>
              <w:rPr>
                <w:rFonts w:ascii="Arial" w:hAnsi="Arial" w:cs="Arial"/>
                <w:b/>
                <w:sz w:val="24"/>
                <w:szCs w:val="24"/>
              </w:rPr>
              <w:t>23.</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986924" w:rsidRDefault="00986924">
            <w:pPr>
              <w:rPr>
                <w:rFonts w:ascii="Arial" w:hAnsi="Arial" w:cs="Arial"/>
                <w:b/>
                <w:sz w:val="24"/>
                <w:szCs w:val="24"/>
              </w:rPr>
            </w:pPr>
          </w:p>
          <w:p w:rsidR="00986924" w:rsidRDefault="00986924">
            <w:pPr>
              <w:rPr>
                <w:rFonts w:ascii="Arial" w:hAnsi="Arial" w:cs="Arial"/>
                <w:b/>
                <w:sz w:val="24"/>
                <w:szCs w:val="24"/>
              </w:rPr>
            </w:pPr>
          </w:p>
          <w:p w:rsidR="00986924" w:rsidRDefault="00986924">
            <w:pPr>
              <w:rPr>
                <w:rFonts w:ascii="Arial" w:hAnsi="Arial" w:cs="Arial"/>
                <w:b/>
                <w:sz w:val="24"/>
                <w:szCs w:val="24"/>
              </w:rPr>
            </w:pPr>
          </w:p>
          <w:p w:rsidR="00986924" w:rsidRDefault="00986924">
            <w:pPr>
              <w:rPr>
                <w:rFonts w:ascii="Arial" w:hAnsi="Arial" w:cs="Arial"/>
                <w:b/>
                <w:sz w:val="24"/>
                <w:szCs w:val="24"/>
              </w:rPr>
            </w:pPr>
          </w:p>
          <w:p w:rsidR="00986924" w:rsidRDefault="00986924">
            <w:pPr>
              <w:rPr>
                <w:rFonts w:ascii="Arial" w:hAnsi="Arial" w:cs="Arial"/>
                <w:b/>
                <w:sz w:val="24"/>
                <w:szCs w:val="24"/>
              </w:rPr>
            </w:pPr>
          </w:p>
          <w:p w:rsidR="00986924" w:rsidRDefault="00986924">
            <w:pPr>
              <w:rPr>
                <w:rFonts w:ascii="Arial" w:hAnsi="Arial" w:cs="Arial"/>
                <w:b/>
                <w:sz w:val="24"/>
                <w:szCs w:val="24"/>
              </w:rPr>
            </w:pPr>
          </w:p>
          <w:p w:rsidR="00E659A0" w:rsidRDefault="004175F5">
            <w:pPr>
              <w:rPr>
                <w:rFonts w:ascii="Arial" w:hAnsi="Arial" w:cs="Arial"/>
                <w:b/>
                <w:sz w:val="24"/>
                <w:szCs w:val="24"/>
              </w:rPr>
            </w:pPr>
            <w:r>
              <w:rPr>
                <w:rFonts w:ascii="Arial" w:hAnsi="Arial" w:cs="Arial"/>
                <w:b/>
                <w:sz w:val="24"/>
                <w:szCs w:val="24"/>
              </w:rPr>
              <w:t>24.</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E17939" w:rsidRDefault="00E17939">
            <w:pPr>
              <w:rPr>
                <w:rFonts w:ascii="Arial" w:hAnsi="Arial" w:cs="Arial"/>
                <w:b/>
                <w:sz w:val="24"/>
                <w:szCs w:val="24"/>
              </w:rPr>
            </w:pPr>
          </w:p>
          <w:p w:rsidR="00986924" w:rsidRDefault="00986924">
            <w:pPr>
              <w:rPr>
                <w:rFonts w:ascii="Arial" w:hAnsi="Arial" w:cs="Arial"/>
                <w:b/>
                <w:sz w:val="24"/>
                <w:szCs w:val="24"/>
              </w:rPr>
            </w:pPr>
          </w:p>
          <w:p w:rsidR="00E659A0" w:rsidRDefault="004175F5">
            <w:pPr>
              <w:rPr>
                <w:rFonts w:ascii="Arial" w:hAnsi="Arial" w:cs="Arial"/>
                <w:b/>
                <w:sz w:val="24"/>
                <w:szCs w:val="24"/>
              </w:rPr>
            </w:pPr>
            <w:r>
              <w:rPr>
                <w:rFonts w:ascii="Arial" w:hAnsi="Arial" w:cs="Arial"/>
                <w:b/>
                <w:sz w:val="24"/>
                <w:szCs w:val="24"/>
              </w:rPr>
              <w:t>25.</w:t>
            </w: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p w:rsidR="00E659A0" w:rsidRDefault="00E659A0">
            <w:pPr>
              <w:rPr>
                <w:rFonts w:ascii="Arial" w:hAnsi="Arial" w:cs="Arial"/>
                <w:b/>
                <w:sz w:val="24"/>
                <w:szCs w:val="24"/>
              </w:rPr>
            </w:pPr>
          </w:p>
        </w:tc>
        <w:tc>
          <w:tcPr>
            <w:tcW w:w="8837" w:type="dxa"/>
          </w:tcPr>
          <w:p w:rsidR="00E659A0" w:rsidRDefault="00E659A0">
            <w:pPr>
              <w:spacing w:line="240" w:lineRule="auto"/>
              <w:rPr>
                <w:rFonts w:ascii="Arial" w:hAnsi="Arial" w:cs="Arial"/>
                <w:b/>
                <w:sz w:val="24"/>
                <w:szCs w:val="24"/>
              </w:rPr>
            </w:pPr>
            <w:r>
              <w:rPr>
                <w:rFonts w:ascii="Arial" w:hAnsi="Arial" w:cs="Arial"/>
                <w:b/>
                <w:sz w:val="24"/>
                <w:szCs w:val="24"/>
              </w:rPr>
              <w:lastRenderedPageBreak/>
              <w:t xml:space="preserve">Apologies for absence </w:t>
            </w:r>
          </w:p>
          <w:p w:rsidR="00E659A0" w:rsidRDefault="00BE42FF">
            <w:pPr>
              <w:spacing w:line="240" w:lineRule="auto"/>
              <w:rPr>
                <w:rFonts w:ascii="Arial" w:hAnsi="Arial" w:cs="Arial"/>
                <w:sz w:val="24"/>
                <w:szCs w:val="24"/>
              </w:rPr>
            </w:pPr>
            <w:r>
              <w:rPr>
                <w:rFonts w:ascii="Arial" w:hAnsi="Arial" w:cs="Arial"/>
                <w:sz w:val="24"/>
                <w:szCs w:val="24"/>
              </w:rPr>
              <w:t>A</w:t>
            </w:r>
            <w:r w:rsidR="00E659A0">
              <w:rPr>
                <w:rFonts w:ascii="Arial" w:hAnsi="Arial" w:cs="Arial"/>
                <w:sz w:val="24"/>
                <w:szCs w:val="24"/>
              </w:rPr>
              <w:t>polog</w:t>
            </w:r>
            <w:r>
              <w:rPr>
                <w:rFonts w:ascii="Arial" w:hAnsi="Arial" w:cs="Arial"/>
                <w:sz w:val="24"/>
                <w:szCs w:val="24"/>
              </w:rPr>
              <w:t>ies</w:t>
            </w:r>
            <w:r w:rsidR="00E659A0">
              <w:rPr>
                <w:rFonts w:ascii="Arial" w:hAnsi="Arial" w:cs="Arial"/>
                <w:sz w:val="24"/>
                <w:szCs w:val="24"/>
              </w:rPr>
              <w:t xml:space="preserve"> for absence w</w:t>
            </w:r>
            <w:r>
              <w:rPr>
                <w:rFonts w:ascii="Arial" w:hAnsi="Arial" w:cs="Arial"/>
                <w:sz w:val="24"/>
                <w:szCs w:val="24"/>
              </w:rPr>
              <w:t>ere</w:t>
            </w:r>
            <w:r w:rsidR="00E659A0">
              <w:rPr>
                <w:rFonts w:ascii="Arial" w:hAnsi="Arial" w:cs="Arial"/>
                <w:sz w:val="24"/>
                <w:szCs w:val="24"/>
              </w:rPr>
              <w:t xml:space="preserve"> received from councillor</w:t>
            </w:r>
            <w:r>
              <w:rPr>
                <w:rFonts w:ascii="Arial" w:hAnsi="Arial" w:cs="Arial"/>
                <w:sz w:val="24"/>
                <w:szCs w:val="24"/>
              </w:rPr>
              <w:t>s</w:t>
            </w:r>
            <w:r w:rsidR="00E659A0">
              <w:rPr>
                <w:rFonts w:ascii="Arial" w:hAnsi="Arial" w:cs="Arial"/>
                <w:sz w:val="24"/>
                <w:szCs w:val="24"/>
              </w:rPr>
              <w:t xml:space="preserve"> Hay</w:t>
            </w:r>
            <w:r>
              <w:rPr>
                <w:rFonts w:ascii="Arial" w:hAnsi="Arial" w:cs="Arial"/>
                <w:sz w:val="24"/>
                <w:szCs w:val="24"/>
              </w:rPr>
              <w:t xml:space="preserve"> and Loftus</w:t>
            </w:r>
            <w:r w:rsidR="00E659A0">
              <w:rPr>
                <w:rFonts w:ascii="Arial" w:hAnsi="Arial" w:cs="Arial"/>
                <w:sz w:val="24"/>
                <w:szCs w:val="24"/>
              </w:rPr>
              <w:t>.</w:t>
            </w:r>
          </w:p>
          <w:p w:rsidR="00E659A0" w:rsidRDefault="00E659A0">
            <w:pPr>
              <w:spacing w:line="240" w:lineRule="auto"/>
              <w:rPr>
                <w:rFonts w:ascii="Arial" w:hAnsi="Arial" w:cs="Arial"/>
                <w:b/>
                <w:sz w:val="24"/>
                <w:szCs w:val="24"/>
              </w:rPr>
            </w:pPr>
          </w:p>
          <w:p w:rsidR="00E659A0" w:rsidRDefault="00E659A0">
            <w:pPr>
              <w:spacing w:line="240" w:lineRule="auto"/>
              <w:rPr>
                <w:rFonts w:ascii="Arial" w:hAnsi="Arial" w:cs="Arial"/>
                <w:b/>
                <w:sz w:val="24"/>
                <w:szCs w:val="24"/>
              </w:rPr>
            </w:pPr>
            <w:r>
              <w:rPr>
                <w:rFonts w:ascii="Arial" w:hAnsi="Arial" w:cs="Arial"/>
                <w:b/>
                <w:sz w:val="24"/>
                <w:szCs w:val="24"/>
              </w:rPr>
              <w:t>Issues raised by members of the public</w:t>
            </w:r>
          </w:p>
          <w:p w:rsidR="00E659A0" w:rsidRPr="002347FF" w:rsidRDefault="002347FF" w:rsidP="002347FF">
            <w:pPr>
              <w:pStyle w:val="ListParagraph"/>
              <w:numPr>
                <w:ilvl w:val="0"/>
                <w:numId w:val="6"/>
              </w:numPr>
              <w:spacing w:line="240" w:lineRule="auto"/>
              <w:rPr>
                <w:rFonts w:ascii="Arial" w:hAnsi="Arial" w:cs="Arial"/>
                <w:b/>
                <w:sz w:val="24"/>
                <w:szCs w:val="24"/>
              </w:rPr>
            </w:pPr>
            <w:r w:rsidRPr="002347FF">
              <w:rPr>
                <w:rFonts w:ascii="Arial" w:hAnsi="Arial" w:cs="Arial"/>
                <w:sz w:val="24"/>
                <w:szCs w:val="24"/>
              </w:rPr>
              <w:t>Mr Brown was present to comment on the Parish Council suggestion that the Queens Court Green be managed by the Parish Council. He advised that most residents were happy with what the land owners, MoD, were doing and was supported by fellow residents, also present for this item</w:t>
            </w:r>
            <w:r w:rsidR="00E659A0" w:rsidRPr="002347FF">
              <w:rPr>
                <w:rFonts w:ascii="Arial" w:hAnsi="Arial" w:cs="Arial"/>
                <w:sz w:val="24"/>
                <w:szCs w:val="24"/>
              </w:rPr>
              <w:t xml:space="preserve">. </w:t>
            </w:r>
            <w:r w:rsidRPr="002347FF">
              <w:rPr>
                <w:rFonts w:ascii="Arial" w:hAnsi="Arial" w:cs="Arial"/>
                <w:sz w:val="24"/>
                <w:szCs w:val="24"/>
              </w:rPr>
              <w:t>Residents with an opposing view present to say that the area should be improved with the planting for trees for the benefit of future generations.</w:t>
            </w:r>
          </w:p>
          <w:p w:rsidR="002347FF" w:rsidRPr="002347FF" w:rsidRDefault="002347FF" w:rsidP="002347FF">
            <w:pPr>
              <w:pStyle w:val="ListParagraph"/>
              <w:numPr>
                <w:ilvl w:val="0"/>
                <w:numId w:val="6"/>
              </w:numPr>
              <w:spacing w:line="240" w:lineRule="auto"/>
              <w:rPr>
                <w:rFonts w:ascii="Arial" w:hAnsi="Arial" w:cs="Arial"/>
                <w:sz w:val="24"/>
                <w:szCs w:val="24"/>
              </w:rPr>
            </w:pPr>
            <w:r w:rsidRPr="002347FF">
              <w:rPr>
                <w:rFonts w:ascii="Arial" w:hAnsi="Arial" w:cs="Arial"/>
                <w:sz w:val="24"/>
                <w:szCs w:val="24"/>
              </w:rPr>
              <w:t>Residents also commented on the lack of reinstatement of highways and pavements following public utility works</w:t>
            </w:r>
            <w:r>
              <w:rPr>
                <w:rFonts w:ascii="Arial" w:hAnsi="Arial" w:cs="Arial"/>
                <w:sz w:val="24"/>
                <w:szCs w:val="24"/>
              </w:rPr>
              <w:t xml:space="preserve"> and voiced their opposition to the proposed site for a telecommunications mast.</w:t>
            </w:r>
          </w:p>
          <w:p w:rsidR="00E659A0" w:rsidRDefault="00E659A0">
            <w:pPr>
              <w:spacing w:line="240" w:lineRule="auto"/>
              <w:rPr>
                <w:rFonts w:ascii="Arial" w:hAnsi="Arial" w:cs="Arial"/>
                <w:sz w:val="24"/>
                <w:szCs w:val="24"/>
              </w:rPr>
            </w:pPr>
          </w:p>
          <w:p w:rsidR="00E659A0" w:rsidRDefault="00E659A0">
            <w:pPr>
              <w:pStyle w:val="ListParagraph"/>
              <w:spacing w:line="240" w:lineRule="auto"/>
              <w:ind w:left="-57"/>
              <w:rPr>
                <w:rFonts w:ascii="Arial" w:hAnsi="Arial" w:cs="Arial"/>
                <w:b/>
                <w:sz w:val="24"/>
                <w:szCs w:val="24"/>
              </w:rPr>
            </w:pPr>
            <w:r>
              <w:rPr>
                <w:rFonts w:ascii="Arial" w:hAnsi="Arial" w:cs="Arial"/>
                <w:b/>
                <w:sz w:val="24"/>
                <w:szCs w:val="24"/>
              </w:rPr>
              <w:t>Minutes</w:t>
            </w:r>
          </w:p>
          <w:p w:rsidR="00E659A0" w:rsidRDefault="00E659A0">
            <w:pPr>
              <w:pStyle w:val="ListParagraph"/>
              <w:spacing w:line="240" w:lineRule="auto"/>
              <w:ind w:left="-57"/>
              <w:rPr>
                <w:rFonts w:ascii="Arial" w:hAnsi="Arial" w:cs="Arial"/>
                <w:sz w:val="24"/>
                <w:szCs w:val="24"/>
              </w:rPr>
            </w:pPr>
            <w:r>
              <w:rPr>
                <w:rFonts w:ascii="Arial" w:hAnsi="Arial" w:cs="Arial"/>
                <w:sz w:val="24"/>
                <w:szCs w:val="24"/>
              </w:rPr>
              <w:t xml:space="preserve">The minutes of the </w:t>
            </w:r>
            <w:r w:rsidR="002347FF">
              <w:rPr>
                <w:rFonts w:ascii="Arial" w:hAnsi="Arial" w:cs="Arial"/>
                <w:sz w:val="24"/>
                <w:szCs w:val="24"/>
              </w:rPr>
              <w:t xml:space="preserve">Annual Meeting of the Parish and Annual </w:t>
            </w:r>
            <w:r>
              <w:rPr>
                <w:rFonts w:ascii="Arial" w:hAnsi="Arial" w:cs="Arial"/>
                <w:sz w:val="24"/>
                <w:szCs w:val="24"/>
              </w:rPr>
              <w:t xml:space="preserve">meeting of the Parish Council held on </w:t>
            </w:r>
            <w:r w:rsidR="002347FF">
              <w:rPr>
                <w:rFonts w:ascii="Arial" w:hAnsi="Arial" w:cs="Arial"/>
                <w:sz w:val="24"/>
                <w:szCs w:val="24"/>
              </w:rPr>
              <w:t>19 May</w:t>
            </w:r>
            <w:r>
              <w:rPr>
                <w:rFonts w:ascii="Arial" w:hAnsi="Arial" w:cs="Arial"/>
                <w:sz w:val="24"/>
                <w:szCs w:val="24"/>
              </w:rPr>
              <w:t xml:space="preserve"> 2021 were confirmed as a correct record and signed by the Chairman</w:t>
            </w:r>
            <w:r w:rsidR="002347FF">
              <w:rPr>
                <w:rFonts w:ascii="Arial" w:hAnsi="Arial" w:cs="Arial"/>
                <w:sz w:val="24"/>
                <w:szCs w:val="24"/>
              </w:rPr>
              <w:t>.</w:t>
            </w:r>
            <w:r>
              <w:rPr>
                <w:rFonts w:ascii="Arial" w:hAnsi="Arial" w:cs="Arial"/>
                <w:sz w:val="24"/>
                <w:szCs w:val="24"/>
              </w:rPr>
              <w:t xml:space="preserve"> </w:t>
            </w:r>
          </w:p>
          <w:p w:rsidR="00E659A0" w:rsidRDefault="00E659A0">
            <w:pPr>
              <w:pStyle w:val="ListParagraph"/>
              <w:spacing w:line="240" w:lineRule="auto"/>
              <w:ind w:left="-57"/>
              <w:rPr>
                <w:rFonts w:ascii="Arial" w:hAnsi="Arial" w:cs="Arial"/>
                <w:sz w:val="24"/>
                <w:szCs w:val="24"/>
              </w:rPr>
            </w:pPr>
          </w:p>
          <w:p w:rsidR="00E659A0" w:rsidRDefault="00E659A0">
            <w:pPr>
              <w:pStyle w:val="ListParagraph"/>
              <w:spacing w:line="240" w:lineRule="auto"/>
              <w:ind w:left="-57"/>
              <w:rPr>
                <w:rFonts w:ascii="Arial" w:hAnsi="Arial" w:cs="Arial"/>
                <w:sz w:val="24"/>
                <w:szCs w:val="24"/>
              </w:rPr>
            </w:pPr>
            <w:r>
              <w:rPr>
                <w:rFonts w:ascii="Arial" w:hAnsi="Arial" w:cs="Arial"/>
                <w:b/>
                <w:sz w:val="24"/>
                <w:szCs w:val="24"/>
              </w:rPr>
              <w:t xml:space="preserve">Matters arising from the minutes of the previous meeting </w:t>
            </w:r>
          </w:p>
          <w:p w:rsidR="00E659A0" w:rsidRDefault="00E659A0" w:rsidP="002347FF">
            <w:pPr>
              <w:pStyle w:val="ListParagraph"/>
              <w:numPr>
                <w:ilvl w:val="0"/>
                <w:numId w:val="1"/>
              </w:numPr>
              <w:spacing w:line="240" w:lineRule="auto"/>
              <w:rPr>
                <w:rFonts w:ascii="Arial" w:hAnsi="Arial" w:cs="Arial"/>
                <w:sz w:val="24"/>
                <w:szCs w:val="24"/>
              </w:rPr>
            </w:pPr>
            <w:r>
              <w:rPr>
                <w:rFonts w:ascii="Arial" w:hAnsi="Arial" w:cs="Arial"/>
                <w:sz w:val="24"/>
                <w:szCs w:val="24"/>
              </w:rPr>
              <w:t xml:space="preserve">The </w:t>
            </w:r>
            <w:r w:rsidR="002347FF">
              <w:rPr>
                <w:rFonts w:ascii="Arial" w:hAnsi="Arial" w:cs="Arial"/>
                <w:sz w:val="24"/>
                <w:szCs w:val="24"/>
              </w:rPr>
              <w:t xml:space="preserve">Consortium sign adjacent to the A1 had been removed and replaced </w:t>
            </w:r>
            <w:r w:rsidR="00A23209">
              <w:rPr>
                <w:rFonts w:ascii="Arial" w:hAnsi="Arial" w:cs="Arial"/>
                <w:sz w:val="24"/>
                <w:szCs w:val="24"/>
              </w:rPr>
              <w:t>with advertising for the building companies.</w:t>
            </w:r>
          </w:p>
          <w:p w:rsidR="00A23209" w:rsidRDefault="00A23209" w:rsidP="002347FF">
            <w:pPr>
              <w:pStyle w:val="ListParagraph"/>
              <w:numPr>
                <w:ilvl w:val="0"/>
                <w:numId w:val="1"/>
              </w:numPr>
              <w:spacing w:line="240" w:lineRule="auto"/>
              <w:rPr>
                <w:rFonts w:ascii="Arial" w:hAnsi="Arial" w:cs="Arial"/>
                <w:sz w:val="24"/>
                <w:szCs w:val="24"/>
              </w:rPr>
            </w:pPr>
            <w:r>
              <w:rPr>
                <w:rFonts w:ascii="Arial" w:hAnsi="Arial" w:cs="Arial"/>
                <w:sz w:val="24"/>
                <w:szCs w:val="24"/>
              </w:rPr>
              <w:t>A reply had not yet been received regarding the suggested extension of the cycle lane to the north.</w:t>
            </w:r>
          </w:p>
          <w:p w:rsidR="00A23209" w:rsidRDefault="00A23209" w:rsidP="002347FF">
            <w:pPr>
              <w:pStyle w:val="ListParagraph"/>
              <w:numPr>
                <w:ilvl w:val="0"/>
                <w:numId w:val="1"/>
              </w:numPr>
              <w:spacing w:line="240" w:lineRule="auto"/>
              <w:rPr>
                <w:rFonts w:ascii="Arial" w:hAnsi="Arial" w:cs="Arial"/>
                <w:sz w:val="24"/>
                <w:szCs w:val="24"/>
              </w:rPr>
            </w:pPr>
            <w:r>
              <w:rPr>
                <w:rFonts w:ascii="Arial" w:hAnsi="Arial" w:cs="Arial"/>
                <w:sz w:val="24"/>
                <w:szCs w:val="24"/>
              </w:rPr>
              <w:t>There was to be an event at the Race Course but the Parish Council had not been notified.</w:t>
            </w:r>
          </w:p>
          <w:p w:rsidR="00A23209" w:rsidRDefault="00A23209" w:rsidP="00A23209">
            <w:pPr>
              <w:pStyle w:val="ListParagraph"/>
              <w:spacing w:line="240" w:lineRule="auto"/>
              <w:rPr>
                <w:rFonts w:ascii="Arial" w:hAnsi="Arial" w:cs="Arial"/>
                <w:sz w:val="24"/>
                <w:szCs w:val="24"/>
              </w:rPr>
            </w:pPr>
          </w:p>
          <w:p w:rsidR="00E659A0" w:rsidRDefault="00A23209">
            <w:pPr>
              <w:spacing w:line="240" w:lineRule="auto"/>
              <w:rPr>
                <w:rFonts w:ascii="Arial" w:hAnsi="Arial" w:cs="Arial"/>
                <w:b/>
                <w:sz w:val="24"/>
                <w:szCs w:val="24"/>
              </w:rPr>
            </w:pPr>
            <w:r>
              <w:rPr>
                <w:rFonts w:ascii="Arial" w:hAnsi="Arial" w:cs="Arial"/>
                <w:b/>
                <w:sz w:val="24"/>
                <w:szCs w:val="24"/>
              </w:rPr>
              <w:t>Queens Court Green</w:t>
            </w:r>
          </w:p>
          <w:p w:rsidR="00E659A0" w:rsidRDefault="00A23209">
            <w:pPr>
              <w:spacing w:line="240" w:lineRule="auto"/>
              <w:rPr>
                <w:rFonts w:ascii="Arial" w:hAnsi="Arial" w:cs="Arial"/>
                <w:sz w:val="24"/>
                <w:szCs w:val="24"/>
              </w:rPr>
            </w:pPr>
            <w:r>
              <w:rPr>
                <w:rFonts w:ascii="Arial" w:hAnsi="Arial" w:cs="Arial"/>
                <w:sz w:val="24"/>
                <w:szCs w:val="24"/>
              </w:rPr>
              <w:t>The Chairman circulated a report that explained the background and that the city councillors had approached the Parish Council for help with the planting of additional trees in the area. It was discovered that the land in question was registered with the MoD, but it had been suggested that the Parish Council take over management of the Green to safeguard it for the future for the use of the community as a whole. At the previous meeting it had been agreed to raise the matter with the MoD if residents were in agreement with that course of action.</w:t>
            </w:r>
          </w:p>
          <w:p w:rsidR="00A23209" w:rsidRDefault="00A23209">
            <w:pPr>
              <w:spacing w:line="240" w:lineRule="auto"/>
              <w:rPr>
                <w:rFonts w:ascii="Arial" w:hAnsi="Arial" w:cs="Arial"/>
                <w:sz w:val="24"/>
                <w:szCs w:val="24"/>
              </w:rPr>
            </w:pPr>
          </w:p>
          <w:p w:rsidR="00A23209" w:rsidRDefault="00A23209">
            <w:pPr>
              <w:spacing w:line="240" w:lineRule="auto"/>
              <w:rPr>
                <w:rFonts w:ascii="Arial" w:hAnsi="Arial" w:cs="Arial"/>
                <w:sz w:val="24"/>
                <w:szCs w:val="24"/>
              </w:rPr>
            </w:pPr>
            <w:r>
              <w:rPr>
                <w:rFonts w:ascii="Arial" w:hAnsi="Arial" w:cs="Arial"/>
                <w:sz w:val="24"/>
                <w:szCs w:val="24"/>
              </w:rPr>
              <w:t xml:space="preserve">The Chairman had met with residents with opposing views and had written to the MoD without a response. Given that the majority of residents were against </w:t>
            </w:r>
            <w:r>
              <w:rPr>
                <w:rFonts w:ascii="Arial" w:hAnsi="Arial" w:cs="Arial"/>
                <w:sz w:val="24"/>
                <w:szCs w:val="24"/>
              </w:rPr>
              <w:lastRenderedPageBreak/>
              <w:t>the Parish Council taking over management and maintenance of the Green, it was agreed that no further action should be taken othe</w:t>
            </w:r>
            <w:r w:rsidR="00AF2BF3">
              <w:rPr>
                <w:rFonts w:ascii="Arial" w:hAnsi="Arial" w:cs="Arial"/>
                <w:sz w:val="24"/>
                <w:szCs w:val="24"/>
              </w:rPr>
              <w:t xml:space="preserve">r than it keep a watching brief. </w:t>
            </w:r>
          </w:p>
          <w:p w:rsidR="00E659A0" w:rsidRDefault="00E659A0">
            <w:pPr>
              <w:spacing w:line="240" w:lineRule="auto"/>
              <w:rPr>
                <w:rFonts w:ascii="Arial" w:hAnsi="Arial" w:cs="Arial"/>
                <w:sz w:val="24"/>
                <w:szCs w:val="24"/>
              </w:rPr>
            </w:pPr>
          </w:p>
          <w:p w:rsidR="00E659A0" w:rsidRDefault="00AF2BF3">
            <w:pPr>
              <w:spacing w:line="240" w:lineRule="auto"/>
              <w:rPr>
                <w:rFonts w:ascii="Arial" w:hAnsi="Arial" w:cs="Arial"/>
                <w:b/>
                <w:sz w:val="24"/>
                <w:szCs w:val="24"/>
              </w:rPr>
            </w:pPr>
            <w:r>
              <w:rPr>
                <w:rFonts w:ascii="Arial" w:hAnsi="Arial" w:cs="Arial"/>
                <w:b/>
                <w:sz w:val="24"/>
                <w:szCs w:val="24"/>
              </w:rPr>
              <w:t xml:space="preserve">Contractors workmanship </w:t>
            </w:r>
          </w:p>
          <w:p w:rsidR="00AF2BF3" w:rsidRDefault="00AF2BF3">
            <w:pPr>
              <w:spacing w:line="240" w:lineRule="auto"/>
              <w:rPr>
                <w:rFonts w:ascii="Arial" w:hAnsi="Arial" w:cs="Arial"/>
                <w:sz w:val="24"/>
                <w:szCs w:val="24"/>
              </w:rPr>
            </w:pPr>
            <w:r>
              <w:rPr>
                <w:rFonts w:ascii="Arial" w:hAnsi="Arial" w:cs="Arial"/>
                <w:sz w:val="24"/>
                <w:szCs w:val="24"/>
              </w:rPr>
              <w:t>Members discussed the poor quality of contractors working for public utility companies on the highway and pavements in Brunton Park and more recently in Melton Park.</w:t>
            </w:r>
          </w:p>
          <w:p w:rsidR="00AF2BF3" w:rsidRDefault="00AF2BF3">
            <w:pPr>
              <w:spacing w:line="240" w:lineRule="auto"/>
              <w:rPr>
                <w:rFonts w:ascii="Arial" w:hAnsi="Arial" w:cs="Arial"/>
                <w:sz w:val="24"/>
                <w:szCs w:val="24"/>
              </w:rPr>
            </w:pPr>
          </w:p>
          <w:p w:rsidR="00AF2BF3" w:rsidRDefault="00AF2BF3">
            <w:pPr>
              <w:spacing w:line="240" w:lineRule="auto"/>
              <w:rPr>
                <w:rFonts w:ascii="Arial" w:hAnsi="Arial" w:cs="Arial"/>
                <w:b/>
                <w:sz w:val="24"/>
                <w:szCs w:val="24"/>
              </w:rPr>
            </w:pPr>
            <w:r w:rsidRPr="00AF2BF3">
              <w:rPr>
                <w:rFonts w:ascii="Arial" w:hAnsi="Arial" w:cs="Arial"/>
                <w:b/>
                <w:sz w:val="24"/>
                <w:szCs w:val="24"/>
              </w:rPr>
              <w:t>Review of Parish Boundary – North West</w:t>
            </w:r>
          </w:p>
          <w:p w:rsidR="00AF2BF3" w:rsidRDefault="00AF2BF3">
            <w:pPr>
              <w:spacing w:line="240" w:lineRule="auto"/>
              <w:rPr>
                <w:rFonts w:ascii="Arial" w:hAnsi="Arial" w:cs="Arial"/>
                <w:sz w:val="24"/>
                <w:szCs w:val="24"/>
              </w:rPr>
            </w:pPr>
            <w:r>
              <w:rPr>
                <w:rFonts w:ascii="Arial" w:hAnsi="Arial" w:cs="Arial"/>
                <w:sz w:val="24"/>
                <w:szCs w:val="24"/>
              </w:rPr>
              <w:t>The Clerk explained the small pocket of land to the east of the A1, previously in Castle ward, had been transferred to Parklands in the 2017 Local Government ward boundary review. As it was not within the Parish Council boundary, a new polling district (U03) had been drawn up. As the land was built upon and the housing development now straddled the polling district</w:t>
            </w:r>
            <w:r w:rsidR="00E17939">
              <w:rPr>
                <w:rFonts w:ascii="Arial" w:hAnsi="Arial" w:cs="Arial"/>
                <w:sz w:val="24"/>
                <w:szCs w:val="24"/>
              </w:rPr>
              <w:t xml:space="preserve"> </w:t>
            </w:r>
            <w:r>
              <w:rPr>
                <w:rFonts w:ascii="Arial" w:hAnsi="Arial" w:cs="Arial"/>
                <w:sz w:val="24"/>
                <w:szCs w:val="24"/>
              </w:rPr>
              <w:t>boundary, members agreed that the land in U03 should be incorporated within the Parish Council boundaries. The Clerk undertook to write to the City Council requesting a Community Governance Review seeking an extension of the Parish Council north west boundary as set out above.</w:t>
            </w:r>
          </w:p>
          <w:p w:rsidR="00AF2BF3" w:rsidRDefault="00AF2BF3">
            <w:pPr>
              <w:spacing w:line="240" w:lineRule="auto"/>
              <w:rPr>
                <w:rFonts w:ascii="Arial" w:hAnsi="Arial" w:cs="Arial"/>
                <w:sz w:val="24"/>
                <w:szCs w:val="24"/>
              </w:rPr>
            </w:pPr>
          </w:p>
          <w:p w:rsidR="00C6695A" w:rsidRPr="00C6695A" w:rsidRDefault="00C6695A">
            <w:pPr>
              <w:spacing w:line="240" w:lineRule="auto"/>
              <w:rPr>
                <w:rFonts w:ascii="Arial" w:hAnsi="Arial" w:cs="Arial"/>
                <w:b/>
                <w:sz w:val="24"/>
                <w:szCs w:val="24"/>
              </w:rPr>
            </w:pPr>
            <w:r w:rsidRPr="00C6695A">
              <w:rPr>
                <w:rFonts w:ascii="Arial" w:hAnsi="Arial" w:cs="Arial"/>
                <w:b/>
                <w:sz w:val="24"/>
                <w:szCs w:val="24"/>
              </w:rPr>
              <w:t>Police Matters</w:t>
            </w:r>
          </w:p>
          <w:p w:rsidR="00C6695A" w:rsidRDefault="00C6695A">
            <w:pPr>
              <w:spacing w:line="240" w:lineRule="auto"/>
              <w:rPr>
                <w:rFonts w:ascii="Arial" w:hAnsi="Arial" w:cs="Arial"/>
                <w:sz w:val="24"/>
                <w:szCs w:val="24"/>
              </w:rPr>
            </w:pPr>
            <w:r>
              <w:rPr>
                <w:rFonts w:ascii="Arial" w:hAnsi="Arial" w:cs="Arial"/>
                <w:sz w:val="24"/>
                <w:szCs w:val="24"/>
              </w:rPr>
              <w:t>There was nothing to report.</w:t>
            </w:r>
          </w:p>
          <w:p w:rsidR="00C6695A" w:rsidRPr="00AF2BF3" w:rsidRDefault="00C6695A">
            <w:pPr>
              <w:spacing w:line="240" w:lineRule="auto"/>
              <w:rPr>
                <w:rFonts w:ascii="Arial" w:hAnsi="Arial" w:cs="Arial"/>
                <w:sz w:val="24"/>
                <w:szCs w:val="24"/>
              </w:rPr>
            </w:pPr>
          </w:p>
          <w:p w:rsidR="00E659A0" w:rsidRDefault="00E659A0">
            <w:pPr>
              <w:spacing w:line="240" w:lineRule="auto"/>
              <w:rPr>
                <w:rFonts w:ascii="Arial" w:hAnsi="Arial" w:cs="Arial"/>
                <w:b/>
                <w:sz w:val="24"/>
                <w:szCs w:val="24"/>
              </w:rPr>
            </w:pPr>
            <w:r>
              <w:rPr>
                <w:rFonts w:ascii="Arial" w:hAnsi="Arial" w:cs="Arial"/>
                <w:b/>
                <w:sz w:val="24"/>
                <w:szCs w:val="24"/>
              </w:rPr>
              <w:t>Correspondence</w:t>
            </w:r>
          </w:p>
          <w:p w:rsidR="00C6695A" w:rsidRDefault="00E659A0" w:rsidP="00C6695A">
            <w:pPr>
              <w:pStyle w:val="ListParagraph"/>
              <w:numPr>
                <w:ilvl w:val="0"/>
                <w:numId w:val="2"/>
              </w:numPr>
              <w:spacing w:line="240" w:lineRule="auto"/>
              <w:rPr>
                <w:rFonts w:ascii="Arial" w:hAnsi="Arial" w:cs="Arial"/>
                <w:bCs/>
                <w:sz w:val="24"/>
                <w:szCs w:val="24"/>
              </w:rPr>
            </w:pPr>
            <w:r>
              <w:rPr>
                <w:rFonts w:ascii="Arial" w:hAnsi="Arial" w:cs="Arial"/>
                <w:sz w:val="24"/>
                <w:szCs w:val="24"/>
              </w:rPr>
              <w:t>A</w:t>
            </w:r>
            <w:r w:rsidR="00C6695A">
              <w:rPr>
                <w:rFonts w:ascii="Arial" w:hAnsi="Arial" w:cs="Arial"/>
                <w:sz w:val="24"/>
                <w:szCs w:val="24"/>
              </w:rPr>
              <w:t xml:space="preserve"> letter of thanks was received from the Community Centre</w:t>
            </w:r>
          </w:p>
          <w:p w:rsidR="00E659A0" w:rsidRDefault="00C6695A" w:rsidP="00766F31">
            <w:pPr>
              <w:pStyle w:val="ListParagraph"/>
              <w:numPr>
                <w:ilvl w:val="0"/>
                <w:numId w:val="2"/>
              </w:numPr>
              <w:spacing w:line="240" w:lineRule="auto"/>
              <w:rPr>
                <w:rFonts w:ascii="Arial" w:hAnsi="Arial" w:cs="Arial"/>
                <w:bCs/>
                <w:sz w:val="24"/>
                <w:szCs w:val="24"/>
              </w:rPr>
            </w:pPr>
            <w:r>
              <w:rPr>
                <w:rFonts w:ascii="Arial" w:hAnsi="Arial" w:cs="Arial"/>
                <w:bCs/>
                <w:sz w:val="24"/>
                <w:szCs w:val="24"/>
              </w:rPr>
              <w:t>Request for support for the school crossing scheme. It was agreed that this be discussed at the next meeting</w:t>
            </w:r>
            <w:r w:rsidR="00E659A0">
              <w:rPr>
                <w:rFonts w:ascii="Arial" w:hAnsi="Arial" w:cs="Arial"/>
                <w:bCs/>
                <w:sz w:val="24"/>
                <w:szCs w:val="24"/>
              </w:rPr>
              <w:t>.</w:t>
            </w:r>
          </w:p>
          <w:p w:rsidR="00E659A0" w:rsidRDefault="00E659A0">
            <w:pPr>
              <w:pStyle w:val="ListParagraph"/>
              <w:spacing w:line="240" w:lineRule="auto"/>
              <w:rPr>
                <w:rFonts w:ascii="Arial" w:hAnsi="Arial" w:cs="Arial"/>
                <w:b/>
                <w:sz w:val="24"/>
                <w:szCs w:val="24"/>
              </w:rPr>
            </w:pPr>
          </w:p>
          <w:p w:rsidR="00E659A0" w:rsidRDefault="00E659A0">
            <w:pPr>
              <w:spacing w:line="240" w:lineRule="auto"/>
              <w:rPr>
                <w:rFonts w:ascii="Arial" w:hAnsi="Arial" w:cs="Arial"/>
                <w:b/>
                <w:sz w:val="24"/>
                <w:szCs w:val="24"/>
              </w:rPr>
            </w:pPr>
            <w:r>
              <w:rPr>
                <w:rFonts w:ascii="Arial" w:hAnsi="Arial" w:cs="Arial"/>
                <w:b/>
                <w:sz w:val="24"/>
                <w:szCs w:val="24"/>
              </w:rPr>
              <w:t>Financial Matters</w:t>
            </w:r>
          </w:p>
          <w:p w:rsidR="00E659A0" w:rsidRDefault="00E659A0">
            <w:pPr>
              <w:spacing w:line="240" w:lineRule="auto"/>
              <w:rPr>
                <w:rFonts w:ascii="Arial" w:hAnsi="Arial" w:cs="Arial"/>
                <w:sz w:val="24"/>
                <w:szCs w:val="24"/>
              </w:rPr>
            </w:pPr>
            <w:r>
              <w:rPr>
                <w:rFonts w:ascii="Arial" w:hAnsi="Arial" w:cs="Arial"/>
                <w:sz w:val="24"/>
                <w:szCs w:val="24"/>
              </w:rPr>
              <w:t xml:space="preserve">Members approved the following payments, </w:t>
            </w:r>
          </w:p>
          <w:p w:rsidR="00E659A0" w:rsidRDefault="00E659A0">
            <w:pPr>
              <w:spacing w:line="240" w:lineRule="auto"/>
              <w:rPr>
                <w:rFonts w:ascii="Arial" w:hAnsi="Arial" w:cs="Arial"/>
                <w:sz w:val="24"/>
                <w:szCs w:val="24"/>
              </w:rPr>
            </w:pPr>
            <w:r>
              <w:rPr>
                <w:rFonts w:ascii="Arial" w:hAnsi="Arial" w:cs="Arial"/>
                <w:sz w:val="24"/>
                <w:szCs w:val="24"/>
              </w:rPr>
              <w:t xml:space="preserve">                                                                           £</w:t>
            </w:r>
          </w:p>
          <w:p w:rsidR="00E659A0" w:rsidRDefault="00E659A0" w:rsidP="00766F31">
            <w:pPr>
              <w:pStyle w:val="ListParagraph"/>
              <w:numPr>
                <w:ilvl w:val="0"/>
                <w:numId w:val="3"/>
              </w:numPr>
              <w:spacing w:line="240" w:lineRule="auto"/>
              <w:rPr>
                <w:rFonts w:ascii="Arial" w:hAnsi="Arial" w:cs="Arial"/>
                <w:sz w:val="24"/>
                <w:szCs w:val="24"/>
              </w:rPr>
            </w:pPr>
            <w:r>
              <w:rPr>
                <w:rFonts w:ascii="Arial" w:hAnsi="Arial" w:cs="Arial"/>
                <w:sz w:val="24"/>
                <w:szCs w:val="24"/>
              </w:rPr>
              <w:t>HMRC                                                      80.00</w:t>
            </w:r>
          </w:p>
          <w:p w:rsidR="00E659A0" w:rsidRDefault="00E659A0" w:rsidP="00766F31">
            <w:pPr>
              <w:pStyle w:val="ListParagraph"/>
              <w:numPr>
                <w:ilvl w:val="0"/>
                <w:numId w:val="3"/>
              </w:numPr>
              <w:spacing w:line="240" w:lineRule="auto"/>
              <w:rPr>
                <w:rFonts w:ascii="Arial" w:hAnsi="Arial" w:cs="Arial"/>
                <w:sz w:val="24"/>
                <w:szCs w:val="24"/>
              </w:rPr>
            </w:pPr>
            <w:r>
              <w:rPr>
                <w:rFonts w:ascii="Arial" w:hAnsi="Arial" w:cs="Arial"/>
                <w:sz w:val="24"/>
                <w:szCs w:val="24"/>
              </w:rPr>
              <w:t>Clerk (</w:t>
            </w:r>
            <w:proofErr w:type="gramStart"/>
            <w:r>
              <w:rPr>
                <w:rFonts w:ascii="Arial" w:hAnsi="Arial" w:cs="Arial"/>
                <w:sz w:val="24"/>
                <w:szCs w:val="24"/>
              </w:rPr>
              <w:t xml:space="preserve">SO)   </w:t>
            </w:r>
            <w:proofErr w:type="gramEnd"/>
            <w:r>
              <w:rPr>
                <w:rFonts w:ascii="Arial" w:hAnsi="Arial" w:cs="Arial"/>
                <w:sz w:val="24"/>
                <w:szCs w:val="24"/>
              </w:rPr>
              <w:t xml:space="preserve">                                           320.00</w:t>
            </w:r>
          </w:p>
          <w:p w:rsidR="00E659A0" w:rsidRDefault="00E659A0" w:rsidP="00766F31">
            <w:pPr>
              <w:pStyle w:val="ListParagraph"/>
              <w:numPr>
                <w:ilvl w:val="0"/>
                <w:numId w:val="3"/>
              </w:numPr>
              <w:spacing w:line="240" w:lineRule="auto"/>
              <w:rPr>
                <w:rFonts w:ascii="Arial" w:hAnsi="Arial" w:cs="Arial"/>
                <w:sz w:val="24"/>
                <w:szCs w:val="24"/>
              </w:rPr>
            </w:pPr>
            <w:r>
              <w:rPr>
                <w:rFonts w:ascii="Arial" w:hAnsi="Arial" w:cs="Arial"/>
                <w:sz w:val="24"/>
                <w:szCs w:val="24"/>
              </w:rPr>
              <w:t>Robertson (</w:t>
            </w:r>
            <w:proofErr w:type="gramStart"/>
            <w:r>
              <w:rPr>
                <w:rFonts w:ascii="Arial" w:hAnsi="Arial" w:cs="Arial"/>
                <w:sz w:val="24"/>
                <w:szCs w:val="24"/>
              </w:rPr>
              <w:t xml:space="preserve">SO)   </w:t>
            </w:r>
            <w:proofErr w:type="gramEnd"/>
            <w:r>
              <w:rPr>
                <w:rFonts w:ascii="Arial" w:hAnsi="Arial" w:cs="Arial"/>
                <w:sz w:val="24"/>
                <w:szCs w:val="24"/>
              </w:rPr>
              <w:t xml:space="preserve">                                   464.42</w:t>
            </w:r>
          </w:p>
          <w:p w:rsidR="00E659A0" w:rsidRDefault="00E659A0">
            <w:pPr>
              <w:pStyle w:val="ListParagraph"/>
              <w:spacing w:line="240" w:lineRule="auto"/>
              <w:ind w:left="-57"/>
              <w:rPr>
                <w:rFonts w:ascii="Arial" w:hAnsi="Arial" w:cs="Arial"/>
                <w:sz w:val="24"/>
                <w:szCs w:val="24"/>
              </w:rPr>
            </w:pPr>
          </w:p>
          <w:p w:rsidR="00E659A0" w:rsidRDefault="00E659A0">
            <w:pPr>
              <w:spacing w:line="240" w:lineRule="auto"/>
              <w:rPr>
                <w:rFonts w:ascii="Arial" w:hAnsi="Arial" w:cs="Arial"/>
                <w:b/>
                <w:sz w:val="24"/>
                <w:szCs w:val="24"/>
              </w:rPr>
            </w:pPr>
          </w:p>
          <w:p w:rsidR="00E659A0" w:rsidRDefault="00E659A0">
            <w:pPr>
              <w:spacing w:line="240" w:lineRule="auto"/>
              <w:rPr>
                <w:rFonts w:ascii="Arial" w:hAnsi="Arial" w:cs="Arial"/>
                <w:b/>
                <w:sz w:val="24"/>
                <w:szCs w:val="24"/>
              </w:rPr>
            </w:pPr>
            <w:r>
              <w:rPr>
                <w:rFonts w:ascii="Arial" w:hAnsi="Arial" w:cs="Arial"/>
                <w:b/>
                <w:sz w:val="24"/>
                <w:szCs w:val="24"/>
              </w:rPr>
              <w:t>Planning Applications</w:t>
            </w:r>
          </w:p>
          <w:p w:rsidR="00E659A0" w:rsidRDefault="00E659A0">
            <w:pPr>
              <w:pStyle w:val="ListParagraph"/>
              <w:spacing w:line="240" w:lineRule="auto"/>
              <w:ind w:left="-57"/>
              <w:rPr>
                <w:rFonts w:ascii="Arial" w:hAnsi="Arial" w:cs="Arial"/>
                <w:b/>
                <w:sz w:val="24"/>
                <w:szCs w:val="24"/>
              </w:rPr>
            </w:pPr>
          </w:p>
          <w:tbl>
            <w:tblPr>
              <w:tblStyle w:val="TableGrid"/>
              <w:tblW w:w="0" w:type="auto"/>
              <w:tblInd w:w="0" w:type="dxa"/>
              <w:tblLook w:val="04A0" w:firstRow="1" w:lastRow="0" w:firstColumn="1" w:lastColumn="0" w:noHBand="0" w:noVBand="1"/>
            </w:tblPr>
            <w:tblGrid>
              <w:gridCol w:w="2365"/>
              <w:gridCol w:w="1937"/>
              <w:gridCol w:w="2719"/>
              <w:gridCol w:w="1324"/>
            </w:tblGrid>
            <w:tr w:rsidR="00E659A0">
              <w:tc>
                <w:tcPr>
                  <w:tcW w:w="2231" w:type="dxa"/>
                  <w:tcBorders>
                    <w:top w:val="single" w:sz="4" w:space="0" w:color="auto"/>
                    <w:left w:val="single" w:sz="4" w:space="0" w:color="auto"/>
                    <w:bottom w:val="single" w:sz="4" w:space="0" w:color="auto"/>
                    <w:right w:val="single" w:sz="4" w:space="0" w:color="auto"/>
                  </w:tcBorders>
                  <w:hideMark/>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2021/1234/01/NOT</w:t>
                  </w:r>
                </w:p>
              </w:tc>
              <w:tc>
                <w:tcPr>
                  <w:tcW w:w="1931" w:type="dxa"/>
                  <w:tcBorders>
                    <w:top w:val="single" w:sz="4" w:space="0" w:color="auto"/>
                    <w:left w:val="single" w:sz="4" w:space="0" w:color="auto"/>
                    <w:bottom w:val="single" w:sz="4" w:space="0" w:color="auto"/>
                    <w:right w:val="single" w:sz="4" w:space="0" w:color="auto"/>
                  </w:tcBorders>
                  <w:hideMark/>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Pavement near to 13 Princes Road.</w:t>
                  </w:r>
                </w:p>
              </w:tc>
              <w:tc>
                <w:tcPr>
                  <w:tcW w:w="2835" w:type="dxa"/>
                  <w:tcBorders>
                    <w:top w:val="single" w:sz="4" w:space="0" w:color="auto"/>
                    <w:left w:val="single" w:sz="4" w:space="0" w:color="auto"/>
                    <w:bottom w:val="single" w:sz="4" w:space="0" w:color="auto"/>
                    <w:right w:val="single" w:sz="4" w:space="0" w:color="auto"/>
                  </w:tcBorders>
                  <w:hideMark/>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Installation of 18.00 metre Phase 8 monopole telecommunications mast and cabinets</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4175F5">
                  <w:pPr>
                    <w:pStyle w:val="ListParagraph"/>
                    <w:spacing w:line="240" w:lineRule="auto"/>
                    <w:ind w:left="0"/>
                    <w:rPr>
                      <w:rFonts w:ascii="Arial" w:hAnsi="Arial" w:cs="Arial"/>
                      <w:sz w:val="24"/>
                      <w:szCs w:val="24"/>
                    </w:rPr>
                  </w:pPr>
                  <w:r>
                    <w:rPr>
                      <w:rFonts w:ascii="Arial" w:hAnsi="Arial" w:cs="Arial"/>
                      <w:sz w:val="24"/>
                      <w:szCs w:val="24"/>
                    </w:rPr>
                    <w:t xml:space="preserve">Sub group of Chairman, </w:t>
                  </w:r>
                  <w:proofErr w:type="spellStart"/>
                  <w:r>
                    <w:rPr>
                      <w:rFonts w:ascii="Arial" w:hAnsi="Arial" w:cs="Arial"/>
                      <w:sz w:val="24"/>
                      <w:szCs w:val="24"/>
                    </w:rPr>
                    <w:t>cllr</w:t>
                  </w:r>
                  <w:proofErr w:type="spellEnd"/>
                  <w:r>
                    <w:rPr>
                      <w:rFonts w:ascii="Arial" w:hAnsi="Arial" w:cs="Arial"/>
                      <w:sz w:val="24"/>
                      <w:szCs w:val="24"/>
                    </w:rPr>
                    <w:t xml:space="preserve"> Mears and </w:t>
                  </w:r>
                  <w:proofErr w:type="spellStart"/>
                  <w:r>
                    <w:rPr>
                      <w:rFonts w:ascii="Arial" w:hAnsi="Arial" w:cs="Arial"/>
                      <w:sz w:val="24"/>
                      <w:szCs w:val="24"/>
                    </w:rPr>
                    <w:t>cllr</w:t>
                  </w:r>
                  <w:proofErr w:type="spellEnd"/>
                  <w:r>
                    <w:rPr>
                      <w:rFonts w:ascii="Arial" w:hAnsi="Arial" w:cs="Arial"/>
                      <w:sz w:val="24"/>
                      <w:szCs w:val="24"/>
                    </w:rPr>
                    <w:t xml:space="preserve"> Loftus to consider this</w:t>
                  </w:r>
                </w:p>
              </w:tc>
            </w:tr>
            <w:tr w:rsidR="00E659A0" w:rsidTr="00C6695A">
              <w:tc>
                <w:tcPr>
                  <w:tcW w:w="2231" w:type="dxa"/>
                  <w:tcBorders>
                    <w:top w:val="single" w:sz="4" w:space="0" w:color="auto"/>
                    <w:left w:val="single" w:sz="4" w:space="0" w:color="auto"/>
                    <w:bottom w:val="single" w:sz="4" w:space="0" w:color="auto"/>
                    <w:right w:val="single" w:sz="4" w:space="0" w:color="auto"/>
                  </w:tcBorders>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2021/1100/01/TRE</w:t>
                  </w:r>
                </w:p>
              </w:tc>
              <w:tc>
                <w:tcPr>
                  <w:tcW w:w="1931" w:type="dxa"/>
                  <w:tcBorders>
                    <w:top w:val="single" w:sz="4" w:space="0" w:color="auto"/>
                    <w:left w:val="single" w:sz="4" w:space="0" w:color="auto"/>
                    <w:bottom w:val="single" w:sz="4" w:space="0" w:color="auto"/>
                    <w:right w:val="single" w:sz="4" w:space="0" w:color="auto"/>
                  </w:tcBorders>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Newcastle Race Course</w:t>
                  </w:r>
                </w:p>
              </w:tc>
              <w:tc>
                <w:tcPr>
                  <w:tcW w:w="2835" w:type="dxa"/>
                  <w:tcBorders>
                    <w:top w:val="single" w:sz="4" w:space="0" w:color="auto"/>
                    <w:left w:val="single" w:sz="4" w:space="0" w:color="auto"/>
                    <w:bottom w:val="single" w:sz="4" w:space="0" w:color="auto"/>
                    <w:right w:val="single" w:sz="4" w:space="0" w:color="auto"/>
                  </w:tcBorders>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 xml:space="preserve">TPO application – felling and replacement and removal of </w:t>
                  </w:r>
                  <w:r>
                    <w:rPr>
                      <w:rFonts w:ascii="Arial" w:hAnsi="Arial" w:cs="Arial"/>
                      <w:sz w:val="24"/>
                      <w:szCs w:val="24"/>
                    </w:rPr>
                    <w:lastRenderedPageBreak/>
                    <w:t>overhanging damaged limb.</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lastRenderedPageBreak/>
                    <w:t>Noted</w:t>
                  </w:r>
                </w:p>
              </w:tc>
            </w:tr>
            <w:tr w:rsidR="00E659A0">
              <w:tc>
                <w:tcPr>
                  <w:tcW w:w="2231"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lastRenderedPageBreak/>
                    <w:t>2021/0298/01/DET</w:t>
                  </w:r>
                </w:p>
              </w:tc>
              <w:tc>
                <w:tcPr>
                  <w:tcW w:w="1931"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Northumberland Golf Club</w:t>
                  </w:r>
                </w:p>
              </w:tc>
              <w:tc>
                <w:tcPr>
                  <w:tcW w:w="2835"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Demolition of existing Half Way House and erection of replacement with toilet facilities</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 objection</w:t>
                  </w:r>
                </w:p>
              </w:tc>
            </w:tr>
            <w:tr w:rsidR="00E659A0">
              <w:tc>
                <w:tcPr>
                  <w:tcW w:w="2231" w:type="dxa"/>
                  <w:tcBorders>
                    <w:top w:val="single" w:sz="4" w:space="0" w:color="auto"/>
                    <w:left w:val="single" w:sz="4" w:space="0" w:color="auto"/>
                    <w:bottom w:val="single" w:sz="4" w:space="0" w:color="auto"/>
                    <w:right w:val="single" w:sz="4" w:space="0" w:color="auto"/>
                  </w:tcBorders>
                  <w:hideMark/>
                </w:tcPr>
                <w:p w:rsidR="00E659A0" w:rsidRDefault="00E659A0" w:rsidP="00C6695A">
                  <w:pPr>
                    <w:pStyle w:val="ListParagraph"/>
                    <w:spacing w:line="240" w:lineRule="auto"/>
                    <w:ind w:left="0"/>
                    <w:rPr>
                      <w:rFonts w:ascii="Arial" w:hAnsi="Arial" w:cs="Arial"/>
                      <w:sz w:val="24"/>
                      <w:szCs w:val="24"/>
                    </w:rPr>
                  </w:pPr>
                  <w:r>
                    <w:rPr>
                      <w:rFonts w:ascii="Arial" w:hAnsi="Arial" w:cs="Arial"/>
                      <w:sz w:val="24"/>
                      <w:szCs w:val="24"/>
                    </w:rPr>
                    <w:t>2021/</w:t>
                  </w:r>
                  <w:r w:rsidR="00C6695A">
                    <w:rPr>
                      <w:rFonts w:ascii="Arial" w:hAnsi="Arial" w:cs="Arial"/>
                      <w:sz w:val="24"/>
                      <w:szCs w:val="24"/>
                    </w:rPr>
                    <w:t>0941</w:t>
                  </w:r>
                  <w:r>
                    <w:rPr>
                      <w:rFonts w:ascii="Arial" w:hAnsi="Arial" w:cs="Arial"/>
                      <w:sz w:val="24"/>
                      <w:szCs w:val="24"/>
                    </w:rPr>
                    <w:t>/01/DET</w:t>
                  </w:r>
                </w:p>
              </w:tc>
              <w:tc>
                <w:tcPr>
                  <w:tcW w:w="1931" w:type="dxa"/>
                  <w:tcBorders>
                    <w:top w:val="single" w:sz="4" w:space="0" w:color="auto"/>
                    <w:left w:val="single" w:sz="4" w:space="0" w:color="auto"/>
                    <w:bottom w:val="single" w:sz="4" w:space="0" w:color="auto"/>
                    <w:right w:val="single" w:sz="4" w:space="0" w:color="auto"/>
                  </w:tcBorders>
                  <w:hideMark/>
                </w:tcPr>
                <w:p w:rsidR="00E659A0" w:rsidRDefault="00C6695A">
                  <w:pPr>
                    <w:pStyle w:val="ListParagraph"/>
                    <w:spacing w:line="240" w:lineRule="auto"/>
                    <w:ind w:left="0"/>
                    <w:rPr>
                      <w:rFonts w:ascii="Arial" w:hAnsi="Arial" w:cs="Arial"/>
                      <w:sz w:val="24"/>
                      <w:szCs w:val="24"/>
                    </w:rPr>
                  </w:pPr>
                  <w:r>
                    <w:rPr>
                      <w:rFonts w:ascii="Arial" w:hAnsi="Arial" w:cs="Arial"/>
                      <w:sz w:val="24"/>
                      <w:szCs w:val="24"/>
                    </w:rPr>
                    <w:t>2 Waterbury Road</w:t>
                  </w:r>
                </w:p>
              </w:tc>
              <w:tc>
                <w:tcPr>
                  <w:tcW w:w="2835" w:type="dxa"/>
                  <w:tcBorders>
                    <w:top w:val="single" w:sz="4" w:space="0" w:color="auto"/>
                    <w:left w:val="single" w:sz="4" w:space="0" w:color="auto"/>
                    <w:bottom w:val="single" w:sz="4" w:space="0" w:color="auto"/>
                    <w:right w:val="single" w:sz="4" w:space="0" w:color="auto"/>
                  </w:tcBorders>
                  <w:hideMark/>
                </w:tcPr>
                <w:p w:rsidR="00E659A0" w:rsidRDefault="00E659A0" w:rsidP="00D6222E">
                  <w:pPr>
                    <w:pStyle w:val="ListParagraph"/>
                    <w:spacing w:line="240" w:lineRule="auto"/>
                    <w:ind w:left="0"/>
                    <w:rPr>
                      <w:rFonts w:ascii="Arial" w:hAnsi="Arial" w:cs="Arial"/>
                      <w:sz w:val="24"/>
                      <w:szCs w:val="24"/>
                    </w:rPr>
                  </w:pPr>
                  <w:r>
                    <w:rPr>
                      <w:rFonts w:ascii="Arial" w:hAnsi="Arial" w:cs="Arial"/>
                      <w:sz w:val="24"/>
                      <w:szCs w:val="24"/>
                    </w:rPr>
                    <w:t xml:space="preserve">Erection of </w:t>
                  </w:r>
                  <w:r w:rsidR="00D6222E">
                    <w:rPr>
                      <w:rFonts w:ascii="Arial" w:hAnsi="Arial" w:cs="Arial"/>
                      <w:sz w:val="24"/>
                      <w:szCs w:val="24"/>
                    </w:rPr>
                    <w:t xml:space="preserve">first floor </w:t>
                  </w:r>
                  <w:r>
                    <w:rPr>
                      <w:rFonts w:ascii="Arial" w:hAnsi="Arial" w:cs="Arial"/>
                      <w:sz w:val="24"/>
                      <w:szCs w:val="24"/>
                    </w:rPr>
                    <w:t xml:space="preserve">extension </w:t>
                  </w:r>
                  <w:r w:rsidR="00D6222E">
                    <w:rPr>
                      <w:rFonts w:ascii="Arial" w:hAnsi="Arial" w:cs="Arial"/>
                      <w:sz w:val="24"/>
                      <w:szCs w:val="24"/>
                    </w:rPr>
                    <w:t>over existing garage</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 objection</w:t>
                  </w:r>
                </w:p>
              </w:tc>
            </w:tr>
            <w:tr w:rsidR="00E659A0">
              <w:tc>
                <w:tcPr>
                  <w:tcW w:w="2231" w:type="dxa"/>
                  <w:tcBorders>
                    <w:top w:val="single" w:sz="4" w:space="0" w:color="auto"/>
                    <w:left w:val="single" w:sz="4" w:space="0" w:color="auto"/>
                    <w:bottom w:val="single" w:sz="4" w:space="0" w:color="auto"/>
                    <w:right w:val="single" w:sz="4" w:space="0" w:color="auto"/>
                  </w:tcBorders>
                  <w:hideMark/>
                </w:tcPr>
                <w:p w:rsidR="00E659A0" w:rsidRPr="00E17939" w:rsidRDefault="00E659A0" w:rsidP="00D6222E">
                  <w:pPr>
                    <w:pStyle w:val="ListParagraph"/>
                    <w:spacing w:line="240" w:lineRule="auto"/>
                    <w:ind w:left="0"/>
                    <w:rPr>
                      <w:rFonts w:ascii="Arial" w:hAnsi="Arial" w:cs="Arial"/>
                      <w:sz w:val="24"/>
                      <w:szCs w:val="24"/>
                    </w:rPr>
                  </w:pPr>
                  <w:r w:rsidRPr="00E17939">
                    <w:rPr>
                      <w:rFonts w:ascii="Arial" w:hAnsi="Arial" w:cs="Arial"/>
                      <w:sz w:val="24"/>
                      <w:szCs w:val="24"/>
                    </w:rPr>
                    <w:t>2021/0</w:t>
                  </w:r>
                  <w:r w:rsidR="00D6222E" w:rsidRPr="00E17939">
                    <w:rPr>
                      <w:rFonts w:ascii="Arial" w:hAnsi="Arial" w:cs="Arial"/>
                      <w:sz w:val="24"/>
                      <w:szCs w:val="24"/>
                    </w:rPr>
                    <w:t>903</w:t>
                  </w:r>
                  <w:r w:rsidRPr="00E17939">
                    <w:rPr>
                      <w:rFonts w:ascii="Arial" w:hAnsi="Arial" w:cs="Arial"/>
                      <w:sz w:val="24"/>
                      <w:szCs w:val="24"/>
                    </w:rPr>
                    <w:t>/021/DET</w:t>
                  </w:r>
                </w:p>
              </w:tc>
              <w:tc>
                <w:tcPr>
                  <w:tcW w:w="1931" w:type="dxa"/>
                  <w:tcBorders>
                    <w:top w:val="single" w:sz="4" w:space="0" w:color="auto"/>
                    <w:left w:val="single" w:sz="4" w:space="0" w:color="auto"/>
                    <w:bottom w:val="single" w:sz="4" w:space="0" w:color="auto"/>
                    <w:right w:val="single" w:sz="4" w:space="0" w:color="auto"/>
                  </w:tcBorders>
                  <w:hideMark/>
                </w:tcPr>
                <w:p w:rsidR="00E659A0"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8 Westwood Road</w:t>
                  </w:r>
                </w:p>
              </w:tc>
              <w:tc>
                <w:tcPr>
                  <w:tcW w:w="2835" w:type="dxa"/>
                  <w:tcBorders>
                    <w:top w:val="single" w:sz="4" w:space="0" w:color="auto"/>
                    <w:left w:val="single" w:sz="4" w:space="0" w:color="auto"/>
                    <w:bottom w:val="single" w:sz="4" w:space="0" w:color="auto"/>
                    <w:right w:val="single" w:sz="4" w:space="0" w:color="auto"/>
                  </w:tcBorders>
                  <w:hideMark/>
                </w:tcPr>
                <w:p w:rsidR="00E659A0" w:rsidRPr="00E17939" w:rsidRDefault="00E659A0">
                  <w:pPr>
                    <w:pStyle w:val="ListParagraph"/>
                    <w:spacing w:line="240" w:lineRule="auto"/>
                    <w:ind w:left="0"/>
                    <w:rPr>
                      <w:rFonts w:ascii="Arial" w:hAnsi="Arial" w:cs="Arial"/>
                      <w:sz w:val="24"/>
                      <w:szCs w:val="24"/>
                    </w:rPr>
                  </w:pPr>
                  <w:r w:rsidRPr="00E17939">
                    <w:rPr>
                      <w:rFonts w:ascii="Arial" w:hAnsi="Arial" w:cs="Arial"/>
                      <w:sz w:val="24"/>
                      <w:szCs w:val="24"/>
                    </w:rPr>
                    <w:t>Erection of single storey extension to rear</w:t>
                  </w:r>
                  <w:r w:rsidR="00D6222E" w:rsidRPr="00E17939">
                    <w:rPr>
                      <w:rFonts w:ascii="Arial" w:hAnsi="Arial" w:cs="Arial"/>
                      <w:sz w:val="24"/>
                      <w:szCs w:val="24"/>
                    </w:rPr>
                    <w:t>/side</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 objection</w:t>
                  </w:r>
                </w:p>
              </w:tc>
            </w:tr>
            <w:tr w:rsidR="00E659A0" w:rsidTr="00E17939">
              <w:trPr>
                <w:trHeight w:val="910"/>
              </w:trPr>
              <w:tc>
                <w:tcPr>
                  <w:tcW w:w="2231" w:type="dxa"/>
                  <w:tcBorders>
                    <w:top w:val="single" w:sz="4" w:space="0" w:color="auto"/>
                    <w:left w:val="single" w:sz="4" w:space="0" w:color="auto"/>
                    <w:bottom w:val="single" w:sz="4" w:space="0" w:color="auto"/>
                    <w:right w:val="single" w:sz="4" w:space="0" w:color="auto"/>
                  </w:tcBorders>
                  <w:hideMark/>
                </w:tcPr>
                <w:p w:rsidR="00E659A0" w:rsidRPr="00E17939" w:rsidRDefault="00E659A0" w:rsidP="00D6222E">
                  <w:pPr>
                    <w:pStyle w:val="ListParagraph"/>
                    <w:spacing w:line="240" w:lineRule="auto"/>
                    <w:ind w:left="0"/>
                    <w:rPr>
                      <w:rFonts w:ascii="Arial" w:hAnsi="Arial" w:cs="Arial"/>
                      <w:sz w:val="24"/>
                      <w:szCs w:val="24"/>
                    </w:rPr>
                  </w:pPr>
                  <w:r w:rsidRPr="00E17939">
                    <w:rPr>
                      <w:rFonts w:ascii="Arial" w:hAnsi="Arial" w:cs="Arial"/>
                      <w:sz w:val="24"/>
                      <w:szCs w:val="24"/>
                    </w:rPr>
                    <w:t>2021/0</w:t>
                  </w:r>
                  <w:r w:rsidR="00D6222E" w:rsidRPr="00E17939">
                    <w:rPr>
                      <w:rFonts w:ascii="Arial" w:hAnsi="Arial" w:cs="Arial"/>
                      <w:sz w:val="24"/>
                      <w:szCs w:val="24"/>
                    </w:rPr>
                    <w:t>846</w:t>
                  </w:r>
                  <w:r w:rsidRPr="00E17939">
                    <w:rPr>
                      <w:rFonts w:ascii="Arial" w:hAnsi="Arial" w:cs="Arial"/>
                      <w:sz w:val="24"/>
                      <w:szCs w:val="24"/>
                    </w:rPr>
                    <w:t>/01/DET</w:t>
                  </w:r>
                </w:p>
              </w:tc>
              <w:tc>
                <w:tcPr>
                  <w:tcW w:w="1931" w:type="dxa"/>
                  <w:tcBorders>
                    <w:top w:val="single" w:sz="4" w:space="0" w:color="auto"/>
                    <w:left w:val="single" w:sz="4" w:space="0" w:color="auto"/>
                    <w:bottom w:val="single" w:sz="4" w:space="0" w:color="auto"/>
                    <w:right w:val="single" w:sz="4" w:space="0" w:color="auto"/>
                  </w:tcBorders>
                  <w:hideMark/>
                </w:tcPr>
                <w:p w:rsidR="00E659A0"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9 Great North Road</w:t>
                  </w:r>
                </w:p>
              </w:tc>
              <w:tc>
                <w:tcPr>
                  <w:tcW w:w="2835" w:type="dxa"/>
                  <w:tcBorders>
                    <w:top w:val="single" w:sz="4" w:space="0" w:color="auto"/>
                    <w:left w:val="single" w:sz="4" w:space="0" w:color="auto"/>
                    <w:bottom w:val="single" w:sz="4" w:space="0" w:color="auto"/>
                    <w:right w:val="single" w:sz="4" w:space="0" w:color="auto"/>
                  </w:tcBorders>
                  <w:hideMark/>
                </w:tcPr>
                <w:p w:rsidR="00E659A0" w:rsidRPr="00E17939" w:rsidRDefault="00E659A0" w:rsidP="00D6222E">
                  <w:pPr>
                    <w:pStyle w:val="ListParagraph"/>
                    <w:spacing w:line="240" w:lineRule="auto"/>
                    <w:ind w:left="0"/>
                    <w:rPr>
                      <w:rFonts w:ascii="Arial" w:hAnsi="Arial" w:cs="Arial"/>
                      <w:sz w:val="24"/>
                      <w:szCs w:val="24"/>
                    </w:rPr>
                  </w:pPr>
                  <w:r w:rsidRPr="00E17939">
                    <w:rPr>
                      <w:rFonts w:ascii="Arial" w:hAnsi="Arial" w:cs="Arial"/>
                      <w:sz w:val="24"/>
                      <w:szCs w:val="24"/>
                    </w:rPr>
                    <w:t xml:space="preserve">Erection of single storey extension to side and rear </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 objection</w:t>
                  </w:r>
                </w:p>
              </w:tc>
            </w:tr>
            <w:tr w:rsidR="00E659A0">
              <w:tc>
                <w:tcPr>
                  <w:tcW w:w="2231" w:type="dxa"/>
                  <w:tcBorders>
                    <w:top w:val="single" w:sz="4" w:space="0" w:color="auto"/>
                    <w:left w:val="single" w:sz="4" w:space="0" w:color="auto"/>
                    <w:bottom w:val="single" w:sz="4" w:space="0" w:color="auto"/>
                    <w:right w:val="single" w:sz="4" w:space="0" w:color="auto"/>
                  </w:tcBorders>
                  <w:hideMark/>
                </w:tcPr>
                <w:p w:rsidR="00E659A0" w:rsidRPr="00E17939" w:rsidRDefault="00E659A0" w:rsidP="00D6222E">
                  <w:pPr>
                    <w:pStyle w:val="ListParagraph"/>
                    <w:spacing w:line="240" w:lineRule="auto"/>
                    <w:ind w:left="0"/>
                    <w:rPr>
                      <w:rFonts w:ascii="Arial" w:hAnsi="Arial" w:cs="Arial"/>
                      <w:sz w:val="24"/>
                      <w:szCs w:val="24"/>
                    </w:rPr>
                  </w:pPr>
                  <w:r w:rsidRPr="00E17939">
                    <w:rPr>
                      <w:rFonts w:ascii="Arial" w:hAnsi="Arial" w:cs="Arial"/>
                      <w:sz w:val="24"/>
                      <w:szCs w:val="24"/>
                    </w:rPr>
                    <w:t>2021/0</w:t>
                  </w:r>
                  <w:r w:rsidR="00D6222E" w:rsidRPr="00E17939">
                    <w:rPr>
                      <w:rFonts w:ascii="Arial" w:hAnsi="Arial" w:cs="Arial"/>
                      <w:sz w:val="24"/>
                      <w:szCs w:val="24"/>
                    </w:rPr>
                    <w:t>830</w:t>
                  </w:r>
                  <w:r w:rsidRPr="00E17939">
                    <w:rPr>
                      <w:rFonts w:ascii="Arial" w:hAnsi="Arial" w:cs="Arial"/>
                      <w:sz w:val="24"/>
                      <w:szCs w:val="24"/>
                    </w:rPr>
                    <w:t>/01/</w:t>
                  </w:r>
                  <w:r w:rsidR="00D6222E" w:rsidRPr="00E17939">
                    <w:rPr>
                      <w:rFonts w:ascii="Arial" w:hAnsi="Arial" w:cs="Arial"/>
                      <w:sz w:val="24"/>
                      <w:szCs w:val="24"/>
                    </w:rPr>
                    <w:t>DET</w:t>
                  </w:r>
                </w:p>
              </w:tc>
              <w:tc>
                <w:tcPr>
                  <w:tcW w:w="1931" w:type="dxa"/>
                  <w:tcBorders>
                    <w:top w:val="single" w:sz="4" w:space="0" w:color="auto"/>
                    <w:left w:val="single" w:sz="4" w:space="0" w:color="auto"/>
                    <w:bottom w:val="single" w:sz="4" w:space="0" w:color="auto"/>
                    <w:right w:val="single" w:sz="4" w:space="0" w:color="auto"/>
                  </w:tcBorders>
                  <w:hideMark/>
                </w:tcPr>
                <w:p w:rsidR="00E659A0" w:rsidRPr="00E17939" w:rsidRDefault="00D6222E" w:rsidP="00E17939">
                  <w:pPr>
                    <w:pStyle w:val="ListParagraph"/>
                    <w:spacing w:line="240" w:lineRule="auto"/>
                    <w:ind w:left="0"/>
                    <w:rPr>
                      <w:rFonts w:ascii="Arial" w:hAnsi="Arial" w:cs="Arial"/>
                      <w:sz w:val="24"/>
                      <w:szCs w:val="24"/>
                    </w:rPr>
                  </w:pPr>
                  <w:r w:rsidRPr="00E17939">
                    <w:rPr>
                      <w:rFonts w:ascii="Arial" w:hAnsi="Arial" w:cs="Arial"/>
                      <w:sz w:val="24"/>
                      <w:szCs w:val="24"/>
                    </w:rPr>
                    <w:t>61 The Fairway</w:t>
                  </w:r>
                </w:p>
              </w:tc>
              <w:tc>
                <w:tcPr>
                  <w:tcW w:w="2835" w:type="dxa"/>
                  <w:tcBorders>
                    <w:top w:val="single" w:sz="4" w:space="0" w:color="auto"/>
                    <w:left w:val="single" w:sz="4" w:space="0" w:color="auto"/>
                    <w:bottom w:val="single" w:sz="4" w:space="0" w:color="auto"/>
                    <w:right w:val="single" w:sz="4" w:space="0" w:color="auto"/>
                  </w:tcBorders>
                  <w:hideMark/>
                </w:tcPr>
                <w:p w:rsidR="00E659A0"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Erection of first floor extension above existing garage to side and rear</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 objection</w:t>
                  </w:r>
                </w:p>
              </w:tc>
            </w:tr>
            <w:tr w:rsidR="00E659A0">
              <w:tc>
                <w:tcPr>
                  <w:tcW w:w="2231" w:type="dxa"/>
                  <w:tcBorders>
                    <w:top w:val="single" w:sz="4" w:space="0" w:color="auto"/>
                    <w:left w:val="single" w:sz="4" w:space="0" w:color="auto"/>
                    <w:bottom w:val="single" w:sz="4" w:space="0" w:color="auto"/>
                    <w:right w:val="single" w:sz="4" w:space="0" w:color="auto"/>
                  </w:tcBorders>
                  <w:hideMark/>
                </w:tcPr>
                <w:p w:rsidR="00E659A0" w:rsidRPr="00E17939" w:rsidRDefault="00E659A0" w:rsidP="00D6222E">
                  <w:pPr>
                    <w:pStyle w:val="ListParagraph"/>
                    <w:spacing w:line="240" w:lineRule="auto"/>
                    <w:ind w:left="0"/>
                    <w:rPr>
                      <w:rFonts w:ascii="Arial" w:hAnsi="Arial" w:cs="Arial"/>
                      <w:sz w:val="24"/>
                      <w:szCs w:val="24"/>
                    </w:rPr>
                  </w:pPr>
                  <w:r w:rsidRPr="00E17939">
                    <w:rPr>
                      <w:rFonts w:ascii="Arial" w:hAnsi="Arial" w:cs="Arial"/>
                      <w:sz w:val="24"/>
                      <w:szCs w:val="24"/>
                    </w:rPr>
                    <w:t>2020/</w:t>
                  </w:r>
                  <w:r w:rsidR="00D6222E" w:rsidRPr="00E17939">
                    <w:rPr>
                      <w:rFonts w:ascii="Arial" w:hAnsi="Arial" w:cs="Arial"/>
                      <w:sz w:val="24"/>
                      <w:szCs w:val="24"/>
                    </w:rPr>
                    <w:t>0822</w:t>
                  </w:r>
                  <w:r w:rsidRPr="00E17939">
                    <w:rPr>
                      <w:rFonts w:ascii="Arial" w:hAnsi="Arial" w:cs="Arial"/>
                      <w:sz w:val="24"/>
                      <w:szCs w:val="24"/>
                    </w:rPr>
                    <w:t>/0</w:t>
                  </w:r>
                  <w:r w:rsidR="00D6222E" w:rsidRPr="00E17939">
                    <w:rPr>
                      <w:rFonts w:ascii="Arial" w:hAnsi="Arial" w:cs="Arial"/>
                      <w:sz w:val="24"/>
                      <w:szCs w:val="24"/>
                    </w:rPr>
                    <w:t>01</w:t>
                  </w:r>
                  <w:r w:rsidRPr="00E17939">
                    <w:rPr>
                      <w:rFonts w:ascii="Arial" w:hAnsi="Arial" w:cs="Arial"/>
                      <w:sz w:val="24"/>
                      <w:szCs w:val="24"/>
                    </w:rPr>
                    <w:t>/</w:t>
                  </w:r>
                  <w:r w:rsidR="00D6222E" w:rsidRPr="00E17939">
                    <w:rPr>
                      <w:rFonts w:ascii="Arial" w:hAnsi="Arial" w:cs="Arial"/>
                      <w:sz w:val="24"/>
                      <w:szCs w:val="24"/>
                    </w:rPr>
                    <w:t>LDC</w:t>
                  </w:r>
                </w:p>
              </w:tc>
              <w:tc>
                <w:tcPr>
                  <w:tcW w:w="1931" w:type="dxa"/>
                  <w:tcBorders>
                    <w:top w:val="single" w:sz="4" w:space="0" w:color="auto"/>
                    <w:left w:val="single" w:sz="4" w:space="0" w:color="auto"/>
                    <w:bottom w:val="single" w:sz="4" w:space="0" w:color="auto"/>
                    <w:right w:val="single" w:sz="4" w:space="0" w:color="auto"/>
                  </w:tcBorders>
                  <w:hideMark/>
                </w:tcPr>
                <w:p w:rsidR="00E659A0"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14 Polworth Crescent</w:t>
                  </w:r>
                </w:p>
              </w:tc>
              <w:tc>
                <w:tcPr>
                  <w:tcW w:w="2835" w:type="dxa"/>
                  <w:tcBorders>
                    <w:top w:val="single" w:sz="4" w:space="0" w:color="auto"/>
                    <w:left w:val="single" w:sz="4" w:space="0" w:color="auto"/>
                    <w:bottom w:val="single" w:sz="4" w:space="0" w:color="auto"/>
                    <w:right w:val="single" w:sz="4" w:space="0" w:color="auto"/>
                  </w:tcBorders>
                  <w:hideMark/>
                </w:tcPr>
                <w:p w:rsidR="00E659A0"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Proposed raising of single storey roof to side and rear.</w:t>
                  </w:r>
                </w:p>
              </w:tc>
              <w:tc>
                <w:tcPr>
                  <w:tcW w:w="1214" w:type="dxa"/>
                  <w:tcBorders>
                    <w:top w:val="single" w:sz="4" w:space="0" w:color="auto"/>
                    <w:left w:val="single" w:sz="4" w:space="0" w:color="auto"/>
                    <w:bottom w:val="single" w:sz="4" w:space="0" w:color="auto"/>
                    <w:right w:val="single" w:sz="4" w:space="0" w:color="auto"/>
                  </w:tcBorders>
                  <w:hideMark/>
                </w:tcPr>
                <w:p w:rsidR="00E659A0" w:rsidRDefault="00E659A0">
                  <w:pPr>
                    <w:pStyle w:val="ListParagraph"/>
                    <w:spacing w:line="240" w:lineRule="auto"/>
                    <w:ind w:left="0"/>
                    <w:rPr>
                      <w:rFonts w:ascii="Arial" w:hAnsi="Arial" w:cs="Arial"/>
                      <w:sz w:val="24"/>
                      <w:szCs w:val="24"/>
                    </w:rPr>
                  </w:pPr>
                  <w:r>
                    <w:rPr>
                      <w:rFonts w:ascii="Arial" w:hAnsi="Arial" w:cs="Arial"/>
                      <w:sz w:val="24"/>
                      <w:szCs w:val="24"/>
                    </w:rPr>
                    <w:t>Noted</w:t>
                  </w:r>
                </w:p>
              </w:tc>
            </w:tr>
            <w:tr w:rsidR="00D6222E">
              <w:tc>
                <w:tcPr>
                  <w:tcW w:w="2231" w:type="dxa"/>
                  <w:tcBorders>
                    <w:top w:val="single" w:sz="4" w:space="0" w:color="auto"/>
                    <w:left w:val="single" w:sz="4" w:space="0" w:color="auto"/>
                    <w:bottom w:val="single" w:sz="4" w:space="0" w:color="auto"/>
                    <w:right w:val="single" w:sz="4" w:space="0" w:color="auto"/>
                  </w:tcBorders>
                </w:tcPr>
                <w:p w:rsidR="00D6222E" w:rsidRPr="00E17939" w:rsidRDefault="00D6222E" w:rsidP="00D6222E">
                  <w:pPr>
                    <w:pStyle w:val="ListParagraph"/>
                    <w:spacing w:line="240" w:lineRule="auto"/>
                    <w:ind w:left="0"/>
                    <w:rPr>
                      <w:rFonts w:ascii="Arial" w:hAnsi="Arial" w:cs="Arial"/>
                      <w:sz w:val="24"/>
                      <w:szCs w:val="24"/>
                    </w:rPr>
                  </w:pPr>
                  <w:r w:rsidRPr="00E17939">
                    <w:rPr>
                      <w:rFonts w:ascii="Arial" w:hAnsi="Arial" w:cs="Arial"/>
                      <w:sz w:val="24"/>
                      <w:szCs w:val="24"/>
                    </w:rPr>
                    <w:t>2021/0420/01/DET</w:t>
                  </w:r>
                </w:p>
              </w:tc>
              <w:tc>
                <w:tcPr>
                  <w:tcW w:w="1931"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54 Ascot Drive</w:t>
                  </w:r>
                </w:p>
              </w:tc>
              <w:tc>
                <w:tcPr>
                  <w:tcW w:w="2835"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Erection of 2 storey extension to rear</w:t>
                  </w:r>
                </w:p>
              </w:tc>
              <w:tc>
                <w:tcPr>
                  <w:tcW w:w="1214" w:type="dxa"/>
                  <w:tcBorders>
                    <w:top w:val="single" w:sz="4" w:space="0" w:color="auto"/>
                    <w:left w:val="single" w:sz="4" w:space="0" w:color="auto"/>
                    <w:bottom w:val="single" w:sz="4" w:space="0" w:color="auto"/>
                    <w:right w:val="single" w:sz="4" w:space="0" w:color="auto"/>
                  </w:tcBorders>
                </w:tcPr>
                <w:p w:rsidR="00D6222E" w:rsidRDefault="00D6222E">
                  <w:pPr>
                    <w:pStyle w:val="ListParagraph"/>
                    <w:spacing w:line="240" w:lineRule="auto"/>
                    <w:ind w:left="0"/>
                    <w:rPr>
                      <w:rFonts w:ascii="Arial" w:hAnsi="Arial" w:cs="Arial"/>
                      <w:sz w:val="24"/>
                      <w:szCs w:val="24"/>
                    </w:rPr>
                  </w:pPr>
                  <w:r>
                    <w:rPr>
                      <w:rFonts w:ascii="Arial" w:hAnsi="Arial" w:cs="Arial"/>
                      <w:sz w:val="24"/>
                      <w:szCs w:val="24"/>
                    </w:rPr>
                    <w:t>No objection</w:t>
                  </w:r>
                </w:p>
                <w:p w:rsidR="00D6222E" w:rsidRDefault="00D6222E">
                  <w:pPr>
                    <w:pStyle w:val="ListParagraph"/>
                    <w:spacing w:line="240" w:lineRule="auto"/>
                    <w:ind w:left="0"/>
                    <w:rPr>
                      <w:rFonts w:ascii="Arial" w:hAnsi="Arial" w:cs="Arial"/>
                      <w:sz w:val="24"/>
                      <w:szCs w:val="24"/>
                    </w:rPr>
                  </w:pPr>
                </w:p>
                <w:p w:rsidR="00D6222E" w:rsidRDefault="00D6222E">
                  <w:pPr>
                    <w:pStyle w:val="ListParagraph"/>
                    <w:spacing w:line="240" w:lineRule="auto"/>
                    <w:ind w:left="0"/>
                    <w:rPr>
                      <w:rFonts w:ascii="Arial" w:hAnsi="Arial" w:cs="Arial"/>
                      <w:sz w:val="24"/>
                      <w:szCs w:val="24"/>
                    </w:rPr>
                  </w:pPr>
                </w:p>
              </w:tc>
            </w:tr>
            <w:tr w:rsidR="00D6222E">
              <w:tc>
                <w:tcPr>
                  <w:tcW w:w="2231" w:type="dxa"/>
                  <w:tcBorders>
                    <w:top w:val="single" w:sz="4" w:space="0" w:color="auto"/>
                    <w:left w:val="single" w:sz="4" w:space="0" w:color="auto"/>
                    <w:bottom w:val="single" w:sz="4" w:space="0" w:color="auto"/>
                    <w:right w:val="single" w:sz="4" w:space="0" w:color="auto"/>
                  </w:tcBorders>
                </w:tcPr>
                <w:p w:rsidR="00D6222E" w:rsidRPr="00E17939" w:rsidRDefault="00D6222E" w:rsidP="00D6222E">
                  <w:pPr>
                    <w:pStyle w:val="ListParagraph"/>
                    <w:spacing w:line="240" w:lineRule="auto"/>
                    <w:ind w:left="0"/>
                    <w:rPr>
                      <w:rFonts w:ascii="Arial" w:hAnsi="Arial" w:cs="Arial"/>
                      <w:sz w:val="24"/>
                      <w:szCs w:val="24"/>
                    </w:rPr>
                  </w:pPr>
                  <w:r w:rsidRPr="00E17939">
                    <w:rPr>
                      <w:rFonts w:ascii="Arial" w:hAnsi="Arial" w:cs="Arial"/>
                      <w:sz w:val="24"/>
                      <w:szCs w:val="24"/>
                    </w:rPr>
                    <w:t>2019/0687/02/NMA</w:t>
                  </w:r>
                </w:p>
              </w:tc>
              <w:tc>
                <w:tcPr>
                  <w:tcW w:w="1931"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15 Kilnshaw Place</w:t>
                  </w:r>
                </w:p>
              </w:tc>
              <w:tc>
                <w:tcPr>
                  <w:tcW w:w="2835"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 xml:space="preserve">Non-material </w:t>
                  </w:r>
                  <w:r w:rsidR="00E17939" w:rsidRPr="00E17939">
                    <w:rPr>
                      <w:rFonts w:ascii="Arial" w:hAnsi="Arial" w:cs="Arial"/>
                      <w:sz w:val="24"/>
                      <w:szCs w:val="24"/>
                    </w:rPr>
                    <w:t>amendment</w:t>
                  </w:r>
                  <w:r w:rsidRPr="00E17939">
                    <w:rPr>
                      <w:rFonts w:ascii="Arial" w:hAnsi="Arial" w:cs="Arial"/>
                      <w:sz w:val="24"/>
                      <w:szCs w:val="24"/>
                    </w:rPr>
                    <w:t xml:space="preserve"> to roof design</w:t>
                  </w:r>
                </w:p>
              </w:tc>
              <w:tc>
                <w:tcPr>
                  <w:tcW w:w="1214" w:type="dxa"/>
                  <w:tcBorders>
                    <w:top w:val="single" w:sz="4" w:space="0" w:color="auto"/>
                    <w:left w:val="single" w:sz="4" w:space="0" w:color="auto"/>
                    <w:bottom w:val="single" w:sz="4" w:space="0" w:color="auto"/>
                    <w:right w:val="single" w:sz="4" w:space="0" w:color="auto"/>
                  </w:tcBorders>
                </w:tcPr>
                <w:p w:rsidR="00D6222E" w:rsidRDefault="00D6222E">
                  <w:pPr>
                    <w:pStyle w:val="ListParagraph"/>
                    <w:spacing w:line="240" w:lineRule="auto"/>
                    <w:ind w:left="0"/>
                    <w:rPr>
                      <w:rFonts w:ascii="Arial" w:hAnsi="Arial" w:cs="Arial"/>
                      <w:sz w:val="24"/>
                      <w:szCs w:val="24"/>
                    </w:rPr>
                  </w:pPr>
                  <w:r>
                    <w:rPr>
                      <w:rFonts w:ascii="Arial" w:hAnsi="Arial" w:cs="Arial"/>
                      <w:sz w:val="24"/>
                      <w:szCs w:val="24"/>
                    </w:rPr>
                    <w:t>Noted</w:t>
                  </w:r>
                </w:p>
              </w:tc>
            </w:tr>
            <w:tr w:rsidR="00D6222E">
              <w:tc>
                <w:tcPr>
                  <w:tcW w:w="2231" w:type="dxa"/>
                  <w:tcBorders>
                    <w:top w:val="single" w:sz="4" w:space="0" w:color="auto"/>
                    <w:left w:val="single" w:sz="4" w:space="0" w:color="auto"/>
                    <w:bottom w:val="single" w:sz="4" w:space="0" w:color="auto"/>
                    <w:right w:val="single" w:sz="4" w:space="0" w:color="auto"/>
                  </w:tcBorders>
                </w:tcPr>
                <w:p w:rsidR="00D6222E" w:rsidRPr="00E17939" w:rsidRDefault="00D6222E" w:rsidP="00D6222E">
                  <w:pPr>
                    <w:pStyle w:val="ListParagraph"/>
                    <w:spacing w:line="240" w:lineRule="auto"/>
                    <w:ind w:left="0"/>
                    <w:rPr>
                      <w:rFonts w:ascii="Arial" w:hAnsi="Arial" w:cs="Arial"/>
                      <w:sz w:val="24"/>
                      <w:szCs w:val="24"/>
                    </w:rPr>
                  </w:pPr>
                  <w:r w:rsidRPr="00E17939">
                    <w:rPr>
                      <w:rFonts w:ascii="Arial" w:hAnsi="Arial" w:cs="Arial"/>
                      <w:sz w:val="24"/>
                      <w:szCs w:val="24"/>
                    </w:rPr>
                    <w:t>2021/0816/01/DET</w:t>
                  </w:r>
                </w:p>
              </w:tc>
              <w:tc>
                <w:tcPr>
                  <w:tcW w:w="1931"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99 Great North Road</w:t>
                  </w:r>
                </w:p>
              </w:tc>
              <w:tc>
                <w:tcPr>
                  <w:tcW w:w="2835" w:type="dxa"/>
                  <w:tcBorders>
                    <w:top w:val="single" w:sz="4" w:space="0" w:color="auto"/>
                    <w:left w:val="single" w:sz="4" w:space="0" w:color="auto"/>
                    <w:bottom w:val="single" w:sz="4" w:space="0" w:color="auto"/>
                    <w:right w:val="single" w:sz="4" w:space="0" w:color="auto"/>
                  </w:tcBorders>
                </w:tcPr>
                <w:p w:rsidR="00D6222E" w:rsidRPr="00E17939" w:rsidRDefault="00D6222E">
                  <w:pPr>
                    <w:pStyle w:val="ListParagraph"/>
                    <w:spacing w:line="240" w:lineRule="auto"/>
                    <w:ind w:left="0"/>
                    <w:rPr>
                      <w:rFonts w:ascii="Arial" w:hAnsi="Arial" w:cs="Arial"/>
                      <w:sz w:val="24"/>
                      <w:szCs w:val="24"/>
                    </w:rPr>
                  </w:pPr>
                  <w:r w:rsidRPr="00E17939">
                    <w:rPr>
                      <w:rFonts w:ascii="Arial" w:hAnsi="Arial" w:cs="Arial"/>
                      <w:sz w:val="24"/>
                      <w:szCs w:val="24"/>
                    </w:rPr>
                    <w:t xml:space="preserve">Erection of hipped roof extension to side and </w:t>
                  </w:r>
                  <w:r w:rsidR="00E17939" w:rsidRPr="00E17939">
                    <w:rPr>
                      <w:rFonts w:ascii="Arial" w:hAnsi="Arial" w:cs="Arial"/>
                      <w:sz w:val="24"/>
                      <w:szCs w:val="24"/>
                    </w:rPr>
                    <w:t>roof lights</w:t>
                  </w:r>
                  <w:r w:rsidRPr="00E17939">
                    <w:rPr>
                      <w:rFonts w:ascii="Arial" w:hAnsi="Arial" w:cs="Arial"/>
                      <w:sz w:val="24"/>
                      <w:szCs w:val="24"/>
                    </w:rPr>
                    <w:t xml:space="preserve"> to front and rear</w:t>
                  </w:r>
                </w:p>
              </w:tc>
              <w:tc>
                <w:tcPr>
                  <w:tcW w:w="1214" w:type="dxa"/>
                  <w:tcBorders>
                    <w:top w:val="single" w:sz="4" w:space="0" w:color="auto"/>
                    <w:left w:val="single" w:sz="4" w:space="0" w:color="auto"/>
                    <w:bottom w:val="single" w:sz="4" w:space="0" w:color="auto"/>
                    <w:right w:val="single" w:sz="4" w:space="0" w:color="auto"/>
                  </w:tcBorders>
                </w:tcPr>
                <w:p w:rsidR="00D6222E" w:rsidRDefault="00D6222E">
                  <w:pPr>
                    <w:pStyle w:val="ListParagraph"/>
                    <w:spacing w:line="240" w:lineRule="auto"/>
                    <w:ind w:left="0"/>
                    <w:rPr>
                      <w:rFonts w:ascii="Arial" w:hAnsi="Arial" w:cs="Arial"/>
                      <w:sz w:val="24"/>
                      <w:szCs w:val="24"/>
                    </w:rPr>
                  </w:pPr>
                  <w:r>
                    <w:rPr>
                      <w:rFonts w:ascii="Arial" w:hAnsi="Arial" w:cs="Arial"/>
                      <w:sz w:val="24"/>
                      <w:szCs w:val="24"/>
                    </w:rPr>
                    <w:t>No objection</w:t>
                  </w:r>
                </w:p>
              </w:tc>
            </w:tr>
            <w:tr w:rsidR="00D6222E">
              <w:tc>
                <w:tcPr>
                  <w:tcW w:w="2231" w:type="dxa"/>
                  <w:tcBorders>
                    <w:top w:val="single" w:sz="4" w:space="0" w:color="auto"/>
                    <w:left w:val="single" w:sz="4" w:space="0" w:color="auto"/>
                    <w:bottom w:val="single" w:sz="4" w:space="0" w:color="auto"/>
                    <w:right w:val="single" w:sz="4" w:space="0" w:color="auto"/>
                  </w:tcBorders>
                </w:tcPr>
                <w:p w:rsidR="00D6222E" w:rsidRPr="00E17939" w:rsidRDefault="00D6222E" w:rsidP="00D6222E">
                  <w:pPr>
                    <w:pStyle w:val="ListParagraph"/>
                    <w:spacing w:line="240" w:lineRule="auto"/>
                    <w:ind w:left="0"/>
                    <w:rPr>
                      <w:rFonts w:ascii="Arial" w:hAnsi="Arial" w:cs="Arial"/>
                      <w:sz w:val="24"/>
                      <w:szCs w:val="24"/>
                    </w:rPr>
                  </w:pPr>
                  <w:r w:rsidRPr="00E17939">
                    <w:rPr>
                      <w:rFonts w:ascii="Arial" w:hAnsi="Arial" w:cs="Arial"/>
                      <w:sz w:val="24"/>
                      <w:szCs w:val="24"/>
                    </w:rPr>
                    <w:t>2021/0432/01/DET</w:t>
                  </w:r>
                </w:p>
              </w:tc>
              <w:tc>
                <w:tcPr>
                  <w:tcW w:w="1931" w:type="dxa"/>
                  <w:tcBorders>
                    <w:top w:val="single" w:sz="4" w:space="0" w:color="auto"/>
                    <w:left w:val="single" w:sz="4" w:space="0" w:color="auto"/>
                    <w:bottom w:val="single" w:sz="4" w:space="0" w:color="auto"/>
                    <w:right w:val="single" w:sz="4" w:space="0" w:color="auto"/>
                  </w:tcBorders>
                </w:tcPr>
                <w:p w:rsidR="00D6222E" w:rsidRPr="00E17939" w:rsidRDefault="004175F5">
                  <w:pPr>
                    <w:pStyle w:val="ListParagraph"/>
                    <w:spacing w:line="240" w:lineRule="auto"/>
                    <w:ind w:left="0"/>
                    <w:rPr>
                      <w:rFonts w:ascii="Arial" w:hAnsi="Arial" w:cs="Arial"/>
                      <w:sz w:val="24"/>
                      <w:szCs w:val="24"/>
                    </w:rPr>
                  </w:pPr>
                  <w:r w:rsidRPr="00E17939">
                    <w:rPr>
                      <w:rFonts w:ascii="Arial" w:hAnsi="Arial" w:cs="Arial"/>
                      <w:sz w:val="24"/>
                      <w:szCs w:val="24"/>
                    </w:rPr>
                    <w:t>36 Kingsway Avenue</w:t>
                  </w:r>
                </w:p>
              </w:tc>
              <w:tc>
                <w:tcPr>
                  <w:tcW w:w="2835" w:type="dxa"/>
                  <w:tcBorders>
                    <w:top w:val="single" w:sz="4" w:space="0" w:color="auto"/>
                    <w:left w:val="single" w:sz="4" w:space="0" w:color="auto"/>
                    <w:bottom w:val="single" w:sz="4" w:space="0" w:color="auto"/>
                    <w:right w:val="single" w:sz="4" w:space="0" w:color="auto"/>
                  </w:tcBorders>
                </w:tcPr>
                <w:p w:rsidR="00D6222E" w:rsidRPr="00E17939" w:rsidRDefault="004175F5">
                  <w:pPr>
                    <w:pStyle w:val="ListParagraph"/>
                    <w:spacing w:line="240" w:lineRule="auto"/>
                    <w:ind w:left="0"/>
                    <w:rPr>
                      <w:rFonts w:ascii="Arial" w:hAnsi="Arial" w:cs="Arial"/>
                      <w:sz w:val="24"/>
                      <w:szCs w:val="24"/>
                    </w:rPr>
                  </w:pPr>
                  <w:r w:rsidRPr="00E17939">
                    <w:rPr>
                      <w:rFonts w:ascii="Arial" w:hAnsi="Arial" w:cs="Arial"/>
                      <w:sz w:val="24"/>
                      <w:szCs w:val="24"/>
                    </w:rPr>
                    <w:t>Erection of single storey extension to rear and porch to front</w:t>
                  </w:r>
                </w:p>
              </w:tc>
              <w:tc>
                <w:tcPr>
                  <w:tcW w:w="1214" w:type="dxa"/>
                  <w:tcBorders>
                    <w:top w:val="single" w:sz="4" w:space="0" w:color="auto"/>
                    <w:left w:val="single" w:sz="4" w:space="0" w:color="auto"/>
                    <w:bottom w:val="single" w:sz="4" w:space="0" w:color="auto"/>
                    <w:right w:val="single" w:sz="4" w:space="0" w:color="auto"/>
                  </w:tcBorders>
                </w:tcPr>
                <w:p w:rsidR="00D6222E" w:rsidRDefault="004175F5">
                  <w:pPr>
                    <w:pStyle w:val="ListParagraph"/>
                    <w:spacing w:line="240" w:lineRule="auto"/>
                    <w:ind w:left="0"/>
                    <w:rPr>
                      <w:rFonts w:ascii="Arial" w:hAnsi="Arial" w:cs="Arial"/>
                      <w:sz w:val="24"/>
                      <w:szCs w:val="24"/>
                    </w:rPr>
                  </w:pPr>
                  <w:r>
                    <w:rPr>
                      <w:rFonts w:ascii="Arial" w:hAnsi="Arial" w:cs="Arial"/>
                      <w:sz w:val="24"/>
                      <w:szCs w:val="24"/>
                    </w:rPr>
                    <w:t>No objection</w:t>
                  </w:r>
                </w:p>
              </w:tc>
            </w:tr>
            <w:tr w:rsidR="004175F5">
              <w:tc>
                <w:tcPr>
                  <w:tcW w:w="2231" w:type="dxa"/>
                  <w:tcBorders>
                    <w:top w:val="single" w:sz="4" w:space="0" w:color="auto"/>
                    <w:left w:val="single" w:sz="4" w:space="0" w:color="auto"/>
                    <w:bottom w:val="single" w:sz="4" w:space="0" w:color="auto"/>
                    <w:right w:val="single" w:sz="4" w:space="0" w:color="auto"/>
                  </w:tcBorders>
                </w:tcPr>
                <w:p w:rsidR="004175F5" w:rsidRPr="00E17939" w:rsidRDefault="004175F5" w:rsidP="00D6222E">
                  <w:pPr>
                    <w:pStyle w:val="ListParagraph"/>
                    <w:spacing w:line="240" w:lineRule="auto"/>
                    <w:ind w:left="0"/>
                    <w:rPr>
                      <w:rFonts w:ascii="Arial" w:hAnsi="Arial" w:cs="Arial"/>
                      <w:sz w:val="24"/>
                      <w:szCs w:val="24"/>
                    </w:rPr>
                  </w:pPr>
                  <w:r w:rsidRPr="00E17939">
                    <w:rPr>
                      <w:rFonts w:ascii="Arial" w:hAnsi="Arial" w:cs="Arial"/>
                      <w:sz w:val="24"/>
                      <w:szCs w:val="24"/>
                    </w:rPr>
                    <w:t>2021/0485/01/DET</w:t>
                  </w:r>
                </w:p>
              </w:tc>
              <w:tc>
                <w:tcPr>
                  <w:tcW w:w="1931" w:type="dxa"/>
                  <w:tcBorders>
                    <w:top w:val="single" w:sz="4" w:space="0" w:color="auto"/>
                    <w:left w:val="single" w:sz="4" w:space="0" w:color="auto"/>
                    <w:bottom w:val="single" w:sz="4" w:space="0" w:color="auto"/>
                    <w:right w:val="single" w:sz="4" w:space="0" w:color="auto"/>
                  </w:tcBorders>
                </w:tcPr>
                <w:p w:rsidR="004175F5" w:rsidRPr="00E17939" w:rsidRDefault="004175F5">
                  <w:pPr>
                    <w:pStyle w:val="ListParagraph"/>
                    <w:spacing w:line="240" w:lineRule="auto"/>
                    <w:ind w:left="0"/>
                    <w:rPr>
                      <w:rFonts w:ascii="Arial" w:hAnsi="Arial" w:cs="Arial"/>
                      <w:sz w:val="24"/>
                      <w:szCs w:val="24"/>
                    </w:rPr>
                  </w:pPr>
                  <w:r w:rsidRPr="00E17939">
                    <w:rPr>
                      <w:rFonts w:ascii="Arial" w:hAnsi="Arial" w:cs="Arial"/>
                      <w:sz w:val="24"/>
                      <w:szCs w:val="24"/>
                    </w:rPr>
                    <w:t>46 Warkworth Woods</w:t>
                  </w:r>
                </w:p>
              </w:tc>
              <w:tc>
                <w:tcPr>
                  <w:tcW w:w="2835" w:type="dxa"/>
                  <w:tcBorders>
                    <w:top w:val="single" w:sz="4" w:space="0" w:color="auto"/>
                    <w:left w:val="single" w:sz="4" w:space="0" w:color="auto"/>
                    <w:bottom w:val="single" w:sz="4" w:space="0" w:color="auto"/>
                    <w:right w:val="single" w:sz="4" w:space="0" w:color="auto"/>
                  </w:tcBorders>
                </w:tcPr>
                <w:p w:rsidR="004175F5" w:rsidRPr="00E17939" w:rsidRDefault="004175F5">
                  <w:pPr>
                    <w:pStyle w:val="ListParagraph"/>
                    <w:spacing w:line="240" w:lineRule="auto"/>
                    <w:ind w:left="0"/>
                    <w:rPr>
                      <w:rFonts w:ascii="Arial" w:hAnsi="Arial" w:cs="Arial"/>
                      <w:sz w:val="24"/>
                      <w:szCs w:val="24"/>
                    </w:rPr>
                  </w:pPr>
                  <w:r w:rsidRPr="00E17939">
                    <w:rPr>
                      <w:rFonts w:ascii="Arial" w:hAnsi="Arial" w:cs="Arial"/>
                      <w:sz w:val="24"/>
                      <w:szCs w:val="24"/>
                    </w:rPr>
                    <w:t>Erection of single storey extension to rear</w:t>
                  </w:r>
                </w:p>
              </w:tc>
              <w:tc>
                <w:tcPr>
                  <w:tcW w:w="1214" w:type="dxa"/>
                  <w:tcBorders>
                    <w:top w:val="single" w:sz="4" w:space="0" w:color="auto"/>
                    <w:left w:val="single" w:sz="4" w:space="0" w:color="auto"/>
                    <w:bottom w:val="single" w:sz="4" w:space="0" w:color="auto"/>
                    <w:right w:val="single" w:sz="4" w:space="0" w:color="auto"/>
                  </w:tcBorders>
                </w:tcPr>
                <w:p w:rsidR="004175F5" w:rsidRDefault="004175F5">
                  <w:pPr>
                    <w:pStyle w:val="ListParagraph"/>
                    <w:spacing w:line="240" w:lineRule="auto"/>
                    <w:ind w:left="0"/>
                    <w:rPr>
                      <w:rFonts w:ascii="Arial" w:hAnsi="Arial" w:cs="Arial"/>
                      <w:sz w:val="24"/>
                      <w:szCs w:val="24"/>
                    </w:rPr>
                  </w:pPr>
                  <w:r>
                    <w:rPr>
                      <w:rFonts w:ascii="Arial" w:hAnsi="Arial" w:cs="Arial"/>
                      <w:sz w:val="24"/>
                      <w:szCs w:val="24"/>
                    </w:rPr>
                    <w:t>No objection</w:t>
                  </w:r>
                </w:p>
              </w:tc>
            </w:tr>
          </w:tbl>
          <w:p w:rsidR="00E659A0" w:rsidRDefault="00E659A0">
            <w:pPr>
              <w:pStyle w:val="ListParagraph"/>
              <w:spacing w:line="240" w:lineRule="auto"/>
              <w:ind w:left="-57"/>
              <w:rPr>
                <w:rFonts w:ascii="Arial" w:hAnsi="Arial" w:cs="Arial"/>
                <w:b/>
                <w:sz w:val="24"/>
                <w:szCs w:val="24"/>
              </w:rPr>
            </w:pPr>
          </w:p>
          <w:p w:rsidR="00E659A0" w:rsidRDefault="00E659A0">
            <w:pPr>
              <w:pStyle w:val="ListParagraph"/>
              <w:spacing w:line="240" w:lineRule="auto"/>
              <w:ind w:left="-57"/>
              <w:rPr>
                <w:rFonts w:ascii="Arial" w:hAnsi="Arial" w:cs="Arial"/>
                <w:b/>
                <w:sz w:val="24"/>
                <w:szCs w:val="24"/>
              </w:rPr>
            </w:pPr>
          </w:p>
          <w:p w:rsidR="00E659A0" w:rsidRDefault="00E659A0">
            <w:pPr>
              <w:pStyle w:val="ListParagraph"/>
              <w:spacing w:line="240" w:lineRule="auto"/>
              <w:ind w:left="-57"/>
              <w:rPr>
                <w:rFonts w:ascii="Arial" w:hAnsi="Arial" w:cs="Arial"/>
                <w:b/>
                <w:sz w:val="24"/>
                <w:szCs w:val="24"/>
              </w:rPr>
            </w:pPr>
            <w:r>
              <w:rPr>
                <w:rFonts w:ascii="Arial" w:hAnsi="Arial" w:cs="Arial"/>
                <w:b/>
                <w:sz w:val="24"/>
                <w:szCs w:val="24"/>
              </w:rPr>
              <w:t>Matters raised by Members</w:t>
            </w:r>
          </w:p>
          <w:p w:rsidR="00E659A0" w:rsidRPr="004175F5" w:rsidRDefault="00E659A0" w:rsidP="004175F5">
            <w:pPr>
              <w:pStyle w:val="ListParagraph"/>
              <w:numPr>
                <w:ilvl w:val="0"/>
                <w:numId w:val="4"/>
              </w:numPr>
              <w:spacing w:line="240" w:lineRule="auto"/>
              <w:rPr>
                <w:rFonts w:ascii="Arial" w:hAnsi="Arial" w:cs="Arial"/>
                <w:bCs/>
                <w:sz w:val="24"/>
                <w:szCs w:val="24"/>
              </w:rPr>
            </w:pPr>
            <w:r>
              <w:rPr>
                <w:rFonts w:ascii="Arial" w:hAnsi="Arial" w:cs="Arial"/>
                <w:sz w:val="24"/>
                <w:szCs w:val="24"/>
              </w:rPr>
              <w:t xml:space="preserve">Members noted </w:t>
            </w:r>
            <w:r w:rsidR="004175F5">
              <w:rPr>
                <w:rFonts w:ascii="Arial" w:hAnsi="Arial" w:cs="Arial"/>
                <w:sz w:val="24"/>
                <w:szCs w:val="24"/>
              </w:rPr>
              <w:t xml:space="preserve">the road sign for Brakenside was damaged and faded. </w:t>
            </w:r>
          </w:p>
          <w:p w:rsidR="004175F5" w:rsidRDefault="004175F5"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There had been no interest in a Parish Council Facebook page.</w:t>
            </w:r>
          </w:p>
          <w:p w:rsidR="004175F5" w:rsidRDefault="004175F5"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The grass at the top of Greenfield Road had not been cut this season. It was suggested that this might be Council policy to reduce the number of cuts per year.</w:t>
            </w:r>
          </w:p>
          <w:p w:rsidR="004175F5" w:rsidRDefault="004175F5"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lastRenderedPageBreak/>
              <w:t>The growth of succours on trees on Great North Road were not being cut back and were considered a hazard as motorists could not see entrance to Melton Park.</w:t>
            </w:r>
          </w:p>
          <w:p w:rsidR="004175F5" w:rsidRDefault="004175F5"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Two of the Parish Council trees were dead and would be replaced in the autumn.</w:t>
            </w:r>
          </w:p>
          <w:p w:rsidR="004175F5"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19 trees would have a 1 metre area at base cleared of grass.</w:t>
            </w:r>
          </w:p>
          <w:p w:rsidR="00E17939"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The Church was starting Saturday coffee mornings.</w:t>
            </w:r>
          </w:p>
          <w:p w:rsidR="00E17939"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The Community Centre was also opening up slowly.</w:t>
            </w:r>
          </w:p>
          <w:p w:rsidR="00E17939"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Railings at Brunton Lane had been damaged and never repaired.</w:t>
            </w:r>
          </w:p>
          <w:p w:rsidR="00E17939"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Part of the fence adjacent to the A1 near Warkworth Woods was damaged and as a result there was a danger children or wildlife may access the A1.</w:t>
            </w:r>
          </w:p>
          <w:p w:rsidR="00E17939" w:rsidRDefault="00E17939" w:rsidP="004175F5">
            <w:pPr>
              <w:pStyle w:val="ListParagraph"/>
              <w:numPr>
                <w:ilvl w:val="0"/>
                <w:numId w:val="4"/>
              </w:numPr>
              <w:spacing w:line="240" w:lineRule="auto"/>
              <w:rPr>
                <w:rFonts w:ascii="Arial" w:hAnsi="Arial" w:cs="Arial"/>
                <w:bCs/>
                <w:sz w:val="24"/>
                <w:szCs w:val="24"/>
              </w:rPr>
            </w:pPr>
            <w:r>
              <w:rPr>
                <w:rFonts w:ascii="Arial" w:hAnsi="Arial" w:cs="Arial"/>
                <w:bCs/>
                <w:sz w:val="24"/>
                <w:szCs w:val="24"/>
              </w:rPr>
              <w:t>Stickers were defacing the noticeboard on Melton Park</w:t>
            </w:r>
          </w:p>
          <w:p w:rsidR="004175F5" w:rsidRDefault="004175F5" w:rsidP="00E17939">
            <w:pPr>
              <w:pStyle w:val="ListParagraph"/>
              <w:spacing w:line="240" w:lineRule="auto"/>
              <w:rPr>
                <w:rFonts w:ascii="Arial" w:hAnsi="Arial" w:cs="Arial"/>
                <w:bCs/>
                <w:sz w:val="24"/>
                <w:szCs w:val="24"/>
              </w:rPr>
            </w:pPr>
          </w:p>
          <w:p w:rsidR="00E659A0" w:rsidRDefault="00E659A0">
            <w:pPr>
              <w:pStyle w:val="ListParagraph"/>
              <w:spacing w:line="240" w:lineRule="auto"/>
              <w:rPr>
                <w:rFonts w:ascii="Arial" w:hAnsi="Arial" w:cs="Arial"/>
                <w:b/>
                <w:sz w:val="24"/>
                <w:szCs w:val="24"/>
              </w:rPr>
            </w:pPr>
          </w:p>
          <w:p w:rsidR="00E659A0" w:rsidRDefault="00E659A0">
            <w:pPr>
              <w:spacing w:line="240" w:lineRule="auto"/>
              <w:rPr>
                <w:rFonts w:ascii="Arial" w:hAnsi="Arial" w:cs="Arial"/>
                <w:b/>
                <w:sz w:val="24"/>
                <w:szCs w:val="24"/>
              </w:rPr>
            </w:pPr>
            <w:r>
              <w:rPr>
                <w:rFonts w:ascii="Arial" w:hAnsi="Arial" w:cs="Arial"/>
                <w:b/>
                <w:sz w:val="24"/>
                <w:szCs w:val="24"/>
              </w:rPr>
              <w:t>Date of Next Meeting</w:t>
            </w:r>
          </w:p>
          <w:p w:rsidR="00E659A0" w:rsidRDefault="00E659A0" w:rsidP="00986924">
            <w:pPr>
              <w:spacing w:line="240" w:lineRule="auto"/>
              <w:rPr>
                <w:rFonts w:ascii="Arial" w:hAnsi="Arial" w:cs="Arial"/>
                <w:sz w:val="24"/>
                <w:szCs w:val="24"/>
              </w:rPr>
            </w:pPr>
            <w:r>
              <w:rPr>
                <w:rFonts w:ascii="Arial" w:hAnsi="Arial" w:cs="Arial"/>
                <w:sz w:val="24"/>
                <w:szCs w:val="24"/>
              </w:rPr>
              <w:t xml:space="preserve">Annual Meeting Wednesday </w:t>
            </w:r>
            <w:r w:rsidR="004175F5">
              <w:rPr>
                <w:rFonts w:ascii="Arial" w:hAnsi="Arial" w:cs="Arial"/>
                <w:sz w:val="24"/>
                <w:szCs w:val="24"/>
              </w:rPr>
              <w:t>21 July</w:t>
            </w:r>
            <w:r w:rsidR="00986924">
              <w:rPr>
                <w:rFonts w:ascii="Arial" w:hAnsi="Arial" w:cs="Arial"/>
                <w:sz w:val="24"/>
                <w:szCs w:val="24"/>
              </w:rPr>
              <w:t xml:space="preserve"> 2021</w:t>
            </w:r>
            <w:bookmarkStart w:id="0" w:name="_GoBack"/>
            <w:bookmarkEnd w:id="0"/>
            <w:r>
              <w:rPr>
                <w:rFonts w:ascii="Arial" w:hAnsi="Arial" w:cs="Arial"/>
                <w:sz w:val="24"/>
                <w:szCs w:val="24"/>
              </w:rPr>
              <w:t>.</w:t>
            </w:r>
          </w:p>
        </w:tc>
      </w:tr>
    </w:tbl>
    <w:p w:rsidR="009642ED" w:rsidRDefault="009642ED"/>
    <w:sectPr w:rsidR="009642E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F10BE3"/>
    <w:multiLevelType w:val="hybridMultilevel"/>
    <w:tmpl w:val="72769A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15:restartNumberingAfterBreak="0">
    <w:nsid w:val="4F035FA3"/>
    <w:multiLevelType w:val="hybridMultilevel"/>
    <w:tmpl w:val="75E441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24E2F0B"/>
    <w:multiLevelType w:val="hybridMultilevel"/>
    <w:tmpl w:val="D89A39A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7A1C4D69"/>
    <w:multiLevelType w:val="hybridMultilevel"/>
    <w:tmpl w:val="F528B5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7B734EFA"/>
    <w:multiLevelType w:val="hybridMultilevel"/>
    <w:tmpl w:val="69A684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59A0"/>
    <w:rsid w:val="002347FF"/>
    <w:rsid w:val="004175F5"/>
    <w:rsid w:val="006468E6"/>
    <w:rsid w:val="009642ED"/>
    <w:rsid w:val="00986924"/>
    <w:rsid w:val="00A23209"/>
    <w:rsid w:val="00AF2BF3"/>
    <w:rsid w:val="00BE42FF"/>
    <w:rsid w:val="00C6695A"/>
    <w:rsid w:val="00D6222E"/>
    <w:rsid w:val="00E17939"/>
    <w:rsid w:val="00E659A0"/>
    <w:rsid w:val="00F83D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8B51C"/>
  <w15:chartTrackingRefBased/>
  <w15:docId w15:val="{B955DF6C-5588-4659-8FA5-1285C18AB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659A0"/>
    <w:pPr>
      <w:spacing w:line="252"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59A0"/>
    <w:pPr>
      <w:spacing w:after="0" w:line="240" w:lineRule="auto"/>
    </w:pPr>
  </w:style>
  <w:style w:type="paragraph" w:styleId="ListParagraph">
    <w:name w:val="List Paragraph"/>
    <w:basedOn w:val="Normal"/>
    <w:uiPriority w:val="34"/>
    <w:qFormat/>
    <w:rsid w:val="00E659A0"/>
    <w:pPr>
      <w:ind w:left="720"/>
      <w:contextualSpacing/>
    </w:pPr>
  </w:style>
  <w:style w:type="table" w:styleId="TableGrid">
    <w:name w:val="Table Grid"/>
    <w:basedOn w:val="TableNormal"/>
    <w:uiPriority w:val="39"/>
    <w:rsid w:val="00E659A0"/>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869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692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1971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1</Pages>
  <Words>1005</Words>
  <Characters>5732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5</cp:revision>
  <cp:lastPrinted>2021-07-15T11:14:00Z</cp:lastPrinted>
  <dcterms:created xsi:type="dcterms:W3CDTF">2021-07-13T13:46:00Z</dcterms:created>
  <dcterms:modified xsi:type="dcterms:W3CDTF">2021-07-15T13:49:00Z</dcterms:modified>
</cp:coreProperties>
</file>