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160333" w14:textId="77777777" w:rsidR="00602700" w:rsidRDefault="00602700" w:rsidP="00BF48DC"/>
    <w:p w14:paraId="2E859E95" w14:textId="77777777" w:rsidR="00BF48DC" w:rsidRDefault="00BF48DC" w:rsidP="00BF48DC"/>
    <w:p w14:paraId="57219910" w14:textId="77777777" w:rsidR="00BF48DC" w:rsidRDefault="00A32B73" w:rsidP="00BF48DC">
      <w:pPr>
        <w:jc w:val="center"/>
      </w:pPr>
      <w:r>
        <w:rPr>
          <w:noProof/>
          <w:lang w:eastAsia="en-GB"/>
        </w:rPr>
        <w:drawing>
          <wp:inline distT="0" distB="0" distL="0" distR="0" wp14:anchorId="47B0D5BE" wp14:editId="6604C099">
            <wp:extent cx="1711960" cy="2179955"/>
            <wp:effectExtent l="0" t="0" r="0" b="0"/>
            <wp:docPr id="1" name="Picture 1" descr="IPC-cr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PC-crest"/>
                    <pic:cNvPicPr>
                      <a:picLocks noChangeAspect="1" noChangeArrowheads="1"/>
                    </pic:cNvPicPr>
                  </pic:nvPicPr>
                  <pic:blipFill>
                    <a:blip r:embed="rId7" cstate="print"/>
                    <a:srcRect/>
                    <a:stretch>
                      <a:fillRect/>
                    </a:stretch>
                  </pic:blipFill>
                  <pic:spPr bwMode="auto">
                    <a:xfrm>
                      <a:off x="0" y="0"/>
                      <a:ext cx="1711960" cy="2179955"/>
                    </a:xfrm>
                    <a:prstGeom prst="rect">
                      <a:avLst/>
                    </a:prstGeom>
                    <a:noFill/>
                    <a:ln w="9525">
                      <a:noFill/>
                      <a:miter lim="800000"/>
                      <a:headEnd/>
                      <a:tailEnd/>
                    </a:ln>
                  </pic:spPr>
                </pic:pic>
              </a:graphicData>
            </a:graphic>
          </wp:inline>
        </w:drawing>
      </w:r>
    </w:p>
    <w:p w14:paraId="3EF9D9F9" w14:textId="77777777" w:rsidR="00BF48DC" w:rsidRDefault="00BF48DC" w:rsidP="00BF48DC">
      <w:pPr>
        <w:jc w:val="center"/>
      </w:pPr>
    </w:p>
    <w:p w14:paraId="122BF329" w14:textId="77777777" w:rsidR="00BF48DC" w:rsidRDefault="00A32B73" w:rsidP="00BF48DC">
      <w:pPr>
        <w:jc w:val="center"/>
      </w:pPr>
      <w:r>
        <w:t xml:space="preserve">Irchester Parish </w:t>
      </w:r>
      <w:r w:rsidR="00BF48DC">
        <w:t>Council</w:t>
      </w:r>
    </w:p>
    <w:p w14:paraId="3B1C2D3C" w14:textId="77777777" w:rsidR="00BF48DC" w:rsidRDefault="00BF48DC" w:rsidP="00BF48DC">
      <w:pPr>
        <w:jc w:val="center"/>
      </w:pPr>
      <w:r>
        <w:t>Internal Audit Report</w:t>
      </w:r>
    </w:p>
    <w:p w14:paraId="6C1FC32A" w14:textId="198F1593" w:rsidR="00366EDD" w:rsidRDefault="00366EDD" w:rsidP="00BF48DC">
      <w:pPr>
        <w:jc w:val="center"/>
      </w:pPr>
      <w:r>
        <w:t>LH Accountancy</w:t>
      </w:r>
    </w:p>
    <w:p w14:paraId="43D397F4" w14:textId="7CFF3740" w:rsidR="00E13A55" w:rsidRDefault="009D4D5B" w:rsidP="00BF48DC">
      <w:pPr>
        <w:jc w:val="center"/>
      </w:pPr>
      <w:r>
        <w:t>12</w:t>
      </w:r>
      <w:r w:rsidRPr="009D4D5B">
        <w:rPr>
          <w:vertAlign w:val="superscript"/>
        </w:rPr>
        <w:t>th</w:t>
      </w:r>
      <w:r>
        <w:t xml:space="preserve"> April 2021</w:t>
      </w:r>
    </w:p>
    <w:p w14:paraId="727F7073" w14:textId="77777777" w:rsidR="00E13A55" w:rsidRDefault="00E13A55" w:rsidP="00BF48DC">
      <w:pPr>
        <w:jc w:val="center"/>
      </w:pPr>
    </w:p>
    <w:p w14:paraId="43001942" w14:textId="77777777" w:rsidR="00BF48DC" w:rsidRDefault="00BF48DC" w:rsidP="00BF48DC">
      <w:pPr>
        <w:jc w:val="center"/>
      </w:pPr>
    </w:p>
    <w:p w14:paraId="75D5D73C" w14:textId="77777777" w:rsidR="00BF48DC" w:rsidRDefault="00BF48DC" w:rsidP="00BF48DC">
      <w:pPr>
        <w:jc w:val="center"/>
      </w:pPr>
    </w:p>
    <w:p w14:paraId="27AF05F8" w14:textId="77777777" w:rsidR="00BF48DC" w:rsidRDefault="00BF48DC" w:rsidP="00BF48DC">
      <w:pPr>
        <w:jc w:val="center"/>
      </w:pPr>
    </w:p>
    <w:p w14:paraId="05953B27" w14:textId="77777777" w:rsidR="00BF48DC" w:rsidRDefault="00BF48DC" w:rsidP="00BF48DC">
      <w:pPr>
        <w:jc w:val="center"/>
      </w:pPr>
    </w:p>
    <w:p w14:paraId="490AFE77" w14:textId="77777777" w:rsidR="00BF48DC" w:rsidRDefault="00BF48DC" w:rsidP="00BF48DC">
      <w:pPr>
        <w:jc w:val="center"/>
      </w:pPr>
    </w:p>
    <w:p w14:paraId="45D0F705" w14:textId="77777777" w:rsidR="00BF48DC" w:rsidRDefault="00BF48DC" w:rsidP="00BF48DC">
      <w:pPr>
        <w:jc w:val="center"/>
      </w:pPr>
    </w:p>
    <w:p w14:paraId="794AE06B" w14:textId="77777777" w:rsidR="00E13A55" w:rsidRDefault="00E13A55" w:rsidP="00BF48DC">
      <w:pPr>
        <w:jc w:val="center"/>
      </w:pPr>
    </w:p>
    <w:p w14:paraId="7CA141D8" w14:textId="77777777" w:rsidR="00A32B73" w:rsidRDefault="00A32B73" w:rsidP="00BF48DC">
      <w:pPr>
        <w:jc w:val="center"/>
      </w:pPr>
    </w:p>
    <w:p w14:paraId="5168032A" w14:textId="77777777" w:rsidR="00A32B73" w:rsidRDefault="00A32B73" w:rsidP="00BF48DC">
      <w:pPr>
        <w:jc w:val="center"/>
      </w:pPr>
    </w:p>
    <w:p w14:paraId="1E4E3A4D" w14:textId="77777777" w:rsidR="00BF48DC" w:rsidRDefault="00BF48DC" w:rsidP="00BF48DC">
      <w:pPr>
        <w:jc w:val="center"/>
      </w:pPr>
    </w:p>
    <w:p w14:paraId="3A1F5FDC" w14:textId="77777777" w:rsidR="00BF48DC" w:rsidRDefault="00BF48DC" w:rsidP="00BF48DC">
      <w:pPr>
        <w:jc w:val="center"/>
      </w:pPr>
    </w:p>
    <w:p w14:paraId="60AD4420" w14:textId="77777777" w:rsidR="00BF48DC" w:rsidRDefault="00BF48DC" w:rsidP="00BF48DC">
      <w:pPr>
        <w:jc w:val="center"/>
      </w:pPr>
    </w:p>
    <w:p w14:paraId="721B6B38" w14:textId="77777777" w:rsidR="00BF48DC" w:rsidRDefault="00BF48DC" w:rsidP="00BF48DC">
      <w:pPr>
        <w:jc w:val="center"/>
      </w:pPr>
    </w:p>
    <w:p w14:paraId="4D5912DA" w14:textId="2A573FAE" w:rsidR="00BF48DC" w:rsidRDefault="00BF48DC" w:rsidP="00E13A55">
      <w:pPr>
        <w:pStyle w:val="ListParagraph"/>
        <w:numPr>
          <w:ilvl w:val="0"/>
          <w:numId w:val="6"/>
        </w:numPr>
        <w:pBdr>
          <w:top w:val="single" w:sz="4" w:space="1" w:color="auto"/>
          <w:left w:val="single" w:sz="4" w:space="4" w:color="auto"/>
          <w:bottom w:val="single" w:sz="4" w:space="1" w:color="auto"/>
          <w:right w:val="single" w:sz="4" w:space="4" w:color="auto"/>
        </w:pBdr>
        <w:rPr>
          <w:b/>
          <w:sz w:val="28"/>
        </w:rPr>
      </w:pPr>
      <w:r w:rsidRPr="00E13A55">
        <w:rPr>
          <w:b/>
          <w:sz w:val="28"/>
        </w:rPr>
        <w:t>Introduction</w:t>
      </w:r>
    </w:p>
    <w:p w14:paraId="7032B0BA" w14:textId="77777777" w:rsidR="00E13A55" w:rsidRPr="00E13A55" w:rsidRDefault="00E13A55" w:rsidP="00E13A55">
      <w:pPr>
        <w:pStyle w:val="ListParagraph"/>
        <w:pBdr>
          <w:top w:val="single" w:sz="4" w:space="1" w:color="auto"/>
          <w:left w:val="single" w:sz="4" w:space="4" w:color="auto"/>
          <w:bottom w:val="single" w:sz="4" w:space="1" w:color="auto"/>
          <w:right w:val="single" w:sz="4" w:space="4" w:color="auto"/>
        </w:pBdr>
        <w:rPr>
          <w:b/>
          <w:sz w:val="28"/>
        </w:rPr>
      </w:pPr>
    </w:p>
    <w:p w14:paraId="6D350631" w14:textId="77777777" w:rsidR="00D652D2" w:rsidRDefault="00D652D2" w:rsidP="00D652D2">
      <w:pPr>
        <w:pStyle w:val="ListParagraph"/>
        <w:numPr>
          <w:ilvl w:val="1"/>
          <w:numId w:val="6"/>
        </w:numPr>
      </w:pPr>
      <w:r>
        <w:t>The Council has a statutory duty to complete an Annual Return each year.  Within the Annual Return there is an annual internal audit report (section 4) that provides assurance on a range of prescribed control objectives.</w:t>
      </w:r>
    </w:p>
    <w:p w14:paraId="263B6D34" w14:textId="1FB450A5" w:rsidR="00BF48DC" w:rsidRDefault="00A32B73" w:rsidP="00BF48DC">
      <w:pPr>
        <w:pStyle w:val="ListParagraph"/>
        <w:numPr>
          <w:ilvl w:val="1"/>
          <w:numId w:val="6"/>
        </w:numPr>
      </w:pPr>
      <w:r>
        <w:t xml:space="preserve">The </w:t>
      </w:r>
      <w:r w:rsidR="00BF48DC">
        <w:t xml:space="preserve">internal audit review </w:t>
      </w:r>
      <w:r>
        <w:t>was</w:t>
      </w:r>
      <w:r w:rsidR="00BF48DC">
        <w:t xml:space="preserve"> undertaken after the year end to provide assurance that the internal control fram</w:t>
      </w:r>
      <w:r w:rsidR="002D7DFD">
        <w:t>ework was operating effectively. This</w:t>
      </w:r>
      <w:r w:rsidR="00BF48DC">
        <w:t xml:space="preserve"> </w:t>
      </w:r>
      <w:r>
        <w:t>included</w:t>
      </w:r>
      <w:r w:rsidR="00BF48DC">
        <w:t xml:space="preserve"> compliance and substantive </w:t>
      </w:r>
      <w:r w:rsidR="002D7DFD">
        <w:t>testing to ensure the control objectives are being met.</w:t>
      </w:r>
      <w:r w:rsidR="00077C61">
        <w:t xml:space="preserve"> Due to the current situation the papers for the Internal Audit were sent electronically and request was made for a random selection of paperwork to be scanned and forwarded for checking purposes.</w:t>
      </w:r>
    </w:p>
    <w:p w14:paraId="50D930D7" w14:textId="77777777" w:rsidR="002D7DFD" w:rsidRDefault="002D7DFD" w:rsidP="00BF48DC">
      <w:pPr>
        <w:pStyle w:val="ListParagraph"/>
        <w:numPr>
          <w:ilvl w:val="1"/>
          <w:numId w:val="6"/>
        </w:numPr>
      </w:pPr>
      <w:r>
        <w:t xml:space="preserve">The purpose of this report is to </w:t>
      </w:r>
      <w:r w:rsidR="00454644">
        <w:t xml:space="preserve">support section 4 of the Annual Return and </w:t>
      </w:r>
      <w:r>
        <w:t xml:space="preserve">provide the </w:t>
      </w:r>
      <w:r w:rsidR="00A32B73">
        <w:t xml:space="preserve">Parish </w:t>
      </w:r>
      <w:r>
        <w:t>C</w:t>
      </w:r>
      <w:r w:rsidR="00454644">
        <w:t>lerk and its Councillors with</w:t>
      </w:r>
      <w:r>
        <w:t xml:space="preserve"> </w:t>
      </w:r>
      <w:r w:rsidR="00A32B73">
        <w:t>assurance that the control objectives are being met,</w:t>
      </w:r>
      <w:r w:rsidR="000E32E6">
        <w:t xml:space="preserve"> and identify any areas </w:t>
      </w:r>
      <w:r w:rsidR="00454644">
        <w:t>where the control framework could be improved</w:t>
      </w:r>
      <w:r w:rsidR="000E32E6">
        <w:t>.</w:t>
      </w:r>
    </w:p>
    <w:p w14:paraId="512EEE81" w14:textId="64B608D2" w:rsidR="00BF48DC" w:rsidRDefault="00E80C68" w:rsidP="00BF48DC">
      <w:pPr>
        <w:pStyle w:val="ListParagraph"/>
        <w:numPr>
          <w:ilvl w:val="1"/>
          <w:numId w:val="6"/>
        </w:numPr>
      </w:pPr>
      <w:r>
        <w:t>The audit does not guarantee that the accounting records are free from fraud or error.</w:t>
      </w:r>
    </w:p>
    <w:p w14:paraId="1080A561" w14:textId="77777777" w:rsidR="002D7DFD" w:rsidRPr="00E13A55" w:rsidRDefault="002D7DFD" w:rsidP="002D7DFD">
      <w:pPr>
        <w:pStyle w:val="ListParagraph"/>
        <w:numPr>
          <w:ilvl w:val="0"/>
          <w:numId w:val="6"/>
        </w:numPr>
        <w:pBdr>
          <w:top w:val="single" w:sz="4" w:space="1" w:color="auto"/>
          <w:left w:val="single" w:sz="4" w:space="4" w:color="auto"/>
          <w:bottom w:val="single" w:sz="4" w:space="1" w:color="auto"/>
          <w:right w:val="single" w:sz="4" w:space="4" w:color="auto"/>
        </w:pBdr>
        <w:rPr>
          <w:b/>
          <w:sz w:val="28"/>
        </w:rPr>
      </w:pPr>
      <w:r w:rsidRPr="00E13A55">
        <w:rPr>
          <w:b/>
          <w:sz w:val="28"/>
        </w:rPr>
        <w:t>Overview</w:t>
      </w:r>
    </w:p>
    <w:p w14:paraId="32553DE6" w14:textId="77777777" w:rsidR="002D7DFD" w:rsidRDefault="002D7DFD" w:rsidP="002D7DFD">
      <w:pPr>
        <w:pStyle w:val="ListParagraph"/>
        <w:ind w:left="1080"/>
      </w:pPr>
    </w:p>
    <w:p w14:paraId="0B347B39" w14:textId="77777777" w:rsidR="002D7DFD" w:rsidRDefault="002D7DFD" w:rsidP="002D7DFD">
      <w:pPr>
        <w:pStyle w:val="ListParagraph"/>
        <w:numPr>
          <w:ilvl w:val="1"/>
          <w:numId w:val="6"/>
        </w:numPr>
      </w:pPr>
      <w:r>
        <w:t xml:space="preserve">The prescribed internal control objectives to be reviewed as part of the Annual Internal Audit Report are described in </w:t>
      </w:r>
      <w:r w:rsidR="0019284C">
        <w:t>T</w:t>
      </w:r>
      <w:r>
        <w:t>able 1 below.  Alongside each objective, a brief summary of the findings are included.</w:t>
      </w:r>
    </w:p>
    <w:p w14:paraId="7767E4F0" w14:textId="77777777" w:rsidR="000E32E6" w:rsidRDefault="000E32E6" w:rsidP="002D7DFD">
      <w:pPr>
        <w:pStyle w:val="ListParagraph"/>
        <w:numPr>
          <w:ilvl w:val="1"/>
          <w:numId w:val="6"/>
        </w:numPr>
      </w:pPr>
      <w:r>
        <w:t xml:space="preserve">General comments are that financial records were easy to find and follow, filed in an appropriate manner and appeared to be complete and fit for purpose. </w:t>
      </w:r>
    </w:p>
    <w:p w14:paraId="67C6C3F8" w14:textId="67C53872" w:rsidR="000E32E6" w:rsidRDefault="00747707" w:rsidP="002D7DFD">
      <w:pPr>
        <w:pStyle w:val="ListParagraph"/>
        <w:numPr>
          <w:ilvl w:val="1"/>
          <w:numId w:val="6"/>
        </w:numPr>
      </w:pPr>
      <w:r>
        <w:t xml:space="preserve">There were no significant issues </w:t>
      </w:r>
      <w:r w:rsidR="00A32B73">
        <w:t>identified</w:t>
      </w:r>
      <w:r>
        <w:t xml:space="preserve">. </w:t>
      </w:r>
      <w:r w:rsidR="00E13A55">
        <w:t>M</w:t>
      </w:r>
      <w:r w:rsidR="00454644">
        <w:t>inor</w:t>
      </w:r>
      <w:r w:rsidR="00A32B73">
        <w:t xml:space="preserve"> </w:t>
      </w:r>
      <w:r w:rsidR="002E17DC">
        <w:t>recommendation</w:t>
      </w:r>
      <w:r w:rsidR="00E13A55">
        <w:t>s have</w:t>
      </w:r>
      <w:r w:rsidR="002E17DC">
        <w:t xml:space="preserve"> been made and is</w:t>
      </w:r>
      <w:r>
        <w:t xml:space="preserve"> in section 3, Table 2.</w:t>
      </w:r>
    </w:p>
    <w:p w14:paraId="4F58F9CD" w14:textId="77777777" w:rsidR="0019284C" w:rsidRDefault="0019284C" w:rsidP="0019284C">
      <w:pPr>
        <w:pStyle w:val="ListParagraph"/>
      </w:pPr>
    </w:p>
    <w:p w14:paraId="23741F37" w14:textId="77777777" w:rsidR="0019284C" w:rsidRPr="0019284C" w:rsidRDefault="00A32B73" w:rsidP="0019284C">
      <w:pPr>
        <w:pStyle w:val="ListParagraph"/>
        <w:rPr>
          <w:b/>
          <w:u w:val="single"/>
        </w:rPr>
      </w:pPr>
      <w:r>
        <w:rPr>
          <w:b/>
          <w:u w:val="single"/>
        </w:rPr>
        <w:t>Ta</w:t>
      </w:r>
      <w:r w:rsidR="00747707">
        <w:rPr>
          <w:b/>
          <w:u w:val="single"/>
        </w:rPr>
        <w:t>ble</w:t>
      </w:r>
      <w:r w:rsidR="0019284C" w:rsidRPr="0019284C">
        <w:rPr>
          <w:b/>
          <w:u w:val="single"/>
        </w:rPr>
        <w:t xml:space="preserve"> 1</w:t>
      </w:r>
      <w:r w:rsidR="00747707">
        <w:rPr>
          <w:b/>
          <w:u w:val="single"/>
        </w:rPr>
        <w:t xml:space="preserve"> – Internal Control Objectives</w:t>
      </w: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0"/>
        <w:gridCol w:w="3218"/>
        <w:gridCol w:w="5081"/>
        <w:gridCol w:w="513"/>
      </w:tblGrid>
      <w:tr w:rsidR="00AE5819" w:rsidRPr="00535DB9" w14:paraId="64F2D938" w14:textId="77777777" w:rsidTr="00AE5819">
        <w:trPr>
          <w:trHeight w:val="310"/>
        </w:trPr>
        <w:tc>
          <w:tcPr>
            <w:tcW w:w="430" w:type="dxa"/>
          </w:tcPr>
          <w:p w14:paraId="38DE507B" w14:textId="77777777" w:rsidR="00AE5819" w:rsidRPr="00535DB9" w:rsidRDefault="00AE5819" w:rsidP="0020535A">
            <w:pPr>
              <w:jc w:val="both"/>
              <w:rPr>
                <w:rFonts w:cs="Arial"/>
                <w:b/>
                <w:i/>
                <w:sz w:val="20"/>
                <w:szCs w:val="20"/>
              </w:rPr>
            </w:pPr>
          </w:p>
        </w:tc>
        <w:tc>
          <w:tcPr>
            <w:tcW w:w="3226" w:type="dxa"/>
          </w:tcPr>
          <w:p w14:paraId="43C24DCF" w14:textId="77777777" w:rsidR="00AE5819" w:rsidRPr="00535DB9" w:rsidRDefault="00AE5819" w:rsidP="00535DB9">
            <w:pPr>
              <w:jc w:val="both"/>
              <w:rPr>
                <w:rFonts w:cs="Arial"/>
                <w:b/>
                <w:i/>
                <w:sz w:val="20"/>
                <w:szCs w:val="20"/>
              </w:rPr>
            </w:pPr>
            <w:r w:rsidRPr="00535DB9">
              <w:rPr>
                <w:rFonts w:cs="Arial"/>
                <w:b/>
                <w:i/>
                <w:sz w:val="20"/>
                <w:szCs w:val="20"/>
              </w:rPr>
              <w:t>Control Objective</w:t>
            </w:r>
          </w:p>
        </w:tc>
        <w:tc>
          <w:tcPr>
            <w:tcW w:w="5099" w:type="dxa"/>
          </w:tcPr>
          <w:p w14:paraId="102FD0D9" w14:textId="77777777" w:rsidR="00AE5819" w:rsidRPr="00535DB9" w:rsidRDefault="00AE5819" w:rsidP="0020535A">
            <w:pPr>
              <w:jc w:val="both"/>
              <w:rPr>
                <w:rFonts w:cs="Arial"/>
                <w:b/>
                <w:sz w:val="20"/>
                <w:szCs w:val="20"/>
              </w:rPr>
            </w:pPr>
            <w:r w:rsidRPr="00535DB9">
              <w:rPr>
                <w:rFonts w:cs="Arial"/>
                <w:b/>
                <w:sz w:val="20"/>
                <w:szCs w:val="20"/>
              </w:rPr>
              <w:t>Findings</w:t>
            </w:r>
          </w:p>
        </w:tc>
        <w:tc>
          <w:tcPr>
            <w:tcW w:w="487" w:type="dxa"/>
          </w:tcPr>
          <w:p w14:paraId="156BD5B9" w14:textId="77777777" w:rsidR="00AE5819" w:rsidRPr="00535DB9" w:rsidRDefault="00AE5819" w:rsidP="0020535A">
            <w:pPr>
              <w:jc w:val="both"/>
              <w:rPr>
                <w:rFonts w:cs="Arial"/>
                <w:b/>
                <w:sz w:val="20"/>
                <w:szCs w:val="20"/>
              </w:rPr>
            </w:pPr>
            <w:r>
              <w:rPr>
                <w:rFonts w:cs="Arial"/>
                <w:b/>
                <w:sz w:val="20"/>
                <w:szCs w:val="20"/>
              </w:rPr>
              <w:t>Rec ref</w:t>
            </w:r>
          </w:p>
        </w:tc>
      </w:tr>
      <w:tr w:rsidR="00AE5819" w:rsidRPr="00A93EC9" w14:paraId="290DE620" w14:textId="77777777" w:rsidTr="00AE5819">
        <w:tc>
          <w:tcPr>
            <w:tcW w:w="430" w:type="dxa"/>
          </w:tcPr>
          <w:p w14:paraId="53843054" w14:textId="77777777" w:rsidR="00AE5819" w:rsidRPr="00535DB9" w:rsidRDefault="00AE5819" w:rsidP="0020535A">
            <w:pPr>
              <w:jc w:val="both"/>
              <w:rPr>
                <w:rFonts w:cs="Arial"/>
                <w:i/>
                <w:sz w:val="18"/>
                <w:szCs w:val="18"/>
              </w:rPr>
            </w:pPr>
            <w:r w:rsidRPr="00535DB9">
              <w:rPr>
                <w:rFonts w:cs="Arial"/>
                <w:i/>
                <w:sz w:val="18"/>
                <w:szCs w:val="18"/>
              </w:rPr>
              <w:t>A</w:t>
            </w:r>
          </w:p>
        </w:tc>
        <w:tc>
          <w:tcPr>
            <w:tcW w:w="3226" w:type="dxa"/>
          </w:tcPr>
          <w:p w14:paraId="113EF171" w14:textId="77777777" w:rsidR="00AE5819" w:rsidRPr="00535DB9" w:rsidRDefault="00AE5819" w:rsidP="0020535A">
            <w:pPr>
              <w:jc w:val="both"/>
              <w:rPr>
                <w:rFonts w:cs="Arial"/>
                <w:i/>
                <w:sz w:val="18"/>
                <w:szCs w:val="18"/>
              </w:rPr>
            </w:pPr>
            <w:r w:rsidRPr="00535DB9">
              <w:rPr>
                <w:rFonts w:cs="Arial"/>
                <w:i/>
                <w:sz w:val="18"/>
                <w:szCs w:val="18"/>
              </w:rPr>
              <w:t>Appropriate books of account have been properly kept throughout the year.</w:t>
            </w:r>
          </w:p>
        </w:tc>
        <w:tc>
          <w:tcPr>
            <w:tcW w:w="5099" w:type="dxa"/>
          </w:tcPr>
          <w:p w14:paraId="36C1373F" w14:textId="6B1B8476" w:rsidR="00AE5819" w:rsidRPr="00535DB9" w:rsidRDefault="00AE5819" w:rsidP="00535DB9">
            <w:pPr>
              <w:pStyle w:val="NoSpacing"/>
              <w:rPr>
                <w:sz w:val="18"/>
                <w:szCs w:val="18"/>
              </w:rPr>
            </w:pPr>
            <w:r w:rsidRPr="00535DB9">
              <w:rPr>
                <w:sz w:val="18"/>
                <w:szCs w:val="18"/>
              </w:rPr>
              <w:t xml:space="preserve">Appropriate accounting records of receipts and payments have been maintained on an </w:t>
            </w:r>
            <w:r w:rsidR="00E13A55">
              <w:rPr>
                <w:sz w:val="18"/>
                <w:szCs w:val="18"/>
              </w:rPr>
              <w:t>RBS Alpha accounting</w:t>
            </w:r>
            <w:r w:rsidR="00077C61">
              <w:rPr>
                <w:sz w:val="18"/>
                <w:szCs w:val="18"/>
              </w:rPr>
              <w:t xml:space="preserve"> </w:t>
            </w:r>
            <w:r w:rsidRPr="00535DB9">
              <w:rPr>
                <w:sz w:val="18"/>
                <w:szCs w:val="18"/>
              </w:rPr>
              <w:t>package that produces reports from which Irchester PC produces its accounts and completes the annual return.</w:t>
            </w:r>
          </w:p>
          <w:p w14:paraId="2D713265" w14:textId="66A86D98" w:rsidR="00AE5819" w:rsidRPr="00535DB9" w:rsidRDefault="00AE5819" w:rsidP="00535DB9">
            <w:pPr>
              <w:pStyle w:val="NoSpacing"/>
              <w:rPr>
                <w:sz w:val="18"/>
                <w:szCs w:val="18"/>
              </w:rPr>
            </w:pPr>
            <w:r w:rsidRPr="00535DB9">
              <w:rPr>
                <w:sz w:val="18"/>
                <w:szCs w:val="18"/>
              </w:rPr>
              <w:t xml:space="preserve">Review of the documentation confirmed </w:t>
            </w:r>
            <w:r w:rsidR="00077C61">
              <w:rPr>
                <w:sz w:val="18"/>
                <w:szCs w:val="18"/>
              </w:rPr>
              <w:t>adequate records are maintained through a random sample selection</w:t>
            </w:r>
          </w:p>
        </w:tc>
        <w:tc>
          <w:tcPr>
            <w:tcW w:w="487" w:type="dxa"/>
          </w:tcPr>
          <w:p w14:paraId="6AA7239B" w14:textId="77777777" w:rsidR="00AE5819" w:rsidRPr="00535DB9" w:rsidRDefault="00AE5819" w:rsidP="00535DB9">
            <w:pPr>
              <w:pStyle w:val="NoSpacing"/>
              <w:rPr>
                <w:sz w:val="18"/>
                <w:szCs w:val="18"/>
              </w:rPr>
            </w:pPr>
          </w:p>
        </w:tc>
      </w:tr>
      <w:tr w:rsidR="00AE5819" w:rsidRPr="00A93EC9" w14:paraId="09F30582" w14:textId="77777777" w:rsidTr="00AE5819">
        <w:tc>
          <w:tcPr>
            <w:tcW w:w="430" w:type="dxa"/>
          </w:tcPr>
          <w:p w14:paraId="154213EC" w14:textId="77777777" w:rsidR="00AE5819" w:rsidRPr="00535DB9" w:rsidRDefault="00AE5819" w:rsidP="0020535A">
            <w:pPr>
              <w:jc w:val="both"/>
              <w:rPr>
                <w:rFonts w:cs="Arial"/>
                <w:i/>
                <w:sz w:val="18"/>
                <w:szCs w:val="18"/>
              </w:rPr>
            </w:pPr>
            <w:r w:rsidRPr="00535DB9">
              <w:rPr>
                <w:rFonts w:cs="Arial"/>
                <w:i/>
                <w:sz w:val="18"/>
                <w:szCs w:val="18"/>
              </w:rPr>
              <w:t>B</w:t>
            </w:r>
          </w:p>
        </w:tc>
        <w:tc>
          <w:tcPr>
            <w:tcW w:w="3226" w:type="dxa"/>
          </w:tcPr>
          <w:p w14:paraId="2303045A" w14:textId="77777777" w:rsidR="00AE5819" w:rsidRPr="00535DB9" w:rsidRDefault="00AE5819" w:rsidP="0020535A">
            <w:pPr>
              <w:jc w:val="both"/>
              <w:rPr>
                <w:rFonts w:cs="Arial"/>
                <w:i/>
                <w:sz w:val="18"/>
                <w:szCs w:val="18"/>
              </w:rPr>
            </w:pPr>
            <w:r w:rsidRPr="00535DB9">
              <w:rPr>
                <w:rFonts w:cs="Arial"/>
                <w:i/>
                <w:sz w:val="18"/>
                <w:szCs w:val="18"/>
              </w:rPr>
              <w:t xml:space="preserve">The Council’s Financial Regulations have been met, payments were supported by invoices, expenditure was approved and VAT was appropriately accounted for. </w:t>
            </w:r>
          </w:p>
        </w:tc>
        <w:tc>
          <w:tcPr>
            <w:tcW w:w="5099" w:type="dxa"/>
          </w:tcPr>
          <w:p w14:paraId="45CAAC57" w14:textId="5DA0408C" w:rsidR="00AE5819" w:rsidRPr="00535DB9" w:rsidRDefault="00AE5819" w:rsidP="00E13A55">
            <w:pPr>
              <w:pStyle w:val="NoSpacing"/>
              <w:rPr>
                <w:sz w:val="18"/>
                <w:szCs w:val="18"/>
              </w:rPr>
            </w:pPr>
            <w:r w:rsidRPr="00535DB9">
              <w:rPr>
                <w:sz w:val="18"/>
                <w:szCs w:val="18"/>
              </w:rPr>
              <w:t>The Council’s Financial Regulati</w:t>
            </w:r>
            <w:r w:rsidR="00261A40">
              <w:rPr>
                <w:sz w:val="18"/>
                <w:szCs w:val="18"/>
              </w:rPr>
              <w:t>on</w:t>
            </w:r>
            <w:r w:rsidR="00E21A5C">
              <w:rPr>
                <w:sz w:val="18"/>
                <w:szCs w:val="18"/>
              </w:rPr>
              <w:t>s are regularly reviewed and updated when necessary</w:t>
            </w:r>
            <w:r w:rsidRPr="00535DB9">
              <w:rPr>
                <w:sz w:val="18"/>
                <w:szCs w:val="18"/>
              </w:rPr>
              <w:t>. Payments made during the year were examined and were supported by appropriate invoices or other documentation</w:t>
            </w:r>
            <w:r w:rsidR="00077C61">
              <w:rPr>
                <w:sz w:val="18"/>
                <w:szCs w:val="18"/>
              </w:rPr>
              <w:t>, as per requested sample</w:t>
            </w:r>
            <w:r w:rsidRPr="00535DB9">
              <w:rPr>
                <w:sz w:val="18"/>
                <w:szCs w:val="18"/>
              </w:rPr>
              <w:t>, and had been approved for payment in accordance wi</w:t>
            </w:r>
            <w:r w:rsidR="00E13A55">
              <w:rPr>
                <w:sz w:val="18"/>
                <w:szCs w:val="18"/>
              </w:rPr>
              <w:t xml:space="preserve">th the Regulations. </w:t>
            </w:r>
            <w:r w:rsidRPr="00535DB9">
              <w:rPr>
                <w:sz w:val="18"/>
                <w:szCs w:val="18"/>
              </w:rPr>
              <w:t>VAT w</w:t>
            </w:r>
            <w:r w:rsidR="00261A40">
              <w:rPr>
                <w:sz w:val="18"/>
                <w:szCs w:val="18"/>
              </w:rPr>
              <w:t>as appropriately accounted for and the VAT return had been completed promptly.</w:t>
            </w:r>
            <w:r w:rsidR="00E21A5C">
              <w:rPr>
                <w:sz w:val="18"/>
                <w:szCs w:val="18"/>
              </w:rPr>
              <w:t xml:space="preserve"> It is suggested that expenses or invoices are submitted rather than grant payment especially for the production of the Village Voice.  Where possible councillors should as the Clerk to purchase stationery so that VAT can be reclaimed</w:t>
            </w:r>
            <w:r w:rsidR="00261A40">
              <w:rPr>
                <w:sz w:val="18"/>
                <w:szCs w:val="18"/>
              </w:rPr>
              <w:t xml:space="preserve"> </w:t>
            </w:r>
          </w:p>
        </w:tc>
        <w:tc>
          <w:tcPr>
            <w:tcW w:w="487" w:type="dxa"/>
          </w:tcPr>
          <w:p w14:paraId="0B424F90" w14:textId="77777777" w:rsidR="00AE5819" w:rsidRPr="00535DB9" w:rsidRDefault="00AE5819" w:rsidP="00535DB9">
            <w:pPr>
              <w:pStyle w:val="NoSpacing"/>
              <w:rPr>
                <w:sz w:val="18"/>
                <w:szCs w:val="18"/>
              </w:rPr>
            </w:pPr>
            <w:r>
              <w:rPr>
                <w:sz w:val="18"/>
                <w:szCs w:val="18"/>
              </w:rPr>
              <w:t>1</w:t>
            </w:r>
          </w:p>
        </w:tc>
      </w:tr>
      <w:tr w:rsidR="00AE5819" w:rsidRPr="00A93EC9" w14:paraId="33E5D9A2" w14:textId="77777777" w:rsidTr="00AE5819">
        <w:tc>
          <w:tcPr>
            <w:tcW w:w="430" w:type="dxa"/>
          </w:tcPr>
          <w:p w14:paraId="4B26F690" w14:textId="77777777" w:rsidR="00AE5819" w:rsidRPr="00535DB9" w:rsidRDefault="00AE5819" w:rsidP="0020535A">
            <w:pPr>
              <w:jc w:val="both"/>
              <w:rPr>
                <w:rFonts w:cs="Arial"/>
                <w:i/>
                <w:sz w:val="18"/>
                <w:szCs w:val="18"/>
              </w:rPr>
            </w:pPr>
            <w:r w:rsidRPr="00535DB9">
              <w:rPr>
                <w:rFonts w:cs="Arial"/>
                <w:i/>
                <w:sz w:val="18"/>
                <w:szCs w:val="18"/>
              </w:rPr>
              <w:lastRenderedPageBreak/>
              <w:t>C</w:t>
            </w:r>
          </w:p>
        </w:tc>
        <w:tc>
          <w:tcPr>
            <w:tcW w:w="3226" w:type="dxa"/>
          </w:tcPr>
          <w:p w14:paraId="30CDBDD7" w14:textId="77777777" w:rsidR="00AE5819" w:rsidRPr="00535DB9" w:rsidRDefault="00AE5819" w:rsidP="0020535A">
            <w:pPr>
              <w:jc w:val="both"/>
              <w:rPr>
                <w:rFonts w:cs="Arial"/>
                <w:i/>
                <w:sz w:val="18"/>
                <w:szCs w:val="18"/>
              </w:rPr>
            </w:pPr>
            <w:r w:rsidRPr="00535DB9">
              <w:rPr>
                <w:rFonts w:cs="Arial"/>
                <w:i/>
                <w:sz w:val="18"/>
                <w:szCs w:val="18"/>
              </w:rPr>
              <w:t>The Council assessed the significant risks to achieving its objectives and reviewed the adequacy of arrangements to manage these.</w:t>
            </w:r>
          </w:p>
        </w:tc>
        <w:tc>
          <w:tcPr>
            <w:tcW w:w="5099" w:type="dxa"/>
          </w:tcPr>
          <w:p w14:paraId="5FF8BE8A" w14:textId="200DF3AE" w:rsidR="00AE5819" w:rsidRPr="00535DB9" w:rsidRDefault="00AE5819" w:rsidP="00535DB9">
            <w:pPr>
              <w:pStyle w:val="NoSpacing"/>
              <w:rPr>
                <w:sz w:val="18"/>
                <w:szCs w:val="18"/>
              </w:rPr>
            </w:pPr>
            <w:r w:rsidRPr="00535DB9">
              <w:rPr>
                <w:sz w:val="18"/>
                <w:szCs w:val="18"/>
              </w:rPr>
              <w:t xml:space="preserve">The Council maintains a risk register </w:t>
            </w:r>
            <w:r w:rsidR="00E13A55">
              <w:rPr>
                <w:sz w:val="18"/>
                <w:szCs w:val="18"/>
              </w:rPr>
              <w:t xml:space="preserve">for its significant risks. </w:t>
            </w:r>
            <w:r w:rsidRPr="00535DB9">
              <w:rPr>
                <w:sz w:val="18"/>
                <w:szCs w:val="18"/>
              </w:rPr>
              <w:t xml:space="preserve"> Risks were reviewed annually which is adequate for a council of this size. Detail </w:t>
            </w:r>
            <w:r>
              <w:rPr>
                <w:sz w:val="18"/>
                <w:szCs w:val="18"/>
              </w:rPr>
              <w:t xml:space="preserve">in the risk register </w:t>
            </w:r>
            <w:r w:rsidRPr="00535DB9">
              <w:rPr>
                <w:sz w:val="18"/>
                <w:szCs w:val="18"/>
              </w:rPr>
              <w:t>was proportionate to the size of the council.</w:t>
            </w:r>
          </w:p>
        </w:tc>
        <w:tc>
          <w:tcPr>
            <w:tcW w:w="487" w:type="dxa"/>
          </w:tcPr>
          <w:p w14:paraId="64B2A160" w14:textId="77777777" w:rsidR="00AE5819" w:rsidRPr="00535DB9" w:rsidRDefault="00AE5819" w:rsidP="00535DB9">
            <w:pPr>
              <w:pStyle w:val="NoSpacing"/>
              <w:rPr>
                <w:sz w:val="18"/>
                <w:szCs w:val="18"/>
              </w:rPr>
            </w:pPr>
          </w:p>
        </w:tc>
      </w:tr>
      <w:tr w:rsidR="00AE5819" w:rsidRPr="00A93EC9" w14:paraId="48F89DA4" w14:textId="77777777" w:rsidTr="00AE5819">
        <w:tc>
          <w:tcPr>
            <w:tcW w:w="430" w:type="dxa"/>
          </w:tcPr>
          <w:p w14:paraId="13DAFC10" w14:textId="77777777" w:rsidR="00AE5819" w:rsidRPr="00535DB9" w:rsidRDefault="00AE5819" w:rsidP="0020535A">
            <w:pPr>
              <w:jc w:val="both"/>
              <w:rPr>
                <w:rFonts w:cs="Arial"/>
                <w:i/>
                <w:sz w:val="18"/>
                <w:szCs w:val="18"/>
              </w:rPr>
            </w:pPr>
            <w:r w:rsidRPr="00535DB9">
              <w:rPr>
                <w:rFonts w:cs="Arial"/>
                <w:i/>
                <w:sz w:val="18"/>
                <w:szCs w:val="18"/>
              </w:rPr>
              <w:t>D</w:t>
            </w:r>
          </w:p>
        </w:tc>
        <w:tc>
          <w:tcPr>
            <w:tcW w:w="3226" w:type="dxa"/>
          </w:tcPr>
          <w:p w14:paraId="5304ADFB" w14:textId="77777777" w:rsidR="00AE5819" w:rsidRPr="00535DB9" w:rsidRDefault="00AE5819" w:rsidP="0020535A">
            <w:pPr>
              <w:jc w:val="both"/>
              <w:rPr>
                <w:rFonts w:cs="Arial"/>
                <w:i/>
                <w:sz w:val="18"/>
                <w:szCs w:val="18"/>
                <w:highlight w:val="yellow"/>
              </w:rPr>
            </w:pPr>
            <w:r w:rsidRPr="00535DB9">
              <w:rPr>
                <w:rFonts w:cs="Arial"/>
                <w:i/>
                <w:sz w:val="18"/>
                <w:szCs w:val="18"/>
              </w:rPr>
              <w:t>The annual precept requirement resulted from an adequate budgetary process; progress against the budget was regularly monitored; and reserves were appropriate.</w:t>
            </w:r>
          </w:p>
        </w:tc>
        <w:tc>
          <w:tcPr>
            <w:tcW w:w="5099" w:type="dxa"/>
          </w:tcPr>
          <w:p w14:paraId="75934A8D" w14:textId="0F6BD826" w:rsidR="00AE5819" w:rsidRPr="00535DB9" w:rsidRDefault="00AE5819" w:rsidP="00E157B3">
            <w:pPr>
              <w:pStyle w:val="NoSpacing"/>
              <w:rPr>
                <w:sz w:val="18"/>
                <w:szCs w:val="18"/>
              </w:rPr>
            </w:pPr>
            <w:r w:rsidRPr="00535DB9">
              <w:rPr>
                <w:sz w:val="18"/>
                <w:szCs w:val="18"/>
              </w:rPr>
              <w:t>Evidence of regular budget monitoring reports were provided. The annual precept requirements were based on an appropriate budget and were app</w:t>
            </w:r>
            <w:r w:rsidR="00E13A55">
              <w:rPr>
                <w:sz w:val="18"/>
                <w:szCs w:val="18"/>
              </w:rPr>
              <w:t xml:space="preserve">roved by the Council. </w:t>
            </w:r>
            <w:r w:rsidRPr="00535DB9">
              <w:rPr>
                <w:sz w:val="18"/>
                <w:szCs w:val="18"/>
              </w:rPr>
              <w:t xml:space="preserve">Reserves are </w:t>
            </w:r>
            <w:r w:rsidR="00E21A5C">
              <w:rPr>
                <w:sz w:val="18"/>
                <w:szCs w:val="18"/>
              </w:rPr>
              <w:t>adequate</w:t>
            </w:r>
            <w:r w:rsidR="00E13A55">
              <w:rPr>
                <w:sz w:val="18"/>
                <w:szCs w:val="18"/>
              </w:rPr>
              <w:t xml:space="preserve"> for the size of council with anticipated high expenditure over the next few years.</w:t>
            </w:r>
          </w:p>
        </w:tc>
        <w:tc>
          <w:tcPr>
            <w:tcW w:w="487" w:type="dxa"/>
          </w:tcPr>
          <w:p w14:paraId="2E9FF14B" w14:textId="3BC08604" w:rsidR="00AE5819" w:rsidRPr="00535DB9" w:rsidRDefault="00AE5819" w:rsidP="00535DB9">
            <w:pPr>
              <w:pStyle w:val="NoSpacing"/>
              <w:rPr>
                <w:sz w:val="18"/>
                <w:szCs w:val="18"/>
              </w:rPr>
            </w:pPr>
          </w:p>
        </w:tc>
      </w:tr>
      <w:tr w:rsidR="00AE5819" w:rsidRPr="00A93EC9" w14:paraId="4EA596EB" w14:textId="77777777" w:rsidTr="00AE5819">
        <w:tc>
          <w:tcPr>
            <w:tcW w:w="430" w:type="dxa"/>
          </w:tcPr>
          <w:p w14:paraId="04C47CCA" w14:textId="77777777" w:rsidR="00AE5819" w:rsidRPr="00535DB9" w:rsidRDefault="00AE5819" w:rsidP="0020535A">
            <w:pPr>
              <w:jc w:val="both"/>
              <w:rPr>
                <w:rFonts w:cs="Arial"/>
                <w:i/>
                <w:sz w:val="18"/>
                <w:szCs w:val="18"/>
              </w:rPr>
            </w:pPr>
            <w:r w:rsidRPr="00535DB9">
              <w:rPr>
                <w:rFonts w:cs="Arial"/>
                <w:i/>
                <w:sz w:val="18"/>
                <w:szCs w:val="18"/>
              </w:rPr>
              <w:t>E</w:t>
            </w:r>
          </w:p>
        </w:tc>
        <w:tc>
          <w:tcPr>
            <w:tcW w:w="3226" w:type="dxa"/>
          </w:tcPr>
          <w:p w14:paraId="00F40D8E" w14:textId="77777777" w:rsidR="00AE5819" w:rsidRPr="00535DB9" w:rsidRDefault="00AE5819" w:rsidP="0020535A">
            <w:pPr>
              <w:jc w:val="both"/>
              <w:rPr>
                <w:rFonts w:cs="Arial"/>
                <w:i/>
                <w:sz w:val="18"/>
                <w:szCs w:val="18"/>
                <w:highlight w:val="yellow"/>
              </w:rPr>
            </w:pPr>
            <w:r w:rsidRPr="00535DB9">
              <w:rPr>
                <w:rFonts w:cs="Arial"/>
                <w:i/>
                <w:sz w:val="18"/>
                <w:szCs w:val="18"/>
              </w:rPr>
              <w:t>Expected income was fully received, based on correct prices, properly recorded and promptly banked; and VAT was appropriately accounted for.</w:t>
            </w:r>
          </w:p>
        </w:tc>
        <w:tc>
          <w:tcPr>
            <w:tcW w:w="5099" w:type="dxa"/>
          </w:tcPr>
          <w:p w14:paraId="2DB8AE98" w14:textId="77777777" w:rsidR="00AE5819" w:rsidRPr="00535DB9" w:rsidRDefault="00AE5819" w:rsidP="00535DB9">
            <w:pPr>
              <w:pStyle w:val="NoSpacing"/>
              <w:rPr>
                <w:sz w:val="18"/>
                <w:szCs w:val="18"/>
              </w:rPr>
            </w:pPr>
            <w:r w:rsidRPr="00535DB9">
              <w:rPr>
                <w:sz w:val="18"/>
                <w:szCs w:val="18"/>
              </w:rPr>
              <w:t xml:space="preserve">A sample of income sources were reviewed and were recorded and banked in full. </w:t>
            </w:r>
          </w:p>
        </w:tc>
        <w:tc>
          <w:tcPr>
            <w:tcW w:w="487" w:type="dxa"/>
          </w:tcPr>
          <w:p w14:paraId="210EC4EE" w14:textId="77777777" w:rsidR="00AE5819" w:rsidRPr="00535DB9" w:rsidRDefault="00AE5819" w:rsidP="00535DB9">
            <w:pPr>
              <w:pStyle w:val="NoSpacing"/>
              <w:rPr>
                <w:sz w:val="18"/>
                <w:szCs w:val="18"/>
              </w:rPr>
            </w:pPr>
          </w:p>
        </w:tc>
      </w:tr>
      <w:tr w:rsidR="00AE5819" w:rsidRPr="00A93EC9" w14:paraId="7526D992" w14:textId="77777777" w:rsidTr="00AE5819">
        <w:tc>
          <w:tcPr>
            <w:tcW w:w="430" w:type="dxa"/>
          </w:tcPr>
          <w:p w14:paraId="419B9D42" w14:textId="77777777" w:rsidR="00AE5819" w:rsidRPr="00535DB9" w:rsidRDefault="00AE5819" w:rsidP="0020535A">
            <w:pPr>
              <w:jc w:val="both"/>
              <w:rPr>
                <w:rFonts w:cs="Arial"/>
                <w:i/>
                <w:sz w:val="18"/>
                <w:szCs w:val="18"/>
              </w:rPr>
            </w:pPr>
            <w:r w:rsidRPr="00535DB9">
              <w:rPr>
                <w:rFonts w:cs="Arial"/>
                <w:i/>
                <w:sz w:val="18"/>
                <w:szCs w:val="18"/>
              </w:rPr>
              <w:t>F</w:t>
            </w:r>
          </w:p>
        </w:tc>
        <w:tc>
          <w:tcPr>
            <w:tcW w:w="3226" w:type="dxa"/>
          </w:tcPr>
          <w:p w14:paraId="09ECD415" w14:textId="77777777" w:rsidR="00AE5819" w:rsidRPr="00535DB9" w:rsidRDefault="00AE5819" w:rsidP="0020535A">
            <w:pPr>
              <w:jc w:val="both"/>
              <w:rPr>
                <w:rFonts w:cs="Arial"/>
                <w:i/>
                <w:sz w:val="18"/>
                <w:szCs w:val="18"/>
                <w:highlight w:val="yellow"/>
              </w:rPr>
            </w:pPr>
            <w:r w:rsidRPr="00535DB9">
              <w:rPr>
                <w:rFonts w:cs="Arial"/>
                <w:i/>
                <w:sz w:val="18"/>
                <w:szCs w:val="18"/>
              </w:rPr>
              <w:t>Petty cash payments were properly supported by receipts, expenditure was approved and VAT appropriately accounted for.</w:t>
            </w:r>
          </w:p>
        </w:tc>
        <w:tc>
          <w:tcPr>
            <w:tcW w:w="5099" w:type="dxa"/>
          </w:tcPr>
          <w:p w14:paraId="5D90DAB5" w14:textId="77777777" w:rsidR="00AE5819" w:rsidRPr="00535DB9" w:rsidRDefault="00AE5819" w:rsidP="00535DB9">
            <w:pPr>
              <w:pStyle w:val="NoSpacing"/>
              <w:rPr>
                <w:sz w:val="18"/>
                <w:szCs w:val="18"/>
              </w:rPr>
            </w:pPr>
            <w:r w:rsidRPr="00535DB9">
              <w:rPr>
                <w:sz w:val="18"/>
                <w:szCs w:val="18"/>
              </w:rPr>
              <w:t xml:space="preserve">Not applicable. </w:t>
            </w:r>
            <w:r w:rsidRPr="00AE5819">
              <w:rPr>
                <w:sz w:val="18"/>
                <w:szCs w:val="18"/>
              </w:rPr>
              <w:t>No petty cash</w:t>
            </w:r>
            <w:r w:rsidRPr="00535DB9">
              <w:rPr>
                <w:sz w:val="18"/>
                <w:szCs w:val="18"/>
              </w:rPr>
              <w:t xml:space="preserve"> system </w:t>
            </w:r>
            <w:r>
              <w:rPr>
                <w:sz w:val="18"/>
                <w:szCs w:val="18"/>
              </w:rPr>
              <w:t xml:space="preserve">is </w:t>
            </w:r>
            <w:r w:rsidRPr="00535DB9">
              <w:rPr>
                <w:sz w:val="18"/>
                <w:szCs w:val="18"/>
              </w:rPr>
              <w:t>operated.</w:t>
            </w:r>
          </w:p>
        </w:tc>
        <w:tc>
          <w:tcPr>
            <w:tcW w:w="487" w:type="dxa"/>
          </w:tcPr>
          <w:p w14:paraId="19232A9F" w14:textId="77777777" w:rsidR="00AE5819" w:rsidRPr="00535DB9" w:rsidRDefault="00AE5819" w:rsidP="00535DB9">
            <w:pPr>
              <w:pStyle w:val="NoSpacing"/>
              <w:rPr>
                <w:sz w:val="18"/>
                <w:szCs w:val="18"/>
              </w:rPr>
            </w:pPr>
          </w:p>
        </w:tc>
      </w:tr>
      <w:tr w:rsidR="00AE5819" w:rsidRPr="00A93EC9" w14:paraId="3FFCD753" w14:textId="77777777" w:rsidTr="00AE5819">
        <w:tc>
          <w:tcPr>
            <w:tcW w:w="430" w:type="dxa"/>
          </w:tcPr>
          <w:p w14:paraId="6E759EA3" w14:textId="77777777" w:rsidR="00AE5819" w:rsidRPr="00535DB9" w:rsidRDefault="00AE5819" w:rsidP="0020535A">
            <w:pPr>
              <w:jc w:val="both"/>
              <w:rPr>
                <w:rFonts w:cs="Arial"/>
                <w:i/>
                <w:sz w:val="18"/>
                <w:szCs w:val="18"/>
              </w:rPr>
            </w:pPr>
            <w:r w:rsidRPr="00535DB9">
              <w:rPr>
                <w:rFonts w:cs="Arial"/>
                <w:i/>
                <w:sz w:val="18"/>
                <w:szCs w:val="18"/>
              </w:rPr>
              <w:t>G</w:t>
            </w:r>
          </w:p>
        </w:tc>
        <w:tc>
          <w:tcPr>
            <w:tcW w:w="3226" w:type="dxa"/>
          </w:tcPr>
          <w:p w14:paraId="3153C2EF" w14:textId="77777777" w:rsidR="00AE5819" w:rsidRPr="00535DB9" w:rsidRDefault="00AE5819" w:rsidP="0020535A">
            <w:pPr>
              <w:jc w:val="both"/>
              <w:rPr>
                <w:rFonts w:cs="Arial"/>
                <w:i/>
                <w:sz w:val="18"/>
                <w:szCs w:val="18"/>
              </w:rPr>
            </w:pPr>
            <w:r w:rsidRPr="00535DB9">
              <w:rPr>
                <w:rFonts w:cs="Arial"/>
                <w:i/>
                <w:sz w:val="18"/>
                <w:szCs w:val="18"/>
              </w:rPr>
              <w:t>Salaries to employees and allowances to Members were paid in accordance with council approvals, and PAYE and NI requirements were properly applied.</w:t>
            </w:r>
          </w:p>
          <w:p w14:paraId="756A1E11" w14:textId="77777777" w:rsidR="00AE5819" w:rsidRPr="00535DB9" w:rsidRDefault="00AE5819" w:rsidP="0020535A">
            <w:pPr>
              <w:jc w:val="both"/>
              <w:rPr>
                <w:rFonts w:cs="Arial"/>
                <w:i/>
                <w:sz w:val="18"/>
                <w:szCs w:val="18"/>
                <w:highlight w:val="yellow"/>
              </w:rPr>
            </w:pPr>
          </w:p>
        </w:tc>
        <w:tc>
          <w:tcPr>
            <w:tcW w:w="5099" w:type="dxa"/>
          </w:tcPr>
          <w:p w14:paraId="27DE7220" w14:textId="6C9A3096" w:rsidR="00AE5819" w:rsidRPr="00535DB9" w:rsidRDefault="00AE5819" w:rsidP="00E157B3">
            <w:pPr>
              <w:pStyle w:val="NoSpacing"/>
              <w:rPr>
                <w:sz w:val="18"/>
                <w:szCs w:val="18"/>
              </w:rPr>
            </w:pPr>
            <w:r w:rsidRPr="00535DB9">
              <w:rPr>
                <w:sz w:val="18"/>
                <w:szCs w:val="18"/>
              </w:rPr>
              <w:t xml:space="preserve">The Council uses the HMRC Basic PAYE tools for payroll purposes. </w:t>
            </w:r>
          </w:p>
          <w:p w14:paraId="1BCCF0D3" w14:textId="7A3EF4ED" w:rsidR="00AE5819" w:rsidRPr="00535DB9" w:rsidRDefault="00AE5819" w:rsidP="00535DB9">
            <w:pPr>
              <w:pStyle w:val="NoSpacing"/>
              <w:rPr>
                <w:sz w:val="18"/>
                <w:szCs w:val="18"/>
              </w:rPr>
            </w:pPr>
            <w:r w:rsidRPr="00535DB9">
              <w:rPr>
                <w:sz w:val="18"/>
                <w:szCs w:val="18"/>
              </w:rPr>
              <w:t>There was evidence of appropriate PAYE and NI payments to HMRC through the use of HMRC’s Basic PAYE tools; full recalculation for accuracy was not tested, reasonableness review was undertaken.</w:t>
            </w:r>
            <w:r w:rsidR="00E21A5C">
              <w:rPr>
                <w:sz w:val="18"/>
                <w:szCs w:val="18"/>
              </w:rPr>
              <w:t xml:space="preserve">  Pension is with NEST and contributions were calculated accordingly</w:t>
            </w:r>
          </w:p>
        </w:tc>
        <w:tc>
          <w:tcPr>
            <w:tcW w:w="487" w:type="dxa"/>
          </w:tcPr>
          <w:p w14:paraId="203F85CD" w14:textId="22CDAE11" w:rsidR="00AE5819" w:rsidRPr="00535DB9" w:rsidRDefault="00AE5819" w:rsidP="00535DB9">
            <w:pPr>
              <w:pStyle w:val="NoSpacing"/>
              <w:rPr>
                <w:sz w:val="18"/>
                <w:szCs w:val="18"/>
              </w:rPr>
            </w:pPr>
          </w:p>
        </w:tc>
      </w:tr>
      <w:tr w:rsidR="00AE5819" w:rsidRPr="00A93EC9" w14:paraId="61DF5509" w14:textId="77777777" w:rsidTr="00AE5819">
        <w:tc>
          <w:tcPr>
            <w:tcW w:w="430" w:type="dxa"/>
          </w:tcPr>
          <w:p w14:paraId="61DD5A6D" w14:textId="77777777" w:rsidR="00AE5819" w:rsidRPr="00535DB9" w:rsidRDefault="00AE5819" w:rsidP="0020535A">
            <w:pPr>
              <w:jc w:val="both"/>
              <w:rPr>
                <w:rFonts w:cs="Arial"/>
                <w:i/>
                <w:sz w:val="18"/>
                <w:szCs w:val="18"/>
              </w:rPr>
            </w:pPr>
            <w:r w:rsidRPr="00535DB9">
              <w:rPr>
                <w:rFonts w:cs="Arial"/>
                <w:i/>
                <w:sz w:val="18"/>
                <w:szCs w:val="18"/>
              </w:rPr>
              <w:t>H</w:t>
            </w:r>
          </w:p>
        </w:tc>
        <w:tc>
          <w:tcPr>
            <w:tcW w:w="3226" w:type="dxa"/>
          </w:tcPr>
          <w:p w14:paraId="03E2E82F" w14:textId="77777777" w:rsidR="00AE5819" w:rsidRPr="00535DB9" w:rsidRDefault="00AE5819" w:rsidP="0020535A">
            <w:pPr>
              <w:jc w:val="both"/>
              <w:rPr>
                <w:rFonts w:cs="Arial"/>
                <w:i/>
                <w:sz w:val="18"/>
                <w:szCs w:val="18"/>
                <w:highlight w:val="yellow"/>
              </w:rPr>
            </w:pPr>
            <w:r w:rsidRPr="00535DB9">
              <w:rPr>
                <w:rFonts w:cs="Arial"/>
                <w:i/>
                <w:sz w:val="18"/>
                <w:szCs w:val="18"/>
              </w:rPr>
              <w:t>Asset and investments registers were complete and accurate and properly carried out.</w:t>
            </w:r>
          </w:p>
        </w:tc>
        <w:tc>
          <w:tcPr>
            <w:tcW w:w="5099" w:type="dxa"/>
          </w:tcPr>
          <w:p w14:paraId="32F20BB9" w14:textId="77777777" w:rsidR="00AE5819" w:rsidRPr="00535DB9" w:rsidRDefault="00AE5819" w:rsidP="00535DB9">
            <w:pPr>
              <w:pStyle w:val="NoSpacing"/>
              <w:rPr>
                <w:sz w:val="18"/>
                <w:szCs w:val="18"/>
              </w:rPr>
            </w:pPr>
            <w:r w:rsidRPr="00535DB9">
              <w:rPr>
                <w:sz w:val="18"/>
                <w:szCs w:val="18"/>
              </w:rPr>
              <w:t>Appropriate records of assets have been maintained by the Clerk.</w:t>
            </w:r>
          </w:p>
        </w:tc>
        <w:tc>
          <w:tcPr>
            <w:tcW w:w="487" w:type="dxa"/>
          </w:tcPr>
          <w:p w14:paraId="0AB877F9" w14:textId="77777777" w:rsidR="00AE5819" w:rsidRPr="00535DB9" w:rsidRDefault="00AE5819" w:rsidP="00535DB9">
            <w:pPr>
              <w:pStyle w:val="NoSpacing"/>
              <w:rPr>
                <w:sz w:val="18"/>
                <w:szCs w:val="18"/>
              </w:rPr>
            </w:pPr>
          </w:p>
        </w:tc>
      </w:tr>
      <w:tr w:rsidR="00AE5819" w:rsidRPr="00A93EC9" w14:paraId="4E89D5AA" w14:textId="77777777" w:rsidTr="00AE5819">
        <w:tc>
          <w:tcPr>
            <w:tcW w:w="430" w:type="dxa"/>
          </w:tcPr>
          <w:p w14:paraId="4FCE2258" w14:textId="77777777" w:rsidR="00AE5819" w:rsidRPr="00535DB9" w:rsidRDefault="00AE5819" w:rsidP="0020535A">
            <w:pPr>
              <w:jc w:val="both"/>
              <w:rPr>
                <w:rFonts w:cs="Arial"/>
                <w:i/>
                <w:sz w:val="18"/>
                <w:szCs w:val="18"/>
              </w:rPr>
            </w:pPr>
            <w:r w:rsidRPr="00535DB9">
              <w:rPr>
                <w:rFonts w:cs="Arial"/>
                <w:i/>
                <w:sz w:val="18"/>
                <w:szCs w:val="18"/>
              </w:rPr>
              <w:t>I</w:t>
            </w:r>
          </w:p>
        </w:tc>
        <w:tc>
          <w:tcPr>
            <w:tcW w:w="3226" w:type="dxa"/>
          </w:tcPr>
          <w:p w14:paraId="32086F46" w14:textId="77777777" w:rsidR="00AE5819" w:rsidRPr="00535DB9" w:rsidRDefault="00AE5819" w:rsidP="0020535A">
            <w:pPr>
              <w:jc w:val="both"/>
              <w:rPr>
                <w:rFonts w:cs="Arial"/>
                <w:i/>
                <w:sz w:val="18"/>
                <w:szCs w:val="18"/>
                <w:highlight w:val="yellow"/>
              </w:rPr>
            </w:pPr>
            <w:r w:rsidRPr="00535DB9">
              <w:rPr>
                <w:rFonts w:cs="Arial"/>
                <w:i/>
                <w:sz w:val="18"/>
                <w:szCs w:val="18"/>
              </w:rPr>
              <w:t>Periodic and year-end bank account reconciliations were properly carried out.</w:t>
            </w:r>
          </w:p>
        </w:tc>
        <w:tc>
          <w:tcPr>
            <w:tcW w:w="5099" w:type="dxa"/>
          </w:tcPr>
          <w:p w14:paraId="08A19A17" w14:textId="19C7450A" w:rsidR="00AE5819" w:rsidRPr="00535DB9" w:rsidRDefault="00AE5819" w:rsidP="00535DB9">
            <w:pPr>
              <w:pStyle w:val="NoSpacing"/>
              <w:rPr>
                <w:sz w:val="18"/>
                <w:szCs w:val="18"/>
              </w:rPr>
            </w:pPr>
            <w:r w:rsidRPr="00535DB9">
              <w:rPr>
                <w:sz w:val="18"/>
                <w:szCs w:val="18"/>
              </w:rPr>
              <w:t>The Clerk matches the income and expenditure to the ban</w:t>
            </w:r>
            <w:r w:rsidR="00077C61">
              <w:rPr>
                <w:sz w:val="18"/>
                <w:szCs w:val="18"/>
              </w:rPr>
              <w:t>k statements monthly</w:t>
            </w:r>
            <w:r w:rsidRPr="00535DB9">
              <w:rPr>
                <w:sz w:val="18"/>
                <w:szCs w:val="18"/>
              </w:rPr>
              <w:t xml:space="preserve">. Bank </w:t>
            </w:r>
            <w:r w:rsidR="00E13A55">
              <w:rPr>
                <w:sz w:val="18"/>
                <w:szCs w:val="18"/>
              </w:rPr>
              <w:t>reconciliations are presented to council at every meeting</w:t>
            </w:r>
            <w:r w:rsidRPr="00535DB9">
              <w:rPr>
                <w:sz w:val="18"/>
                <w:szCs w:val="18"/>
              </w:rPr>
              <w:t>. The full reconciliation at the year end is recorded with a listing of un presented cheques</w:t>
            </w:r>
            <w:r w:rsidR="00E13A55">
              <w:rPr>
                <w:sz w:val="18"/>
                <w:szCs w:val="18"/>
              </w:rPr>
              <w:t xml:space="preserve">. </w:t>
            </w:r>
          </w:p>
        </w:tc>
        <w:tc>
          <w:tcPr>
            <w:tcW w:w="487" w:type="dxa"/>
          </w:tcPr>
          <w:p w14:paraId="3AA106AC" w14:textId="77777777" w:rsidR="00AE5819" w:rsidRPr="00535DB9" w:rsidRDefault="00AE5819" w:rsidP="00535DB9">
            <w:pPr>
              <w:pStyle w:val="NoSpacing"/>
              <w:rPr>
                <w:sz w:val="18"/>
                <w:szCs w:val="18"/>
              </w:rPr>
            </w:pPr>
          </w:p>
        </w:tc>
      </w:tr>
      <w:tr w:rsidR="00AE5819" w:rsidRPr="00A93EC9" w14:paraId="4D049FAE" w14:textId="77777777" w:rsidTr="00AE5819">
        <w:tc>
          <w:tcPr>
            <w:tcW w:w="430" w:type="dxa"/>
          </w:tcPr>
          <w:p w14:paraId="18D6CB27" w14:textId="77777777" w:rsidR="00AE5819" w:rsidRPr="00535DB9" w:rsidRDefault="00AE5819" w:rsidP="0020535A">
            <w:pPr>
              <w:jc w:val="both"/>
              <w:rPr>
                <w:rFonts w:cs="Arial"/>
                <w:i/>
                <w:sz w:val="18"/>
                <w:szCs w:val="18"/>
              </w:rPr>
            </w:pPr>
            <w:r w:rsidRPr="00535DB9">
              <w:rPr>
                <w:rFonts w:cs="Arial"/>
                <w:i/>
                <w:sz w:val="18"/>
                <w:szCs w:val="18"/>
              </w:rPr>
              <w:t>J</w:t>
            </w:r>
          </w:p>
        </w:tc>
        <w:tc>
          <w:tcPr>
            <w:tcW w:w="3226" w:type="dxa"/>
          </w:tcPr>
          <w:p w14:paraId="033C5C55" w14:textId="77777777" w:rsidR="00AE5819" w:rsidRPr="00535DB9" w:rsidRDefault="00AE5819" w:rsidP="0020535A">
            <w:pPr>
              <w:jc w:val="both"/>
              <w:rPr>
                <w:rFonts w:cs="Arial"/>
                <w:i/>
                <w:sz w:val="18"/>
                <w:szCs w:val="18"/>
                <w:highlight w:val="yellow"/>
              </w:rPr>
            </w:pPr>
            <w:r w:rsidRPr="00535DB9">
              <w:rPr>
                <w:rFonts w:cs="Arial"/>
                <w:i/>
                <w:sz w:val="18"/>
                <w:szCs w:val="18"/>
              </w:rPr>
              <w:t>Year-end accounts were prepared on the correct accounting basis (receipts &amp; payments/income &amp; expenditure), agreed with cashbook, were supported by an adequate audit trail from underlying records, and, where appropriate debtors and creditors were properly recorded.</w:t>
            </w:r>
          </w:p>
        </w:tc>
        <w:tc>
          <w:tcPr>
            <w:tcW w:w="5099" w:type="dxa"/>
          </w:tcPr>
          <w:p w14:paraId="3DAECF18" w14:textId="79E964CA" w:rsidR="00AE5819" w:rsidRPr="00535DB9" w:rsidRDefault="00AE5819" w:rsidP="00535DB9">
            <w:pPr>
              <w:pStyle w:val="NoSpacing"/>
              <w:rPr>
                <w:sz w:val="18"/>
                <w:szCs w:val="18"/>
              </w:rPr>
            </w:pPr>
            <w:r w:rsidRPr="00535DB9">
              <w:rPr>
                <w:sz w:val="18"/>
                <w:szCs w:val="18"/>
              </w:rPr>
              <w:t>The year-end accounts were prepared on the income and expenditure basis, and agreed to other financial rec</w:t>
            </w:r>
            <w:r w:rsidR="00E13A55">
              <w:rPr>
                <w:sz w:val="18"/>
                <w:szCs w:val="18"/>
              </w:rPr>
              <w:t xml:space="preserve">ords and bank statements. </w:t>
            </w:r>
          </w:p>
        </w:tc>
        <w:tc>
          <w:tcPr>
            <w:tcW w:w="487" w:type="dxa"/>
          </w:tcPr>
          <w:p w14:paraId="764B979F" w14:textId="77777777" w:rsidR="00AE5819" w:rsidRPr="00535DB9" w:rsidRDefault="00AE5819" w:rsidP="00535DB9">
            <w:pPr>
              <w:pStyle w:val="NoSpacing"/>
              <w:rPr>
                <w:sz w:val="18"/>
                <w:szCs w:val="18"/>
              </w:rPr>
            </w:pPr>
          </w:p>
        </w:tc>
      </w:tr>
      <w:tr w:rsidR="00AE5819" w:rsidRPr="00A93EC9" w14:paraId="1334DA21" w14:textId="77777777" w:rsidTr="00AE5819">
        <w:tc>
          <w:tcPr>
            <w:tcW w:w="430" w:type="dxa"/>
          </w:tcPr>
          <w:p w14:paraId="456EA5DC" w14:textId="77777777" w:rsidR="00AE5819" w:rsidRPr="00535DB9" w:rsidRDefault="00AE5819" w:rsidP="0020535A">
            <w:pPr>
              <w:jc w:val="both"/>
              <w:rPr>
                <w:rFonts w:cs="Arial"/>
                <w:i/>
                <w:sz w:val="18"/>
                <w:szCs w:val="18"/>
              </w:rPr>
            </w:pPr>
            <w:r w:rsidRPr="00535DB9">
              <w:rPr>
                <w:rFonts w:cs="Arial"/>
                <w:i/>
                <w:sz w:val="18"/>
                <w:szCs w:val="18"/>
              </w:rPr>
              <w:t>K</w:t>
            </w:r>
          </w:p>
        </w:tc>
        <w:tc>
          <w:tcPr>
            <w:tcW w:w="3226" w:type="dxa"/>
          </w:tcPr>
          <w:p w14:paraId="40DDC5FC" w14:textId="77777777" w:rsidR="00AE5819" w:rsidRPr="00535DB9" w:rsidRDefault="00AE5819" w:rsidP="0020535A">
            <w:pPr>
              <w:jc w:val="both"/>
              <w:rPr>
                <w:rFonts w:cs="Arial"/>
                <w:i/>
                <w:sz w:val="18"/>
                <w:szCs w:val="18"/>
                <w:highlight w:val="yellow"/>
              </w:rPr>
            </w:pPr>
            <w:r w:rsidRPr="00535DB9">
              <w:rPr>
                <w:rFonts w:cs="Arial"/>
                <w:i/>
                <w:sz w:val="18"/>
                <w:szCs w:val="18"/>
              </w:rPr>
              <w:t>The Council has met its responsibilities as a trustee.</w:t>
            </w:r>
          </w:p>
        </w:tc>
        <w:tc>
          <w:tcPr>
            <w:tcW w:w="5099" w:type="dxa"/>
          </w:tcPr>
          <w:p w14:paraId="17011EF4" w14:textId="77777777" w:rsidR="00AE5819" w:rsidRPr="00535DB9" w:rsidRDefault="00AE5819" w:rsidP="00535DB9">
            <w:pPr>
              <w:pStyle w:val="NoSpacing"/>
              <w:rPr>
                <w:sz w:val="18"/>
                <w:szCs w:val="18"/>
              </w:rPr>
            </w:pPr>
            <w:r w:rsidRPr="00535DB9">
              <w:rPr>
                <w:sz w:val="18"/>
                <w:szCs w:val="18"/>
              </w:rPr>
              <w:t>Not applicable</w:t>
            </w:r>
          </w:p>
        </w:tc>
        <w:tc>
          <w:tcPr>
            <w:tcW w:w="487" w:type="dxa"/>
          </w:tcPr>
          <w:p w14:paraId="210D3848" w14:textId="77777777" w:rsidR="00AE5819" w:rsidRPr="00535DB9" w:rsidRDefault="00AE5819" w:rsidP="00535DB9">
            <w:pPr>
              <w:pStyle w:val="NoSpacing"/>
              <w:rPr>
                <w:sz w:val="18"/>
                <w:szCs w:val="18"/>
              </w:rPr>
            </w:pPr>
          </w:p>
        </w:tc>
      </w:tr>
    </w:tbl>
    <w:p w14:paraId="6DA0F1C3" w14:textId="77777777" w:rsidR="000E32E6" w:rsidRDefault="000E32E6" w:rsidP="0019284C"/>
    <w:p w14:paraId="5267B482" w14:textId="77777777" w:rsidR="00035096" w:rsidRDefault="00035096" w:rsidP="00103BFA">
      <w:pPr>
        <w:pStyle w:val="ListParagraph"/>
        <w:ind w:left="1080"/>
      </w:pPr>
    </w:p>
    <w:p w14:paraId="360DEA86" w14:textId="77777777" w:rsidR="00E157B3" w:rsidRDefault="00E157B3" w:rsidP="00103BFA">
      <w:pPr>
        <w:pStyle w:val="ListParagraph"/>
        <w:ind w:left="1080"/>
      </w:pPr>
    </w:p>
    <w:p w14:paraId="4EEAF46A" w14:textId="77777777" w:rsidR="00E157B3" w:rsidRDefault="00E157B3" w:rsidP="00103BFA">
      <w:pPr>
        <w:pStyle w:val="ListParagraph"/>
        <w:ind w:left="1080"/>
      </w:pPr>
    </w:p>
    <w:p w14:paraId="6F84C401" w14:textId="77777777" w:rsidR="00035096" w:rsidRDefault="00035096" w:rsidP="00035096">
      <w:pPr>
        <w:pStyle w:val="ListParagraph"/>
        <w:ind w:left="1080"/>
      </w:pPr>
    </w:p>
    <w:p w14:paraId="53603FF7" w14:textId="77777777" w:rsidR="00035096" w:rsidRPr="00E13A55" w:rsidRDefault="00B20B94" w:rsidP="00035096">
      <w:pPr>
        <w:pStyle w:val="ListParagraph"/>
        <w:numPr>
          <w:ilvl w:val="0"/>
          <w:numId w:val="6"/>
        </w:numPr>
        <w:pBdr>
          <w:top w:val="single" w:sz="4" w:space="1" w:color="auto"/>
          <w:left w:val="single" w:sz="4" w:space="4" w:color="auto"/>
          <w:bottom w:val="single" w:sz="4" w:space="1" w:color="auto"/>
          <w:right w:val="single" w:sz="4" w:space="4" w:color="auto"/>
        </w:pBdr>
        <w:rPr>
          <w:b/>
          <w:sz w:val="28"/>
        </w:rPr>
      </w:pPr>
      <w:r w:rsidRPr="00E13A55">
        <w:rPr>
          <w:b/>
          <w:sz w:val="28"/>
        </w:rPr>
        <w:t>Actions for consideration</w:t>
      </w:r>
    </w:p>
    <w:p w14:paraId="2E82CC42" w14:textId="77777777" w:rsidR="00B20B94" w:rsidRDefault="00B20B94" w:rsidP="00B20B94">
      <w:pPr>
        <w:pStyle w:val="ListParagraph"/>
        <w:ind w:left="1080"/>
      </w:pPr>
    </w:p>
    <w:p w14:paraId="6AE2DE89" w14:textId="30C2F69C" w:rsidR="00B20B94" w:rsidRDefault="00FB786B" w:rsidP="00B20B94">
      <w:pPr>
        <w:pStyle w:val="ListParagraph"/>
        <w:numPr>
          <w:ilvl w:val="1"/>
          <w:numId w:val="6"/>
        </w:numPr>
      </w:pPr>
      <w:r>
        <w:lastRenderedPageBreak/>
        <w:t>The following recommendation is</w:t>
      </w:r>
      <w:r w:rsidR="00B20B94">
        <w:t xml:space="preserve"> suggested to improve the control environment.</w:t>
      </w:r>
      <w:r w:rsidR="00747707">
        <w:t xml:space="preserve"> See table 2. </w:t>
      </w:r>
      <w:r w:rsidR="00A32B73">
        <w:t xml:space="preserve"> </w:t>
      </w:r>
    </w:p>
    <w:p w14:paraId="1C801074" w14:textId="77777777" w:rsidR="00B20B94" w:rsidRDefault="00B20B94" w:rsidP="00B20B94">
      <w:pPr>
        <w:pStyle w:val="ListParagraph"/>
        <w:numPr>
          <w:ilvl w:val="1"/>
          <w:numId w:val="6"/>
        </w:numPr>
      </w:pPr>
      <w:r>
        <w:t xml:space="preserve">The recommendations are rated in three categories – High, Medium and Low. </w:t>
      </w:r>
      <w:r w:rsidR="0019284C">
        <w:t xml:space="preserve"> Examples of the risks of not making recommended changes are listed below. The list for each is not exhaustive.</w:t>
      </w:r>
    </w:p>
    <w:p w14:paraId="7803EE28" w14:textId="77777777" w:rsidR="00B20B94" w:rsidRDefault="00B20B94" w:rsidP="00B20B94">
      <w:pPr>
        <w:pStyle w:val="ListParagraph"/>
        <w:numPr>
          <w:ilvl w:val="2"/>
          <w:numId w:val="6"/>
        </w:numPr>
        <w:ind w:left="1701"/>
      </w:pPr>
      <w:r w:rsidRPr="0019284C">
        <w:rPr>
          <w:b/>
        </w:rPr>
        <w:t>High</w:t>
      </w:r>
      <w:r>
        <w:t xml:space="preserve"> – Where failure to make changes is likely to give rise to a risk of breach of legislation or breach of Financial Regulations</w:t>
      </w:r>
      <w:r w:rsidR="0019284C">
        <w:t>;</w:t>
      </w:r>
      <w:r>
        <w:t xml:space="preserve"> risk of</w:t>
      </w:r>
      <w:r w:rsidR="004B6614">
        <w:t xml:space="preserve"> significant</w:t>
      </w:r>
      <w:r>
        <w:t xml:space="preserve"> loss (financial, reputational) due to </w:t>
      </w:r>
      <w:r w:rsidR="0019284C">
        <w:t xml:space="preserve">undetected </w:t>
      </w:r>
      <w:r>
        <w:t>fraud or error</w:t>
      </w:r>
      <w:r w:rsidR="0019284C">
        <w:t>;</w:t>
      </w:r>
      <w:r>
        <w:t xml:space="preserve"> or danger to life</w:t>
      </w:r>
      <w:r w:rsidR="0019284C">
        <w:t>. The risk is likely to materialise within 3 to 6 months.</w:t>
      </w:r>
    </w:p>
    <w:p w14:paraId="49D46154" w14:textId="77777777" w:rsidR="0019284C" w:rsidRDefault="0019284C" w:rsidP="00B20B94">
      <w:pPr>
        <w:pStyle w:val="ListParagraph"/>
        <w:numPr>
          <w:ilvl w:val="2"/>
          <w:numId w:val="6"/>
        </w:numPr>
        <w:ind w:left="1701"/>
      </w:pPr>
      <w:r w:rsidRPr="0019284C">
        <w:rPr>
          <w:b/>
        </w:rPr>
        <w:t>Medium</w:t>
      </w:r>
      <w:r>
        <w:t xml:space="preserve"> – where failure to make changes may give rise to a breach of approved procedures or</w:t>
      </w:r>
      <w:r w:rsidR="004B6614">
        <w:t xml:space="preserve"> Financial Regulations; risk </w:t>
      </w:r>
      <w:r>
        <w:t>of loss (financial, reputational) due to undetected fraud or error; or risk of injury. The risk is likely to materialise within 6 to 12 months.</w:t>
      </w:r>
    </w:p>
    <w:p w14:paraId="73A6A376" w14:textId="77777777" w:rsidR="0019284C" w:rsidRDefault="0019284C" w:rsidP="00B20B94">
      <w:pPr>
        <w:pStyle w:val="ListParagraph"/>
        <w:numPr>
          <w:ilvl w:val="2"/>
          <w:numId w:val="6"/>
        </w:numPr>
        <w:ind w:left="1701"/>
      </w:pPr>
      <w:r w:rsidRPr="0019284C">
        <w:rPr>
          <w:b/>
        </w:rPr>
        <w:t>Low</w:t>
      </w:r>
      <w:r>
        <w:t xml:space="preserve"> – Where failure to make changes may result in weaker controls leading to risk of undetected fraud or error, or where good value for money is not being routinely achieved.</w:t>
      </w:r>
    </w:p>
    <w:p w14:paraId="5AD9DECD" w14:textId="77777777" w:rsidR="00747707" w:rsidRPr="00747707" w:rsidRDefault="00747707" w:rsidP="00747707">
      <w:pPr>
        <w:ind w:left="981"/>
        <w:rPr>
          <w:b/>
          <w:u w:val="single"/>
        </w:rPr>
      </w:pPr>
      <w:r w:rsidRPr="00747707">
        <w:rPr>
          <w:b/>
          <w:u w:val="single"/>
        </w:rPr>
        <w:t>Table 2 - Action Plan</w:t>
      </w:r>
    </w:p>
    <w:tbl>
      <w:tblPr>
        <w:tblStyle w:val="TableGrid"/>
        <w:tblW w:w="0" w:type="auto"/>
        <w:tblInd w:w="720" w:type="dxa"/>
        <w:tblLook w:val="04A0" w:firstRow="1" w:lastRow="0" w:firstColumn="1" w:lastColumn="0" w:noHBand="0" w:noVBand="1"/>
      </w:tblPr>
      <w:tblGrid>
        <w:gridCol w:w="522"/>
        <w:gridCol w:w="3624"/>
        <w:gridCol w:w="1069"/>
        <w:gridCol w:w="3081"/>
      </w:tblGrid>
      <w:tr w:rsidR="0019284C" w:rsidRPr="00CF4F7D" w14:paraId="6B565469" w14:textId="77777777" w:rsidTr="00A73F93">
        <w:tc>
          <w:tcPr>
            <w:tcW w:w="522" w:type="dxa"/>
          </w:tcPr>
          <w:p w14:paraId="73453EE7" w14:textId="77777777" w:rsidR="0019284C" w:rsidRPr="00CF4F7D" w:rsidRDefault="0019284C" w:rsidP="00B20B94">
            <w:pPr>
              <w:rPr>
                <w:b/>
              </w:rPr>
            </w:pPr>
            <w:r w:rsidRPr="00CF4F7D">
              <w:rPr>
                <w:b/>
              </w:rPr>
              <w:t>Ref</w:t>
            </w:r>
          </w:p>
        </w:tc>
        <w:tc>
          <w:tcPr>
            <w:tcW w:w="3624" w:type="dxa"/>
          </w:tcPr>
          <w:p w14:paraId="428B1B5B" w14:textId="77777777" w:rsidR="0019284C" w:rsidRPr="00CF4F7D" w:rsidRDefault="0019284C" w:rsidP="00B20B94">
            <w:pPr>
              <w:rPr>
                <w:b/>
              </w:rPr>
            </w:pPr>
            <w:r w:rsidRPr="00CF4F7D">
              <w:rPr>
                <w:b/>
              </w:rPr>
              <w:t>Recommended action</w:t>
            </w:r>
          </w:p>
        </w:tc>
        <w:tc>
          <w:tcPr>
            <w:tcW w:w="1069" w:type="dxa"/>
          </w:tcPr>
          <w:p w14:paraId="6DA53A36" w14:textId="77777777" w:rsidR="0019284C" w:rsidRPr="00CF4F7D" w:rsidRDefault="00CF4F7D" w:rsidP="00B20B94">
            <w:pPr>
              <w:rPr>
                <w:b/>
              </w:rPr>
            </w:pPr>
            <w:r w:rsidRPr="00CF4F7D">
              <w:rPr>
                <w:b/>
              </w:rPr>
              <w:t>Rating</w:t>
            </w:r>
          </w:p>
        </w:tc>
        <w:tc>
          <w:tcPr>
            <w:tcW w:w="3081" w:type="dxa"/>
          </w:tcPr>
          <w:p w14:paraId="76B726BF" w14:textId="77777777" w:rsidR="0019284C" w:rsidRPr="00CF4F7D" w:rsidRDefault="00747707" w:rsidP="00B20B94">
            <w:pPr>
              <w:rPr>
                <w:b/>
              </w:rPr>
            </w:pPr>
            <w:r>
              <w:rPr>
                <w:b/>
              </w:rPr>
              <w:t xml:space="preserve">Explanatory </w:t>
            </w:r>
            <w:r w:rsidR="00CF4F7D" w:rsidRPr="00CF4F7D">
              <w:rPr>
                <w:b/>
              </w:rPr>
              <w:t>Notes</w:t>
            </w:r>
          </w:p>
        </w:tc>
      </w:tr>
      <w:tr w:rsidR="0019284C" w:rsidRPr="00CF4F7D" w14:paraId="678F3250" w14:textId="77777777" w:rsidTr="00A73F93">
        <w:tc>
          <w:tcPr>
            <w:tcW w:w="522" w:type="dxa"/>
          </w:tcPr>
          <w:p w14:paraId="69F1370E" w14:textId="77777777" w:rsidR="0019284C" w:rsidRPr="00CF4F7D" w:rsidRDefault="00CF4F7D" w:rsidP="00B20B94">
            <w:pPr>
              <w:rPr>
                <w:sz w:val="18"/>
                <w:szCs w:val="18"/>
              </w:rPr>
            </w:pPr>
            <w:r w:rsidRPr="00CF4F7D">
              <w:rPr>
                <w:sz w:val="18"/>
                <w:szCs w:val="18"/>
              </w:rPr>
              <w:t>1</w:t>
            </w:r>
          </w:p>
        </w:tc>
        <w:tc>
          <w:tcPr>
            <w:tcW w:w="3624" w:type="dxa"/>
          </w:tcPr>
          <w:p w14:paraId="70826B86" w14:textId="17E3D9C0" w:rsidR="00D654C0" w:rsidRDefault="00E13A55" w:rsidP="00E13A55">
            <w:pPr>
              <w:rPr>
                <w:sz w:val="18"/>
                <w:szCs w:val="18"/>
              </w:rPr>
            </w:pPr>
            <w:r>
              <w:rPr>
                <w:sz w:val="18"/>
                <w:szCs w:val="18"/>
              </w:rPr>
              <w:t>Village Voice – income is received through advertisements placed in the village magazine which is produced and maintained by the parish council.</w:t>
            </w:r>
            <w:r w:rsidR="00E76A16">
              <w:rPr>
                <w:sz w:val="18"/>
                <w:szCs w:val="18"/>
              </w:rPr>
              <w:t xml:space="preserve"> There is no control of audit trail regarding this income</w:t>
            </w:r>
            <w:r w:rsidR="006345DF">
              <w:rPr>
                <w:sz w:val="18"/>
                <w:szCs w:val="18"/>
              </w:rPr>
              <w:t xml:space="preserve"> – this was highlighted last year but due to the pandemic limited editions were printed</w:t>
            </w:r>
            <w:bookmarkStart w:id="0" w:name="_GoBack"/>
            <w:bookmarkEnd w:id="0"/>
          </w:p>
          <w:p w14:paraId="5663DB9B" w14:textId="77777777" w:rsidR="00A73F93" w:rsidRDefault="00A73F93" w:rsidP="00E13A55">
            <w:pPr>
              <w:rPr>
                <w:sz w:val="18"/>
                <w:szCs w:val="18"/>
              </w:rPr>
            </w:pPr>
          </w:p>
          <w:p w14:paraId="4FECA0C0" w14:textId="77777777" w:rsidR="00A73F93" w:rsidRDefault="00A73F93" w:rsidP="00E13A55">
            <w:pPr>
              <w:rPr>
                <w:sz w:val="18"/>
                <w:szCs w:val="18"/>
              </w:rPr>
            </w:pPr>
          </w:p>
          <w:p w14:paraId="43DFBE9D" w14:textId="77777777" w:rsidR="00A73F93" w:rsidRDefault="00A73F93" w:rsidP="00E13A55">
            <w:pPr>
              <w:rPr>
                <w:sz w:val="18"/>
                <w:szCs w:val="18"/>
              </w:rPr>
            </w:pPr>
          </w:p>
          <w:p w14:paraId="79A07735" w14:textId="77777777" w:rsidR="00A73F93" w:rsidRDefault="00A73F93" w:rsidP="00E13A55">
            <w:pPr>
              <w:rPr>
                <w:sz w:val="18"/>
                <w:szCs w:val="18"/>
              </w:rPr>
            </w:pPr>
          </w:p>
          <w:p w14:paraId="1C0A14DB" w14:textId="77777777" w:rsidR="00A73F93" w:rsidRDefault="00A73F93" w:rsidP="00E13A55">
            <w:pPr>
              <w:rPr>
                <w:sz w:val="18"/>
                <w:szCs w:val="18"/>
              </w:rPr>
            </w:pPr>
          </w:p>
          <w:p w14:paraId="65D9F81D" w14:textId="65B42739" w:rsidR="00A73F93" w:rsidRPr="00CF4F7D" w:rsidRDefault="00A73F93" w:rsidP="00E13A55">
            <w:pPr>
              <w:rPr>
                <w:sz w:val="18"/>
                <w:szCs w:val="18"/>
              </w:rPr>
            </w:pPr>
            <w:r>
              <w:rPr>
                <w:sz w:val="18"/>
                <w:szCs w:val="18"/>
              </w:rPr>
              <w:t>VAT/expenses – Councillors purchase stationery</w:t>
            </w:r>
          </w:p>
        </w:tc>
        <w:tc>
          <w:tcPr>
            <w:tcW w:w="1069" w:type="dxa"/>
          </w:tcPr>
          <w:p w14:paraId="76105D2E" w14:textId="64A10B4F" w:rsidR="0019284C" w:rsidRPr="00CF4F7D" w:rsidRDefault="00E76A16" w:rsidP="00B20B94">
            <w:pPr>
              <w:rPr>
                <w:sz w:val="18"/>
                <w:szCs w:val="18"/>
              </w:rPr>
            </w:pPr>
            <w:r>
              <w:rPr>
                <w:sz w:val="18"/>
                <w:szCs w:val="18"/>
              </w:rPr>
              <w:t>Medium</w:t>
            </w:r>
          </w:p>
        </w:tc>
        <w:tc>
          <w:tcPr>
            <w:tcW w:w="3081" w:type="dxa"/>
          </w:tcPr>
          <w:p w14:paraId="39ADCDE1" w14:textId="77777777" w:rsidR="00535DB9" w:rsidRDefault="00E76A16" w:rsidP="00B20B94">
            <w:pPr>
              <w:rPr>
                <w:sz w:val="18"/>
                <w:szCs w:val="18"/>
              </w:rPr>
            </w:pPr>
            <w:r>
              <w:rPr>
                <w:sz w:val="18"/>
                <w:szCs w:val="18"/>
              </w:rPr>
              <w:t>It is advised that either copy invoices or receipts should be produced with the income figures and appropriate spreadsheets should record the advert and cost in order to produce an audit trail.  Details should be presented in this manner to council at least 6 monthly.</w:t>
            </w:r>
            <w:r w:rsidR="00DE25ED">
              <w:rPr>
                <w:sz w:val="18"/>
                <w:szCs w:val="18"/>
              </w:rPr>
              <w:t xml:space="preserve"> Due to the current crisis limited information was available</w:t>
            </w:r>
            <w:r w:rsidR="00A73F93">
              <w:rPr>
                <w:sz w:val="18"/>
                <w:szCs w:val="18"/>
              </w:rPr>
              <w:t>.</w:t>
            </w:r>
          </w:p>
          <w:p w14:paraId="4B51AFB1" w14:textId="77777777" w:rsidR="00A73F93" w:rsidRDefault="00A73F93" w:rsidP="00B20B94">
            <w:pPr>
              <w:rPr>
                <w:sz w:val="18"/>
                <w:szCs w:val="18"/>
              </w:rPr>
            </w:pPr>
          </w:p>
          <w:p w14:paraId="0C31A4E2" w14:textId="21D4E66A" w:rsidR="00A73F93" w:rsidRPr="00CF4F7D" w:rsidRDefault="00A73F93" w:rsidP="00B20B94">
            <w:pPr>
              <w:rPr>
                <w:sz w:val="18"/>
                <w:szCs w:val="18"/>
              </w:rPr>
            </w:pPr>
            <w:r>
              <w:rPr>
                <w:sz w:val="18"/>
                <w:szCs w:val="18"/>
              </w:rPr>
              <w:t>It is recommended that all Councillors should ask the Clerk to order stationery so that VAT can be reclaimed.  Expenses should be followed up with appropriate receipts</w:t>
            </w:r>
          </w:p>
        </w:tc>
      </w:tr>
      <w:tr w:rsidR="00E13A55" w:rsidRPr="00CF4F7D" w14:paraId="69720A70" w14:textId="77777777" w:rsidTr="00A73F93">
        <w:tc>
          <w:tcPr>
            <w:tcW w:w="522" w:type="dxa"/>
          </w:tcPr>
          <w:p w14:paraId="60426F9B" w14:textId="5BC004BB" w:rsidR="00E13A55" w:rsidRPr="00CF4F7D" w:rsidRDefault="002A3276" w:rsidP="00B20B94">
            <w:pPr>
              <w:rPr>
                <w:sz w:val="18"/>
                <w:szCs w:val="18"/>
              </w:rPr>
            </w:pPr>
            <w:r>
              <w:rPr>
                <w:sz w:val="18"/>
                <w:szCs w:val="18"/>
              </w:rPr>
              <w:t>2</w:t>
            </w:r>
          </w:p>
        </w:tc>
        <w:tc>
          <w:tcPr>
            <w:tcW w:w="3624" w:type="dxa"/>
          </w:tcPr>
          <w:p w14:paraId="6FC082F2" w14:textId="08401E60" w:rsidR="00E13A55" w:rsidRPr="00CF4F7D" w:rsidRDefault="002A3276" w:rsidP="00E13A55">
            <w:pPr>
              <w:rPr>
                <w:sz w:val="18"/>
                <w:szCs w:val="18"/>
              </w:rPr>
            </w:pPr>
            <w:r>
              <w:rPr>
                <w:sz w:val="18"/>
                <w:szCs w:val="18"/>
              </w:rPr>
              <w:t>Cemetery – Income is received from the cemetery for interments, purchase plots and headstones.  There is no audit trail regarding this income</w:t>
            </w:r>
          </w:p>
        </w:tc>
        <w:tc>
          <w:tcPr>
            <w:tcW w:w="1069" w:type="dxa"/>
          </w:tcPr>
          <w:p w14:paraId="476C5E7F" w14:textId="1ED9ECEB" w:rsidR="00E13A55" w:rsidRPr="00CF4F7D" w:rsidRDefault="002A3276" w:rsidP="00B20B94">
            <w:pPr>
              <w:rPr>
                <w:sz w:val="18"/>
                <w:szCs w:val="18"/>
              </w:rPr>
            </w:pPr>
            <w:r>
              <w:rPr>
                <w:sz w:val="18"/>
                <w:szCs w:val="18"/>
              </w:rPr>
              <w:t>Low</w:t>
            </w:r>
          </w:p>
        </w:tc>
        <w:tc>
          <w:tcPr>
            <w:tcW w:w="3081" w:type="dxa"/>
          </w:tcPr>
          <w:p w14:paraId="23720D39" w14:textId="304827E4" w:rsidR="00E13A55" w:rsidRPr="00CF4F7D" w:rsidRDefault="00C71A41" w:rsidP="00B20B94">
            <w:pPr>
              <w:rPr>
                <w:sz w:val="18"/>
                <w:szCs w:val="18"/>
              </w:rPr>
            </w:pPr>
            <w:r>
              <w:rPr>
                <w:sz w:val="18"/>
                <w:szCs w:val="18"/>
              </w:rPr>
              <w:t>A spreadsheet audit trail was produced</w:t>
            </w:r>
          </w:p>
        </w:tc>
      </w:tr>
      <w:tr w:rsidR="00E13A55" w:rsidRPr="00CF4F7D" w14:paraId="4E754271" w14:textId="77777777" w:rsidTr="00A73F93">
        <w:tc>
          <w:tcPr>
            <w:tcW w:w="522" w:type="dxa"/>
          </w:tcPr>
          <w:p w14:paraId="4CFF7A79" w14:textId="57A63C29" w:rsidR="00E13A55" w:rsidRPr="00CF4F7D" w:rsidRDefault="002A3276" w:rsidP="00B20B94">
            <w:pPr>
              <w:rPr>
                <w:sz w:val="18"/>
                <w:szCs w:val="18"/>
              </w:rPr>
            </w:pPr>
            <w:r>
              <w:rPr>
                <w:sz w:val="18"/>
                <w:szCs w:val="18"/>
              </w:rPr>
              <w:t>3</w:t>
            </w:r>
          </w:p>
        </w:tc>
        <w:tc>
          <w:tcPr>
            <w:tcW w:w="3624" w:type="dxa"/>
          </w:tcPr>
          <w:p w14:paraId="000A4389" w14:textId="3F6DCE2E" w:rsidR="00E13A55" w:rsidRPr="00CF4F7D" w:rsidRDefault="00C50EEB" w:rsidP="00E13A55">
            <w:pPr>
              <w:rPr>
                <w:sz w:val="18"/>
                <w:szCs w:val="18"/>
              </w:rPr>
            </w:pPr>
            <w:r>
              <w:rPr>
                <w:sz w:val="18"/>
                <w:szCs w:val="18"/>
              </w:rPr>
              <w:t>Bank balances – The council currently has 3 bank accounts of which one is a savings account</w:t>
            </w:r>
          </w:p>
        </w:tc>
        <w:tc>
          <w:tcPr>
            <w:tcW w:w="1069" w:type="dxa"/>
          </w:tcPr>
          <w:p w14:paraId="24CD8E80" w14:textId="728B7DC5" w:rsidR="00E13A55" w:rsidRPr="00CF4F7D" w:rsidRDefault="00C50EEB" w:rsidP="00B20B94">
            <w:pPr>
              <w:rPr>
                <w:sz w:val="18"/>
                <w:szCs w:val="18"/>
              </w:rPr>
            </w:pPr>
            <w:r>
              <w:rPr>
                <w:sz w:val="18"/>
                <w:szCs w:val="18"/>
              </w:rPr>
              <w:t>Low</w:t>
            </w:r>
          </w:p>
        </w:tc>
        <w:tc>
          <w:tcPr>
            <w:tcW w:w="3081" w:type="dxa"/>
          </w:tcPr>
          <w:p w14:paraId="7CE09306" w14:textId="147F0F03" w:rsidR="00E13A55" w:rsidRPr="00CF4F7D" w:rsidRDefault="00DE25ED" w:rsidP="00B20B94">
            <w:pPr>
              <w:rPr>
                <w:sz w:val="18"/>
                <w:szCs w:val="18"/>
              </w:rPr>
            </w:pPr>
            <w:r>
              <w:rPr>
                <w:sz w:val="18"/>
                <w:szCs w:val="18"/>
              </w:rPr>
              <w:t>Monies were transferred during the year</w:t>
            </w:r>
          </w:p>
        </w:tc>
      </w:tr>
    </w:tbl>
    <w:p w14:paraId="36022AA1" w14:textId="77777777" w:rsidR="00AE5819" w:rsidRDefault="00AE5819" w:rsidP="002E17DC"/>
    <w:p w14:paraId="0C2A3151" w14:textId="29F47E26" w:rsidR="00035096" w:rsidRDefault="002E17DC" w:rsidP="00B20B94">
      <w:pPr>
        <w:pStyle w:val="ListParagraph"/>
        <w:numPr>
          <w:ilvl w:val="1"/>
          <w:numId w:val="6"/>
        </w:numPr>
      </w:pPr>
      <w:r>
        <w:t>The recommended action</w:t>
      </w:r>
      <w:r w:rsidR="00C50EEB">
        <w:t>s were</w:t>
      </w:r>
      <w:r w:rsidR="00103BFA">
        <w:t xml:space="preserve"> discussed with the Clerk and comme</w:t>
      </w:r>
      <w:r>
        <w:t xml:space="preserve">nts or agreed responses are </w:t>
      </w:r>
      <w:r w:rsidR="00103BFA">
        <w:t xml:space="preserve">recorded </w:t>
      </w:r>
      <w:r w:rsidR="0020535A">
        <w:t>and followed up at subsequent internal audit visits</w:t>
      </w:r>
      <w:r w:rsidR="00103BFA">
        <w:t>.</w:t>
      </w:r>
    </w:p>
    <w:p w14:paraId="49B2A733" w14:textId="77777777" w:rsidR="0020535A" w:rsidRDefault="0020535A" w:rsidP="0020535A">
      <w:pPr>
        <w:pStyle w:val="ListParagraph"/>
        <w:ind w:left="1080"/>
      </w:pPr>
    </w:p>
    <w:p w14:paraId="65C520E6" w14:textId="77777777" w:rsidR="00103BFA" w:rsidRPr="00C50EEB" w:rsidRDefault="00103BFA" w:rsidP="00103BFA">
      <w:pPr>
        <w:pStyle w:val="ListParagraph"/>
        <w:numPr>
          <w:ilvl w:val="0"/>
          <w:numId w:val="6"/>
        </w:numPr>
        <w:pBdr>
          <w:top w:val="single" w:sz="4" w:space="1" w:color="auto"/>
          <w:left w:val="single" w:sz="4" w:space="4" w:color="auto"/>
          <w:bottom w:val="single" w:sz="4" w:space="1" w:color="auto"/>
          <w:right w:val="single" w:sz="4" w:space="4" w:color="auto"/>
        </w:pBdr>
        <w:rPr>
          <w:b/>
          <w:sz w:val="28"/>
        </w:rPr>
      </w:pPr>
      <w:r w:rsidRPr="00C50EEB">
        <w:rPr>
          <w:b/>
          <w:sz w:val="28"/>
        </w:rPr>
        <w:t>Acknowl</w:t>
      </w:r>
      <w:r w:rsidR="004B6614" w:rsidRPr="00C50EEB">
        <w:rPr>
          <w:b/>
          <w:sz w:val="28"/>
        </w:rPr>
        <w:t>edgements</w:t>
      </w:r>
    </w:p>
    <w:p w14:paraId="568BFB6F" w14:textId="77777777" w:rsidR="004B6614" w:rsidRDefault="004B6614" w:rsidP="004B6614">
      <w:pPr>
        <w:pStyle w:val="ListParagraph"/>
        <w:ind w:left="1080"/>
      </w:pPr>
    </w:p>
    <w:p w14:paraId="5339B008" w14:textId="77777777" w:rsidR="004B6614" w:rsidRDefault="004B6614" w:rsidP="004B6614">
      <w:pPr>
        <w:pStyle w:val="ListParagraph"/>
        <w:numPr>
          <w:ilvl w:val="1"/>
          <w:numId w:val="6"/>
        </w:numPr>
      </w:pPr>
      <w:r>
        <w:t>The assistance and cooperation of the Clerk was greatly appreciated by the auditor.</w:t>
      </w:r>
    </w:p>
    <w:p w14:paraId="67231385" w14:textId="77777777" w:rsidR="004B6614" w:rsidRDefault="004B6614" w:rsidP="004B6614">
      <w:pPr>
        <w:pStyle w:val="ListParagraph"/>
        <w:ind w:left="1080"/>
      </w:pPr>
    </w:p>
    <w:sectPr w:rsidR="004B6614" w:rsidSect="004B6614">
      <w:headerReference w:type="default" r:id="rId8"/>
      <w:footerReference w:type="default" r:id="rId9"/>
      <w:pgSz w:w="11906" w:h="16838"/>
      <w:pgMar w:top="1301" w:right="1440" w:bottom="1440" w:left="1440" w:header="284"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360F67" w14:textId="77777777" w:rsidR="00F91B11" w:rsidRDefault="00F91B11" w:rsidP="00B03F34">
      <w:pPr>
        <w:spacing w:after="0" w:line="240" w:lineRule="auto"/>
      </w:pPr>
      <w:r>
        <w:separator/>
      </w:r>
    </w:p>
  </w:endnote>
  <w:endnote w:type="continuationSeparator" w:id="0">
    <w:p w14:paraId="3F616E82" w14:textId="77777777" w:rsidR="00F91B11" w:rsidRDefault="00F91B11" w:rsidP="00B03F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3515451"/>
      <w:docPartObj>
        <w:docPartGallery w:val="Page Numbers (Bottom of Page)"/>
        <w:docPartUnique/>
      </w:docPartObj>
    </w:sdtPr>
    <w:sdtEndPr>
      <w:rPr>
        <w:color w:val="7F7F7F" w:themeColor="background1" w:themeShade="7F"/>
        <w:spacing w:val="60"/>
      </w:rPr>
    </w:sdtEndPr>
    <w:sdtContent>
      <w:p w14:paraId="0C7A567F" w14:textId="77777777" w:rsidR="00D654C0" w:rsidRDefault="00D654C0">
        <w:pPr>
          <w:pStyle w:val="Footer"/>
          <w:pBdr>
            <w:top w:val="single" w:sz="4" w:space="1" w:color="D9D9D9" w:themeColor="background1" w:themeShade="D9"/>
          </w:pBdr>
          <w:jc w:val="right"/>
        </w:pPr>
        <w:r>
          <w:fldChar w:fldCharType="begin"/>
        </w:r>
        <w:r>
          <w:instrText xml:space="preserve"> PAGE   \* MERGEFORMAT </w:instrText>
        </w:r>
        <w:r>
          <w:fldChar w:fldCharType="separate"/>
        </w:r>
        <w:r w:rsidR="001D3604">
          <w:rPr>
            <w:noProof/>
          </w:rPr>
          <w:t>4</w:t>
        </w:r>
        <w:r>
          <w:rPr>
            <w:noProof/>
          </w:rPr>
          <w:fldChar w:fldCharType="end"/>
        </w:r>
        <w:r>
          <w:t xml:space="preserve"> | </w:t>
        </w:r>
        <w:r>
          <w:rPr>
            <w:color w:val="7F7F7F" w:themeColor="background1" w:themeShade="7F"/>
            <w:spacing w:val="60"/>
          </w:rPr>
          <w:t>Page</w:t>
        </w:r>
      </w:p>
    </w:sdtContent>
  </w:sdt>
  <w:p w14:paraId="4C54EC80" w14:textId="77777777" w:rsidR="00D654C0" w:rsidRDefault="00D654C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04DC38" w14:textId="77777777" w:rsidR="00F91B11" w:rsidRDefault="00F91B11" w:rsidP="00B03F34">
      <w:pPr>
        <w:spacing w:after="0" w:line="240" w:lineRule="auto"/>
      </w:pPr>
      <w:r>
        <w:separator/>
      </w:r>
    </w:p>
  </w:footnote>
  <w:footnote w:type="continuationSeparator" w:id="0">
    <w:p w14:paraId="7368165A" w14:textId="77777777" w:rsidR="00F91B11" w:rsidRDefault="00F91B11" w:rsidP="00B03F3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D31B18" w14:textId="05D1270C" w:rsidR="00D654C0" w:rsidRPr="00E13A55" w:rsidRDefault="00D654C0">
    <w:pPr>
      <w:pStyle w:val="Header"/>
    </w:pPr>
    <w:r>
      <w:tab/>
    </w: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7EF1AC5"/>
    <w:multiLevelType w:val="multilevel"/>
    <w:tmpl w:val="EC32C8E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bullet"/>
      <w:lvlText w:val=""/>
      <w:lvlJc w:val="left"/>
      <w:pPr>
        <w:ind w:left="1080" w:hanging="720"/>
      </w:pPr>
      <w:rPr>
        <w:rFonts w:ascii="Symbol" w:hAnsi="Symbol"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39AE080A"/>
    <w:multiLevelType w:val="hybridMultilevel"/>
    <w:tmpl w:val="55565C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A5A21D6"/>
    <w:multiLevelType w:val="hybridMultilevel"/>
    <w:tmpl w:val="6ADAA28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96122A0"/>
    <w:multiLevelType w:val="hybridMultilevel"/>
    <w:tmpl w:val="1C02E7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5D42777"/>
    <w:multiLevelType w:val="hybridMultilevel"/>
    <w:tmpl w:val="8B00EA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7A837D0"/>
    <w:multiLevelType w:val="hybridMultilevel"/>
    <w:tmpl w:val="D29E79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5"/>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3F34"/>
    <w:rsid w:val="00035096"/>
    <w:rsid w:val="00077C61"/>
    <w:rsid w:val="00080413"/>
    <w:rsid w:val="000831FA"/>
    <w:rsid w:val="000B4C42"/>
    <w:rsid w:val="000D0F42"/>
    <w:rsid w:val="000D5000"/>
    <w:rsid w:val="000D776D"/>
    <w:rsid w:val="000E32E6"/>
    <w:rsid w:val="00103BFA"/>
    <w:rsid w:val="001074A7"/>
    <w:rsid w:val="0019284C"/>
    <w:rsid w:val="001A6117"/>
    <w:rsid w:val="001C42C3"/>
    <w:rsid w:val="001D3604"/>
    <w:rsid w:val="001D498B"/>
    <w:rsid w:val="001E567C"/>
    <w:rsid w:val="001F5E25"/>
    <w:rsid w:val="0020535A"/>
    <w:rsid w:val="00261A40"/>
    <w:rsid w:val="002A3276"/>
    <w:rsid w:val="002D7DFD"/>
    <w:rsid w:val="002E17DC"/>
    <w:rsid w:val="00303B3F"/>
    <w:rsid w:val="00346A60"/>
    <w:rsid w:val="00366EDD"/>
    <w:rsid w:val="003823A4"/>
    <w:rsid w:val="00386BE2"/>
    <w:rsid w:val="003B3A26"/>
    <w:rsid w:val="003F32D3"/>
    <w:rsid w:val="003F4E12"/>
    <w:rsid w:val="00403F21"/>
    <w:rsid w:val="00424004"/>
    <w:rsid w:val="00440CE5"/>
    <w:rsid w:val="00450BF0"/>
    <w:rsid w:val="00454644"/>
    <w:rsid w:val="004953CF"/>
    <w:rsid w:val="004B54BA"/>
    <w:rsid w:val="004B6614"/>
    <w:rsid w:val="004C0860"/>
    <w:rsid w:val="004C3C3E"/>
    <w:rsid w:val="004C7EB7"/>
    <w:rsid w:val="005106E4"/>
    <w:rsid w:val="00515516"/>
    <w:rsid w:val="0052633B"/>
    <w:rsid w:val="00535DB9"/>
    <w:rsid w:val="005418E4"/>
    <w:rsid w:val="00552814"/>
    <w:rsid w:val="00560428"/>
    <w:rsid w:val="00567B29"/>
    <w:rsid w:val="00570AFF"/>
    <w:rsid w:val="005C520A"/>
    <w:rsid w:val="00602700"/>
    <w:rsid w:val="00617A99"/>
    <w:rsid w:val="006345DF"/>
    <w:rsid w:val="00634948"/>
    <w:rsid w:val="00667169"/>
    <w:rsid w:val="006F36FA"/>
    <w:rsid w:val="00746E57"/>
    <w:rsid w:val="00747707"/>
    <w:rsid w:val="00750338"/>
    <w:rsid w:val="00773C97"/>
    <w:rsid w:val="007D24C4"/>
    <w:rsid w:val="007E4E4C"/>
    <w:rsid w:val="00801E5B"/>
    <w:rsid w:val="008208F9"/>
    <w:rsid w:val="0082732F"/>
    <w:rsid w:val="00864FCD"/>
    <w:rsid w:val="00867E7E"/>
    <w:rsid w:val="0088164A"/>
    <w:rsid w:val="009041D0"/>
    <w:rsid w:val="0091689D"/>
    <w:rsid w:val="00941939"/>
    <w:rsid w:val="009917AB"/>
    <w:rsid w:val="009952DA"/>
    <w:rsid w:val="009D346A"/>
    <w:rsid w:val="009D4D5B"/>
    <w:rsid w:val="009D712D"/>
    <w:rsid w:val="009E504B"/>
    <w:rsid w:val="00A15C74"/>
    <w:rsid w:val="00A32B73"/>
    <w:rsid w:val="00A42829"/>
    <w:rsid w:val="00A56E22"/>
    <w:rsid w:val="00A7053F"/>
    <w:rsid w:val="00A73F93"/>
    <w:rsid w:val="00AD7766"/>
    <w:rsid w:val="00AE494B"/>
    <w:rsid w:val="00AE5819"/>
    <w:rsid w:val="00B03F34"/>
    <w:rsid w:val="00B20B94"/>
    <w:rsid w:val="00BF48DC"/>
    <w:rsid w:val="00C35286"/>
    <w:rsid w:val="00C50EEB"/>
    <w:rsid w:val="00C52EB5"/>
    <w:rsid w:val="00C57F94"/>
    <w:rsid w:val="00C600E9"/>
    <w:rsid w:val="00C70670"/>
    <w:rsid w:val="00C71A41"/>
    <w:rsid w:val="00CA4D34"/>
    <w:rsid w:val="00CA7648"/>
    <w:rsid w:val="00CF4F7D"/>
    <w:rsid w:val="00D030FD"/>
    <w:rsid w:val="00D105E4"/>
    <w:rsid w:val="00D652D2"/>
    <w:rsid w:val="00D654C0"/>
    <w:rsid w:val="00DE25ED"/>
    <w:rsid w:val="00E13A55"/>
    <w:rsid w:val="00E157B3"/>
    <w:rsid w:val="00E21A5C"/>
    <w:rsid w:val="00E6239F"/>
    <w:rsid w:val="00E76A16"/>
    <w:rsid w:val="00E80C68"/>
    <w:rsid w:val="00E82DAD"/>
    <w:rsid w:val="00E95478"/>
    <w:rsid w:val="00EB1EBC"/>
    <w:rsid w:val="00EB31B5"/>
    <w:rsid w:val="00EF0F6E"/>
    <w:rsid w:val="00F232CA"/>
    <w:rsid w:val="00F91B11"/>
    <w:rsid w:val="00FA1BA6"/>
    <w:rsid w:val="00FA6A77"/>
    <w:rsid w:val="00FB3F5C"/>
    <w:rsid w:val="00FB786B"/>
    <w:rsid w:val="00FD603A"/>
    <w:rsid w:val="00FE4278"/>
    <w:rsid w:val="00FE60F1"/>
    <w:rsid w:val="00FF064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9BFF529"/>
  <w15:docId w15:val="{D92283A8-77BC-40E8-9D28-F25E88F146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03F34"/>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3F34"/>
  </w:style>
  <w:style w:type="paragraph" w:styleId="Footer">
    <w:name w:val="footer"/>
    <w:basedOn w:val="Normal"/>
    <w:link w:val="FooterChar"/>
    <w:uiPriority w:val="99"/>
    <w:unhideWhenUsed/>
    <w:rsid w:val="00B03F34"/>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3F34"/>
  </w:style>
  <w:style w:type="paragraph" w:styleId="BalloonText">
    <w:name w:val="Balloon Text"/>
    <w:basedOn w:val="Normal"/>
    <w:link w:val="BalloonTextChar"/>
    <w:uiPriority w:val="99"/>
    <w:semiHidden/>
    <w:unhideWhenUsed/>
    <w:rsid w:val="00B03F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3F34"/>
    <w:rPr>
      <w:rFonts w:ascii="Tahoma" w:hAnsi="Tahoma" w:cs="Tahoma"/>
      <w:sz w:val="16"/>
      <w:szCs w:val="16"/>
    </w:rPr>
  </w:style>
  <w:style w:type="paragraph" w:customStyle="1" w:styleId="Address">
    <w:name w:val="Address"/>
    <w:basedOn w:val="Normal"/>
    <w:rsid w:val="004953CF"/>
    <w:pPr>
      <w:widowControl w:val="0"/>
      <w:autoSpaceDE w:val="0"/>
      <w:autoSpaceDN w:val="0"/>
      <w:adjustRightInd w:val="0"/>
      <w:spacing w:after="0" w:line="200" w:lineRule="atLeast"/>
      <w:textAlignment w:val="center"/>
    </w:pPr>
    <w:rPr>
      <w:rFonts w:ascii="Arial" w:eastAsia="Times New Roman" w:hAnsi="Arial" w:cs="Times New Roman"/>
      <w:color w:val="717074"/>
      <w:sz w:val="16"/>
      <w:szCs w:val="20"/>
      <w:lang w:val="en-US"/>
    </w:rPr>
  </w:style>
  <w:style w:type="paragraph" w:customStyle="1" w:styleId="CompanyName">
    <w:name w:val="Company Name"/>
    <w:basedOn w:val="Normal"/>
    <w:rsid w:val="004953CF"/>
    <w:pPr>
      <w:widowControl w:val="0"/>
      <w:autoSpaceDE w:val="0"/>
      <w:autoSpaceDN w:val="0"/>
      <w:adjustRightInd w:val="0"/>
      <w:spacing w:after="0" w:line="240" w:lineRule="atLeast"/>
      <w:textAlignment w:val="center"/>
    </w:pPr>
    <w:rPr>
      <w:rFonts w:ascii="Arial" w:eastAsia="Times New Roman" w:hAnsi="Arial" w:cs="Times New Roman"/>
      <w:b/>
      <w:color w:val="717074"/>
      <w:sz w:val="24"/>
      <w:szCs w:val="20"/>
      <w:lang w:val="en-US"/>
    </w:rPr>
  </w:style>
  <w:style w:type="paragraph" w:styleId="NoSpacing">
    <w:name w:val="No Spacing"/>
    <w:uiPriority w:val="1"/>
    <w:qFormat/>
    <w:rsid w:val="00C70670"/>
    <w:pPr>
      <w:spacing w:after="0" w:line="240" w:lineRule="auto"/>
    </w:pPr>
  </w:style>
  <w:style w:type="table" w:styleId="TableGrid">
    <w:name w:val="Table Grid"/>
    <w:basedOn w:val="TableNormal"/>
    <w:uiPriority w:val="59"/>
    <w:rsid w:val="00CA76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F48DC"/>
    <w:pPr>
      <w:ind w:left="720"/>
      <w:contextualSpacing/>
    </w:pPr>
  </w:style>
  <w:style w:type="paragraph" w:customStyle="1" w:styleId="ReportBody">
    <w:name w:val="Report Body"/>
    <w:basedOn w:val="Normal"/>
    <w:rsid w:val="000E32E6"/>
    <w:pPr>
      <w:spacing w:before="120" w:after="0" w:line="240" w:lineRule="auto"/>
      <w:ind w:left="720" w:hanging="720"/>
      <w:jc w:val="both"/>
    </w:pPr>
    <w:rPr>
      <w:rFonts w:ascii="Arial" w:eastAsia="Times New Roman" w:hAnsi="Arial" w:cs="Times New Roman"/>
      <w:szCs w:val="20"/>
    </w:rPr>
  </w:style>
  <w:style w:type="character" w:styleId="Hyperlink">
    <w:name w:val="Hyperlink"/>
    <w:basedOn w:val="DefaultParagraphFont"/>
    <w:uiPriority w:val="99"/>
    <w:unhideWhenUsed/>
    <w:rsid w:val="00D654C0"/>
    <w:rPr>
      <w:color w:val="0000FF" w:themeColor="hyperlink"/>
      <w:u w:val="single"/>
    </w:rPr>
  </w:style>
  <w:style w:type="character" w:styleId="FollowedHyperlink">
    <w:name w:val="FollowedHyperlink"/>
    <w:basedOn w:val="DefaultParagraphFont"/>
    <w:uiPriority w:val="99"/>
    <w:semiHidden/>
    <w:unhideWhenUsed/>
    <w:rsid w:val="00D654C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356798">
      <w:bodyDiv w:val="1"/>
      <w:marLeft w:val="0"/>
      <w:marRight w:val="0"/>
      <w:marTop w:val="0"/>
      <w:marBottom w:val="0"/>
      <w:divBdr>
        <w:top w:val="none" w:sz="0" w:space="0" w:color="auto"/>
        <w:left w:val="none" w:sz="0" w:space="0" w:color="auto"/>
        <w:bottom w:val="none" w:sz="0" w:space="0" w:color="auto"/>
        <w:right w:val="none" w:sz="0" w:space="0" w:color="auto"/>
      </w:divBdr>
      <w:divsChild>
        <w:div w:id="1008680267">
          <w:marLeft w:val="0"/>
          <w:marRight w:val="0"/>
          <w:marTop w:val="0"/>
          <w:marBottom w:val="0"/>
          <w:divBdr>
            <w:top w:val="none" w:sz="0" w:space="0" w:color="auto"/>
            <w:left w:val="none" w:sz="0" w:space="0" w:color="auto"/>
            <w:bottom w:val="none" w:sz="0" w:space="0" w:color="auto"/>
            <w:right w:val="none" w:sz="0" w:space="0" w:color="auto"/>
          </w:divBdr>
          <w:divsChild>
            <w:div w:id="1016082941">
              <w:marLeft w:val="0"/>
              <w:marRight w:val="0"/>
              <w:marTop w:val="0"/>
              <w:marBottom w:val="0"/>
              <w:divBdr>
                <w:top w:val="none" w:sz="0" w:space="0" w:color="auto"/>
                <w:left w:val="none" w:sz="0" w:space="0" w:color="auto"/>
                <w:bottom w:val="none" w:sz="0" w:space="0" w:color="auto"/>
                <w:right w:val="none" w:sz="0" w:space="0" w:color="auto"/>
              </w:divBdr>
              <w:divsChild>
                <w:div w:id="1639455904">
                  <w:marLeft w:val="0"/>
                  <w:marRight w:val="0"/>
                  <w:marTop w:val="0"/>
                  <w:marBottom w:val="0"/>
                  <w:divBdr>
                    <w:top w:val="none" w:sz="0" w:space="0" w:color="auto"/>
                    <w:left w:val="none" w:sz="0" w:space="0" w:color="auto"/>
                    <w:bottom w:val="none" w:sz="0" w:space="0" w:color="auto"/>
                    <w:right w:val="none" w:sz="0" w:space="0" w:color="auto"/>
                  </w:divBdr>
                  <w:divsChild>
                    <w:div w:id="645937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8274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1191</Words>
  <Characters>6793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7969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Rosanne Fleming</dc:creator>
  <cp:lastModifiedBy>Nikki Daft</cp:lastModifiedBy>
  <cp:revision>2</cp:revision>
  <cp:lastPrinted>2021-04-12T07:43:00Z</cp:lastPrinted>
  <dcterms:created xsi:type="dcterms:W3CDTF">2021-04-12T07:44:00Z</dcterms:created>
  <dcterms:modified xsi:type="dcterms:W3CDTF">2021-04-12T07:44:00Z</dcterms:modified>
</cp:coreProperties>
</file>