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2814E" w14:textId="77777777" w:rsidR="00C1491D" w:rsidRPr="008F6333" w:rsidRDefault="00C1491D" w:rsidP="00C1491D">
      <w:pPr>
        <w:autoSpaceDE w:val="0"/>
        <w:autoSpaceDN w:val="0"/>
        <w:adjustRightInd w:val="0"/>
        <w:snapToGrid w:val="0"/>
        <w:spacing w:after="120" w:line="240" w:lineRule="auto"/>
        <w:rPr>
          <w:rFonts w:eastAsia="Times New Roman" w:cs="Arial"/>
          <w:b/>
          <w:sz w:val="32"/>
          <w:szCs w:val="32"/>
        </w:rPr>
      </w:pPr>
      <w:r w:rsidRPr="008F6333">
        <w:rPr>
          <w:rFonts w:eastAsia="Times New Roman" w:cs="Arial"/>
          <w:b/>
          <w:sz w:val="32"/>
          <w:szCs w:val="32"/>
        </w:rPr>
        <w:t>Beaumont Parish Hall Finance Policy</w:t>
      </w:r>
    </w:p>
    <w:p w14:paraId="1FE78094" w14:textId="77777777" w:rsidR="00C1491D" w:rsidRPr="004D0C37" w:rsidRDefault="00C1491D" w:rsidP="00C1491D">
      <w:pPr>
        <w:autoSpaceDE w:val="0"/>
        <w:autoSpaceDN w:val="0"/>
        <w:adjustRightInd w:val="0"/>
        <w:snapToGrid w:val="0"/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</w:p>
    <w:p w14:paraId="6546B880" w14:textId="3B8D0F11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>The trustees will manage the assets of the charity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 xml:space="preserve">in accordance with </w:t>
      </w:r>
      <w:r w:rsidRPr="008F6333">
        <w:rPr>
          <w:rFonts w:eastAsia="Times New Roman" w:cs="Arial"/>
          <w:sz w:val="24"/>
          <w:szCs w:val="24"/>
        </w:rPr>
        <w:t>Beaumont Parish Hall CIO constitution</w:t>
      </w:r>
      <w:r w:rsidRPr="008F6333">
        <w:rPr>
          <w:rFonts w:eastAsia="Times New Roman" w:cs="Arial"/>
          <w:sz w:val="24"/>
          <w:szCs w:val="24"/>
          <w:lang w:val="x-none"/>
        </w:rPr>
        <w:t>.</w:t>
      </w:r>
    </w:p>
    <w:p w14:paraId="3BDA9DCB" w14:textId="08CB8B35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 xml:space="preserve">The trustees will insure the </w:t>
      </w:r>
      <w:r w:rsidRPr="008F6333">
        <w:rPr>
          <w:rFonts w:eastAsia="Times New Roman" w:cs="Arial"/>
          <w:sz w:val="24"/>
          <w:szCs w:val="24"/>
        </w:rPr>
        <w:t>charity’s</w:t>
      </w:r>
      <w:r w:rsidRPr="008F6333">
        <w:rPr>
          <w:rFonts w:eastAsia="Times New Roman" w:cs="Arial"/>
          <w:sz w:val="24"/>
          <w:szCs w:val="24"/>
          <w:lang w:val="x-none"/>
        </w:rPr>
        <w:t xml:space="preserve"> </w:t>
      </w:r>
      <w:r w:rsidR="008F6333" w:rsidRPr="008F6333">
        <w:rPr>
          <w:rFonts w:eastAsia="Times New Roman" w:cs="Arial"/>
          <w:sz w:val="24"/>
          <w:szCs w:val="24"/>
          <w:lang w:val="x-none"/>
        </w:rPr>
        <w:t>property</w:t>
      </w:r>
      <w:r w:rsidRPr="008F6333">
        <w:rPr>
          <w:rFonts w:eastAsia="Times New Roman" w:cs="Arial"/>
          <w:sz w:val="24"/>
          <w:szCs w:val="24"/>
          <w:lang w:val="x-none"/>
        </w:rPr>
        <w:t xml:space="preserve"> with a reputable Insurance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Company on an ‘All Risks’ basis for its full rebuild value; the sums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insured shall be reviewed at each policy renewal.</w:t>
      </w:r>
    </w:p>
    <w:p w14:paraId="481EA38D" w14:textId="0EDAB213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 xml:space="preserve">Financial records will be kept to ensure that </w:t>
      </w:r>
      <w:r w:rsidRPr="008F6333">
        <w:rPr>
          <w:rFonts w:eastAsia="Times New Roman" w:cs="Arial"/>
          <w:sz w:val="24"/>
          <w:szCs w:val="24"/>
        </w:rPr>
        <w:t>Beaumont Parish</w:t>
      </w:r>
      <w:r w:rsidRPr="008F6333">
        <w:rPr>
          <w:rFonts w:eastAsia="Times New Roman" w:cs="Arial"/>
          <w:sz w:val="24"/>
          <w:szCs w:val="24"/>
          <w:lang w:val="x-none"/>
        </w:rPr>
        <w:t xml:space="preserve"> Hall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meets its legal and other obligations under Charity Law, Revenue and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Customs and common law.</w:t>
      </w:r>
    </w:p>
    <w:p w14:paraId="5BB57101" w14:textId="0505521A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 xml:space="preserve">The </w:t>
      </w:r>
      <w:r w:rsidR="00D97514">
        <w:rPr>
          <w:rFonts w:eastAsia="Times New Roman" w:cs="Arial"/>
          <w:sz w:val="24"/>
          <w:szCs w:val="24"/>
        </w:rPr>
        <w:t>f</w:t>
      </w:r>
      <w:r w:rsidR="00D97514" w:rsidRPr="008F6333">
        <w:rPr>
          <w:rFonts w:eastAsia="Times New Roman" w:cs="Arial"/>
          <w:sz w:val="24"/>
          <w:szCs w:val="24"/>
          <w:lang w:val="x-none"/>
        </w:rPr>
        <w:t>fi</w:t>
      </w:r>
      <w:r w:rsidR="00D97514">
        <w:rPr>
          <w:rFonts w:eastAsia="Times New Roman" w:cs="Arial"/>
          <w:sz w:val="24"/>
          <w:szCs w:val="24"/>
        </w:rPr>
        <w:t>nancial</w:t>
      </w:r>
      <w:r w:rsidRPr="008F6333">
        <w:rPr>
          <w:rFonts w:eastAsia="Times New Roman" w:cs="Arial"/>
          <w:sz w:val="24"/>
          <w:szCs w:val="24"/>
          <w:lang w:val="x-none"/>
        </w:rPr>
        <w:t xml:space="preserve"> year will end on 31st </w:t>
      </w:r>
      <w:r w:rsidRPr="008F6333">
        <w:rPr>
          <w:rFonts w:eastAsia="Times New Roman" w:cs="Arial"/>
          <w:sz w:val="24"/>
          <w:szCs w:val="24"/>
        </w:rPr>
        <w:t>March</w:t>
      </w:r>
      <w:r w:rsidRPr="008F6333">
        <w:rPr>
          <w:rFonts w:eastAsia="Times New Roman" w:cs="Arial"/>
          <w:sz w:val="24"/>
          <w:szCs w:val="24"/>
          <w:lang w:val="x-none"/>
        </w:rPr>
        <w:t xml:space="preserve"> and accounts for each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financial year will be drawn up and approved by the trustees prior to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being presented to the Annual General Meeting held in Ma</w:t>
      </w:r>
      <w:r w:rsidRPr="008F6333">
        <w:rPr>
          <w:rFonts w:eastAsia="Times New Roman" w:cs="Arial"/>
          <w:sz w:val="24"/>
          <w:szCs w:val="24"/>
        </w:rPr>
        <w:t>y</w:t>
      </w:r>
      <w:r w:rsidRPr="008F6333">
        <w:rPr>
          <w:rFonts w:eastAsia="Times New Roman" w:cs="Arial"/>
          <w:sz w:val="24"/>
          <w:szCs w:val="24"/>
          <w:lang w:val="x-none"/>
        </w:rPr>
        <w:t>.</w:t>
      </w:r>
    </w:p>
    <w:p w14:paraId="62B96D70" w14:textId="049D260C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>The accounts will be independently examined by an auditor or examiner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of accounts appointed by the AGM</w:t>
      </w:r>
      <w:r w:rsidR="008F6333">
        <w:rPr>
          <w:rFonts w:eastAsia="Times New Roman" w:cs="Arial"/>
          <w:sz w:val="24"/>
          <w:szCs w:val="24"/>
        </w:rPr>
        <w:t>.</w:t>
      </w:r>
    </w:p>
    <w:p w14:paraId="19452198" w14:textId="0A3F058D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>The trustees will approve an income and expenditure budget prior to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the start of each financial year and monitor financial performance at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every meeting.</w:t>
      </w:r>
    </w:p>
    <w:p w14:paraId="7817E5A0" w14:textId="30C2A953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 xml:space="preserve">All funds will be held in accounts in the name of </w:t>
      </w:r>
      <w:r w:rsidRPr="008F6333">
        <w:rPr>
          <w:rFonts w:eastAsia="Times New Roman" w:cs="Arial"/>
          <w:sz w:val="24"/>
          <w:szCs w:val="24"/>
        </w:rPr>
        <w:t xml:space="preserve">Beaumont Parish </w:t>
      </w:r>
      <w:r w:rsidRPr="008F6333">
        <w:rPr>
          <w:rFonts w:eastAsia="Times New Roman" w:cs="Arial"/>
          <w:sz w:val="24"/>
          <w:szCs w:val="24"/>
          <w:lang w:val="x-none"/>
        </w:rPr>
        <w:t>Hall at such banks and on such terms as the trustees shall decide. All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cheques and transfer documents shall require the signatures of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 xml:space="preserve">two trustees </w:t>
      </w:r>
      <w:r w:rsidRPr="008F6333">
        <w:rPr>
          <w:rFonts w:eastAsia="Times New Roman" w:cs="Arial"/>
          <w:sz w:val="24"/>
          <w:szCs w:val="24"/>
        </w:rPr>
        <w:t xml:space="preserve">and </w:t>
      </w:r>
      <w:r w:rsidRPr="008F6333">
        <w:rPr>
          <w:rFonts w:eastAsia="Times New Roman" w:cs="Arial"/>
          <w:sz w:val="24"/>
          <w:szCs w:val="24"/>
          <w:lang w:val="x-none"/>
        </w:rPr>
        <w:t>authorised by minute of a Committee Meeting.</w:t>
      </w:r>
    </w:p>
    <w:p w14:paraId="3B30AD07" w14:textId="39F714DB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>The treasurer shall present a financial report to every meeting of the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trustees: the format and content of the report to be decided by the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trustees.</w:t>
      </w:r>
    </w:p>
    <w:p w14:paraId="3240E78B" w14:textId="757D756C" w:rsidR="008F6333" w:rsidRPr="008F6333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  <w:lang w:val="x-none"/>
        </w:rPr>
      </w:pPr>
      <w:r w:rsidRPr="008F6333">
        <w:rPr>
          <w:rFonts w:eastAsia="Times New Roman" w:cs="Arial"/>
          <w:sz w:val="24"/>
          <w:szCs w:val="24"/>
          <w:lang w:val="x-none"/>
        </w:rPr>
        <w:t>All expenditure shall be properly authorised and documented; all income shall be paid into the bank without delay.</w:t>
      </w:r>
    </w:p>
    <w:p w14:paraId="6BDD74B6" w14:textId="4B8155B0" w:rsidR="001D7C2A" w:rsidRPr="005E426D" w:rsidRDefault="00C1491D" w:rsidP="008F6333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 w:line="240" w:lineRule="auto"/>
        <w:ind w:left="426" w:hanging="426"/>
        <w:contextualSpacing w:val="0"/>
        <w:rPr>
          <w:rFonts w:eastAsia="Times New Roman" w:cs="Arial"/>
          <w:sz w:val="24"/>
          <w:szCs w:val="24"/>
        </w:rPr>
      </w:pPr>
      <w:r w:rsidRPr="008F6333">
        <w:rPr>
          <w:rFonts w:eastAsia="Times New Roman" w:cs="Arial"/>
          <w:sz w:val="24"/>
          <w:szCs w:val="24"/>
          <w:lang w:val="x-none"/>
        </w:rPr>
        <w:t>The trustees will undertake a financial risk assessment of all trust</w:t>
      </w:r>
      <w:r w:rsidRPr="008F6333">
        <w:rPr>
          <w:rFonts w:eastAsia="Times New Roman" w:cs="Arial"/>
          <w:sz w:val="24"/>
          <w:szCs w:val="24"/>
        </w:rPr>
        <w:t xml:space="preserve"> </w:t>
      </w:r>
      <w:r w:rsidRPr="008F6333">
        <w:rPr>
          <w:rFonts w:eastAsia="Times New Roman" w:cs="Arial"/>
          <w:sz w:val="24"/>
          <w:szCs w:val="24"/>
          <w:lang w:val="x-none"/>
        </w:rPr>
        <w:t>activities and review it annually.</w:t>
      </w:r>
    </w:p>
    <w:p w14:paraId="28CCCEE5" w14:textId="1C374EB4" w:rsidR="005E426D" w:rsidRPr="00C37614" w:rsidRDefault="005E426D" w:rsidP="005E426D">
      <w:pPr>
        <w:pStyle w:val="ListParagraph"/>
        <w:autoSpaceDE w:val="0"/>
        <w:autoSpaceDN w:val="0"/>
        <w:adjustRightInd w:val="0"/>
        <w:snapToGrid w:val="0"/>
        <w:spacing w:after="120" w:line="240" w:lineRule="auto"/>
        <w:ind w:left="426"/>
        <w:contextualSpacing w:val="0"/>
        <w:rPr>
          <w:rFonts w:eastAsia="Times New Roman" w:cs="Arial"/>
          <w:sz w:val="24"/>
          <w:szCs w:val="24"/>
          <w:u w:val="single"/>
        </w:rPr>
      </w:pPr>
      <w:r w:rsidRPr="00C37614">
        <w:rPr>
          <w:rFonts w:eastAsia="Times New Roman" w:cs="Arial"/>
          <w:sz w:val="24"/>
          <w:szCs w:val="24"/>
          <w:u w:val="single"/>
          <w:lang w:val="x-none"/>
        </w:rPr>
        <w:t>Debit cards</w:t>
      </w:r>
    </w:p>
    <w:p w14:paraId="11655BB6" w14:textId="229F1A4C" w:rsidR="00C37614" w:rsidRPr="00C37614" w:rsidRDefault="005E426D" w:rsidP="00C37614">
      <w:pPr>
        <w:pStyle w:val="ListParagraph"/>
        <w:numPr>
          <w:ilvl w:val="0"/>
          <w:numId w:val="1"/>
        </w:numPr>
        <w:autoSpaceDE w:val="0"/>
        <w:autoSpaceDN w:val="0"/>
        <w:adjustRightInd w:val="0"/>
        <w:snapToGrid w:val="0"/>
        <w:spacing w:after="120"/>
        <w:ind w:left="426" w:hanging="426"/>
        <w:rPr>
          <w:rFonts w:eastAsia="Times New Roman" w:cs="Arial"/>
          <w:sz w:val="24"/>
          <w:szCs w:val="24"/>
        </w:rPr>
      </w:pPr>
      <w:r w:rsidRPr="00C37614">
        <w:rPr>
          <w:rFonts w:eastAsia="Times New Roman" w:cs="Arial"/>
          <w:sz w:val="24"/>
          <w:szCs w:val="24"/>
        </w:rPr>
        <w:t xml:space="preserve">No more than £200 shall be spent in a single transaction </w:t>
      </w:r>
      <w:r w:rsidR="00C37614" w:rsidRPr="00C37614">
        <w:rPr>
          <w:rFonts w:eastAsia="Times New Roman" w:cs="Arial"/>
          <w:sz w:val="24"/>
          <w:szCs w:val="24"/>
        </w:rPr>
        <w:t xml:space="preserve">and a total </w:t>
      </w:r>
      <w:r w:rsidR="00C37614">
        <w:rPr>
          <w:rFonts w:eastAsia="Times New Roman" w:cs="Arial"/>
          <w:sz w:val="24"/>
          <w:szCs w:val="24"/>
        </w:rPr>
        <w:t xml:space="preserve">monthly </w:t>
      </w:r>
      <w:r w:rsidR="00C37614" w:rsidRPr="00C37614">
        <w:rPr>
          <w:rFonts w:eastAsia="Times New Roman" w:cs="Arial"/>
          <w:sz w:val="24"/>
          <w:szCs w:val="24"/>
        </w:rPr>
        <w:t>spend is limited to £400</w:t>
      </w:r>
      <w:r w:rsidR="00C37614" w:rsidRPr="00C37614">
        <w:rPr>
          <w:rFonts w:eastAsia="Times New Roman" w:cs="Arial"/>
          <w:sz w:val="24"/>
          <w:szCs w:val="24"/>
        </w:rPr>
        <w:t xml:space="preserve"> by any one individual before approval is </w:t>
      </w:r>
      <w:r w:rsidR="00C37614" w:rsidRPr="00C37614">
        <w:rPr>
          <w:rFonts w:eastAsia="Times New Roman" w:cs="Arial"/>
          <w:sz w:val="24"/>
          <w:szCs w:val="24"/>
        </w:rPr>
        <w:t>r</w:t>
      </w:r>
      <w:r w:rsidR="00C37614" w:rsidRPr="00C37614">
        <w:rPr>
          <w:rFonts w:eastAsia="Times New Roman" w:cs="Arial"/>
          <w:sz w:val="24"/>
          <w:szCs w:val="24"/>
        </w:rPr>
        <w:t>equired</w:t>
      </w:r>
      <w:r w:rsidR="00C37614" w:rsidRPr="00C37614">
        <w:rPr>
          <w:rFonts w:eastAsia="Times New Roman" w:cs="Arial"/>
          <w:sz w:val="24"/>
          <w:szCs w:val="24"/>
        </w:rPr>
        <w:t xml:space="preserve"> by two trustees</w:t>
      </w:r>
      <w:r w:rsidR="00C37614" w:rsidRPr="00C37614">
        <w:rPr>
          <w:rFonts w:eastAsia="Times New Roman" w:cs="Arial"/>
          <w:sz w:val="24"/>
          <w:szCs w:val="24"/>
        </w:rPr>
        <w:t>.</w:t>
      </w:r>
    </w:p>
    <w:p w14:paraId="7258414B" w14:textId="672DA755" w:rsidR="00C37614" w:rsidRPr="00C37614" w:rsidRDefault="00C37614" w:rsidP="00C37614">
      <w:pPr>
        <w:autoSpaceDE w:val="0"/>
        <w:autoSpaceDN w:val="0"/>
        <w:adjustRightInd w:val="0"/>
        <w:snapToGrid w:val="0"/>
        <w:spacing w:after="120"/>
        <w:rPr>
          <w:rFonts w:eastAsia="Times New Roman" w:cs="Arial"/>
          <w:sz w:val="24"/>
          <w:szCs w:val="24"/>
          <w:highlight w:val="yellow"/>
        </w:rPr>
      </w:pPr>
    </w:p>
    <w:p w14:paraId="7CA62C73" w14:textId="3ECDC851" w:rsidR="005E426D" w:rsidRPr="00881AA0" w:rsidRDefault="005E426D" w:rsidP="00C37614">
      <w:pPr>
        <w:pStyle w:val="ListParagraph"/>
        <w:autoSpaceDE w:val="0"/>
        <w:autoSpaceDN w:val="0"/>
        <w:adjustRightInd w:val="0"/>
        <w:snapToGrid w:val="0"/>
        <w:spacing w:after="120" w:line="240" w:lineRule="auto"/>
        <w:ind w:left="426"/>
        <w:contextualSpacing w:val="0"/>
        <w:rPr>
          <w:rFonts w:eastAsia="Times New Roman" w:cs="Arial"/>
          <w:sz w:val="24"/>
          <w:szCs w:val="24"/>
          <w:highlight w:val="yellow"/>
        </w:rPr>
      </w:pPr>
    </w:p>
    <w:p w14:paraId="21394A72" w14:textId="77777777" w:rsidR="005E426D" w:rsidRPr="005E426D" w:rsidRDefault="005E426D" w:rsidP="005E426D">
      <w:pPr>
        <w:autoSpaceDE w:val="0"/>
        <w:autoSpaceDN w:val="0"/>
        <w:adjustRightInd w:val="0"/>
        <w:snapToGrid w:val="0"/>
        <w:spacing w:after="120" w:line="240" w:lineRule="auto"/>
        <w:rPr>
          <w:rFonts w:eastAsia="Times New Roman" w:cs="Arial"/>
          <w:sz w:val="24"/>
          <w:szCs w:val="24"/>
        </w:rPr>
      </w:pPr>
    </w:p>
    <w:p w14:paraId="7B5528A4" w14:textId="77777777" w:rsidR="008F6333" w:rsidRPr="008F6333" w:rsidRDefault="008F6333" w:rsidP="008F6333">
      <w:pPr>
        <w:pStyle w:val="ListParagraph"/>
        <w:rPr>
          <w:rFonts w:ascii="Arial" w:eastAsia="Times New Roman" w:hAnsi="Arial" w:cs="Arial"/>
          <w:sz w:val="24"/>
          <w:szCs w:val="24"/>
        </w:rPr>
      </w:pPr>
    </w:p>
    <w:p w14:paraId="3BC1227F" w14:textId="6AD26141" w:rsidR="008F6333" w:rsidRPr="008F6333" w:rsidRDefault="008F6333" w:rsidP="008F6333">
      <w:pPr>
        <w:autoSpaceDE w:val="0"/>
        <w:autoSpaceDN w:val="0"/>
        <w:adjustRightInd w:val="0"/>
        <w:snapToGrid w:val="0"/>
        <w:spacing w:after="12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Review Date </w:t>
      </w:r>
      <w:r w:rsidR="005E426D">
        <w:rPr>
          <w:rFonts w:ascii="Arial" w:eastAsia="Times New Roman" w:hAnsi="Arial" w:cs="Arial"/>
          <w:sz w:val="24"/>
          <w:szCs w:val="24"/>
        </w:rPr>
        <w:t>May</w:t>
      </w:r>
      <w:r>
        <w:rPr>
          <w:rFonts w:ascii="Arial" w:eastAsia="Times New Roman" w:hAnsi="Arial" w:cs="Arial"/>
          <w:sz w:val="24"/>
          <w:szCs w:val="24"/>
        </w:rPr>
        <w:t xml:space="preserve"> 202</w:t>
      </w:r>
      <w:r w:rsidR="00E51F1B">
        <w:rPr>
          <w:rFonts w:ascii="Arial" w:eastAsia="Times New Roman" w:hAnsi="Arial" w:cs="Arial"/>
          <w:sz w:val="24"/>
          <w:szCs w:val="24"/>
        </w:rPr>
        <w:t>6</w:t>
      </w:r>
    </w:p>
    <w:sectPr w:rsidR="008F6333" w:rsidRPr="008F633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B1C1B" w14:textId="77777777" w:rsidR="0094605F" w:rsidRDefault="0094605F" w:rsidP="00EF2944">
      <w:pPr>
        <w:spacing w:after="0" w:line="240" w:lineRule="auto"/>
      </w:pPr>
      <w:r>
        <w:separator/>
      </w:r>
    </w:p>
  </w:endnote>
  <w:endnote w:type="continuationSeparator" w:id="0">
    <w:p w14:paraId="30BB3717" w14:textId="77777777" w:rsidR="0094605F" w:rsidRDefault="0094605F" w:rsidP="00EF2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AC467" w14:textId="7EAE7FB2" w:rsidR="00EF2944" w:rsidRDefault="00EF2944">
    <w:pPr>
      <w:pStyle w:val="Footer"/>
    </w:pPr>
    <w:r>
      <w:ptab w:relativeTo="margin" w:alignment="center" w:leader="none"/>
    </w:r>
    <w:r>
      <w:ptab w:relativeTo="margin" w:alignment="right" w:leader="none"/>
    </w:r>
    <w:r w:rsidRPr="00EF2944">
      <w:t>BPHFP 01 v0</w:t>
    </w:r>
    <w:r w:rsidR="00B84B4F"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FD0EA" w14:textId="77777777" w:rsidR="0094605F" w:rsidRDefault="0094605F" w:rsidP="00EF2944">
      <w:pPr>
        <w:spacing w:after="0" w:line="240" w:lineRule="auto"/>
      </w:pPr>
      <w:r>
        <w:separator/>
      </w:r>
    </w:p>
  </w:footnote>
  <w:footnote w:type="continuationSeparator" w:id="0">
    <w:p w14:paraId="3C3172A6" w14:textId="77777777" w:rsidR="0094605F" w:rsidRDefault="0094605F" w:rsidP="00EF2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EA571D"/>
    <w:multiLevelType w:val="hybridMultilevel"/>
    <w:tmpl w:val="47FE5360"/>
    <w:lvl w:ilvl="0" w:tplc="0809000F">
      <w:start w:val="1"/>
      <w:numFmt w:val="decimal"/>
      <w:lvlText w:val="%1."/>
      <w:lvlJc w:val="left"/>
      <w:pPr>
        <w:ind w:left="1352" w:hanging="360"/>
      </w:pPr>
    </w:lvl>
    <w:lvl w:ilvl="1" w:tplc="70EEF96C">
      <w:start w:val="1"/>
      <w:numFmt w:val="decimal"/>
      <w:lvlText w:val="%2)"/>
      <w:lvlJc w:val="left"/>
      <w:pPr>
        <w:ind w:left="2072" w:hanging="360"/>
      </w:pPr>
      <w:rPr>
        <w:rFonts w:hint="default"/>
      </w:rPr>
    </w:lvl>
    <w:lvl w:ilvl="2" w:tplc="2596643A">
      <w:start w:val="1"/>
      <w:numFmt w:val="lowerLetter"/>
      <w:lvlText w:val="%3)"/>
      <w:lvlJc w:val="left"/>
      <w:pPr>
        <w:ind w:left="2972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3512" w:hanging="360"/>
      </w:pPr>
    </w:lvl>
    <w:lvl w:ilvl="4" w:tplc="08090019" w:tentative="1">
      <w:start w:val="1"/>
      <w:numFmt w:val="lowerLetter"/>
      <w:lvlText w:val="%5."/>
      <w:lvlJc w:val="left"/>
      <w:pPr>
        <w:ind w:left="4232" w:hanging="360"/>
      </w:pPr>
    </w:lvl>
    <w:lvl w:ilvl="5" w:tplc="0809001B" w:tentative="1">
      <w:start w:val="1"/>
      <w:numFmt w:val="lowerRoman"/>
      <w:lvlText w:val="%6."/>
      <w:lvlJc w:val="right"/>
      <w:pPr>
        <w:ind w:left="4952" w:hanging="180"/>
      </w:pPr>
    </w:lvl>
    <w:lvl w:ilvl="6" w:tplc="0809000F" w:tentative="1">
      <w:start w:val="1"/>
      <w:numFmt w:val="decimal"/>
      <w:lvlText w:val="%7."/>
      <w:lvlJc w:val="left"/>
      <w:pPr>
        <w:ind w:left="5672" w:hanging="360"/>
      </w:pPr>
    </w:lvl>
    <w:lvl w:ilvl="7" w:tplc="08090019" w:tentative="1">
      <w:start w:val="1"/>
      <w:numFmt w:val="lowerLetter"/>
      <w:lvlText w:val="%8."/>
      <w:lvlJc w:val="left"/>
      <w:pPr>
        <w:ind w:left="6392" w:hanging="360"/>
      </w:pPr>
    </w:lvl>
    <w:lvl w:ilvl="8" w:tplc="0809001B" w:tentative="1">
      <w:start w:val="1"/>
      <w:numFmt w:val="lowerRoman"/>
      <w:lvlText w:val="%9."/>
      <w:lvlJc w:val="right"/>
      <w:pPr>
        <w:ind w:left="7112" w:hanging="180"/>
      </w:pPr>
    </w:lvl>
  </w:abstractNum>
  <w:num w:numId="1" w16cid:durableId="1035470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91D"/>
    <w:rsid w:val="001115DE"/>
    <w:rsid w:val="001D7C2A"/>
    <w:rsid w:val="00241BEE"/>
    <w:rsid w:val="002B6E30"/>
    <w:rsid w:val="003A38B0"/>
    <w:rsid w:val="004F0876"/>
    <w:rsid w:val="00564B19"/>
    <w:rsid w:val="005E426D"/>
    <w:rsid w:val="0060362F"/>
    <w:rsid w:val="00881AA0"/>
    <w:rsid w:val="008C7E82"/>
    <w:rsid w:val="008F6333"/>
    <w:rsid w:val="00930435"/>
    <w:rsid w:val="0094605F"/>
    <w:rsid w:val="00AB11AE"/>
    <w:rsid w:val="00B84B4F"/>
    <w:rsid w:val="00C1491D"/>
    <w:rsid w:val="00C37614"/>
    <w:rsid w:val="00D97514"/>
    <w:rsid w:val="00E4714A"/>
    <w:rsid w:val="00E51F1B"/>
    <w:rsid w:val="00EF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BEB44"/>
  <w15:chartTrackingRefBased/>
  <w15:docId w15:val="{E64F5836-68F7-49DD-A4F2-02157A46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91D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9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29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944"/>
  </w:style>
  <w:style w:type="paragraph" w:styleId="Footer">
    <w:name w:val="footer"/>
    <w:basedOn w:val="Normal"/>
    <w:link w:val="FooterChar"/>
    <w:uiPriority w:val="99"/>
    <w:unhideWhenUsed/>
    <w:rsid w:val="00EF29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Irving</dc:creator>
  <cp:keywords/>
  <dc:description/>
  <cp:lastModifiedBy>Albinas Stasaitis</cp:lastModifiedBy>
  <cp:revision>6</cp:revision>
  <cp:lastPrinted>2022-06-29T12:20:00Z</cp:lastPrinted>
  <dcterms:created xsi:type="dcterms:W3CDTF">2025-05-04T11:22:00Z</dcterms:created>
  <dcterms:modified xsi:type="dcterms:W3CDTF">2025-05-04T16:31:00Z</dcterms:modified>
</cp:coreProperties>
</file>