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9E358" w14:textId="43A150E1" w:rsidR="00815FCF" w:rsidRPr="00D06620" w:rsidRDefault="000D5427" w:rsidP="00815FCF">
      <w:pPr>
        <w:spacing w:after="0" w:line="240" w:lineRule="auto"/>
        <w:jc w:val="center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EARLS BARTON PARISH COUNCIL</w:t>
      </w:r>
    </w:p>
    <w:p w14:paraId="3C53B136" w14:textId="77777777" w:rsidR="00815FCF" w:rsidRPr="00D06620" w:rsidRDefault="00815FCF" w:rsidP="00815FCF">
      <w:pPr>
        <w:spacing w:after="0" w:line="240" w:lineRule="auto"/>
        <w:jc w:val="center"/>
        <w:rPr>
          <w:rFonts w:eastAsia="Times New Roman" w:cs="Arial"/>
          <w:b/>
          <w:szCs w:val="21"/>
        </w:rPr>
      </w:pPr>
    </w:p>
    <w:p w14:paraId="71C24366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120" w:line="240" w:lineRule="auto"/>
        <w:ind w:left="1701" w:right="1627"/>
        <w:jc w:val="center"/>
        <w:textAlignment w:val="baseline"/>
        <w:rPr>
          <w:rFonts w:eastAsia="Times New Roman" w:cs="Arial"/>
          <w:b/>
          <w:sz w:val="24"/>
          <w:szCs w:val="24"/>
        </w:rPr>
      </w:pPr>
      <w:r w:rsidRPr="00D06620">
        <w:rPr>
          <w:rFonts w:eastAsia="Times New Roman" w:cs="Arial"/>
          <w:b/>
          <w:sz w:val="24"/>
          <w:szCs w:val="24"/>
        </w:rPr>
        <w:t xml:space="preserve">NOTICE OF </w:t>
      </w:r>
      <w:r>
        <w:rPr>
          <w:rFonts w:eastAsia="Times New Roman" w:cs="Arial"/>
          <w:b/>
          <w:sz w:val="24"/>
          <w:szCs w:val="24"/>
        </w:rPr>
        <w:t xml:space="preserve">PUBLIC </w:t>
      </w:r>
      <w:r w:rsidRPr="00D06620">
        <w:rPr>
          <w:rFonts w:eastAsia="Times New Roman" w:cs="Arial"/>
          <w:b/>
          <w:sz w:val="24"/>
          <w:szCs w:val="24"/>
        </w:rPr>
        <w:t>RIGHTS</w:t>
      </w:r>
      <w:r>
        <w:rPr>
          <w:rFonts w:eastAsia="Times New Roman" w:cs="Arial"/>
          <w:b/>
          <w:sz w:val="24"/>
          <w:szCs w:val="24"/>
        </w:rPr>
        <w:t xml:space="preserve"> AND PUBLICATION </w:t>
      </w:r>
      <w:r w:rsidR="00D5498D">
        <w:rPr>
          <w:rFonts w:eastAsia="Times New Roman" w:cs="Arial"/>
          <w:b/>
          <w:sz w:val="24"/>
          <w:szCs w:val="24"/>
        </w:rPr>
        <w:t>O</w:t>
      </w:r>
      <w:r>
        <w:rPr>
          <w:rFonts w:eastAsia="Times New Roman" w:cs="Arial"/>
          <w:b/>
          <w:sz w:val="24"/>
          <w:szCs w:val="24"/>
        </w:rPr>
        <w:t xml:space="preserve">F UNAUDITED ANNUAL </w:t>
      </w:r>
      <w:r w:rsidR="00C644E5">
        <w:rPr>
          <w:rFonts w:eastAsia="Times New Roman" w:cs="Arial"/>
          <w:b/>
          <w:sz w:val="24"/>
          <w:szCs w:val="24"/>
        </w:rPr>
        <w:t xml:space="preserve">GOVERNANCE &amp; </w:t>
      </w:r>
      <w:r w:rsidR="00D5498D">
        <w:rPr>
          <w:rFonts w:eastAsia="Times New Roman" w:cs="Arial"/>
          <w:b/>
          <w:sz w:val="24"/>
          <w:szCs w:val="24"/>
        </w:rPr>
        <w:t>A</w:t>
      </w:r>
      <w:r w:rsidR="00C644E5">
        <w:rPr>
          <w:rFonts w:eastAsia="Times New Roman" w:cs="Arial"/>
          <w:b/>
          <w:sz w:val="24"/>
          <w:szCs w:val="24"/>
        </w:rPr>
        <w:t xml:space="preserve">CCOUNTABILITY </w:t>
      </w:r>
      <w:r>
        <w:rPr>
          <w:rFonts w:eastAsia="Times New Roman" w:cs="Arial"/>
          <w:b/>
          <w:sz w:val="24"/>
          <w:szCs w:val="24"/>
        </w:rPr>
        <w:t>RETURN</w:t>
      </w:r>
    </w:p>
    <w:p w14:paraId="44A097A4" w14:textId="0DB5947C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ACCOUNTS FOR THE YEAR ENDED 31 MARCH 20</w:t>
      </w:r>
      <w:r w:rsidR="008764BF">
        <w:rPr>
          <w:rFonts w:eastAsia="Times New Roman" w:cs="Arial"/>
          <w:b/>
          <w:szCs w:val="21"/>
        </w:rPr>
        <w:t>22</w:t>
      </w:r>
    </w:p>
    <w:p w14:paraId="5FE6448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Cs w:val="21"/>
        </w:rPr>
      </w:pPr>
    </w:p>
    <w:p w14:paraId="1FDF894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>
        <w:rPr>
          <w:rFonts w:eastAsia="Times New Roman" w:cs="Arial"/>
          <w:b/>
          <w:szCs w:val="21"/>
        </w:rPr>
        <w:t>Local Audit and Accountability Act 2014 Sections 26 and 27</w:t>
      </w:r>
      <w:r w:rsidRPr="00D06620">
        <w:rPr>
          <w:rFonts w:eastAsia="Times New Roman" w:cs="Arial"/>
          <w:b/>
          <w:szCs w:val="21"/>
        </w:rPr>
        <w:t xml:space="preserve"> </w:t>
      </w:r>
    </w:p>
    <w:p w14:paraId="5DA1E592" w14:textId="1ADE478A" w:rsidR="00815FCF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The Accounts and Audit Regulations 201</w:t>
      </w:r>
      <w:r>
        <w:rPr>
          <w:rFonts w:eastAsia="Times New Roman" w:cs="Arial"/>
          <w:b/>
          <w:szCs w:val="21"/>
        </w:rPr>
        <w:t>5</w:t>
      </w:r>
      <w:r w:rsidRPr="00D06620">
        <w:rPr>
          <w:rFonts w:eastAsia="Times New Roman" w:cs="Arial"/>
          <w:b/>
          <w:szCs w:val="21"/>
        </w:rPr>
        <w:t xml:space="preserve"> (SI 201</w:t>
      </w:r>
      <w:r>
        <w:rPr>
          <w:rFonts w:eastAsia="Times New Roman" w:cs="Arial"/>
          <w:b/>
          <w:szCs w:val="21"/>
        </w:rPr>
        <w:t>5/234</w:t>
      </w:r>
      <w:r w:rsidRPr="00D06620">
        <w:rPr>
          <w:rFonts w:eastAsia="Times New Roman" w:cs="Arial"/>
          <w:b/>
          <w:szCs w:val="21"/>
        </w:rPr>
        <w:t>)</w:t>
      </w:r>
    </w:p>
    <w:p w14:paraId="5C6B47CE" w14:textId="77777777" w:rsidR="000D5427" w:rsidRPr="00D06620" w:rsidRDefault="000D5427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8"/>
      </w:tblGrid>
      <w:tr w:rsidR="000D5427" w:rsidRPr="00D06620" w14:paraId="71AFFCED" w14:textId="77777777" w:rsidTr="000D5427">
        <w:tc>
          <w:tcPr>
            <w:tcW w:w="9918" w:type="dxa"/>
          </w:tcPr>
          <w:p w14:paraId="26F0F326" w14:textId="77777777" w:rsidR="000D5427" w:rsidRPr="00D06620" w:rsidRDefault="000D542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sz w:val="24"/>
                <w:szCs w:val="24"/>
              </w:rPr>
            </w:pPr>
            <w:r w:rsidRPr="00D06620">
              <w:rPr>
                <w:rFonts w:eastAsia="Times New Roman" w:cs="Arial"/>
                <w:b/>
                <w:sz w:val="24"/>
                <w:szCs w:val="24"/>
              </w:rPr>
              <w:t>NOTICE</w:t>
            </w:r>
          </w:p>
        </w:tc>
      </w:tr>
      <w:tr w:rsidR="000D5427" w:rsidRPr="00D06620" w14:paraId="103019AE" w14:textId="77777777" w:rsidTr="000D5427">
        <w:tc>
          <w:tcPr>
            <w:tcW w:w="9918" w:type="dxa"/>
          </w:tcPr>
          <w:p w14:paraId="617E0341" w14:textId="77777777" w:rsidR="000D5427" w:rsidRPr="00D06620" w:rsidRDefault="000D542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3A4FCA1A" w14:textId="2F7672BF" w:rsidR="000D5427" w:rsidRPr="00D06620" w:rsidRDefault="000D5427" w:rsidP="00743C17">
            <w:pPr>
              <w:overflowPunct w:val="0"/>
              <w:autoSpaceDE w:val="0"/>
              <w:autoSpaceDN w:val="0"/>
              <w:adjustRightInd w:val="0"/>
              <w:spacing w:after="240" w:line="240" w:lineRule="auto"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1.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Date of announcement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             </w:t>
            </w:r>
            <w:r w:rsidR="00A548B6">
              <w:rPr>
                <w:rFonts w:eastAsia="Times New Roman" w:cs="Arial"/>
                <w:b/>
                <w:sz w:val="18"/>
                <w:szCs w:val="18"/>
              </w:rPr>
              <w:t>30 May 2022</w:t>
            </w:r>
          </w:p>
          <w:p w14:paraId="22091A18" w14:textId="77777777" w:rsidR="000D5427" w:rsidRDefault="000D542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2.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Each year the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y’s </w:t>
            </w:r>
            <w:r>
              <w:rPr>
                <w:rFonts w:eastAsia="Times New Roman" w:cs="Arial"/>
                <w:b/>
                <w:sz w:val="18"/>
                <w:szCs w:val="18"/>
              </w:rPr>
              <w:t>A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nnual </w:t>
            </w:r>
            <w:r>
              <w:rPr>
                <w:rFonts w:eastAsia="Times New Roman" w:cs="Arial"/>
                <w:b/>
                <w:sz w:val="18"/>
                <w:szCs w:val="18"/>
              </w:rPr>
              <w:t>Governance and Accountability R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eturn </w:t>
            </w:r>
            <w:r>
              <w:rPr>
                <w:rFonts w:eastAsia="Times New Roman" w:cs="Arial"/>
                <w:b/>
                <w:sz w:val="18"/>
                <w:szCs w:val="18"/>
              </w:rPr>
              <w:t>(AGAR) needs to be reviewed by an external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auditor appointed by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Authorities’ Audit Appointments Ltd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The unaudited AGAR has been published with this notice. As it has yet to be reviewed by the appointed auditor, it is subject to change as a result of that review. </w:t>
            </w:r>
          </w:p>
          <w:p w14:paraId="523ACB9B" w14:textId="36AA7DE9" w:rsidR="000D5427" w:rsidRPr="00D06620" w:rsidRDefault="000D542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Any person interested has the right to inspect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and make copies of the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accounting records for the financial year to which the audit relates and all books, deeds, contracts, bills, vouchers, receipts and other documents relating to those records</w:t>
            </w:r>
            <w:r w:rsidRPr="00830ECB" w:rsidDel="008D7C6C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must be made available for inspection by any person interested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For the year ended 31 March 20</w:t>
            </w:r>
            <w:r w:rsidR="00A548B6">
              <w:rPr>
                <w:rFonts w:eastAsia="Times New Roman" w:cs="Arial"/>
                <w:b/>
                <w:sz w:val="18"/>
                <w:szCs w:val="18"/>
              </w:rPr>
              <w:t>22</w:t>
            </w:r>
            <w:r>
              <w:rPr>
                <w:rFonts w:eastAsia="Times New Roman" w:cs="Arial"/>
                <w:b/>
                <w:sz w:val="18"/>
                <w:szCs w:val="18"/>
              </w:rPr>
              <w:t>,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these documents will be available on reasonable notice by application to:</w:t>
            </w:r>
          </w:p>
          <w:p w14:paraId="34A1DEB0" w14:textId="77777777" w:rsidR="000D5427" w:rsidRPr="00D06620" w:rsidRDefault="000D542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16864A92" w14:textId="52A98677" w:rsidR="000D5427" w:rsidRDefault="000D5427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ab/>
            </w:r>
            <w:r w:rsidRPr="000D5427">
              <w:rPr>
                <w:rFonts w:eastAsia="Times New Roman" w:cs="Arial"/>
                <w:sz w:val="18"/>
                <w:szCs w:val="18"/>
              </w:rPr>
              <w:t>Rosemary</w:t>
            </w:r>
            <w:r>
              <w:rPr>
                <w:rFonts w:eastAsia="Times New Roman" w:cs="Arial"/>
                <w:sz w:val="18"/>
                <w:szCs w:val="18"/>
              </w:rPr>
              <w:t xml:space="preserve"> Smart (Clerk to the Council/RFO)</w:t>
            </w:r>
          </w:p>
          <w:p w14:paraId="0F3C1CCB" w14:textId="301B1D2A" w:rsidR="000D5427" w:rsidRDefault="000D5427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83 </w:t>
            </w:r>
            <w:proofErr w:type="spellStart"/>
            <w:r>
              <w:rPr>
                <w:rFonts w:eastAsia="Times New Roman" w:cs="Arial"/>
                <w:sz w:val="18"/>
                <w:szCs w:val="18"/>
              </w:rPr>
              <w:t>Dowthorpe</w:t>
            </w:r>
            <w:proofErr w:type="spellEnd"/>
            <w:r>
              <w:rPr>
                <w:rFonts w:eastAsia="Times New Roman" w:cs="Arial"/>
                <w:sz w:val="18"/>
                <w:szCs w:val="18"/>
              </w:rPr>
              <w:t xml:space="preserve"> Hill</w:t>
            </w:r>
          </w:p>
          <w:p w14:paraId="1B3A94A0" w14:textId="0224ECA4" w:rsidR="000D5427" w:rsidRDefault="000D5427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Earls Barton</w:t>
            </w:r>
          </w:p>
          <w:p w14:paraId="5D96FC4F" w14:textId="7C51DBB0" w:rsidR="000D5427" w:rsidRDefault="000D5427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Northampton</w:t>
            </w:r>
          </w:p>
          <w:p w14:paraId="6B65EC84" w14:textId="223B8BDD" w:rsidR="000D5427" w:rsidRDefault="000D5427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NN6 0PY</w:t>
            </w:r>
          </w:p>
          <w:p w14:paraId="617171CD" w14:textId="37424F31" w:rsidR="000D5427" w:rsidRDefault="000D5427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01604 812850</w:t>
            </w:r>
          </w:p>
          <w:p w14:paraId="05E4DBA7" w14:textId="01BC1D87" w:rsidR="000D5427" w:rsidRDefault="000D5427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</w:t>
            </w:r>
            <w:hyperlink r:id="rId5" w:history="1">
              <w:r w:rsidRPr="00612C8B">
                <w:rPr>
                  <w:rStyle w:val="Hyperlink"/>
                  <w:rFonts w:eastAsia="Times New Roman" w:cs="Arial"/>
                  <w:sz w:val="18"/>
                  <w:szCs w:val="18"/>
                </w:rPr>
                <w:t>theclerk@earlsbarton.gov.uk</w:t>
              </w:r>
            </w:hyperlink>
          </w:p>
          <w:p w14:paraId="4393DBBC" w14:textId="28C57978" w:rsidR="000D5427" w:rsidRDefault="000D5427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50691EBE" w14:textId="00D41F1C" w:rsidR="000D5427" w:rsidRPr="00D06620" w:rsidRDefault="000D5427" w:rsidP="000D542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commencing on </w:t>
            </w:r>
            <w:r w:rsidR="00A548B6">
              <w:rPr>
                <w:rFonts w:eastAsia="Times New Roman" w:cs="Arial"/>
                <w:b/>
                <w:bCs/>
                <w:sz w:val="18"/>
                <w:szCs w:val="18"/>
              </w:rPr>
              <w:t>Wednesday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1</w:t>
            </w:r>
            <w:r w:rsidR="00A548B6" w:rsidRPr="00A548B6">
              <w:rPr>
                <w:rFonts w:eastAsia="Times New Roman" w:cs="Arial"/>
                <w:b/>
                <w:sz w:val="18"/>
                <w:szCs w:val="18"/>
                <w:vertAlign w:val="superscript"/>
              </w:rPr>
              <w:t>st</w:t>
            </w:r>
            <w:r w:rsidR="00A548B6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>
              <w:rPr>
                <w:rFonts w:eastAsia="Times New Roman" w:cs="Arial"/>
                <w:b/>
                <w:sz w:val="18"/>
                <w:szCs w:val="18"/>
              </w:rPr>
              <w:t>June 20</w:t>
            </w:r>
            <w:r w:rsidR="00A548B6">
              <w:rPr>
                <w:rFonts w:eastAsia="Times New Roman" w:cs="Arial"/>
                <w:b/>
                <w:sz w:val="18"/>
                <w:szCs w:val="18"/>
              </w:rPr>
              <w:t>22</w:t>
            </w:r>
            <w:r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6BCD3FAE" w14:textId="77777777" w:rsidR="000D5427" w:rsidRPr="00D06620" w:rsidRDefault="000D5427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357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3C10DC30" w14:textId="0028A765" w:rsidR="000D5427" w:rsidRPr="00D06620" w:rsidRDefault="000D5427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and ending on </w:t>
            </w:r>
            <w:r w:rsidR="00A548B6">
              <w:rPr>
                <w:rFonts w:eastAsia="Times New Roman" w:cs="Arial"/>
                <w:b/>
                <w:bCs/>
                <w:sz w:val="18"/>
                <w:szCs w:val="18"/>
              </w:rPr>
              <w:t>Thurs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day </w:t>
            </w:r>
            <w:r w:rsidR="00A548B6">
              <w:rPr>
                <w:rFonts w:eastAsia="Times New Roman" w:cs="Arial"/>
                <w:b/>
                <w:sz w:val="18"/>
                <w:szCs w:val="18"/>
              </w:rPr>
              <w:t>14</w:t>
            </w:r>
            <w:r w:rsidR="00A548B6" w:rsidRPr="00A548B6">
              <w:rPr>
                <w:rFonts w:eastAsia="Times New Roman" w:cs="Arial"/>
                <w:b/>
                <w:sz w:val="18"/>
                <w:szCs w:val="18"/>
                <w:vertAlign w:val="superscript"/>
              </w:rPr>
              <w:t>th</w:t>
            </w:r>
            <w:r w:rsidR="00A548B6">
              <w:rPr>
                <w:rFonts w:eastAsia="Times New Roman" w:cs="Arial"/>
                <w:b/>
                <w:sz w:val="18"/>
                <w:szCs w:val="18"/>
              </w:rPr>
              <w:t xml:space="preserve"> July 2022</w:t>
            </w:r>
          </w:p>
          <w:p w14:paraId="6DDBFF84" w14:textId="77777777" w:rsidR="000D5427" w:rsidRPr="00D06620" w:rsidRDefault="000D5427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BE6623E" w14:textId="77777777" w:rsidR="000D5427" w:rsidRPr="00D06620" w:rsidRDefault="000D542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3.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Local government electors and their representatives also have:</w:t>
            </w:r>
          </w:p>
          <w:p w14:paraId="40539E98" w14:textId="77777777" w:rsidR="000D5427" w:rsidRPr="00D06620" w:rsidRDefault="000D542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2F7FE4A" w14:textId="77777777" w:rsidR="000D5427" w:rsidRPr="00D06620" w:rsidRDefault="000D5427" w:rsidP="00815FC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uto"/>
              <w:ind w:left="714" w:hanging="357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opportunity to question 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>auditor about the account</w:t>
            </w:r>
            <w:r>
              <w:rPr>
                <w:rFonts w:eastAsia="Times New Roman" w:cs="Arial"/>
                <w:sz w:val="18"/>
                <w:szCs w:val="18"/>
              </w:rPr>
              <w:t>ing record</w:t>
            </w:r>
            <w:r w:rsidRPr="00D06620">
              <w:rPr>
                <w:rFonts w:eastAsia="Times New Roman" w:cs="Arial"/>
                <w:sz w:val="18"/>
                <w:szCs w:val="18"/>
              </w:rPr>
              <w:t>s; and</w:t>
            </w:r>
          </w:p>
          <w:p w14:paraId="5EE34B40" w14:textId="77777777" w:rsidR="000D5427" w:rsidRPr="00D06620" w:rsidRDefault="000D5427" w:rsidP="00815FC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right to make </w:t>
            </w:r>
            <w:r>
              <w:rPr>
                <w:rFonts w:eastAsia="Times New Roman" w:cs="Arial"/>
                <w:sz w:val="18"/>
                <w:szCs w:val="18"/>
              </w:rPr>
              <w:t xml:space="preserve">an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objection </w:t>
            </w:r>
            <w:r>
              <w:rPr>
                <w:rFonts w:eastAsia="Times New Roman" w:cs="Arial"/>
                <w:sz w:val="18"/>
                <w:szCs w:val="18"/>
              </w:rPr>
              <w:t>which concerns a matter in respect of which the appointed auditor could either make a public interest report or apply to the court for a declaration that an item of account is unlawful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. Written notice of an objection must first be given to the auditor and a copy sent to the </w:t>
            </w:r>
            <w:r>
              <w:rPr>
                <w:rFonts w:eastAsia="Times New Roman" w:cs="Arial"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sz w:val="18"/>
                <w:szCs w:val="18"/>
              </w:rPr>
              <w:t>y.</w:t>
            </w:r>
          </w:p>
          <w:p w14:paraId="50CAC571" w14:textId="77777777" w:rsidR="000D5427" w:rsidRPr="00D06620" w:rsidRDefault="000D542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0E056F2C" w14:textId="77777777" w:rsidR="000D5427" w:rsidRPr="00D06620" w:rsidRDefault="000D542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auditor can be contacted at the address in paragraph 4 below for this purpose </w:t>
            </w:r>
            <w:r>
              <w:rPr>
                <w:rFonts w:eastAsia="Times New Roman" w:cs="Arial"/>
                <w:sz w:val="18"/>
                <w:szCs w:val="18"/>
              </w:rPr>
              <w:t>between the above dates only.</w:t>
            </w:r>
          </w:p>
          <w:p w14:paraId="0186ACC7" w14:textId="77777777" w:rsidR="000D5427" w:rsidRPr="00D06620" w:rsidRDefault="000D542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69EEDD7" w14:textId="77777777" w:rsidR="000D5427" w:rsidRPr="00D06620" w:rsidRDefault="000D542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4.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smaller authority’s AGAR is subject to review by the appointed auditor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under the provisions of the </w:t>
            </w:r>
            <w:r>
              <w:rPr>
                <w:rFonts w:eastAsia="Times New Roman" w:cs="Arial"/>
                <w:b/>
                <w:sz w:val="18"/>
                <w:szCs w:val="18"/>
              </w:rPr>
              <w:t>Local Audit and Accountability Act 2014, the Accounts and Audit Regulations 2015 and the NAO’s</w:t>
            </w:r>
            <w:r w:rsidRPr="001E5DD0">
              <w:rPr>
                <w:rFonts w:eastAsia="Times New Roman" w:cs="Arial"/>
                <w:b/>
                <w:sz w:val="18"/>
                <w:szCs w:val="18"/>
              </w:rPr>
              <w:t xml:space="preserve"> Code of Audit Practice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2015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>The appointed auditor is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:</w:t>
            </w:r>
          </w:p>
          <w:p w14:paraId="3A1716A4" w14:textId="77777777" w:rsidR="000D5427" w:rsidRPr="00D06620" w:rsidRDefault="000D5427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2CC6623" w14:textId="77777777" w:rsidR="000D5427" w:rsidRPr="00D06620" w:rsidRDefault="000D5427" w:rsidP="00D5498D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PKF Littlejohn LLP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(Ref: SBA Team)</w:t>
            </w:r>
          </w:p>
          <w:p w14:paraId="167712B3" w14:textId="77777777" w:rsidR="000D5427" w:rsidRPr="00D06620" w:rsidRDefault="000D5427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1 </w:t>
            </w:r>
            <w:proofErr w:type="spellStart"/>
            <w:r w:rsidRPr="00D06620">
              <w:rPr>
                <w:rFonts w:eastAsia="Times New Roman" w:cs="Arial"/>
                <w:b/>
                <w:sz w:val="18"/>
                <w:szCs w:val="18"/>
              </w:rPr>
              <w:t>Westferry</w:t>
            </w:r>
            <w:proofErr w:type="spellEnd"/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Circus</w:t>
            </w:r>
          </w:p>
          <w:p w14:paraId="71152987" w14:textId="77777777" w:rsidR="000D5427" w:rsidRPr="00D06620" w:rsidRDefault="000D5427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Canary Wharf</w:t>
            </w:r>
          </w:p>
          <w:p w14:paraId="53E70B57" w14:textId="77777777" w:rsidR="000D5427" w:rsidRPr="00AF05D5" w:rsidRDefault="000D5427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  <w:t>London E14 4HD</w:t>
            </w:r>
          </w:p>
          <w:p w14:paraId="61AAE6A4" w14:textId="77777777" w:rsidR="000D5427" w:rsidRDefault="000D5427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(</w:t>
            </w:r>
            <w:hyperlink r:id="rId6" w:history="1">
              <w:r w:rsidRPr="00AF05D5">
                <w:rPr>
                  <w:rFonts w:eastAsia="Times New Roman" w:cs="Arial"/>
                  <w:color w:val="000000" w:themeColor="text1"/>
                  <w:sz w:val="18"/>
                  <w:u w:val="single"/>
                </w:rPr>
                <w:t>sba@pkf-littlejohn.com</w:t>
              </w:r>
            </w:hyperlink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)</w:t>
            </w:r>
          </w:p>
          <w:p w14:paraId="745EF9D7" w14:textId="77777777" w:rsidR="000D5427" w:rsidRPr="00AF05D5" w:rsidRDefault="000D5427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</w:p>
          <w:p w14:paraId="7F3A16C3" w14:textId="541295A7" w:rsidR="000D5427" w:rsidRDefault="000D5427" w:rsidP="000D542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5.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This announcement is made by </w:t>
            </w:r>
            <w:r>
              <w:rPr>
                <w:rFonts w:eastAsia="Times New Roman" w:cs="Arial"/>
                <w:b/>
                <w:sz w:val="18"/>
                <w:szCs w:val="18"/>
              </w:rPr>
              <w:t>Rosemary Smart (Clerk to the Council/RFO)</w:t>
            </w:r>
          </w:p>
          <w:p w14:paraId="6803F7C4" w14:textId="7B44FAB5" w:rsidR="000D5427" w:rsidRDefault="000D5427" w:rsidP="000D542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2052F029" w14:textId="77777777" w:rsidR="000D5427" w:rsidRDefault="000D5427" w:rsidP="000D542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74144341" w14:textId="7288414E" w:rsidR="000D5427" w:rsidRPr="000D5427" w:rsidRDefault="000D5427" w:rsidP="000D542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</w:tc>
      </w:tr>
    </w:tbl>
    <w:p w14:paraId="2055D8B1" w14:textId="77777777" w:rsidR="00815FCF" w:rsidRDefault="00815FCF" w:rsidP="00815FCF">
      <w:pPr>
        <w:jc w:val="left"/>
      </w:pPr>
    </w:p>
    <w:sectPr w:rsidR="00815F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47C7D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1" w15:restartNumberingAfterBreak="0">
    <w:nsid w:val="2E455A0B"/>
    <w:multiLevelType w:val="hybridMultilevel"/>
    <w:tmpl w:val="4164F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E46D26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num w:numId="1" w16cid:durableId="1865972660">
    <w:abstractNumId w:val="1"/>
  </w:num>
  <w:num w:numId="2" w16cid:durableId="1198280933">
    <w:abstractNumId w:val="0"/>
  </w:num>
  <w:num w:numId="3" w16cid:durableId="18314842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FCF"/>
    <w:rsid w:val="0001669C"/>
    <w:rsid w:val="000D5427"/>
    <w:rsid w:val="00270726"/>
    <w:rsid w:val="003F371A"/>
    <w:rsid w:val="00414553"/>
    <w:rsid w:val="00500F4D"/>
    <w:rsid w:val="0050557D"/>
    <w:rsid w:val="005A520D"/>
    <w:rsid w:val="006074C4"/>
    <w:rsid w:val="00805A33"/>
    <w:rsid w:val="00815FCF"/>
    <w:rsid w:val="008764BF"/>
    <w:rsid w:val="00921065"/>
    <w:rsid w:val="00A548B6"/>
    <w:rsid w:val="00B53912"/>
    <w:rsid w:val="00BF3571"/>
    <w:rsid w:val="00C551EB"/>
    <w:rsid w:val="00C644E5"/>
    <w:rsid w:val="00D20753"/>
    <w:rsid w:val="00D5498D"/>
    <w:rsid w:val="00E70583"/>
    <w:rsid w:val="00EB4555"/>
    <w:rsid w:val="00ED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97924"/>
  <w15:chartTrackingRefBased/>
  <w15:docId w15:val="{20D6398C-0EBE-407D-ACAB-F1B7032D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FCF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FCF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jc w:val="left"/>
      <w:textAlignment w:val="baseline"/>
    </w:pPr>
    <w:rPr>
      <w:rFonts w:eastAsia="Times New Roman" w:cs="Arial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539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39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3912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9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912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91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5A3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5A33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D54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ba@pkf-littlejohn.com" TargetMode="External"/><Relationship Id="rId5" Type="http://schemas.openxmlformats.org/officeDocument/2006/relationships/hyperlink" Target="mailto:theclerk@earlsbarton.gov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Plane</dc:creator>
  <cp:keywords/>
  <dc:description/>
  <cp:lastModifiedBy>Rosemary Smart</cp:lastModifiedBy>
  <cp:revision>2</cp:revision>
  <dcterms:created xsi:type="dcterms:W3CDTF">2022-06-13T13:51:00Z</dcterms:created>
  <dcterms:modified xsi:type="dcterms:W3CDTF">2022-06-13T13:51:00Z</dcterms:modified>
</cp:coreProperties>
</file>