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ind w:right="-58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</w:rPr>
        <w:t>Wighill  Parish Council</w:t>
      </w:r>
    </w:p>
    <w:p>
      <w:pPr>
        <w:pStyle w:val="Subtitle"/>
        <w:ind w:right="-5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MEETING AGENDA</w:t>
      </w:r>
    </w:p>
    <w:p>
      <w:pPr>
        <w:pStyle w:val="TextBody"/>
        <w:ind w:right="-58" w:hanging="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To be held at The White Swan Wighill Wednesday 28 February 2018 at 7.00 pm</w:t>
      </w:r>
    </w:p>
    <w:p>
      <w:pPr>
        <w:pStyle w:val="TextBody"/>
        <w:ind w:right="-5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</w:t>
      </w:r>
    </w:p>
    <w:tbl>
      <w:tblPr>
        <w:tblW w:w="9355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9"/>
        <w:gridCol w:w="8505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u w:val="single"/>
              </w:rPr>
              <w:t>Apologies for Absence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u w:val="single"/>
              </w:rPr>
              <w:t>Parish Council Meetings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Members of the Public are welcome to attend all Parish Council Meetings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/>
            </w:pPr>
            <w:r>
              <w:rPr>
                <w:rFonts w:ascii="Calibri" w:hAnsi="Calibri"/>
                <w:sz w:val="24"/>
                <w:szCs w:val="24"/>
              </w:rPr>
              <w:t>Minutes of the Meeting held on 7 November 2017</w:t>
            </w:r>
          </w:p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/>
            </w:pPr>
            <w:r>
              <w:rPr>
                <w:rFonts w:ascii="Calibri" w:hAnsi="Calibri"/>
                <w:sz w:val="24"/>
                <w:szCs w:val="24"/>
              </w:rPr>
              <w:t>Matters Arising from the Minutes of the Meeting held on 7 November 2017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Highway Matters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Blocked gullies  - update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Faulty street lights - update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Police Matters</w:t>
            </w:r>
          </w:p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Report from Community Beat Manager, if available</w:t>
            </w:r>
          </w:p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Financial Matters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Bank Balances at 31.01.18 were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Business Money Management a/c £808.65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Community a/c £0.00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Planning and Related Matters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24"/>
                <w:szCs w:val="24"/>
                <w:u w:val="none"/>
              </w:rPr>
              <w:t>7.1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24"/>
                <w:szCs w:val="24"/>
                <w:u w:val="none"/>
              </w:rPr>
              <w:t>Planning Applications received &amp; to be determined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The White Swan Wighill – Conversion of storage buildings to form Village shop &amp; 8 letting rooms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Calibri" w:cstheme="minorHAnsi"/>
              </w:rPr>
              <w:t>The White Swan Wighill – Erection of 1 dwelling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Calibri" w:cstheme="minorHAnsi"/>
              </w:rPr>
              <w:t>The Forge Wighill – erection of single storey extension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Calibri" w:cstheme="minorHAnsi"/>
              </w:rPr>
              <w:t>20 Church Lane Wighill – erection of single storey extension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7.2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Planning Decision notification received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 xml:space="preserve">Cricket Ground Wighill Park – Change of use </w:t>
            </w:r>
            <w:r>
              <w:rPr>
                <w:rFonts w:ascii="Calibri" w:hAnsi="Calibri"/>
                <w:b/>
                <w:bCs/>
                <w:sz w:val="24"/>
                <w:szCs w:val="24"/>
                <w:u w:val="none"/>
              </w:rPr>
              <w:t>WITHDRAWN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7.3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Planning Enforcement Issues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PC Administration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8.1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Maintenance of ex BT Kiosk (Village Book Exchange)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8.2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Parish Council Elections May 2018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8.3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Changes to data protection legislation</w:t>
            </w:r>
          </w:p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9.0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Councillor’s Business Items for next Meeting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Dates for future meetings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TBA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Clerk to the Parish Council: L T I Grant, Tel: 01423 359961 Email: </w:t>
      </w:r>
      <w:hyperlink r:id="rId2">
        <w:r>
          <w:rPr>
            <w:rStyle w:val="InternetLink"/>
            <w:rFonts w:cs="Calibri" w:ascii="Calibri" w:hAnsi="Calibri" w:asciiTheme="minorHAnsi" w:cstheme="minorHAnsi" w:hAnsiTheme="minorHAnsi"/>
            <w:sz w:val="16"/>
            <w:szCs w:val="16"/>
          </w:rPr>
          <w:t>wighillpc@hotmail.co.uk</w:t>
        </w:r>
      </w:hyperlink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Chairman: Mr J Hyde Tel 07711734487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. Email: 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  <w:sz w:val="16"/>
            <w:szCs w:val="16"/>
          </w:rPr>
          <w:t>jim.hyde@proximity.co.uk</w:t>
        </w:r>
      </w:hyperlink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Parish Website: www,wighill-pc.org.uk  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-118745</wp:posOffset>
            </wp:positionH>
            <wp:positionV relativeFrom="paragraph">
              <wp:posOffset>93345</wp:posOffset>
            </wp:positionV>
            <wp:extent cx="1973580" cy="810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L T I Grant </w:t>
      </w:r>
    </w:p>
    <w:p>
      <w:pPr>
        <w:pStyle w:val="Normal"/>
        <w:rPr/>
      </w:pPr>
      <w:r>
        <w:rPr>
          <w:rFonts w:cs="Calibri" w:ascii="Calibri" w:hAnsi="Calibri"/>
          <w:b/>
          <w:bCs/>
          <w:sz w:val="16"/>
          <w:szCs w:val="16"/>
        </w:rPr>
        <w:t>Clerk to the Parish Council</w:t>
      </w:r>
    </w:p>
    <w:sectPr>
      <w:type w:val="nextPage"/>
      <w:pgSz w:w="11906" w:h="16838"/>
      <w:pgMar w:left="993" w:right="1133" w:header="0" w:top="284" w:footer="0" w:bottom="142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00000A"/>
      <w:kern w:val="0"/>
      <w:sz w:val="22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b/>
      <w:bCs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ascii="Calibri" w:hAnsi="Calibri"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Calibri" w:hAnsi="Calibri"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Calibri" w:hAnsi="Calibri"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Calibri" w:hAnsi="Calibri"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Calibri" w:hAnsi="Calibri"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72">
    <w:name w:val="ListLabel 172"/>
    <w:qFormat/>
    <w:rPr>
      <w:rFonts w:ascii="Calibri" w:hAnsi="Calibri" w:cs="OpenSymbol"/>
      <w:b w:val="false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Calibri" w:hAnsi="Calibri"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Calibri" w:hAnsi="Calibri" w:cs="OpenSymbol"/>
      <w:b w:val="false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Calibri" w:hAnsi="Calibri" w:cs="OpenSymbol"/>
      <w:b w:val="false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Calibri" w:hAnsi="Calibri" w:cs="OpenSymbol"/>
      <w:b w:val="false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Calibri" w:hAnsi="Calibri"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Calibri" w:hAnsi="Calibri" w:cs="OpenSymbol"/>
      <w:b w:val="false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Calibri" w:hAnsi="Calibri" w:cs="OpenSymbol"/>
      <w:b w:val="false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Calibri" w:hAnsi="Calibri" w:cs="OpenSymbol"/>
      <w:b w:val="false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Calibri" w:hAnsi="Calibri"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Calibri" w:hAnsi="Calibri" w:cs="OpenSymbol"/>
      <w:b w:val="false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Calibri" w:hAnsi="Calibri" w:cs="OpenSymbol"/>
      <w:b w:val="false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Calibri" w:hAnsi="Calibri" w:cs="OpenSymbol"/>
      <w:b w:val="false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Calibri" w:hAnsi="Calibri"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Calibri" w:hAnsi="Calibri" w:cs="OpenSymbol"/>
      <w:b w:val="false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Calibri" w:hAnsi="Calibri" w:cs="OpenSymbol"/>
      <w:b w:val="false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  <w:b w:val="false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ascii="Calibri" w:hAnsi="Calibri"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Calibri" w:hAnsi="Calibri" w:cs="OpenSymbol"/>
      <w:b w:val="false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Calibri" w:hAnsi="Calibri" w:cs="OpenSymbol"/>
      <w:b w:val="false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  <w:b w:val="false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Calibri" w:hAnsi="Calibri"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ascii="Calibri" w:hAnsi="Calibri" w:cs="OpenSymbol"/>
      <w:b w:val="false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ascii="Calibri" w:hAnsi="Calibri" w:cs="OpenSymbol"/>
      <w:b w:val="false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ascii="Calibri" w:hAnsi="Calibri" w:cs="OpenSymbol"/>
      <w:b w:val="false"/>
      <w:sz w:val="24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ascii="Calibri" w:hAnsi="Calibri" w:cs="OpenSymbol"/>
      <w:b w:val="false"/>
      <w:sz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ascii="Calibri" w:hAnsi="Calibri" w:cs="OpenSymbol"/>
      <w:b w:val="false"/>
      <w:sz w:val="24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ascii="Calibri" w:hAnsi="Calibri" w:cs="OpenSymbol"/>
      <w:b w:val="false"/>
      <w:sz w:val="24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ascii="Calibri" w:hAnsi="Calibri" w:cs="OpenSymbol"/>
      <w:b w:val="false"/>
      <w:sz w:val="24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b w:val="false"/>
      <w:sz w:val="24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ascii="Calibri" w:hAnsi="Calibri" w:cs="OpenSymbol"/>
      <w:b w:val="false"/>
      <w:sz w:val="24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ascii="Calibri" w:hAnsi="Calibri" w:cs="OpenSymbol"/>
      <w:b w:val="false"/>
      <w:sz w:val="24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b w:val="false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4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ascii="Calibri" w:hAnsi="Calibri" w:cs="OpenSymbol"/>
      <w:b w:val="false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ascii="Calibri" w:hAnsi="Calibri" w:cs="OpenSymbol"/>
      <w:b w:val="false"/>
      <w:sz w:val="24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b w:val="false"/>
      <w:sz w:val="24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b w:val="false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ascii="Calibri" w:hAnsi="Calibri" w:cs="OpenSymbol"/>
      <w:b w:val="false"/>
      <w:sz w:val="24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ascii="Calibri" w:hAnsi="Calibri" w:cs="OpenSymbol"/>
      <w:b w:val="false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4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ascii="Calibri" w:hAnsi="Calibri" w:cs="Calibri" w:asciiTheme="minorHAnsi" w:cstheme="minorHAnsi" w:hAnsiTheme="minorHAnsi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jc w:val="center"/>
    </w:pPr>
    <w:rPr>
      <w:b/>
      <w:sz w:val="32"/>
      <w:u w:val="single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qFormat/>
    <w:rsid w:val="00886fd9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d9d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b83d9d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aa4f3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ghillpc@hotmail.co.uk" TargetMode="External"/><Relationship Id="rId3" Type="http://schemas.openxmlformats.org/officeDocument/2006/relationships/hyperlink" Target="mailto:jim.hyde@proximity.co.uk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96F6-B5D8-48B1-B253-314E0B83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LibreOffice/6.0.1.1$Windows_X86_64 LibreOffice_project/60bfb1526849283ce2491346ed2aa51c465abfe6</Application>
  <Pages>1</Pages>
  <Words>222</Words>
  <Characters>1166</Characters>
  <CharactersWithSpaces>1337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2016-06-11T11:40:00Z</dcterms:created>
  <dc:creator>the grants</dc:creator>
  <dc:description/>
  <dc:language>en-GB</dc:language>
  <cp:lastModifiedBy/>
  <cp:lastPrinted>2016-10-03T14:06:38Z</cp:lastPrinted>
  <dcterms:modified xsi:type="dcterms:W3CDTF">2018-02-26T10:36:01Z</dcterms:modified>
  <cp:revision>23</cp:revision>
  <dc:subject/>
  <dc:title>Bilton in Ainsty With Bickerton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