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>
          <w:b/>
          <w:sz w:val="24"/>
          <w:szCs w:val="24"/>
        </w:rPr>
        <w:t>Explanation of Variances 2022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Wighill Parish Council</w:t>
      </w:r>
    </w:p>
    <w:tbl>
      <w:tblPr>
        <w:tblStyle w:val="TableGrid"/>
        <w:tblW w:w="9243" w:type="dxa"/>
        <w:jc w:val="left"/>
        <w:tblInd w:w="-30" w:type="dxa"/>
        <w:tblLayout w:type="fixed"/>
        <w:tblCellMar>
          <w:top w:w="0" w:type="dxa"/>
          <w:left w:w="7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755"/>
        <w:gridCol w:w="1077"/>
        <w:gridCol w:w="1185"/>
        <w:gridCol w:w="1487"/>
        <w:gridCol w:w="3739"/>
      </w:tblGrid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 1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2021-22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2020-21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Variance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(+/-)£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Detailed Explanation of Variances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(with amounts £)</w:t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Precept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1200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1200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3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income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82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 82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- 82 VAT Refund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Staff Costs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750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750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5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>
                <w:sz w:val="24"/>
                <w:szCs w:val="24"/>
              </w:rPr>
              <w:t>Loan Interest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6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payments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319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418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-99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     24  Website Name Renewal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     10  Bank Charges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     40  Audit Fees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     47 No Defibrillators  spares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     160  Laptop Repairs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        6  Waste Disposal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         14 No VAT to reclaim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7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747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616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Fixed Assets &amp; long term Assets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5140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5140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1755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Box 10</w:t>
            </w:r>
          </w:p>
        </w:tc>
        <w:tc>
          <w:tcPr>
            <w:tcW w:w="1077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185" w:type="dxa"/>
            <w:tcBorders>
              <w:left w:val="nil"/>
              <w:right w:val="nil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/>
            </w:pPr>
            <w:r>
              <w:rPr/>
              <w:t>Nil</w:t>
            </w:r>
          </w:p>
        </w:tc>
        <w:tc>
          <w:tcPr>
            <w:tcW w:w="1487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Nil</w:t>
            </w:r>
          </w:p>
        </w:tc>
        <w:tc>
          <w:tcPr>
            <w:tcW w:w="3739" w:type="dxa"/>
            <w:tcBorders/>
            <w:shd w:fill="auto" w:val="clea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20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40" w:right="1440" w:gutter="0" w:header="1440" w:top="2006" w:footer="708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t>06.04.2022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GB" w:eastAsia="en-GB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d63880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d63880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e7506"/>
    <w:pPr>
      <w:spacing w:before="0" w:after="20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d6388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d63880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ableContents">
    <w:name w:val="Table Contents"/>
    <w:basedOn w:val="Normal"/>
    <w:qFormat/>
    <w:pPr/>
    <w:rPr/>
  </w:style>
  <w:style w:type="paragraph" w:styleId="TableHeading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a2f5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Application>LibreOffice/7.3.1.3$Windows_X86_64 LibreOffice_project/a69ca51ded25f3eefd52d7bf9a5fad8c90b87951</Application>
  <AppVersion>15.0000</AppVersion>
  <Pages>1</Pages>
  <Words>109</Words>
  <Characters>444</Characters>
  <CharactersWithSpaces>561</CharactersWithSpaces>
  <Paragraphs>52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2016-03-16T08:55:00Z</dcterms:created>
  <dc:creator>the grants</dc:creator>
  <dc:description/>
  <dc:language>en-GB</dc:language>
  <cp:lastModifiedBy/>
  <cp:lastPrinted>2022-04-06T11:15:18Z</cp:lastPrinted>
  <dcterms:modified xsi:type="dcterms:W3CDTF">2022-04-06T11:47:33Z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