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le"/>
        <w:ind w:right="-58" w:hanging="0"/>
        <w:rPr>
          <w:rFonts w:ascii="Calibri" w:hAnsi="Calibri" w:cs="Calibri" w:asciiTheme="minorHAnsi" w:cstheme="minorHAnsi" w:hAnsiTheme="minorHAnsi"/>
          <w:b/>
          <w:b/>
          <w:sz w:val="24"/>
          <w:szCs w:val="24"/>
          <w:u w:val="single"/>
        </w:rPr>
      </w:pPr>
      <w:r>
        <w:rPr>
          <w:rFonts w:cs="Calibri" w:ascii="Calibri" w:hAnsi="Calibri" w:asciiTheme="minorHAnsi" w:cstheme="minorHAnsi" w:hAnsiTheme="minorHAnsi"/>
          <w:b/>
          <w:sz w:val="24"/>
          <w:szCs w:val="24"/>
          <w:u w:val="single"/>
        </w:rPr>
        <w:t>Wighill  Parish Council</w:t>
      </w:r>
    </w:p>
    <w:p>
      <w:pPr>
        <w:pStyle w:val="Subtitle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MEETING AGENDA</w:t>
      </w:r>
    </w:p>
    <w:p>
      <w:pPr>
        <w:pStyle w:val="TextBody"/>
        <w:ind w:right="-58" w:hanging="0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To be held at The White Swan Wighill on Wednesday 20 September 2017 at 8.00 pm</w:t>
      </w:r>
    </w:p>
    <w:p>
      <w:pPr>
        <w:pStyle w:val="TextBody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  </w:t>
      </w:r>
    </w:p>
    <w:tbl>
      <w:tblPr>
        <w:tblW w:w="9355" w:type="dxa"/>
        <w:jc w:val="left"/>
        <w:tblInd w:w="534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849"/>
        <w:gridCol w:w="8505"/>
      </w:tblGrid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Cs w:val="22"/>
              </w:rPr>
              <w:t>1.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  <w:u w:val="single"/>
              </w:rPr>
              <w:t>Apologies for Absence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  <w:u w:val="single"/>
              </w:rPr>
            </w:pPr>
            <w:r>
              <w:rPr>
                <w:rFonts w:cs="Calibri" w:cstheme="minorHAnsi" w:ascii="Calibri" w:hAnsi="Calibri"/>
                <w:b/>
                <w:szCs w:val="22"/>
                <w:u w:val="singl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Cs w:val="22"/>
              </w:rPr>
              <w:t>2.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Cs w:val="22"/>
                <w:u w:val="single"/>
              </w:rPr>
              <w:t>Parish Council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Members of the Public are welcome to attend all Parish Council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cstheme="minorHAnsi" w:ascii="Calibri" w:hAnsi="Calibri"/>
                <w:szCs w:val="22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3.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Minutes of the Meeting held on 17 May 2017</w:t>
            </w:r>
          </w:p>
          <w:p>
            <w:pPr>
              <w:pStyle w:val="Normal"/>
              <w:rPr>
                <w:b w:val="false"/>
                <w:b w:val="false"/>
                <w:bCs w:val="false"/>
                <w:u w:val="none"/>
              </w:rPr>
            </w:pPr>
            <w:r>
              <w:rPr>
                <w:b w:val="false"/>
                <w:bCs w:val="false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4.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ascii="Calibri" w:hAnsi="Calibri"/>
              </w:rPr>
              <w:t>Matters Arising from the Minutes of the Meeting held on 17 May 2017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4"/>
                <w:szCs w:val="24"/>
              </w:rPr>
            </w:pPr>
            <w:r>
              <w:rPr>
                <w:rFonts w:ascii="Calibri" w:hAnsi="Calibri"/>
                <w:sz w:val="24"/>
                <w:szCs w:val="24"/>
              </w:rPr>
              <w:t>4.1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Highway Matters</w:t>
            </w:r>
          </w:p>
          <w:p>
            <w:pPr>
              <w:pStyle w:val="Normal"/>
              <w:numPr>
                <w:ilvl w:val="0"/>
                <w:numId w:val="5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Blocked gully East end of Church Lane</w:t>
            </w:r>
          </w:p>
          <w:p>
            <w:pPr>
              <w:pStyle w:val="Normal"/>
              <w:numPr>
                <w:ilvl w:val="0"/>
                <w:numId w:val="5"/>
              </w:numPr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  <w:t>Faulty street light No 3</w:t>
            </w:r>
          </w:p>
          <w:p>
            <w:pPr>
              <w:pStyle w:val="Normal"/>
              <w:numPr>
                <w:ilvl w:val="0"/>
                <w:numId w:val="0"/>
              </w:numPr>
              <w:ind w:left="720" w:hanging="0"/>
              <w:rPr>
                <w:rFonts w:ascii="Calibri" w:hAnsi="Calibri"/>
                <w:b w:val="false"/>
                <w:b w:val="false"/>
                <w:bCs w:val="false"/>
                <w:sz w:val="24"/>
                <w:szCs w:val="24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b/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Police Matters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u w:val="none"/>
              </w:rPr>
              <w:t>Report from Community Beat Manager, if available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6.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Financial Matters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</w:rPr>
              <w:t>6.1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u w:val="none"/>
              </w:rPr>
              <w:t>Funds Received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</w:rPr>
              <w:t>6.2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u w:val="none"/>
              </w:rPr>
              <w:t>Bank Balances at 30.08.17 were</w:t>
            </w:r>
          </w:p>
          <w:p>
            <w:pPr>
              <w:pStyle w:val="Normal"/>
              <w:numPr>
                <w:ilvl w:val="0"/>
                <w:numId w:val="1"/>
              </w:numPr>
              <w:rPr/>
            </w:pPr>
            <w:r>
              <w:rPr>
                <w:rFonts w:ascii="Calibri" w:hAnsi="Calibri"/>
                <w:b w:val="false"/>
                <w:bCs w:val="false"/>
                <w:u w:val="none"/>
              </w:rPr>
              <w:t>Business Money Management a/c £1,457.71</w:t>
            </w:r>
          </w:p>
          <w:p>
            <w:pPr>
              <w:pStyle w:val="Normal"/>
              <w:numPr>
                <w:ilvl w:val="0"/>
                <w:numId w:val="1"/>
              </w:numPr>
              <w:rPr/>
            </w:pPr>
            <w:r>
              <w:rPr>
                <w:rFonts w:ascii="Calibri" w:hAnsi="Calibri"/>
                <w:b w:val="false"/>
                <w:bCs w:val="false"/>
                <w:u w:val="none"/>
              </w:rPr>
              <w:t>Community a/c £0.00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</w:rPr>
              <w:t>6.3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ascii="Calibri" w:hAnsi="Calibri"/>
                <w:b w:val="false"/>
                <w:bCs w:val="false"/>
                <w:u w:val="none"/>
              </w:rPr>
              <w:t>Annual Audit – Auditor’s Comments on completion of Annual Audit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b/>
                <w:b/>
                <w:bCs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Cs w:val="22"/>
              </w:rPr>
              <w:t>7.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szCs w:val="22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Planning and Related Matters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b w:val="false"/>
                <w:b w:val="false"/>
                <w:bCs w:val="false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Cs w:val="22"/>
                <w:u w:val="none"/>
              </w:rPr>
              <w:t>7.1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b w:val="false"/>
                <w:b w:val="false"/>
                <w:bCs w:val="false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bCs w:val="false"/>
                <w:szCs w:val="22"/>
                <w:u w:val="none"/>
              </w:rPr>
              <w:t>Planning Applications received &amp; to be determined</w:t>
            </w:r>
          </w:p>
          <w:p>
            <w:pPr>
              <w:pStyle w:val="Normal"/>
              <w:numPr>
                <w:ilvl w:val="0"/>
                <w:numId w:val="2"/>
              </w:numPr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cstheme="minorHAnsi"/>
                <w:szCs w:val="22"/>
              </w:rPr>
              <w:t>Retention of Hardstanding – Home Farm Wighill Park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u w:val="none"/>
              </w:rPr>
              <w:t>7.2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u w:val="none"/>
              </w:rPr>
              <w:t>Planning Decision notification received</w:t>
            </w:r>
          </w:p>
          <w:p>
            <w:pPr>
              <w:pStyle w:val="Normal"/>
              <w:numPr>
                <w:ilvl w:val="0"/>
                <w:numId w:val="3"/>
              </w:numPr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u w:val="none"/>
              </w:rPr>
              <w:t>7.3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u w:val="none"/>
              </w:rPr>
              <w:t>Planning Enforcement Issues</w:t>
            </w:r>
          </w:p>
          <w:p>
            <w:pPr>
              <w:pStyle w:val="Normal"/>
              <w:numPr>
                <w:ilvl w:val="0"/>
                <w:numId w:val="4"/>
              </w:numPr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u w:val="none"/>
              </w:rPr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8.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b/>
                <w:bCs/>
                <w:u w:val="single"/>
              </w:rPr>
              <w:t>PC Administration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8.1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Maintenance of ex BT Kiosk (Village Book Exchange)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b w:val="false"/>
                <w:bCs w:val="false"/>
              </w:rPr>
              <w:t>8.2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b w:val="false"/>
                <w:bCs w:val="false"/>
                <w:u w:val="none"/>
              </w:rPr>
              <w:t>Superfast Broadband in Wighill – Feedback/update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u w:val="none"/>
              </w:rPr>
            </w:pPr>
            <w:r>
              <w:rPr/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9.0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  <w:u w:val="single"/>
              </w:rPr>
            </w:pPr>
            <w:r>
              <w:rPr>
                <w:rFonts w:ascii="Calibri" w:hAnsi="Calibri"/>
                <w:b/>
                <w:bCs/>
                <w:u w:val="single"/>
              </w:rPr>
              <w:t>Councillor’s Business Items for next Meeting</w:t>
            </w:r>
          </w:p>
          <w:p>
            <w:pPr>
              <w:pStyle w:val="Normal"/>
              <w:rPr>
                <w:rFonts w:ascii="Calibri" w:hAnsi="Calibri"/>
                <w:b/>
                <w:b/>
                <w:bCs/>
                <w:u w:val="single"/>
              </w:rPr>
            </w:pPr>
            <w:r>
              <w:rPr>
                <w:rFonts w:ascii="Calibri" w:hAnsi="Calibri"/>
                <w:b/>
                <w:bCs/>
                <w:u w:val="singl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Cs w:val="22"/>
              </w:rPr>
              <w:t>10.0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>Dates for future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Cs w:val="22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Cs w:val="22"/>
              </w:rPr>
              <w:t>TBA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cstheme="minorHAnsi" w:ascii="Calibri" w:hAnsi="Calibri"/>
                <w:szCs w:val="22"/>
              </w:rPr>
            </w:r>
          </w:p>
        </w:tc>
      </w:tr>
    </w:tbl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Clerk to the Parish Council: L T I Grant, Tel: 01423 359961 Email: </w:t>
      </w:r>
      <w:hyperlink r:id="rId2">
        <w:r>
          <w:rPr>
            <w:rStyle w:val="InternetLink"/>
            <w:rFonts w:cs="Calibri" w:ascii="Calibri" w:hAnsi="Calibri" w:asciiTheme="minorHAnsi" w:cstheme="minorHAnsi" w:hAnsiTheme="minorHAnsi"/>
            <w:sz w:val="16"/>
            <w:szCs w:val="16"/>
          </w:rPr>
          <w:t>wighillpc@hotmail.co.uk</w:t>
        </w:r>
      </w:hyperlink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 </w:t>
      </w:r>
    </w:p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>Chairman: Mr J Hyde Tel 07711734487</w:t>
      </w:r>
      <w:bookmarkStart w:id="0" w:name="_GoBack"/>
      <w:bookmarkEnd w:id="0"/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. Email: </w:t>
      </w:r>
      <w:hyperlink r:id="rId3">
        <w:r>
          <w:rPr>
            <w:rStyle w:val="InternetLink"/>
            <w:rFonts w:cs="Calibri" w:ascii="Calibri" w:hAnsi="Calibri" w:asciiTheme="minorHAnsi" w:cstheme="minorHAnsi" w:hAnsiTheme="minorHAnsi"/>
            <w:sz w:val="16"/>
            <w:szCs w:val="16"/>
          </w:rPr>
          <w:t>jim.hyde@proximity.co.uk</w:t>
        </w:r>
      </w:hyperlink>
    </w:p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 xml:space="preserve">Parish Website: www,wighill-pc.org.uk  </w:t>
      </w:r>
    </w:p>
    <w:p>
      <w:pPr>
        <w:pStyle w:val="Normal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/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-118745</wp:posOffset>
            </wp:positionH>
            <wp:positionV relativeFrom="paragraph">
              <wp:posOffset>93345</wp:posOffset>
            </wp:positionV>
            <wp:extent cx="1973580" cy="810260"/>
            <wp:effectExtent l="0" t="0" r="0" b="0"/>
            <wp:wrapSquare wrapText="largest"/>
            <wp:docPr id="1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8102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/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/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/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/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/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/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  <w:t xml:space="preserve">L T I Grant </w:t>
      </w:r>
    </w:p>
    <w:p>
      <w:pPr>
        <w:pStyle w:val="Normal"/>
        <w:rPr/>
      </w:pPr>
      <w:r>
        <w:rPr>
          <w:rFonts w:cs="Calibri" w:ascii="Calibri" w:hAnsi="Calibri"/>
          <w:b/>
          <w:bCs/>
          <w:sz w:val="16"/>
          <w:szCs w:val="16"/>
        </w:rPr>
        <w:t>Clerk to the Parish Council</w:t>
      </w:r>
    </w:p>
    <w:sectPr>
      <w:type w:val="nextPage"/>
      <w:pgSz w:w="11906" w:h="16838"/>
      <w:pgMar w:left="993" w:right="1133" w:header="0" w:top="284" w:footer="0" w:bottom="142" w:gutter="0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ahoma">
    <w:charset w:val="00"/>
    <w:family w:val="roman"/>
    <w:pitch w:val="variable"/>
  </w:font>
  <w:font w:name="Calibri">
    <w:charset w:val="01"/>
    <w:family w:val="swiss"/>
    <w:pitch w:val="variable"/>
  </w:font>
  <w:font w:name="OpenSymbol">
    <w:altName w:val="Arial Unicode MS"/>
    <w:charset w:val="01"/>
    <w:family w:val="auto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false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bidi w:val="0"/>
      <w:jc w:val="left"/>
    </w:pPr>
    <w:rPr>
      <w:rFonts w:ascii="Arial" w:hAnsi="Arial" w:eastAsia="Times New Roman" w:cs="Times New Roman"/>
      <w:color w:val="00000A"/>
      <w:kern w:val="0"/>
      <w:sz w:val="22"/>
      <w:szCs w:val="20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20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rPr>
      <w:color w:val="0000FF"/>
      <w:u w:val="single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Courier New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Courier New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rFonts w:cs="Courier New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Courier New"/>
    </w:rPr>
  </w:style>
  <w:style w:type="character" w:styleId="ListLabel46">
    <w:name w:val="ListLabel 46"/>
    <w:qFormat/>
    <w:rPr>
      <w:rFonts w:cs="Courier New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Courier New"/>
    </w:rPr>
  </w:style>
  <w:style w:type="character" w:styleId="ListLabel52">
    <w:name w:val="ListLabel 52"/>
    <w:qFormat/>
    <w:rPr>
      <w:rFonts w:cs="Courier New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cs="Courier New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Courier New"/>
    </w:rPr>
  </w:style>
  <w:style w:type="character" w:styleId="ListLabel58">
    <w:name w:val="ListLabel 58"/>
    <w:qFormat/>
    <w:rPr>
      <w:rFonts w:cs="Courier New"/>
    </w:rPr>
  </w:style>
  <w:style w:type="character" w:styleId="ListLabel59">
    <w:name w:val="ListLabel 59"/>
    <w:qFormat/>
    <w:rPr>
      <w:rFonts w:cs="Courier New"/>
    </w:rPr>
  </w:style>
  <w:style w:type="character" w:styleId="ListLabel60">
    <w:name w:val="ListLabel 60"/>
    <w:qFormat/>
    <w:rPr>
      <w:rFonts w:cs="Courier New"/>
    </w:rPr>
  </w:style>
  <w:style w:type="character" w:styleId="ListLabel61">
    <w:name w:val="ListLabel 61"/>
    <w:qFormat/>
    <w:rPr>
      <w:rFonts w:cs="Courier New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Courier New"/>
    </w:rPr>
  </w:style>
  <w:style w:type="character" w:styleId="ListLabel64">
    <w:name w:val="ListLabel 64"/>
    <w:qFormat/>
    <w:rPr>
      <w:rFonts w:cs="Courier New"/>
    </w:rPr>
  </w:style>
  <w:style w:type="character" w:styleId="ListLabel65">
    <w:name w:val="ListLabel 65"/>
    <w:qFormat/>
    <w:rPr>
      <w:rFonts w:cs="Courier New"/>
    </w:rPr>
  </w:style>
  <w:style w:type="character" w:styleId="ListLabel66">
    <w:name w:val="ListLabel 66"/>
    <w:qFormat/>
    <w:rPr>
      <w:rFonts w:cs="Courier New"/>
    </w:rPr>
  </w:style>
  <w:style w:type="character" w:styleId="ListLabel67">
    <w:name w:val="ListLabel 67"/>
    <w:qFormat/>
    <w:rPr>
      <w:rFonts w:cs="Courier New"/>
    </w:rPr>
  </w:style>
  <w:style w:type="character" w:styleId="ListLabel68">
    <w:name w:val="ListLabel 68"/>
    <w:qFormat/>
    <w:rPr>
      <w:rFonts w:cs="Courier New"/>
    </w:rPr>
  </w:style>
  <w:style w:type="character" w:styleId="ListLabel69">
    <w:name w:val="ListLabel 69"/>
    <w:qFormat/>
    <w:rPr>
      <w:rFonts w:cs="Courier New"/>
    </w:rPr>
  </w:style>
  <w:style w:type="character" w:styleId="ListLabel70">
    <w:name w:val="ListLabel 70"/>
    <w:qFormat/>
    <w:rPr>
      <w:rFonts w:cs="Courier New"/>
    </w:rPr>
  </w:style>
  <w:style w:type="character" w:styleId="ListLabel71">
    <w:name w:val="ListLabel 71"/>
    <w:qFormat/>
    <w:rPr>
      <w:rFonts w:cs="Courier New"/>
    </w:rPr>
  </w:style>
  <w:style w:type="character" w:styleId="ListLabel72">
    <w:name w:val="ListLabel 72"/>
    <w:qFormat/>
    <w:rPr>
      <w:rFonts w:cs="Courier New"/>
    </w:rPr>
  </w:style>
  <w:style w:type="character" w:styleId="ListLabel73">
    <w:name w:val="ListLabel 73"/>
    <w:qFormat/>
    <w:rPr>
      <w:rFonts w:cs="Courier New"/>
    </w:rPr>
  </w:style>
  <w:style w:type="character" w:styleId="ListLabel74">
    <w:name w:val="ListLabel 74"/>
    <w:qFormat/>
    <w:rPr>
      <w:rFonts w:cs="Courier New"/>
    </w:rPr>
  </w:style>
  <w:style w:type="character" w:styleId="ListLabel75">
    <w:name w:val="ListLabel 75"/>
    <w:qFormat/>
    <w:rPr>
      <w:rFonts w:cs="Courier New"/>
    </w:rPr>
  </w:style>
  <w:style w:type="character" w:styleId="ListLabel76">
    <w:name w:val="ListLabel 76"/>
    <w:qFormat/>
    <w:rPr>
      <w:rFonts w:cs="Courier New"/>
    </w:rPr>
  </w:style>
  <w:style w:type="character" w:styleId="ListLabel77">
    <w:name w:val="ListLabel 77"/>
    <w:qFormat/>
    <w:rPr>
      <w:rFonts w:cs="Courier New"/>
    </w:rPr>
  </w:style>
  <w:style w:type="character" w:styleId="ListLabel78">
    <w:name w:val="ListLabel 78"/>
    <w:qFormat/>
    <w:rPr>
      <w:rFonts w:cs="Courier New"/>
    </w:rPr>
  </w:style>
  <w:style w:type="character" w:styleId="ListLabel79">
    <w:name w:val="ListLabel 79"/>
    <w:qFormat/>
    <w:rPr>
      <w:rFonts w:cs="Courier New"/>
    </w:rPr>
  </w:style>
  <w:style w:type="character" w:styleId="ListLabel80">
    <w:name w:val="ListLabel 80"/>
    <w:qFormat/>
    <w:rPr>
      <w:rFonts w:cs="Courier New"/>
    </w:rPr>
  </w:style>
  <w:style w:type="character" w:styleId="ListLabel81">
    <w:name w:val="ListLabel 81"/>
    <w:qFormat/>
    <w:rPr>
      <w:rFonts w:cs="Courier New"/>
    </w:rPr>
  </w:style>
  <w:style w:type="character" w:styleId="ListLabel82">
    <w:name w:val="ListLabel 82"/>
    <w:qFormat/>
    <w:rPr>
      <w:rFonts w:cs="Courier New"/>
    </w:rPr>
  </w:style>
  <w:style w:type="character" w:styleId="ListLabel83">
    <w:name w:val="ListLabel 83"/>
    <w:qFormat/>
    <w:rPr>
      <w:rFonts w:cs="Courier New"/>
    </w:rPr>
  </w:style>
  <w:style w:type="character" w:styleId="ListLabel84">
    <w:name w:val="ListLabel 84"/>
    <w:qFormat/>
    <w:rPr>
      <w:rFonts w:cs="Courier New"/>
    </w:rPr>
  </w:style>
  <w:style w:type="character" w:styleId="ListLabel85">
    <w:name w:val="ListLabel 85"/>
    <w:qFormat/>
    <w:rPr>
      <w:rFonts w:cs="Courier New"/>
    </w:rPr>
  </w:style>
  <w:style w:type="character" w:styleId="ListLabel86">
    <w:name w:val="ListLabel 86"/>
    <w:qFormat/>
    <w:rPr>
      <w:rFonts w:cs="Courier New"/>
    </w:rPr>
  </w:style>
  <w:style w:type="character" w:styleId="ListLabel87">
    <w:name w:val="ListLabel 87"/>
    <w:qFormat/>
    <w:rPr>
      <w:rFonts w:cs="Courier New"/>
    </w:rPr>
  </w:style>
  <w:style w:type="character" w:styleId="ListLabel88">
    <w:name w:val="ListLabel 88"/>
    <w:qFormat/>
    <w:rPr>
      <w:rFonts w:cs="Courier New"/>
    </w:rPr>
  </w:style>
  <w:style w:type="character" w:styleId="ListLabel89">
    <w:name w:val="ListLabel 89"/>
    <w:qFormat/>
    <w:rPr>
      <w:rFonts w:cs="Courier New"/>
    </w:rPr>
  </w:style>
  <w:style w:type="character" w:styleId="ListLabel90">
    <w:name w:val="ListLabel 90"/>
    <w:qFormat/>
    <w:rPr>
      <w:rFonts w:cs="Courier New"/>
    </w:rPr>
  </w:style>
  <w:style w:type="character" w:styleId="ListLabel91">
    <w:name w:val="ListLabel 91"/>
    <w:qFormat/>
    <w:rPr>
      <w:rFonts w:cs="Courier New"/>
    </w:rPr>
  </w:style>
  <w:style w:type="character" w:styleId="ListLabel92">
    <w:name w:val="ListLabel 92"/>
    <w:qFormat/>
    <w:rPr>
      <w:rFonts w:cs="Courier New"/>
    </w:rPr>
  </w:style>
  <w:style w:type="character" w:styleId="ListLabel93">
    <w:name w:val="ListLabel 93"/>
    <w:qFormat/>
    <w:rPr>
      <w:rFonts w:cs="Courier New"/>
    </w:rPr>
  </w:style>
  <w:style w:type="character" w:styleId="ListLabel94">
    <w:name w:val="ListLabel 94"/>
    <w:qFormat/>
    <w:rPr>
      <w:rFonts w:cs="Courier New"/>
    </w:rPr>
  </w:style>
  <w:style w:type="character" w:styleId="ListLabel95">
    <w:name w:val="ListLabel 95"/>
    <w:qFormat/>
    <w:rPr>
      <w:rFonts w:cs="Courier New"/>
    </w:rPr>
  </w:style>
  <w:style w:type="character" w:styleId="ListLabel96">
    <w:name w:val="ListLabel 96"/>
    <w:qFormat/>
    <w:rPr>
      <w:rFonts w:cs="Courier New"/>
    </w:rPr>
  </w:style>
  <w:style w:type="character" w:styleId="ListLabel97">
    <w:name w:val="ListLabel 97"/>
    <w:qFormat/>
    <w:rPr>
      <w:rFonts w:cs="Courier New"/>
    </w:rPr>
  </w:style>
  <w:style w:type="character" w:styleId="ListLabel98">
    <w:name w:val="ListLabel 98"/>
    <w:qFormat/>
    <w:rPr>
      <w:rFonts w:cs="Courier New"/>
    </w:rPr>
  </w:style>
  <w:style w:type="character" w:styleId="ListLabel99">
    <w:name w:val="ListLabel 99"/>
    <w:qFormat/>
    <w:rPr>
      <w:rFonts w:cs="Courier New"/>
    </w:rPr>
  </w:style>
  <w:style w:type="character" w:styleId="ListLabel100">
    <w:name w:val="ListLabel 100"/>
    <w:qFormat/>
    <w:rPr>
      <w:rFonts w:ascii="Calibri" w:hAnsi="Calibri" w:cs="Symbol"/>
    </w:rPr>
  </w:style>
  <w:style w:type="character" w:styleId="ListLabel101">
    <w:name w:val="ListLabel 101"/>
    <w:qFormat/>
    <w:rPr>
      <w:rFonts w:cs="Courier New"/>
    </w:rPr>
  </w:style>
  <w:style w:type="character" w:styleId="ListLabel102">
    <w:name w:val="ListLabel 102"/>
    <w:qFormat/>
    <w:rPr>
      <w:rFonts w:cs="Wingdings"/>
    </w:rPr>
  </w:style>
  <w:style w:type="character" w:styleId="ListLabel103">
    <w:name w:val="ListLabel 103"/>
    <w:qFormat/>
    <w:rPr>
      <w:rFonts w:cs="Symbol"/>
    </w:rPr>
  </w:style>
  <w:style w:type="character" w:styleId="ListLabel104">
    <w:name w:val="ListLabel 104"/>
    <w:qFormat/>
    <w:rPr>
      <w:rFonts w:cs="Courier New"/>
    </w:rPr>
  </w:style>
  <w:style w:type="character" w:styleId="ListLabel105">
    <w:name w:val="ListLabel 105"/>
    <w:qFormat/>
    <w:rPr>
      <w:rFonts w:cs="Wingdings"/>
    </w:rPr>
  </w:style>
  <w:style w:type="character" w:styleId="ListLabel106">
    <w:name w:val="ListLabel 106"/>
    <w:qFormat/>
    <w:rPr>
      <w:rFonts w:cs="Symbol"/>
    </w:rPr>
  </w:style>
  <w:style w:type="character" w:styleId="ListLabel107">
    <w:name w:val="ListLabel 107"/>
    <w:qFormat/>
    <w:rPr>
      <w:rFonts w:cs="Courier New"/>
    </w:rPr>
  </w:style>
  <w:style w:type="character" w:styleId="ListLabel108">
    <w:name w:val="ListLabel 108"/>
    <w:qFormat/>
    <w:rPr>
      <w:rFonts w:cs="Wingdings"/>
    </w:rPr>
  </w:style>
  <w:style w:type="character" w:styleId="ListLabel109">
    <w:name w:val="ListLabel 109"/>
    <w:qFormat/>
    <w:rPr>
      <w:rFonts w:cs="Symbol"/>
    </w:rPr>
  </w:style>
  <w:style w:type="character" w:styleId="ListLabel110">
    <w:name w:val="ListLabel 110"/>
    <w:qFormat/>
    <w:rPr>
      <w:rFonts w:cs="Courier New"/>
    </w:rPr>
  </w:style>
  <w:style w:type="character" w:styleId="ListLabel111">
    <w:name w:val="ListLabel 111"/>
    <w:qFormat/>
    <w:rPr>
      <w:rFonts w:cs="Wingdings"/>
    </w:rPr>
  </w:style>
  <w:style w:type="character" w:styleId="ListLabel112">
    <w:name w:val="ListLabel 112"/>
    <w:qFormat/>
    <w:rPr>
      <w:rFonts w:cs="Symbol"/>
    </w:rPr>
  </w:style>
  <w:style w:type="character" w:styleId="ListLabel113">
    <w:name w:val="ListLabel 113"/>
    <w:qFormat/>
    <w:rPr>
      <w:rFonts w:cs="Courier New"/>
    </w:rPr>
  </w:style>
  <w:style w:type="character" w:styleId="ListLabel114">
    <w:name w:val="ListLabel 114"/>
    <w:qFormat/>
    <w:rPr>
      <w:rFonts w:cs="Wingdings"/>
    </w:rPr>
  </w:style>
  <w:style w:type="character" w:styleId="ListLabel115">
    <w:name w:val="ListLabel 115"/>
    <w:qFormat/>
    <w:rPr>
      <w:rFonts w:cs="Symbol"/>
    </w:rPr>
  </w:style>
  <w:style w:type="character" w:styleId="ListLabel116">
    <w:name w:val="ListLabel 116"/>
    <w:qFormat/>
    <w:rPr>
      <w:rFonts w:cs="Courier New"/>
    </w:rPr>
  </w:style>
  <w:style w:type="character" w:styleId="ListLabel117">
    <w:name w:val="ListLabel 117"/>
    <w:qFormat/>
    <w:rPr>
      <w:rFonts w:cs="Wingdings"/>
    </w:rPr>
  </w:style>
  <w:style w:type="character" w:styleId="ListLabel118">
    <w:name w:val="ListLabel 118"/>
    <w:qFormat/>
    <w:rPr>
      <w:rFonts w:cs="Symbol"/>
    </w:rPr>
  </w:style>
  <w:style w:type="character" w:styleId="ListLabel119">
    <w:name w:val="ListLabel 119"/>
    <w:qFormat/>
    <w:rPr>
      <w:rFonts w:cs="Courier New"/>
    </w:rPr>
  </w:style>
  <w:style w:type="character" w:styleId="ListLabel120">
    <w:name w:val="ListLabel 120"/>
    <w:qFormat/>
    <w:rPr>
      <w:rFonts w:cs="Wingdings"/>
    </w:rPr>
  </w:style>
  <w:style w:type="character" w:styleId="ListLabel121">
    <w:name w:val="ListLabel 121"/>
    <w:qFormat/>
    <w:rPr>
      <w:rFonts w:cs="Symbol"/>
    </w:rPr>
  </w:style>
  <w:style w:type="character" w:styleId="ListLabel122">
    <w:name w:val="ListLabel 122"/>
    <w:qFormat/>
    <w:rPr>
      <w:rFonts w:cs="Courier New"/>
    </w:rPr>
  </w:style>
  <w:style w:type="character" w:styleId="ListLabel123">
    <w:name w:val="ListLabel 123"/>
    <w:qFormat/>
    <w:rPr>
      <w:rFonts w:cs="Wingdings"/>
    </w:rPr>
  </w:style>
  <w:style w:type="character" w:styleId="ListLabel124">
    <w:name w:val="ListLabel 124"/>
    <w:qFormat/>
    <w:rPr>
      <w:rFonts w:cs="Symbol"/>
    </w:rPr>
  </w:style>
  <w:style w:type="character" w:styleId="ListLabel125">
    <w:name w:val="ListLabel 125"/>
    <w:qFormat/>
    <w:rPr>
      <w:rFonts w:cs="Courier New"/>
    </w:rPr>
  </w:style>
  <w:style w:type="character" w:styleId="ListLabel126">
    <w:name w:val="ListLabel 126"/>
    <w:qFormat/>
    <w:rPr>
      <w:rFonts w:cs="Wingdings"/>
    </w:rPr>
  </w:style>
  <w:style w:type="character" w:styleId="ListLabel127">
    <w:name w:val="ListLabel 127"/>
    <w:qFormat/>
    <w:rPr>
      <w:rFonts w:cs="Symbol"/>
    </w:rPr>
  </w:style>
  <w:style w:type="character" w:styleId="ListLabel128">
    <w:name w:val="ListLabel 128"/>
    <w:qFormat/>
    <w:rPr>
      <w:rFonts w:cs="Courier New"/>
    </w:rPr>
  </w:style>
  <w:style w:type="character" w:styleId="ListLabel129">
    <w:name w:val="ListLabel 129"/>
    <w:qFormat/>
    <w:rPr>
      <w:rFonts w:cs="Wingdings"/>
    </w:rPr>
  </w:style>
  <w:style w:type="character" w:styleId="ListLabel130">
    <w:name w:val="ListLabel 130"/>
    <w:qFormat/>
    <w:rPr>
      <w:rFonts w:cs="Symbol"/>
    </w:rPr>
  </w:style>
  <w:style w:type="character" w:styleId="ListLabel131">
    <w:name w:val="ListLabel 131"/>
    <w:qFormat/>
    <w:rPr>
      <w:rFonts w:cs="Courier New"/>
    </w:rPr>
  </w:style>
  <w:style w:type="character" w:styleId="ListLabel132">
    <w:name w:val="ListLabel 132"/>
    <w:qFormat/>
    <w:rPr>
      <w:rFonts w:cs="Wingdings"/>
    </w:rPr>
  </w:style>
  <w:style w:type="character" w:styleId="ListLabel133">
    <w:name w:val="ListLabel 133"/>
    <w:qFormat/>
    <w:rPr>
      <w:rFonts w:cs="Symbol"/>
    </w:rPr>
  </w:style>
  <w:style w:type="character" w:styleId="ListLabel134">
    <w:name w:val="ListLabel 134"/>
    <w:qFormat/>
    <w:rPr>
      <w:rFonts w:cs="Courier New"/>
    </w:rPr>
  </w:style>
  <w:style w:type="character" w:styleId="ListLabel135">
    <w:name w:val="ListLabel 135"/>
    <w:qFormat/>
    <w:rPr>
      <w:rFonts w:cs="Wingdings"/>
    </w:rPr>
  </w:style>
  <w:style w:type="character" w:styleId="ListLabel136">
    <w:name w:val="ListLabel 136"/>
    <w:qFormat/>
    <w:rPr>
      <w:rFonts w:ascii="Calibri" w:hAnsi="Calibri" w:cs="Symbol"/>
    </w:rPr>
  </w:style>
  <w:style w:type="character" w:styleId="ListLabel137">
    <w:name w:val="ListLabel 137"/>
    <w:qFormat/>
    <w:rPr>
      <w:rFonts w:cs="Courier New"/>
    </w:rPr>
  </w:style>
  <w:style w:type="character" w:styleId="ListLabel138">
    <w:name w:val="ListLabel 138"/>
    <w:qFormat/>
    <w:rPr>
      <w:rFonts w:cs="Wingdings"/>
    </w:rPr>
  </w:style>
  <w:style w:type="character" w:styleId="ListLabel139">
    <w:name w:val="ListLabel 139"/>
    <w:qFormat/>
    <w:rPr>
      <w:rFonts w:cs="Symbol"/>
    </w:rPr>
  </w:style>
  <w:style w:type="character" w:styleId="ListLabel140">
    <w:name w:val="ListLabel 140"/>
    <w:qFormat/>
    <w:rPr>
      <w:rFonts w:cs="Courier New"/>
    </w:rPr>
  </w:style>
  <w:style w:type="character" w:styleId="ListLabel141">
    <w:name w:val="ListLabel 141"/>
    <w:qFormat/>
    <w:rPr>
      <w:rFonts w:cs="Wingdings"/>
    </w:rPr>
  </w:style>
  <w:style w:type="character" w:styleId="ListLabel142">
    <w:name w:val="ListLabel 142"/>
    <w:qFormat/>
    <w:rPr>
      <w:rFonts w:cs="Symbol"/>
    </w:rPr>
  </w:style>
  <w:style w:type="character" w:styleId="ListLabel143">
    <w:name w:val="ListLabel 143"/>
    <w:qFormat/>
    <w:rPr>
      <w:rFonts w:cs="Courier New"/>
    </w:rPr>
  </w:style>
  <w:style w:type="character" w:styleId="ListLabel144">
    <w:name w:val="ListLabel 144"/>
    <w:qFormat/>
    <w:rPr>
      <w:rFonts w:cs="Wingdings"/>
    </w:rPr>
  </w:style>
  <w:style w:type="character" w:styleId="ListLabel145">
    <w:name w:val="ListLabel 145"/>
    <w:qFormat/>
    <w:rPr>
      <w:rFonts w:ascii="Calibri" w:hAnsi="Calibri" w:cs="Symbol"/>
    </w:rPr>
  </w:style>
  <w:style w:type="character" w:styleId="ListLabel146">
    <w:name w:val="ListLabel 146"/>
    <w:qFormat/>
    <w:rPr>
      <w:rFonts w:cs="Courier New"/>
    </w:rPr>
  </w:style>
  <w:style w:type="character" w:styleId="ListLabel147">
    <w:name w:val="ListLabel 147"/>
    <w:qFormat/>
    <w:rPr>
      <w:rFonts w:cs="Wingdings"/>
    </w:rPr>
  </w:style>
  <w:style w:type="character" w:styleId="ListLabel148">
    <w:name w:val="ListLabel 148"/>
    <w:qFormat/>
    <w:rPr>
      <w:rFonts w:cs="Symbol"/>
    </w:rPr>
  </w:style>
  <w:style w:type="character" w:styleId="ListLabel149">
    <w:name w:val="ListLabel 149"/>
    <w:qFormat/>
    <w:rPr>
      <w:rFonts w:cs="Courier New"/>
    </w:rPr>
  </w:style>
  <w:style w:type="character" w:styleId="ListLabel150">
    <w:name w:val="ListLabel 150"/>
    <w:qFormat/>
    <w:rPr>
      <w:rFonts w:cs="Wingdings"/>
    </w:rPr>
  </w:style>
  <w:style w:type="character" w:styleId="ListLabel151">
    <w:name w:val="ListLabel 151"/>
    <w:qFormat/>
    <w:rPr>
      <w:rFonts w:cs="Symbol"/>
    </w:rPr>
  </w:style>
  <w:style w:type="character" w:styleId="ListLabel152">
    <w:name w:val="ListLabel 152"/>
    <w:qFormat/>
    <w:rPr>
      <w:rFonts w:cs="Courier New"/>
    </w:rPr>
  </w:style>
  <w:style w:type="character" w:styleId="ListLabel153">
    <w:name w:val="ListLabel 153"/>
    <w:qFormat/>
    <w:rPr>
      <w:rFonts w:cs="Wingdings"/>
    </w:rPr>
  </w:style>
  <w:style w:type="character" w:styleId="ListLabel154">
    <w:name w:val="ListLabel 154"/>
    <w:qFormat/>
    <w:rPr>
      <w:rFonts w:ascii="Calibri" w:hAnsi="Calibri" w:cs="Symbol"/>
    </w:rPr>
  </w:style>
  <w:style w:type="character" w:styleId="ListLabel155">
    <w:name w:val="ListLabel 155"/>
    <w:qFormat/>
    <w:rPr>
      <w:rFonts w:cs="Courier New"/>
    </w:rPr>
  </w:style>
  <w:style w:type="character" w:styleId="ListLabel156">
    <w:name w:val="ListLabel 156"/>
    <w:qFormat/>
    <w:rPr>
      <w:rFonts w:cs="Wingdings"/>
    </w:rPr>
  </w:style>
  <w:style w:type="character" w:styleId="ListLabel157">
    <w:name w:val="ListLabel 157"/>
    <w:qFormat/>
    <w:rPr>
      <w:rFonts w:cs="Symbol"/>
    </w:rPr>
  </w:style>
  <w:style w:type="character" w:styleId="ListLabel158">
    <w:name w:val="ListLabel 158"/>
    <w:qFormat/>
    <w:rPr>
      <w:rFonts w:cs="Courier New"/>
    </w:rPr>
  </w:style>
  <w:style w:type="character" w:styleId="ListLabel159">
    <w:name w:val="ListLabel 159"/>
    <w:qFormat/>
    <w:rPr>
      <w:rFonts w:cs="Wingdings"/>
    </w:rPr>
  </w:style>
  <w:style w:type="character" w:styleId="ListLabel160">
    <w:name w:val="ListLabel 160"/>
    <w:qFormat/>
    <w:rPr>
      <w:rFonts w:cs="Symbol"/>
    </w:rPr>
  </w:style>
  <w:style w:type="character" w:styleId="ListLabel161">
    <w:name w:val="ListLabel 161"/>
    <w:qFormat/>
    <w:rPr>
      <w:rFonts w:cs="Courier New"/>
    </w:rPr>
  </w:style>
  <w:style w:type="character" w:styleId="ListLabel162">
    <w:name w:val="ListLabel 162"/>
    <w:qFormat/>
    <w:rPr>
      <w:rFonts w:cs="Wingdings"/>
    </w:rPr>
  </w:style>
  <w:style w:type="character" w:styleId="ListLabel163">
    <w:name w:val="ListLabel 163"/>
    <w:qFormat/>
    <w:rPr>
      <w:rFonts w:ascii="Calibri" w:hAnsi="Calibri" w:cs="Symbol"/>
    </w:rPr>
  </w:style>
  <w:style w:type="character" w:styleId="ListLabel164">
    <w:name w:val="ListLabel 164"/>
    <w:qFormat/>
    <w:rPr>
      <w:rFonts w:cs="Courier New"/>
    </w:rPr>
  </w:style>
  <w:style w:type="character" w:styleId="ListLabel165">
    <w:name w:val="ListLabel 165"/>
    <w:qFormat/>
    <w:rPr>
      <w:rFonts w:cs="Wingdings"/>
    </w:rPr>
  </w:style>
  <w:style w:type="character" w:styleId="ListLabel166">
    <w:name w:val="ListLabel 166"/>
    <w:qFormat/>
    <w:rPr>
      <w:rFonts w:cs="Symbol"/>
    </w:rPr>
  </w:style>
  <w:style w:type="character" w:styleId="ListLabel167">
    <w:name w:val="ListLabel 167"/>
    <w:qFormat/>
    <w:rPr>
      <w:rFonts w:cs="Courier New"/>
    </w:rPr>
  </w:style>
  <w:style w:type="character" w:styleId="ListLabel168">
    <w:name w:val="ListLabel 168"/>
    <w:qFormat/>
    <w:rPr>
      <w:rFonts w:cs="Wingdings"/>
    </w:rPr>
  </w:style>
  <w:style w:type="character" w:styleId="ListLabel169">
    <w:name w:val="ListLabel 169"/>
    <w:qFormat/>
    <w:rPr>
      <w:rFonts w:cs="Symbol"/>
    </w:rPr>
  </w:style>
  <w:style w:type="character" w:styleId="ListLabel170">
    <w:name w:val="ListLabel 170"/>
    <w:qFormat/>
    <w:rPr>
      <w:rFonts w:cs="Courier New"/>
    </w:rPr>
  </w:style>
  <w:style w:type="character" w:styleId="ListLabel171">
    <w:name w:val="ListLabel 171"/>
    <w:qFormat/>
    <w:rPr>
      <w:rFonts w:cs="Wingdings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ListLabel172">
    <w:name w:val="ListLabel 172"/>
    <w:qFormat/>
    <w:rPr>
      <w:rFonts w:ascii="Calibri" w:hAnsi="Calibri" w:cs="OpenSymbol"/>
      <w:b w:val="false"/>
    </w:rPr>
  </w:style>
  <w:style w:type="character" w:styleId="ListLabel173">
    <w:name w:val="ListLabel 173"/>
    <w:qFormat/>
    <w:rPr>
      <w:rFonts w:cs="OpenSymbol"/>
    </w:rPr>
  </w:style>
  <w:style w:type="character" w:styleId="ListLabel174">
    <w:name w:val="ListLabel 174"/>
    <w:qFormat/>
    <w:rPr>
      <w:rFonts w:cs="OpenSymbol"/>
    </w:rPr>
  </w:style>
  <w:style w:type="character" w:styleId="ListLabel175">
    <w:name w:val="ListLabel 175"/>
    <w:qFormat/>
    <w:rPr>
      <w:rFonts w:cs="OpenSymbol"/>
    </w:rPr>
  </w:style>
  <w:style w:type="character" w:styleId="ListLabel176">
    <w:name w:val="ListLabel 176"/>
    <w:qFormat/>
    <w:rPr>
      <w:rFonts w:cs="OpenSymbol"/>
    </w:rPr>
  </w:style>
  <w:style w:type="character" w:styleId="ListLabel177">
    <w:name w:val="ListLabel 177"/>
    <w:qFormat/>
    <w:rPr>
      <w:rFonts w:cs="OpenSymbol"/>
    </w:rPr>
  </w:style>
  <w:style w:type="character" w:styleId="ListLabel178">
    <w:name w:val="ListLabel 178"/>
    <w:qFormat/>
    <w:rPr>
      <w:rFonts w:cs="OpenSymbol"/>
    </w:rPr>
  </w:style>
  <w:style w:type="character" w:styleId="ListLabel179">
    <w:name w:val="ListLabel 179"/>
    <w:qFormat/>
    <w:rPr>
      <w:rFonts w:cs="OpenSymbol"/>
    </w:rPr>
  </w:style>
  <w:style w:type="character" w:styleId="ListLabel180">
    <w:name w:val="ListLabel 180"/>
    <w:qFormat/>
    <w:rPr>
      <w:rFonts w:cs="OpenSymbol"/>
    </w:rPr>
  </w:style>
  <w:style w:type="character" w:styleId="ListLabel181">
    <w:name w:val="ListLabel 181"/>
    <w:qFormat/>
    <w:rPr>
      <w:rFonts w:ascii="Calibri" w:hAnsi="Calibri" w:cs="OpenSymbol"/>
    </w:rPr>
  </w:style>
  <w:style w:type="character" w:styleId="ListLabel182">
    <w:name w:val="ListLabel 182"/>
    <w:qFormat/>
    <w:rPr>
      <w:rFonts w:cs="OpenSymbol"/>
    </w:rPr>
  </w:style>
  <w:style w:type="character" w:styleId="ListLabel183">
    <w:name w:val="ListLabel 183"/>
    <w:qFormat/>
    <w:rPr>
      <w:rFonts w:cs="OpenSymbol"/>
    </w:rPr>
  </w:style>
  <w:style w:type="character" w:styleId="ListLabel184">
    <w:name w:val="ListLabel 184"/>
    <w:qFormat/>
    <w:rPr>
      <w:rFonts w:cs="OpenSymbol"/>
    </w:rPr>
  </w:style>
  <w:style w:type="character" w:styleId="ListLabel185">
    <w:name w:val="ListLabel 185"/>
    <w:qFormat/>
    <w:rPr>
      <w:rFonts w:cs="OpenSymbol"/>
    </w:rPr>
  </w:style>
  <w:style w:type="character" w:styleId="ListLabel186">
    <w:name w:val="ListLabel 186"/>
    <w:qFormat/>
    <w:rPr>
      <w:rFonts w:cs="OpenSymbol"/>
    </w:rPr>
  </w:style>
  <w:style w:type="character" w:styleId="ListLabel187">
    <w:name w:val="ListLabel 187"/>
    <w:qFormat/>
    <w:rPr>
      <w:rFonts w:cs="OpenSymbol"/>
    </w:rPr>
  </w:style>
  <w:style w:type="character" w:styleId="ListLabel188">
    <w:name w:val="ListLabel 188"/>
    <w:qFormat/>
    <w:rPr>
      <w:rFonts w:cs="OpenSymbol"/>
    </w:rPr>
  </w:style>
  <w:style w:type="character" w:styleId="ListLabel189">
    <w:name w:val="ListLabel 189"/>
    <w:qFormat/>
    <w:rPr>
      <w:rFonts w:cs="OpenSymbol"/>
    </w:rPr>
  </w:style>
  <w:style w:type="character" w:styleId="ListLabel190">
    <w:name w:val="ListLabel 190"/>
    <w:qFormat/>
    <w:rPr>
      <w:rFonts w:ascii="Calibri" w:hAnsi="Calibri" w:cs="OpenSymbol"/>
      <w:b w:val="false"/>
    </w:rPr>
  </w:style>
  <w:style w:type="character" w:styleId="ListLabel191">
    <w:name w:val="ListLabel 191"/>
    <w:qFormat/>
    <w:rPr>
      <w:rFonts w:cs="OpenSymbol"/>
    </w:rPr>
  </w:style>
  <w:style w:type="character" w:styleId="ListLabel192">
    <w:name w:val="ListLabel 192"/>
    <w:qFormat/>
    <w:rPr>
      <w:rFonts w:cs="OpenSymbol"/>
    </w:rPr>
  </w:style>
  <w:style w:type="character" w:styleId="ListLabel193">
    <w:name w:val="ListLabel 193"/>
    <w:qFormat/>
    <w:rPr>
      <w:rFonts w:cs="OpenSymbol"/>
    </w:rPr>
  </w:style>
  <w:style w:type="character" w:styleId="ListLabel194">
    <w:name w:val="ListLabel 194"/>
    <w:qFormat/>
    <w:rPr>
      <w:rFonts w:cs="OpenSymbol"/>
    </w:rPr>
  </w:style>
  <w:style w:type="character" w:styleId="ListLabel195">
    <w:name w:val="ListLabel 195"/>
    <w:qFormat/>
    <w:rPr>
      <w:rFonts w:cs="OpenSymbol"/>
    </w:rPr>
  </w:style>
  <w:style w:type="character" w:styleId="ListLabel196">
    <w:name w:val="ListLabel 196"/>
    <w:qFormat/>
    <w:rPr>
      <w:rFonts w:cs="OpenSymbol"/>
    </w:rPr>
  </w:style>
  <w:style w:type="character" w:styleId="ListLabel197">
    <w:name w:val="ListLabel 197"/>
    <w:qFormat/>
    <w:rPr>
      <w:rFonts w:cs="OpenSymbol"/>
    </w:rPr>
  </w:style>
  <w:style w:type="character" w:styleId="ListLabel198">
    <w:name w:val="ListLabel 198"/>
    <w:qFormat/>
    <w:rPr>
      <w:rFonts w:cs="OpenSymbol"/>
    </w:rPr>
  </w:style>
  <w:style w:type="character" w:styleId="ListLabel199">
    <w:name w:val="ListLabel 199"/>
    <w:qFormat/>
    <w:rPr>
      <w:rFonts w:ascii="Calibri" w:hAnsi="Calibri" w:cs="OpenSymbol"/>
      <w:b w:val="false"/>
    </w:rPr>
  </w:style>
  <w:style w:type="character" w:styleId="ListLabel200">
    <w:name w:val="ListLabel 200"/>
    <w:qFormat/>
    <w:rPr>
      <w:rFonts w:cs="OpenSymbol"/>
    </w:rPr>
  </w:style>
  <w:style w:type="character" w:styleId="ListLabel201">
    <w:name w:val="ListLabel 201"/>
    <w:qFormat/>
    <w:rPr>
      <w:rFonts w:cs="OpenSymbol"/>
    </w:rPr>
  </w:style>
  <w:style w:type="character" w:styleId="ListLabel202">
    <w:name w:val="ListLabel 202"/>
    <w:qFormat/>
    <w:rPr>
      <w:rFonts w:cs="OpenSymbol"/>
    </w:rPr>
  </w:style>
  <w:style w:type="character" w:styleId="ListLabel203">
    <w:name w:val="ListLabel 203"/>
    <w:qFormat/>
    <w:rPr>
      <w:rFonts w:cs="OpenSymbol"/>
    </w:rPr>
  </w:style>
  <w:style w:type="character" w:styleId="ListLabel204">
    <w:name w:val="ListLabel 204"/>
    <w:qFormat/>
    <w:rPr>
      <w:rFonts w:cs="OpenSymbol"/>
    </w:rPr>
  </w:style>
  <w:style w:type="character" w:styleId="ListLabel205">
    <w:name w:val="ListLabel 205"/>
    <w:qFormat/>
    <w:rPr>
      <w:rFonts w:cs="OpenSymbol"/>
    </w:rPr>
  </w:style>
  <w:style w:type="character" w:styleId="ListLabel206">
    <w:name w:val="ListLabel 206"/>
    <w:qFormat/>
    <w:rPr>
      <w:rFonts w:cs="OpenSymbol"/>
    </w:rPr>
  </w:style>
  <w:style w:type="character" w:styleId="ListLabel207">
    <w:name w:val="ListLabel 207"/>
    <w:qFormat/>
    <w:rPr>
      <w:rFonts w:cs="OpenSymbol"/>
    </w:rPr>
  </w:style>
  <w:style w:type="character" w:styleId="ListLabel208">
    <w:name w:val="ListLabel 208"/>
    <w:qFormat/>
    <w:rPr>
      <w:rFonts w:ascii="Calibri" w:hAnsi="Calibri" w:cs="OpenSymbol"/>
      <w:b w:val="false"/>
    </w:rPr>
  </w:style>
  <w:style w:type="character" w:styleId="ListLabel209">
    <w:name w:val="ListLabel 209"/>
    <w:qFormat/>
    <w:rPr>
      <w:rFonts w:cs="OpenSymbol"/>
    </w:rPr>
  </w:style>
  <w:style w:type="character" w:styleId="ListLabel210">
    <w:name w:val="ListLabel 210"/>
    <w:qFormat/>
    <w:rPr>
      <w:rFonts w:cs="OpenSymbol"/>
    </w:rPr>
  </w:style>
  <w:style w:type="character" w:styleId="ListLabel211">
    <w:name w:val="ListLabel 211"/>
    <w:qFormat/>
    <w:rPr>
      <w:rFonts w:cs="OpenSymbol"/>
    </w:rPr>
  </w:style>
  <w:style w:type="character" w:styleId="ListLabel212">
    <w:name w:val="ListLabel 212"/>
    <w:qFormat/>
    <w:rPr>
      <w:rFonts w:cs="OpenSymbol"/>
    </w:rPr>
  </w:style>
  <w:style w:type="character" w:styleId="ListLabel213">
    <w:name w:val="ListLabel 213"/>
    <w:qFormat/>
    <w:rPr>
      <w:rFonts w:cs="OpenSymbol"/>
    </w:rPr>
  </w:style>
  <w:style w:type="character" w:styleId="ListLabel214">
    <w:name w:val="ListLabel 214"/>
    <w:qFormat/>
    <w:rPr>
      <w:rFonts w:cs="OpenSymbol"/>
    </w:rPr>
  </w:style>
  <w:style w:type="character" w:styleId="ListLabel215">
    <w:name w:val="ListLabel 215"/>
    <w:qFormat/>
    <w:rPr>
      <w:rFonts w:cs="OpenSymbol"/>
    </w:rPr>
  </w:style>
  <w:style w:type="character" w:styleId="ListLabel216">
    <w:name w:val="ListLabel 216"/>
    <w:qFormat/>
    <w:rPr>
      <w:rFonts w:cs="OpenSymbol"/>
    </w:rPr>
  </w:style>
  <w:style w:type="character" w:styleId="ListLabel217">
    <w:name w:val="ListLabel 217"/>
    <w:qFormat/>
    <w:rPr>
      <w:rFonts w:ascii="Calibri" w:hAnsi="Calibri" w:cs="OpenSymbol"/>
    </w:rPr>
  </w:style>
  <w:style w:type="character" w:styleId="ListLabel218">
    <w:name w:val="ListLabel 218"/>
    <w:qFormat/>
    <w:rPr>
      <w:rFonts w:cs="OpenSymbol"/>
    </w:rPr>
  </w:style>
  <w:style w:type="character" w:styleId="ListLabel219">
    <w:name w:val="ListLabel 219"/>
    <w:qFormat/>
    <w:rPr>
      <w:rFonts w:cs="OpenSymbol"/>
    </w:rPr>
  </w:style>
  <w:style w:type="character" w:styleId="ListLabel220">
    <w:name w:val="ListLabel 220"/>
    <w:qFormat/>
    <w:rPr>
      <w:rFonts w:cs="OpenSymbol"/>
    </w:rPr>
  </w:style>
  <w:style w:type="character" w:styleId="ListLabel221">
    <w:name w:val="ListLabel 221"/>
    <w:qFormat/>
    <w:rPr>
      <w:rFonts w:cs="OpenSymbol"/>
    </w:rPr>
  </w:style>
  <w:style w:type="character" w:styleId="ListLabel222">
    <w:name w:val="ListLabel 222"/>
    <w:qFormat/>
    <w:rPr>
      <w:rFonts w:cs="OpenSymbol"/>
    </w:rPr>
  </w:style>
  <w:style w:type="character" w:styleId="ListLabel223">
    <w:name w:val="ListLabel 223"/>
    <w:qFormat/>
    <w:rPr>
      <w:rFonts w:cs="OpenSymbol"/>
    </w:rPr>
  </w:style>
  <w:style w:type="character" w:styleId="ListLabel224">
    <w:name w:val="ListLabel 224"/>
    <w:qFormat/>
    <w:rPr>
      <w:rFonts w:cs="OpenSymbol"/>
    </w:rPr>
  </w:style>
  <w:style w:type="character" w:styleId="ListLabel225">
    <w:name w:val="ListLabel 225"/>
    <w:qFormat/>
    <w:rPr>
      <w:rFonts w:cs="OpenSymbol"/>
    </w:rPr>
  </w:style>
  <w:style w:type="character" w:styleId="ListLabel226">
    <w:name w:val="ListLabel 226"/>
    <w:qFormat/>
    <w:rPr>
      <w:rFonts w:ascii="Calibri" w:hAnsi="Calibri" w:cs="OpenSymbol"/>
      <w:b w:val="false"/>
    </w:rPr>
  </w:style>
  <w:style w:type="character" w:styleId="ListLabel227">
    <w:name w:val="ListLabel 227"/>
    <w:qFormat/>
    <w:rPr>
      <w:rFonts w:cs="OpenSymbol"/>
    </w:rPr>
  </w:style>
  <w:style w:type="character" w:styleId="ListLabel228">
    <w:name w:val="ListLabel 228"/>
    <w:qFormat/>
    <w:rPr>
      <w:rFonts w:cs="OpenSymbol"/>
    </w:rPr>
  </w:style>
  <w:style w:type="character" w:styleId="ListLabel229">
    <w:name w:val="ListLabel 229"/>
    <w:qFormat/>
    <w:rPr>
      <w:rFonts w:cs="OpenSymbol"/>
    </w:rPr>
  </w:style>
  <w:style w:type="character" w:styleId="ListLabel230">
    <w:name w:val="ListLabel 230"/>
    <w:qFormat/>
    <w:rPr>
      <w:rFonts w:cs="OpenSymbol"/>
    </w:rPr>
  </w:style>
  <w:style w:type="character" w:styleId="ListLabel231">
    <w:name w:val="ListLabel 231"/>
    <w:qFormat/>
    <w:rPr>
      <w:rFonts w:cs="OpenSymbol"/>
    </w:rPr>
  </w:style>
  <w:style w:type="character" w:styleId="ListLabel232">
    <w:name w:val="ListLabel 232"/>
    <w:qFormat/>
    <w:rPr>
      <w:rFonts w:cs="OpenSymbol"/>
    </w:rPr>
  </w:style>
  <w:style w:type="character" w:styleId="ListLabel233">
    <w:name w:val="ListLabel 233"/>
    <w:qFormat/>
    <w:rPr>
      <w:rFonts w:cs="OpenSymbol"/>
    </w:rPr>
  </w:style>
  <w:style w:type="character" w:styleId="ListLabel234">
    <w:name w:val="ListLabel 234"/>
    <w:qFormat/>
    <w:rPr>
      <w:rFonts w:cs="OpenSymbol"/>
    </w:rPr>
  </w:style>
  <w:style w:type="character" w:styleId="ListLabel235">
    <w:name w:val="ListLabel 235"/>
    <w:qFormat/>
    <w:rPr>
      <w:rFonts w:ascii="Calibri" w:hAnsi="Calibri" w:cs="OpenSymbol"/>
      <w:b w:val="false"/>
    </w:rPr>
  </w:style>
  <w:style w:type="character" w:styleId="ListLabel236">
    <w:name w:val="ListLabel 236"/>
    <w:qFormat/>
    <w:rPr>
      <w:rFonts w:cs="OpenSymbol"/>
    </w:rPr>
  </w:style>
  <w:style w:type="character" w:styleId="ListLabel237">
    <w:name w:val="ListLabel 237"/>
    <w:qFormat/>
    <w:rPr>
      <w:rFonts w:cs="OpenSymbol"/>
    </w:rPr>
  </w:style>
  <w:style w:type="character" w:styleId="ListLabel238">
    <w:name w:val="ListLabel 238"/>
    <w:qFormat/>
    <w:rPr>
      <w:rFonts w:cs="OpenSymbol"/>
    </w:rPr>
  </w:style>
  <w:style w:type="character" w:styleId="ListLabel239">
    <w:name w:val="ListLabel 239"/>
    <w:qFormat/>
    <w:rPr>
      <w:rFonts w:cs="OpenSymbol"/>
    </w:rPr>
  </w:style>
  <w:style w:type="character" w:styleId="ListLabel240">
    <w:name w:val="ListLabel 240"/>
    <w:qFormat/>
    <w:rPr>
      <w:rFonts w:cs="OpenSymbol"/>
    </w:rPr>
  </w:style>
  <w:style w:type="character" w:styleId="ListLabel241">
    <w:name w:val="ListLabel 241"/>
    <w:qFormat/>
    <w:rPr>
      <w:rFonts w:cs="OpenSymbol"/>
    </w:rPr>
  </w:style>
  <w:style w:type="character" w:styleId="ListLabel242">
    <w:name w:val="ListLabel 242"/>
    <w:qFormat/>
    <w:rPr>
      <w:rFonts w:cs="OpenSymbol"/>
    </w:rPr>
  </w:style>
  <w:style w:type="character" w:styleId="ListLabel243">
    <w:name w:val="ListLabel 243"/>
    <w:qFormat/>
    <w:rPr>
      <w:rFonts w:cs="OpenSymbol"/>
    </w:rPr>
  </w:style>
  <w:style w:type="character" w:styleId="ListLabel244">
    <w:name w:val="ListLabel 244"/>
    <w:qFormat/>
    <w:rPr>
      <w:rFonts w:ascii="Calibri" w:hAnsi="Calibri" w:cs="OpenSymbol"/>
      <w:b w:val="false"/>
    </w:rPr>
  </w:style>
  <w:style w:type="character" w:styleId="ListLabel245">
    <w:name w:val="ListLabel 245"/>
    <w:qFormat/>
    <w:rPr>
      <w:rFonts w:cs="OpenSymbol"/>
    </w:rPr>
  </w:style>
  <w:style w:type="character" w:styleId="ListLabel246">
    <w:name w:val="ListLabel 246"/>
    <w:qFormat/>
    <w:rPr>
      <w:rFonts w:cs="OpenSymbol"/>
    </w:rPr>
  </w:style>
  <w:style w:type="character" w:styleId="ListLabel247">
    <w:name w:val="ListLabel 247"/>
    <w:qFormat/>
    <w:rPr>
      <w:rFonts w:cs="OpenSymbol"/>
    </w:rPr>
  </w:style>
  <w:style w:type="character" w:styleId="ListLabel248">
    <w:name w:val="ListLabel 248"/>
    <w:qFormat/>
    <w:rPr>
      <w:rFonts w:cs="OpenSymbol"/>
    </w:rPr>
  </w:style>
  <w:style w:type="character" w:styleId="ListLabel249">
    <w:name w:val="ListLabel 249"/>
    <w:qFormat/>
    <w:rPr>
      <w:rFonts w:cs="OpenSymbol"/>
    </w:rPr>
  </w:style>
  <w:style w:type="character" w:styleId="ListLabel250">
    <w:name w:val="ListLabel 250"/>
    <w:qFormat/>
    <w:rPr>
      <w:rFonts w:cs="OpenSymbol"/>
    </w:rPr>
  </w:style>
  <w:style w:type="character" w:styleId="ListLabel251">
    <w:name w:val="ListLabel 251"/>
    <w:qFormat/>
    <w:rPr>
      <w:rFonts w:cs="OpenSymbol"/>
    </w:rPr>
  </w:style>
  <w:style w:type="character" w:styleId="ListLabel252">
    <w:name w:val="ListLabel 252"/>
    <w:qFormat/>
    <w:rPr>
      <w:rFonts w:cs="OpenSymbol"/>
    </w:rPr>
  </w:style>
  <w:style w:type="character" w:styleId="ListLabel253">
    <w:name w:val="ListLabel 253"/>
    <w:qFormat/>
    <w:rPr>
      <w:rFonts w:ascii="Calibri" w:hAnsi="Calibri" w:cs="OpenSymbol"/>
    </w:rPr>
  </w:style>
  <w:style w:type="character" w:styleId="ListLabel254">
    <w:name w:val="ListLabel 254"/>
    <w:qFormat/>
    <w:rPr>
      <w:rFonts w:cs="OpenSymbol"/>
    </w:rPr>
  </w:style>
  <w:style w:type="character" w:styleId="ListLabel255">
    <w:name w:val="ListLabel 255"/>
    <w:qFormat/>
    <w:rPr>
      <w:rFonts w:cs="OpenSymbol"/>
    </w:rPr>
  </w:style>
  <w:style w:type="character" w:styleId="ListLabel256">
    <w:name w:val="ListLabel 256"/>
    <w:qFormat/>
    <w:rPr>
      <w:rFonts w:cs="OpenSymbol"/>
    </w:rPr>
  </w:style>
  <w:style w:type="character" w:styleId="ListLabel257">
    <w:name w:val="ListLabel 257"/>
    <w:qFormat/>
    <w:rPr>
      <w:rFonts w:cs="OpenSymbol"/>
    </w:rPr>
  </w:style>
  <w:style w:type="character" w:styleId="ListLabel258">
    <w:name w:val="ListLabel 258"/>
    <w:qFormat/>
    <w:rPr>
      <w:rFonts w:cs="OpenSymbol"/>
    </w:rPr>
  </w:style>
  <w:style w:type="character" w:styleId="ListLabel259">
    <w:name w:val="ListLabel 259"/>
    <w:qFormat/>
    <w:rPr>
      <w:rFonts w:cs="OpenSymbol"/>
    </w:rPr>
  </w:style>
  <w:style w:type="character" w:styleId="ListLabel260">
    <w:name w:val="ListLabel 260"/>
    <w:qFormat/>
    <w:rPr>
      <w:rFonts w:cs="OpenSymbol"/>
    </w:rPr>
  </w:style>
  <w:style w:type="character" w:styleId="ListLabel261">
    <w:name w:val="ListLabel 261"/>
    <w:qFormat/>
    <w:rPr>
      <w:rFonts w:cs="OpenSymbol"/>
    </w:rPr>
  </w:style>
  <w:style w:type="character" w:styleId="ListLabel262">
    <w:name w:val="ListLabel 262"/>
    <w:qFormat/>
    <w:rPr>
      <w:rFonts w:ascii="Calibri" w:hAnsi="Calibri" w:cs="OpenSymbol"/>
      <w:b w:val="false"/>
    </w:rPr>
  </w:style>
  <w:style w:type="character" w:styleId="ListLabel263">
    <w:name w:val="ListLabel 263"/>
    <w:qFormat/>
    <w:rPr>
      <w:rFonts w:cs="OpenSymbol"/>
    </w:rPr>
  </w:style>
  <w:style w:type="character" w:styleId="ListLabel264">
    <w:name w:val="ListLabel 264"/>
    <w:qFormat/>
    <w:rPr>
      <w:rFonts w:cs="OpenSymbol"/>
    </w:rPr>
  </w:style>
  <w:style w:type="character" w:styleId="ListLabel265">
    <w:name w:val="ListLabel 265"/>
    <w:qFormat/>
    <w:rPr>
      <w:rFonts w:cs="OpenSymbol"/>
    </w:rPr>
  </w:style>
  <w:style w:type="character" w:styleId="ListLabel266">
    <w:name w:val="ListLabel 266"/>
    <w:qFormat/>
    <w:rPr>
      <w:rFonts w:cs="OpenSymbol"/>
    </w:rPr>
  </w:style>
  <w:style w:type="character" w:styleId="ListLabel267">
    <w:name w:val="ListLabel 267"/>
    <w:qFormat/>
    <w:rPr>
      <w:rFonts w:cs="OpenSymbol"/>
    </w:rPr>
  </w:style>
  <w:style w:type="character" w:styleId="ListLabel268">
    <w:name w:val="ListLabel 268"/>
    <w:qFormat/>
    <w:rPr>
      <w:rFonts w:cs="OpenSymbol"/>
    </w:rPr>
  </w:style>
  <w:style w:type="character" w:styleId="ListLabel269">
    <w:name w:val="ListLabel 269"/>
    <w:qFormat/>
    <w:rPr>
      <w:rFonts w:cs="OpenSymbol"/>
    </w:rPr>
  </w:style>
  <w:style w:type="character" w:styleId="ListLabel270">
    <w:name w:val="ListLabel 270"/>
    <w:qFormat/>
    <w:rPr>
      <w:rFonts w:cs="OpenSymbol"/>
    </w:rPr>
  </w:style>
  <w:style w:type="character" w:styleId="ListLabel271">
    <w:name w:val="ListLabel 271"/>
    <w:qFormat/>
    <w:rPr>
      <w:rFonts w:ascii="Calibri" w:hAnsi="Calibri" w:cs="OpenSymbol"/>
      <w:b w:val="false"/>
    </w:rPr>
  </w:style>
  <w:style w:type="character" w:styleId="ListLabel272">
    <w:name w:val="ListLabel 272"/>
    <w:qFormat/>
    <w:rPr>
      <w:rFonts w:cs="OpenSymbol"/>
    </w:rPr>
  </w:style>
  <w:style w:type="character" w:styleId="ListLabel273">
    <w:name w:val="ListLabel 273"/>
    <w:qFormat/>
    <w:rPr>
      <w:rFonts w:cs="OpenSymbol"/>
    </w:rPr>
  </w:style>
  <w:style w:type="character" w:styleId="ListLabel274">
    <w:name w:val="ListLabel 274"/>
    <w:qFormat/>
    <w:rPr>
      <w:rFonts w:cs="OpenSymbol"/>
    </w:rPr>
  </w:style>
  <w:style w:type="character" w:styleId="ListLabel275">
    <w:name w:val="ListLabel 275"/>
    <w:qFormat/>
    <w:rPr>
      <w:rFonts w:cs="OpenSymbol"/>
    </w:rPr>
  </w:style>
  <w:style w:type="character" w:styleId="ListLabel276">
    <w:name w:val="ListLabel 276"/>
    <w:qFormat/>
    <w:rPr>
      <w:rFonts w:cs="OpenSymbol"/>
    </w:rPr>
  </w:style>
  <w:style w:type="character" w:styleId="ListLabel277">
    <w:name w:val="ListLabel 277"/>
    <w:qFormat/>
    <w:rPr>
      <w:rFonts w:cs="OpenSymbol"/>
    </w:rPr>
  </w:style>
  <w:style w:type="character" w:styleId="ListLabel278">
    <w:name w:val="ListLabel 278"/>
    <w:qFormat/>
    <w:rPr>
      <w:rFonts w:cs="OpenSymbol"/>
    </w:rPr>
  </w:style>
  <w:style w:type="character" w:styleId="ListLabel279">
    <w:name w:val="ListLabel 279"/>
    <w:qFormat/>
    <w:rPr>
      <w:rFonts w:cs="OpenSymbol"/>
    </w:rPr>
  </w:style>
  <w:style w:type="character" w:styleId="ListLabel280">
    <w:name w:val="ListLabel 280"/>
    <w:qFormat/>
    <w:rPr>
      <w:rFonts w:ascii="Calibri" w:hAnsi="Calibri" w:cs="OpenSymbol"/>
      <w:b w:val="false"/>
    </w:rPr>
  </w:style>
  <w:style w:type="character" w:styleId="ListLabel281">
    <w:name w:val="ListLabel 281"/>
    <w:qFormat/>
    <w:rPr>
      <w:rFonts w:cs="OpenSymbol"/>
    </w:rPr>
  </w:style>
  <w:style w:type="character" w:styleId="ListLabel282">
    <w:name w:val="ListLabel 282"/>
    <w:qFormat/>
    <w:rPr>
      <w:rFonts w:cs="OpenSymbol"/>
    </w:rPr>
  </w:style>
  <w:style w:type="character" w:styleId="ListLabel283">
    <w:name w:val="ListLabel 283"/>
    <w:qFormat/>
    <w:rPr>
      <w:rFonts w:cs="OpenSymbol"/>
    </w:rPr>
  </w:style>
  <w:style w:type="character" w:styleId="ListLabel284">
    <w:name w:val="ListLabel 284"/>
    <w:qFormat/>
    <w:rPr>
      <w:rFonts w:cs="OpenSymbol"/>
    </w:rPr>
  </w:style>
  <w:style w:type="character" w:styleId="ListLabel285">
    <w:name w:val="ListLabel 285"/>
    <w:qFormat/>
    <w:rPr>
      <w:rFonts w:cs="OpenSymbol"/>
    </w:rPr>
  </w:style>
  <w:style w:type="character" w:styleId="ListLabel286">
    <w:name w:val="ListLabel 286"/>
    <w:qFormat/>
    <w:rPr>
      <w:rFonts w:cs="OpenSymbol"/>
    </w:rPr>
  </w:style>
  <w:style w:type="character" w:styleId="ListLabel287">
    <w:name w:val="ListLabel 287"/>
    <w:qFormat/>
    <w:rPr>
      <w:rFonts w:cs="OpenSymbol"/>
    </w:rPr>
  </w:style>
  <w:style w:type="character" w:styleId="ListLabel288">
    <w:name w:val="ListLabel 288"/>
    <w:qFormat/>
    <w:rPr>
      <w:rFonts w:cs="OpenSymbol"/>
    </w:rPr>
  </w:style>
  <w:style w:type="character" w:styleId="ListLabel289">
    <w:name w:val="ListLabel 289"/>
    <w:qFormat/>
    <w:rPr>
      <w:rFonts w:ascii="Calibri" w:hAnsi="Calibri" w:cs="OpenSymbol"/>
    </w:rPr>
  </w:style>
  <w:style w:type="character" w:styleId="ListLabel290">
    <w:name w:val="ListLabel 290"/>
    <w:qFormat/>
    <w:rPr>
      <w:rFonts w:cs="OpenSymbol"/>
    </w:rPr>
  </w:style>
  <w:style w:type="character" w:styleId="ListLabel291">
    <w:name w:val="ListLabel 291"/>
    <w:qFormat/>
    <w:rPr>
      <w:rFonts w:cs="OpenSymbol"/>
    </w:rPr>
  </w:style>
  <w:style w:type="character" w:styleId="ListLabel292">
    <w:name w:val="ListLabel 292"/>
    <w:qFormat/>
    <w:rPr>
      <w:rFonts w:cs="OpenSymbol"/>
    </w:rPr>
  </w:style>
  <w:style w:type="character" w:styleId="ListLabel293">
    <w:name w:val="ListLabel 293"/>
    <w:qFormat/>
    <w:rPr>
      <w:rFonts w:cs="OpenSymbol"/>
    </w:rPr>
  </w:style>
  <w:style w:type="character" w:styleId="ListLabel294">
    <w:name w:val="ListLabel 294"/>
    <w:qFormat/>
    <w:rPr>
      <w:rFonts w:cs="OpenSymbol"/>
    </w:rPr>
  </w:style>
  <w:style w:type="character" w:styleId="ListLabel295">
    <w:name w:val="ListLabel 295"/>
    <w:qFormat/>
    <w:rPr>
      <w:rFonts w:cs="OpenSymbol"/>
    </w:rPr>
  </w:style>
  <w:style w:type="character" w:styleId="ListLabel296">
    <w:name w:val="ListLabel 296"/>
    <w:qFormat/>
    <w:rPr>
      <w:rFonts w:cs="OpenSymbol"/>
    </w:rPr>
  </w:style>
  <w:style w:type="character" w:styleId="ListLabel297">
    <w:name w:val="ListLabel 297"/>
    <w:qFormat/>
    <w:rPr>
      <w:rFonts w:cs="OpenSymbol"/>
    </w:rPr>
  </w:style>
  <w:style w:type="character" w:styleId="ListLabel298">
    <w:name w:val="ListLabel 298"/>
    <w:qFormat/>
    <w:rPr>
      <w:rFonts w:ascii="Calibri" w:hAnsi="Calibri" w:cs="OpenSymbol"/>
      <w:b w:val="false"/>
    </w:rPr>
  </w:style>
  <w:style w:type="character" w:styleId="ListLabel299">
    <w:name w:val="ListLabel 299"/>
    <w:qFormat/>
    <w:rPr>
      <w:rFonts w:cs="OpenSymbol"/>
    </w:rPr>
  </w:style>
  <w:style w:type="character" w:styleId="ListLabel300">
    <w:name w:val="ListLabel 300"/>
    <w:qFormat/>
    <w:rPr>
      <w:rFonts w:cs="OpenSymbol"/>
    </w:rPr>
  </w:style>
  <w:style w:type="character" w:styleId="ListLabel301">
    <w:name w:val="ListLabel 301"/>
    <w:qFormat/>
    <w:rPr>
      <w:rFonts w:cs="OpenSymbol"/>
    </w:rPr>
  </w:style>
  <w:style w:type="character" w:styleId="ListLabel302">
    <w:name w:val="ListLabel 302"/>
    <w:qFormat/>
    <w:rPr>
      <w:rFonts w:cs="OpenSymbol"/>
    </w:rPr>
  </w:style>
  <w:style w:type="character" w:styleId="ListLabel303">
    <w:name w:val="ListLabel 303"/>
    <w:qFormat/>
    <w:rPr>
      <w:rFonts w:cs="OpenSymbol"/>
    </w:rPr>
  </w:style>
  <w:style w:type="character" w:styleId="ListLabel304">
    <w:name w:val="ListLabel 304"/>
    <w:qFormat/>
    <w:rPr>
      <w:rFonts w:cs="OpenSymbol"/>
    </w:rPr>
  </w:style>
  <w:style w:type="character" w:styleId="ListLabel305">
    <w:name w:val="ListLabel 305"/>
    <w:qFormat/>
    <w:rPr>
      <w:rFonts w:cs="OpenSymbol"/>
    </w:rPr>
  </w:style>
  <w:style w:type="character" w:styleId="ListLabel306">
    <w:name w:val="ListLabel 306"/>
    <w:qFormat/>
    <w:rPr>
      <w:rFonts w:cs="OpenSymbol"/>
    </w:rPr>
  </w:style>
  <w:style w:type="character" w:styleId="ListLabel307">
    <w:name w:val="ListLabel 307"/>
    <w:qFormat/>
    <w:rPr>
      <w:rFonts w:ascii="Calibri" w:hAnsi="Calibri" w:cs="OpenSymbol"/>
      <w:b w:val="false"/>
    </w:rPr>
  </w:style>
  <w:style w:type="character" w:styleId="ListLabel308">
    <w:name w:val="ListLabel 308"/>
    <w:qFormat/>
    <w:rPr>
      <w:rFonts w:cs="OpenSymbol"/>
    </w:rPr>
  </w:style>
  <w:style w:type="character" w:styleId="ListLabel309">
    <w:name w:val="ListLabel 309"/>
    <w:qFormat/>
    <w:rPr>
      <w:rFonts w:cs="OpenSymbol"/>
    </w:rPr>
  </w:style>
  <w:style w:type="character" w:styleId="ListLabel310">
    <w:name w:val="ListLabel 310"/>
    <w:qFormat/>
    <w:rPr>
      <w:rFonts w:cs="OpenSymbol"/>
    </w:rPr>
  </w:style>
  <w:style w:type="character" w:styleId="ListLabel311">
    <w:name w:val="ListLabel 311"/>
    <w:qFormat/>
    <w:rPr>
      <w:rFonts w:cs="OpenSymbol"/>
    </w:rPr>
  </w:style>
  <w:style w:type="character" w:styleId="ListLabel312">
    <w:name w:val="ListLabel 312"/>
    <w:qFormat/>
    <w:rPr>
      <w:rFonts w:cs="OpenSymbol"/>
    </w:rPr>
  </w:style>
  <w:style w:type="character" w:styleId="ListLabel313">
    <w:name w:val="ListLabel 313"/>
    <w:qFormat/>
    <w:rPr>
      <w:rFonts w:cs="OpenSymbol"/>
    </w:rPr>
  </w:style>
  <w:style w:type="character" w:styleId="ListLabel314">
    <w:name w:val="ListLabel 314"/>
    <w:qFormat/>
    <w:rPr>
      <w:rFonts w:cs="OpenSymbol"/>
    </w:rPr>
  </w:style>
  <w:style w:type="character" w:styleId="ListLabel315">
    <w:name w:val="ListLabel 315"/>
    <w:qFormat/>
    <w:rPr>
      <w:rFonts w:cs="OpenSymbol"/>
    </w:rPr>
  </w:style>
  <w:style w:type="character" w:styleId="ListLabel316">
    <w:name w:val="ListLabel 316"/>
    <w:qFormat/>
    <w:rPr>
      <w:rFonts w:cs="OpenSymbol"/>
      <w:b w:val="false"/>
    </w:rPr>
  </w:style>
  <w:style w:type="character" w:styleId="ListLabel317">
    <w:name w:val="ListLabel 317"/>
    <w:qFormat/>
    <w:rPr>
      <w:rFonts w:cs="OpenSymbol"/>
    </w:rPr>
  </w:style>
  <w:style w:type="character" w:styleId="ListLabel318">
    <w:name w:val="ListLabel 318"/>
    <w:qFormat/>
    <w:rPr>
      <w:rFonts w:cs="OpenSymbol"/>
    </w:rPr>
  </w:style>
  <w:style w:type="character" w:styleId="ListLabel319">
    <w:name w:val="ListLabel 319"/>
    <w:qFormat/>
    <w:rPr>
      <w:rFonts w:cs="OpenSymbol"/>
    </w:rPr>
  </w:style>
  <w:style w:type="character" w:styleId="ListLabel320">
    <w:name w:val="ListLabel 320"/>
    <w:qFormat/>
    <w:rPr>
      <w:rFonts w:cs="OpenSymbol"/>
    </w:rPr>
  </w:style>
  <w:style w:type="character" w:styleId="ListLabel321">
    <w:name w:val="ListLabel 321"/>
    <w:qFormat/>
    <w:rPr>
      <w:rFonts w:cs="OpenSymbol"/>
    </w:rPr>
  </w:style>
  <w:style w:type="character" w:styleId="ListLabel322">
    <w:name w:val="ListLabel 322"/>
    <w:qFormat/>
    <w:rPr>
      <w:rFonts w:cs="OpenSymbol"/>
    </w:rPr>
  </w:style>
  <w:style w:type="character" w:styleId="ListLabel323">
    <w:name w:val="ListLabel 323"/>
    <w:qFormat/>
    <w:rPr>
      <w:rFonts w:cs="OpenSymbol"/>
    </w:rPr>
  </w:style>
  <w:style w:type="character" w:styleId="ListLabel324">
    <w:name w:val="ListLabel 324"/>
    <w:qFormat/>
    <w:rPr>
      <w:rFonts w:cs="OpenSymbol"/>
    </w:rPr>
  </w:style>
  <w:style w:type="character" w:styleId="ListLabel325">
    <w:name w:val="ListLabel 325"/>
    <w:qFormat/>
    <w:rPr>
      <w:rFonts w:ascii="Calibri" w:hAnsi="Calibri" w:cs="OpenSymbol"/>
    </w:rPr>
  </w:style>
  <w:style w:type="character" w:styleId="ListLabel326">
    <w:name w:val="ListLabel 326"/>
    <w:qFormat/>
    <w:rPr>
      <w:rFonts w:cs="OpenSymbol"/>
    </w:rPr>
  </w:style>
  <w:style w:type="character" w:styleId="ListLabel327">
    <w:name w:val="ListLabel 327"/>
    <w:qFormat/>
    <w:rPr>
      <w:rFonts w:cs="OpenSymbol"/>
    </w:rPr>
  </w:style>
  <w:style w:type="character" w:styleId="ListLabel328">
    <w:name w:val="ListLabel 328"/>
    <w:qFormat/>
    <w:rPr>
      <w:rFonts w:cs="OpenSymbol"/>
    </w:rPr>
  </w:style>
  <w:style w:type="character" w:styleId="ListLabel329">
    <w:name w:val="ListLabel 329"/>
    <w:qFormat/>
    <w:rPr>
      <w:rFonts w:cs="OpenSymbol"/>
    </w:rPr>
  </w:style>
  <w:style w:type="character" w:styleId="ListLabel330">
    <w:name w:val="ListLabel 330"/>
    <w:qFormat/>
    <w:rPr>
      <w:rFonts w:cs="OpenSymbol"/>
    </w:rPr>
  </w:style>
  <w:style w:type="character" w:styleId="ListLabel331">
    <w:name w:val="ListLabel 331"/>
    <w:qFormat/>
    <w:rPr>
      <w:rFonts w:cs="OpenSymbol"/>
    </w:rPr>
  </w:style>
  <w:style w:type="character" w:styleId="ListLabel332">
    <w:name w:val="ListLabel 332"/>
    <w:qFormat/>
    <w:rPr>
      <w:rFonts w:cs="OpenSymbol"/>
    </w:rPr>
  </w:style>
  <w:style w:type="character" w:styleId="ListLabel333">
    <w:name w:val="ListLabel 333"/>
    <w:qFormat/>
    <w:rPr>
      <w:rFonts w:cs="OpenSymbol"/>
    </w:rPr>
  </w:style>
  <w:style w:type="character" w:styleId="ListLabel334">
    <w:name w:val="ListLabel 334"/>
    <w:qFormat/>
    <w:rPr>
      <w:rFonts w:ascii="Calibri" w:hAnsi="Calibri" w:cs="OpenSymbol"/>
      <w:b w:val="false"/>
    </w:rPr>
  </w:style>
  <w:style w:type="character" w:styleId="ListLabel335">
    <w:name w:val="ListLabel 335"/>
    <w:qFormat/>
    <w:rPr>
      <w:rFonts w:cs="OpenSymbol"/>
    </w:rPr>
  </w:style>
  <w:style w:type="character" w:styleId="ListLabel336">
    <w:name w:val="ListLabel 336"/>
    <w:qFormat/>
    <w:rPr>
      <w:rFonts w:cs="OpenSymbol"/>
    </w:rPr>
  </w:style>
  <w:style w:type="character" w:styleId="ListLabel337">
    <w:name w:val="ListLabel 337"/>
    <w:qFormat/>
    <w:rPr>
      <w:rFonts w:cs="OpenSymbol"/>
    </w:rPr>
  </w:style>
  <w:style w:type="character" w:styleId="ListLabel338">
    <w:name w:val="ListLabel 338"/>
    <w:qFormat/>
    <w:rPr>
      <w:rFonts w:cs="OpenSymbol"/>
    </w:rPr>
  </w:style>
  <w:style w:type="character" w:styleId="ListLabel339">
    <w:name w:val="ListLabel 339"/>
    <w:qFormat/>
    <w:rPr>
      <w:rFonts w:cs="OpenSymbol"/>
    </w:rPr>
  </w:style>
  <w:style w:type="character" w:styleId="ListLabel340">
    <w:name w:val="ListLabel 340"/>
    <w:qFormat/>
    <w:rPr>
      <w:rFonts w:cs="OpenSymbol"/>
    </w:rPr>
  </w:style>
  <w:style w:type="character" w:styleId="ListLabel341">
    <w:name w:val="ListLabel 341"/>
    <w:qFormat/>
    <w:rPr>
      <w:rFonts w:cs="OpenSymbol"/>
    </w:rPr>
  </w:style>
  <w:style w:type="character" w:styleId="ListLabel342">
    <w:name w:val="ListLabel 342"/>
    <w:qFormat/>
    <w:rPr>
      <w:rFonts w:cs="OpenSymbol"/>
    </w:rPr>
  </w:style>
  <w:style w:type="character" w:styleId="ListLabel343">
    <w:name w:val="ListLabel 343"/>
    <w:qFormat/>
    <w:rPr>
      <w:rFonts w:ascii="Calibri" w:hAnsi="Calibri" w:cs="OpenSymbol"/>
      <w:b w:val="false"/>
    </w:rPr>
  </w:style>
  <w:style w:type="character" w:styleId="ListLabel344">
    <w:name w:val="ListLabel 344"/>
    <w:qFormat/>
    <w:rPr>
      <w:rFonts w:cs="OpenSymbol"/>
    </w:rPr>
  </w:style>
  <w:style w:type="character" w:styleId="ListLabel345">
    <w:name w:val="ListLabel 345"/>
    <w:qFormat/>
    <w:rPr>
      <w:rFonts w:cs="OpenSymbol"/>
    </w:rPr>
  </w:style>
  <w:style w:type="character" w:styleId="ListLabel346">
    <w:name w:val="ListLabel 346"/>
    <w:qFormat/>
    <w:rPr>
      <w:rFonts w:cs="OpenSymbol"/>
    </w:rPr>
  </w:style>
  <w:style w:type="character" w:styleId="ListLabel347">
    <w:name w:val="ListLabel 347"/>
    <w:qFormat/>
    <w:rPr>
      <w:rFonts w:cs="OpenSymbol"/>
    </w:rPr>
  </w:style>
  <w:style w:type="character" w:styleId="ListLabel348">
    <w:name w:val="ListLabel 348"/>
    <w:qFormat/>
    <w:rPr>
      <w:rFonts w:cs="OpenSymbol"/>
    </w:rPr>
  </w:style>
  <w:style w:type="character" w:styleId="ListLabel349">
    <w:name w:val="ListLabel 349"/>
    <w:qFormat/>
    <w:rPr>
      <w:rFonts w:cs="OpenSymbol"/>
    </w:rPr>
  </w:style>
  <w:style w:type="character" w:styleId="ListLabel350">
    <w:name w:val="ListLabel 350"/>
    <w:qFormat/>
    <w:rPr>
      <w:rFonts w:cs="OpenSymbol"/>
    </w:rPr>
  </w:style>
  <w:style w:type="character" w:styleId="ListLabel351">
    <w:name w:val="ListLabel 351"/>
    <w:qFormat/>
    <w:rPr>
      <w:rFonts w:cs="OpenSymbol"/>
    </w:rPr>
  </w:style>
  <w:style w:type="paragraph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jc w:val="center"/>
    </w:pPr>
    <w:rPr>
      <w:b/>
      <w:sz w:val="32"/>
      <w:u w:val="single"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paragraph" w:styleId="BalloonText">
    <w:name w:val="Balloon Text"/>
    <w:basedOn w:val="Normal"/>
    <w:semiHidden/>
    <w:qFormat/>
    <w:rsid w:val="00886fd9"/>
    <w:pPr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3d9d"/>
    <w:pPr>
      <w:tabs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rsid w:val="00b83d9d"/>
    <w:pPr>
      <w:tabs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uiPriority w:val="34"/>
    <w:qFormat/>
    <w:rsid w:val="00aa4f30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wighillpc@hotmail.co.uk" TargetMode="External"/><Relationship Id="rId3" Type="http://schemas.openxmlformats.org/officeDocument/2006/relationships/hyperlink" Target="mailto:jim.hyde@proximity.co.uk" TargetMode="External"/><Relationship Id="rId4" Type="http://schemas.openxmlformats.org/officeDocument/2006/relationships/image" Target="media/image1.png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996F6-B5D8-48B1-B253-314E0B833A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Application>LibreOffice/5.4.0.3$Windows_X86_64 LibreOffice_project/7556cbc6811c9d992f4064ab9287069087d7f62c</Application>
  <Pages>1</Pages>
  <Words>222</Words>
  <Characters>1166</Characters>
  <CharactersWithSpaces>1337</CharactersWithSpaces>
  <Paragraphs>58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2016-06-11T11:40:00Z</dcterms:created>
  <dc:creator>the grants</dc:creator>
  <dc:description/>
  <dc:language>en-GB</dc:language>
  <cp:lastModifiedBy/>
  <cp:lastPrinted>2016-10-03T14:06:38Z</cp:lastPrinted>
  <dcterms:modified xsi:type="dcterms:W3CDTF">2017-09-15T09:54:58Z</dcterms:modified>
  <cp:revision>17</cp:revision>
  <dc:subject/>
  <dc:title>Bilton in Ainsty With Bickerton Parish Council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