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76853" w:rsidRDefault="00000000">
      <w:pPr>
        <w:pStyle w:val="Title"/>
      </w:pPr>
      <w:r>
        <w:rPr>
          <w:color w:val="1F1F1F"/>
          <w:w w:val="95"/>
        </w:rPr>
        <w:t>Sexual</w:t>
      </w:r>
      <w:r>
        <w:rPr>
          <w:color w:val="1F1F1F"/>
          <w:spacing w:val="3"/>
        </w:rPr>
        <w:t xml:space="preserve"> </w:t>
      </w:r>
      <w:r>
        <w:rPr>
          <w:color w:val="1F1F1F"/>
          <w:w w:val="95"/>
        </w:rPr>
        <w:t>and</w:t>
      </w:r>
      <w:r>
        <w:rPr>
          <w:color w:val="1F1F1F"/>
        </w:rPr>
        <w:t xml:space="preserve"> </w:t>
      </w:r>
      <w:r>
        <w:rPr>
          <w:color w:val="1F1F1F"/>
          <w:w w:val="95"/>
        </w:rPr>
        <w:t>General</w:t>
      </w:r>
      <w:r>
        <w:rPr>
          <w:color w:val="1F1F1F"/>
          <w:spacing w:val="3"/>
        </w:rPr>
        <w:t xml:space="preserve"> </w:t>
      </w:r>
      <w:r>
        <w:rPr>
          <w:color w:val="1F1F1F"/>
          <w:w w:val="95"/>
        </w:rPr>
        <w:t>Harassment</w:t>
      </w:r>
      <w:r>
        <w:rPr>
          <w:color w:val="1F1F1F"/>
          <w:spacing w:val="30"/>
        </w:rPr>
        <w:t xml:space="preserve"> </w:t>
      </w:r>
      <w:r>
        <w:rPr>
          <w:color w:val="1F1F1F"/>
          <w:w w:val="95"/>
        </w:rPr>
        <w:t>Policy</w:t>
      </w:r>
      <w:r>
        <w:rPr>
          <w:color w:val="1F1F1F"/>
          <w:spacing w:val="15"/>
        </w:rPr>
        <w:t xml:space="preserve"> </w:t>
      </w:r>
      <w:r>
        <w:rPr>
          <w:color w:val="1F1F1F"/>
          <w:w w:val="95"/>
        </w:rPr>
        <w:t>&amp;</w:t>
      </w:r>
      <w:r>
        <w:rPr>
          <w:color w:val="1F1F1F"/>
          <w:spacing w:val="-3"/>
        </w:rPr>
        <w:t xml:space="preserve"> </w:t>
      </w:r>
      <w:r>
        <w:rPr>
          <w:color w:val="1F1F1F"/>
          <w:spacing w:val="-2"/>
          <w:w w:val="95"/>
        </w:rPr>
        <w:t>Procedure</w:t>
      </w:r>
    </w:p>
    <w:p w:rsidR="00D76853" w:rsidRDefault="00D76853">
      <w:pPr>
        <w:pStyle w:val="BodyText"/>
        <w:spacing w:before="9"/>
        <w:rPr>
          <w:b/>
          <w:sz w:val="31"/>
        </w:rPr>
      </w:pPr>
    </w:p>
    <w:p w:rsidR="00D76853" w:rsidRDefault="00000000">
      <w:pPr>
        <w:ind w:left="110"/>
        <w:rPr>
          <w:b/>
          <w:sz w:val="32"/>
        </w:rPr>
      </w:pPr>
      <w:r>
        <w:rPr>
          <w:b/>
          <w:color w:val="1F1F1F"/>
          <w:spacing w:val="-2"/>
          <w:w w:val="95"/>
          <w:sz w:val="32"/>
        </w:rPr>
        <w:t>Policy</w:t>
      </w:r>
    </w:p>
    <w:p w:rsidR="00D76853" w:rsidRDefault="00D76853">
      <w:pPr>
        <w:pStyle w:val="BodyText"/>
        <w:rPr>
          <w:b/>
          <w:sz w:val="30"/>
        </w:rPr>
      </w:pPr>
    </w:p>
    <w:p w:rsidR="00D76853" w:rsidRDefault="00000000">
      <w:pPr>
        <w:pStyle w:val="BodyText"/>
        <w:spacing w:line="276" w:lineRule="auto"/>
        <w:ind w:left="809" w:right="255" w:hanging="348"/>
        <w:jc w:val="both"/>
      </w:pPr>
      <w:r>
        <w:rPr>
          <w:color w:val="1F1F1F"/>
          <w:w w:val="105"/>
        </w:rPr>
        <w:t>1 . We recognise that harassment and victimisation is unlawful under the Equality Act 2010.</w:t>
      </w:r>
      <w:r>
        <w:rPr>
          <w:color w:val="1F1F1F"/>
          <w:spacing w:val="-11"/>
          <w:w w:val="105"/>
        </w:rPr>
        <w:t xml:space="preserve"> </w:t>
      </w:r>
      <w:r>
        <w:rPr>
          <w:color w:val="1F1F1F"/>
          <w:w w:val="105"/>
        </w:rPr>
        <w:t>As</w:t>
      </w:r>
      <w:r>
        <w:rPr>
          <w:color w:val="1F1F1F"/>
          <w:spacing w:val="-9"/>
          <w:w w:val="105"/>
        </w:rPr>
        <w:t xml:space="preserve"> </w:t>
      </w:r>
      <w:r>
        <w:rPr>
          <w:color w:val="1F1F1F"/>
          <w:w w:val="105"/>
        </w:rPr>
        <w:t>such,</w:t>
      </w:r>
      <w:r>
        <w:rPr>
          <w:color w:val="1F1F1F"/>
          <w:spacing w:val="-14"/>
          <w:w w:val="105"/>
        </w:rPr>
        <w:t xml:space="preserve"> </w:t>
      </w:r>
      <w:r>
        <w:rPr>
          <w:color w:val="1F1F1F"/>
          <w:w w:val="105"/>
        </w:rPr>
        <w:t>harassment or victimisation on</w:t>
      </w:r>
      <w:r>
        <w:rPr>
          <w:color w:val="1F1F1F"/>
          <w:spacing w:val="-11"/>
          <w:w w:val="105"/>
        </w:rPr>
        <w:t xml:space="preserve"> </w:t>
      </w:r>
      <w:r>
        <w:rPr>
          <w:color w:val="1F1F1F"/>
          <w:w w:val="105"/>
        </w:rPr>
        <w:t>the grounds</w:t>
      </w:r>
      <w:r>
        <w:rPr>
          <w:color w:val="1F1F1F"/>
          <w:spacing w:val="-5"/>
          <w:w w:val="105"/>
        </w:rPr>
        <w:t xml:space="preserve"> </w:t>
      </w:r>
      <w:r>
        <w:rPr>
          <w:color w:val="1F1F1F"/>
          <w:w w:val="105"/>
        </w:rPr>
        <w:t>of age,</w:t>
      </w:r>
      <w:r>
        <w:rPr>
          <w:color w:val="1F1F1F"/>
          <w:spacing w:val="-11"/>
          <w:w w:val="105"/>
        </w:rPr>
        <w:t xml:space="preserve"> </w:t>
      </w:r>
      <w:r>
        <w:rPr>
          <w:color w:val="1F1F1F"/>
          <w:w w:val="105"/>
        </w:rPr>
        <w:t>disability,</w:t>
      </w:r>
      <w:r>
        <w:rPr>
          <w:color w:val="1F1F1F"/>
          <w:spacing w:val="-2"/>
          <w:w w:val="105"/>
        </w:rPr>
        <w:t xml:space="preserve"> </w:t>
      </w:r>
      <w:r>
        <w:rPr>
          <w:color w:val="1F1F1F"/>
          <w:w w:val="105"/>
        </w:rPr>
        <w:t>gender reassignment, marriage and</w:t>
      </w:r>
      <w:r>
        <w:rPr>
          <w:color w:val="1F1F1F"/>
          <w:spacing w:val="-4"/>
          <w:w w:val="105"/>
        </w:rPr>
        <w:t xml:space="preserve"> </w:t>
      </w:r>
      <w:r>
        <w:rPr>
          <w:color w:val="1F1F1F"/>
          <w:w w:val="105"/>
        </w:rPr>
        <w:t>civil</w:t>
      </w:r>
      <w:r>
        <w:rPr>
          <w:color w:val="1F1F1F"/>
          <w:spacing w:val="-9"/>
          <w:w w:val="105"/>
        </w:rPr>
        <w:t xml:space="preserve"> </w:t>
      </w:r>
      <w:r>
        <w:rPr>
          <w:color w:val="1F1F1F"/>
          <w:w w:val="105"/>
        </w:rPr>
        <w:t>partnership, pregnancy or maternity, race,</w:t>
      </w:r>
      <w:r>
        <w:rPr>
          <w:color w:val="1F1F1F"/>
          <w:spacing w:val="-2"/>
          <w:w w:val="105"/>
        </w:rPr>
        <w:t xml:space="preserve"> </w:t>
      </w:r>
      <w:r>
        <w:rPr>
          <w:color w:val="1F1F1F"/>
          <w:w w:val="105"/>
        </w:rPr>
        <w:t>religion or belief, sex or</w:t>
      </w:r>
      <w:r>
        <w:rPr>
          <w:color w:val="1F1F1F"/>
          <w:spacing w:val="40"/>
          <w:w w:val="105"/>
        </w:rPr>
        <w:t xml:space="preserve"> </w:t>
      </w:r>
      <w:r>
        <w:rPr>
          <w:color w:val="1F1F1F"/>
          <w:w w:val="105"/>
        </w:rPr>
        <w:t>sexual orientation is unacceptable and will not be</w:t>
      </w:r>
      <w:r>
        <w:rPr>
          <w:color w:val="1F1F1F"/>
          <w:spacing w:val="-5"/>
          <w:w w:val="105"/>
        </w:rPr>
        <w:t xml:space="preserve"> </w:t>
      </w:r>
      <w:r>
        <w:rPr>
          <w:color w:val="1F1F1F"/>
          <w:w w:val="105"/>
        </w:rPr>
        <w:t>tolerated.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8"/>
        <w:rPr>
          <w:sz w:val="17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30"/>
        </w:tabs>
        <w:spacing w:line="278" w:lineRule="auto"/>
        <w:ind w:right="448" w:hanging="359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Personal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 takes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many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forms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ranging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from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tasteless jokes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abusive remarks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pestering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for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sexual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favours,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threatening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behaviour and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actual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physical abuse. For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3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purposes of this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policy,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it</w:t>
      </w:r>
      <w:r>
        <w:rPr>
          <w:color w:val="1F1F1F"/>
          <w:spacing w:val="2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also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includes bullying.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3"/>
        <w:rPr>
          <w:sz w:val="17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21"/>
        </w:tabs>
        <w:spacing w:before="1" w:line="276" w:lineRule="auto"/>
        <w:ind w:left="814" w:right="128" w:hanging="368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Bullying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understood to be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targeted and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persistent offensive, intimidating, malicious or insulting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behaviour and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can include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abuse or misuse of power to undermine, humiliate, denigrate or injure the recipient.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7"/>
        <w:rPr>
          <w:sz w:val="19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14"/>
        </w:tabs>
        <w:spacing w:line="276" w:lineRule="auto"/>
        <w:ind w:left="807" w:right="323" w:hanging="374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Whatever form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it takes,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personal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 is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always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taken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seriously and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</w:t>
      </w:r>
      <w:r>
        <w:rPr>
          <w:color w:val="1F1F1F"/>
          <w:spacing w:val="-1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 xml:space="preserve">totally </w:t>
      </w:r>
      <w:r>
        <w:rPr>
          <w:color w:val="1F1F1F"/>
          <w:spacing w:val="-2"/>
          <w:w w:val="105"/>
          <w:sz w:val="21"/>
        </w:rPr>
        <w:t>unacceptable.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3"/>
        <w:rPr>
          <w:sz w:val="18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05"/>
        </w:tabs>
        <w:spacing w:line="276" w:lineRule="auto"/>
        <w:ind w:left="795" w:right="547" w:hanging="363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We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recognise that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personal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 can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exist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 the</w:t>
      </w:r>
      <w:r>
        <w:rPr>
          <w:color w:val="1F1F1F"/>
          <w:spacing w:val="3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workplace,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well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 outside, and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that this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can seriously affect employees'</w:t>
      </w:r>
      <w:r>
        <w:rPr>
          <w:color w:val="1F1F1F"/>
          <w:spacing w:val="2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working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lives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by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interfering with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their job performance or by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creating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 stressful, intimidating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unpleasant working environment.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7"/>
        <w:rPr>
          <w:sz w:val="17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790"/>
        </w:tabs>
        <w:spacing w:before="1" w:line="276" w:lineRule="auto"/>
        <w:ind w:left="779" w:right="145" w:hanging="361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We deplore all forms of personal harassment and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seek to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ensure that the working environment is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sympathetic to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all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our employees. The aim of this policy is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3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inform employees of the</w:t>
      </w:r>
      <w:r>
        <w:rPr>
          <w:color w:val="1F1F1F"/>
          <w:spacing w:val="2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type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behaviour that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unacceptable and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provide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employees who are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victims of personal harassment with a means of redress.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774"/>
        </w:tabs>
        <w:spacing w:before="135" w:line="273" w:lineRule="auto"/>
        <w:ind w:left="767" w:right="390" w:hanging="361"/>
        <w:jc w:val="left"/>
        <w:rPr>
          <w:color w:val="1F1F1F"/>
          <w:sz w:val="21"/>
        </w:rPr>
      </w:pPr>
      <w:r>
        <w:rPr>
          <w:color w:val="1F1F1F"/>
          <w:spacing w:val="-2"/>
          <w:w w:val="105"/>
          <w:sz w:val="21"/>
        </w:rPr>
        <w:t>This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policy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covers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all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areas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of</w:t>
      </w:r>
      <w:r>
        <w:rPr>
          <w:color w:val="1F1F1F"/>
          <w:spacing w:val="8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the</w:t>
      </w:r>
      <w:r>
        <w:rPr>
          <w:color w:val="1F1F1F"/>
          <w:spacing w:val="20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Organisation.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This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includes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overseas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sites,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 xml:space="preserve">subject </w:t>
      </w:r>
      <w:r>
        <w:rPr>
          <w:color w:val="1F1F1F"/>
          <w:w w:val="105"/>
          <w:sz w:val="21"/>
        </w:rPr>
        <w:t>to any applicable local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laws which impose any additional requirements on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 xml:space="preserve">the </w:t>
      </w:r>
      <w:r>
        <w:rPr>
          <w:color w:val="1F1F1F"/>
          <w:spacing w:val="-2"/>
          <w:w w:val="105"/>
          <w:sz w:val="21"/>
        </w:rPr>
        <w:t>Organisation.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2"/>
        <w:rPr>
          <w:sz w:val="18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771"/>
        </w:tabs>
        <w:spacing w:line="273" w:lineRule="auto"/>
        <w:ind w:left="759" w:right="509" w:hanging="361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We recognise that we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have a duty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implement this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policy and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all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employees are expected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2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comply with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it. We will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also endeavour to</w:t>
      </w:r>
      <w:r>
        <w:rPr>
          <w:color w:val="1F1F1F"/>
          <w:spacing w:val="2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review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this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policy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at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regular intervals in order to monitor its effectiveness.</w:t>
      </w:r>
    </w:p>
    <w:p w:rsidR="00D76853" w:rsidRDefault="00D76853">
      <w:pPr>
        <w:spacing w:line="273" w:lineRule="auto"/>
        <w:rPr>
          <w:sz w:val="21"/>
        </w:rPr>
        <w:sectPr w:rsidR="00D76853">
          <w:type w:val="continuous"/>
          <w:pgSz w:w="11910" w:h="16840"/>
          <w:pgMar w:top="1180" w:right="1260" w:bottom="280" w:left="1400" w:header="720" w:footer="720" w:gutter="0"/>
          <w:cols w:space="720"/>
        </w:sectPr>
      </w:pPr>
    </w:p>
    <w:p w:rsidR="00D76853" w:rsidRDefault="00000000">
      <w:pPr>
        <w:pStyle w:val="Heading2"/>
        <w:spacing w:before="78"/>
      </w:pPr>
      <w:r>
        <w:rPr>
          <w:color w:val="1F1F1F"/>
        </w:rPr>
        <w:lastRenderedPageBreak/>
        <w:t>Examples</w:t>
      </w:r>
      <w:r>
        <w:rPr>
          <w:color w:val="1F1F1F"/>
          <w:spacing w:val="8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17"/>
        </w:rPr>
        <w:t xml:space="preserve"> </w:t>
      </w:r>
      <w:r>
        <w:rPr>
          <w:color w:val="1F1F1F"/>
        </w:rPr>
        <w:t>personal</w:t>
      </w:r>
      <w:r>
        <w:rPr>
          <w:color w:val="1F1F1F"/>
          <w:spacing w:val="6"/>
        </w:rPr>
        <w:t xml:space="preserve"> </w:t>
      </w:r>
      <w:r>
        <w:rPr>
          <w:color w:val="1F1F1F"/>
          <w:spacing w:val="-2"/>
        </w:rPr>
        <w:t>harassment</w:t>
      </w:r>
    </w:p>
    <w:p w:rsidR="00D76853" w:rsidRDefault="00D76853">
      <w:pPr>
        <w:pStyle w:val="BodyText"/>
        <w:spacing w:before="10"/>
        <w:rPr>
          <w:sz w:val="32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916"/>
        </w:tabs>
        <w:spacing w:line="276" w:lineRule="auto"/>
        <w:ind w:left="908" w:right="122" w:hanging="347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Personal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 takes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many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forms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employees may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not</w:t>
      </w:r>
      <w:r>
        <w:rPr>
          <w:color w:val="1F1F1F"/>
          <w:spacing w:val="2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always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realise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that their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behaviour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constitutes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harassment.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Personal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unwanted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behaviour by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one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 towards another and examples of harassment include:</w:t>
      </w:r>
    </w:p>
    <w:p w:rsidR="00D76853" w:rsidRDefault="00D76853">
      <w:pPr>
        <w:pStyle w:val="BodyText"/>
        <w:rPr>
          <w:sz w:val="22"/>
        </w:rPr>
      </w:pPr>
    </w:p>
    <w:p w:rsidR="00A91FFC" w:rsidRPr="00A91FFC" w:rsidRDefault="00000000" w:rsidP="00A91FFC">
      <w:pPr>
        <w:pStyle w:val="ListParagraph"/>
        <w:numPr>
          <w:ilvl w:val="0"/>
          <w:numId w:val="2"/>
        </w:numPr>
        <w:tabs>
          <w:tab w:val="left" w:pos="1586"/>
          <w:tab w:val="left" w:pos="1587"/>
        </w:tabs>
        <w:spacing w:line="276" w:lineRule="auto"/>
        <w:ind w:left="1586" w:hanging="672"/>
        <w:rPr>
          <w:sz w:val="21"/>
        </w:rPr>
      </w:pPr>
      <w:r w:rsidRPr="00A91FFC">
        <w:rPr>
          <w:color w:val="1F1F1F"/>
          <w:w w:val="105"/>
          <w:sz w:val="21"/>
        </w:rPr>
        <w:t>insensitive</w:t>
      </w:r>
      <w:r w:rsidRPr="00A91FFC">
        <w:rPr>
          <w:color w:val="1F1F1F"/>
          <w:spacing w:val="-16"/>
          <w:w w:val="105"/>
          <w:sz w:val="21"/>
        </w:rPr>
        <w:t xml:space="preserve"> </w:t>
      </w:r>
      <w:r w:rsidRPr="00A91FFC">
        <w:rPr>
          <w:color w:val="1F1F1F"/>
          <w:w w:val="105"/>
          <w:sz w:val="21"/>
        </w:rPr>
        <w:t>jokes</w:t>
      </w:r>
      <w:r w:rsidRPr="00A91FFC">
        <w:rPr>
          <w:color w:val="1F1F1F"/>
          <w:spacing w:val="-15"/>
          <w:w w:val="105"/>
          <w:sz w:val="21"/>
        </w:rPr>
        <w:t xml:space="preserve"> </w:t>
      </w:r>
      <w:r w:rsidRPr="00A91FFC">
        <w:rPr>
          <w:color w:val="1F1F1F"/>
          <w:w w:val="105"/>
          <w:sz w:val="21"/>
        </w:rPr>
        <w:t>and</w:t>
      </w:r>
      <w:r w:rsidRPr="00A91FFC">
        <w:rPr>
          <w:color w:val="1F1F1F"/>
          <w:spacing w:val="-15"/>
          <w:w w:val="105"/>
          <w:sz w:val="21"/>
        </w:rPr>
        <w:t xml:space="preserve"> </w:t>
      </w:r>
      <w:r w:rsidRPr="00A91FFC">
        <w:rPr>
          <w:color w:val="1F1F1F"/>
          <w:w w:val="105"/>
          <w:sz w:val="21"/>
        </w:rPr>
        <w:t>pranks</w:t>
      </w:r>
      <w:r w:rsidRPr="00A91FFC">
        <w:rPr>
          <w:color w:val="1F1F1F"/>
          <w:spacing w:val="-11"/>
          <w:w w:val="105"/>
          <w:sz w:val="15"/>
        </w:rPr>
        <w:t xml:space="preserve"> </w:t>
      </w:r>
    </w:p>
    <w:p w:rsidR="00D76853" w:rsidRPr="00A91FFC" w:rsidRDefault="00000000" w:rsidP="00A91FFC">
      <w:pPr>
        <w:pStyle w:val="ListParagraph"/>
        <w:numPr>
          <w:ilvl w:val="0"/>
          <w:numId w:val="2"/>
        </w:numPr>
        <w:tabs>
          <w:tab w:val="left" w:pos="1586"/>
          <w:tab w:val="left" w:pos="1587"/>
        </w:tabs>
        <w:spacing w:line="276" w:lineRule="auto"/>
        <w:ind w:left="1586" w:hanging="672"/>
        <w:rPr>
          <w:sz w:val="21"/>
        </w:rPr>
      </w:pPr>
      <w:r w:rsidRPr="00A91FFC">
        <w:rPr>
          <w:color w:val="1F1F1F"/>
          <w:w w:val="105"/>
          <w:sz w:val="21"/>
        </w:rPr>
        <w:t>lewd</w:t>
      </w:r>
      <w:r w:rsidRPr="00A91FFC">
        <w:rPr>
          <w:color w:val="1F1F1F"/>
          <w:spacing w:val="-15"/>
          <w:w w:val="105"/>
          <w:sz w:val="21"/>
        </w:rPr>
        <w:t xml:space="preserve"> </w:t>
      </w:r>
      <w:r w:rsidRPr="00A91FFC">
        <w:rPr>
          <w:color w:val="1F1F1F"/>
          <w:w w:val="105"/>
          <w:sz w:val="21"/>
        </w:rPr>
        <w:t>or</w:t>
      </w:r>
      <w:r w:rsidRPr="00A91FFC">
        <w:rPr>
          <w:color w:val="1F1F1F"/>
          <w:spacing w:val="-15"/>
          <w:w w:val="105"/>
          <w:sz w:val="21"/>
        </w:rPr>
        <w:t xml:space="preserve"> </w:t>
      </w:r>
      <w:r w:rsidRPr="00A91FFC">
        <w:rPr>
          <w:color w:val="1F1F1F"/>
          <w:w w:val="105"/>
          <w:sz w:val="21"/>
        </w:rPr>
        <w:t>abusive</w:t>
      </w:r>
      <w:r w:rsidRPr="00A91FFC">
        <w:rPr>
          <w:color w:val="1F1F1F"/>
          <w:spacing w:val="-10"/>
          <w:w w:val="105"/>
          <w:sz w:val="21"/>
        </w:rPr>
        <w:t xml:space="preserve"> </w:t>
      </w:r>
      <w:r w:rsidRPr="00A91FFC">
        <w:rPr>
          <w:color w:val="1F1F1F"/>
          <w:spacing w:val="-2"/>
          <w:w w:val="105"/>
          <w:sz w:val="21"/>
        </w:rPr>
        <w:t>comments</w:t>
      </w:r>
    </w:p>
    <w:p w:rsidR="00A91FFC" w:rsidRPr="00A91FFC" w:rsidRDefault="00000000" w:rsidP="00A91FFC">
      <w:pPr>
        <w:pStyle w:val="ListParagraph"/>
        <w:numPr>
          <w:ilvl w:val="0"/>
          <w:numId w:val="2"/>
        </w:numPr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right="2199" w:hanging="5"/>
        <w:rPr>
          <w:sz w:val="21"/>
        </w:rPr>
      </w:pPr>
      <w:r>
        <w:rPr>
          <w:color w:val="1F1F1F"/>
          <w:w w:val="110"/>
          <w:sz w:val="21"/>
        </w:rPr>
        <w:t>deliberate exclusion from conversations</w:t>
      </w:r>
    </w:p>
    <w:p w:rsidR="00A91FFC" w:rsidRPr="00A91FFC" w:rsidRDefault="00000000" w:rsidP="00A91FFC">
      <w:pPr>
        <w:pStyle w:val="ListParagraph"/>
        <w:numPr>
          <w:ilvl w:val="0"/>
          <w:numId w:val="2"/>
        </w:numPr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right="2199" w:hanging="5"/>
        <w:rPr>
          <w:sz w:val="21"/>
        </w:rPr>
      </w:pPr>
      <w:r>
        <w:rPr>
          <w:color w:val="1F1F1F"/>
          <w:sz w:val="21"/>
        </w:rPr>
        <w:tab/>
      </w:r>
      <w:r>
        <w:rPr>
          <w:color w:val="1F1F1F"/>
          <w:spacing w:val="-2"/>
          <w:w w:val="110"/>
          <w:sz w:val="21"/>
        </w:rPr>
        <w:t xml:space="preserve">displaying </w:t>
      </w:r>
      <w:r>
        <w:rPr>
          <w:color w:val="1F1F1F"/>
          <w:w w:val="110"/>
          <w:sz w:val="21"/>
        </w:rPr>
        <w:t>abusive or</w:t>
      </w:r>
      <w:r>
        <w:rPr>
          <w:color w:val="1F1F1F"/>
          <w:spacing w:val="-7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offensive writing</w:t>
      </w:r>
      <w:r>
        <w:rPr>
          <w:color w:val="1F1F1F"/>
          <w:spacing w:val="-13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or</w:t>
      </w:r>
      <w:r>
        <w:rPr>
          <w:color w:val="1F1F1F"/>
          <w:spacing w:val="-14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material</w:t>
      </w:r>
    </w:p>
    <w:p w:rsidR="00A91FFC" w:rsidRPr="00A91FFC" w:rsidRDefault="00000000" w:rsidP="00A91FFC">
      <w:pPr>
        <w:pStyle w:val="ListParagraph"/>
        <w:numPr>
          <w:ilvl w:val="0"/>
          <w:numId w:val="2"/>
        </w:numPr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right="2199" w:hanging="5"/>
        <w:rPr>
          <w:sz w:val="21"/>
        </w:rPr>
      </w:pPr>
      <w:r>
        <w:rPr>
          <w:color w:val="1F1F1F"/>
          <w:spacing w:val="-27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abusive,</w:t>
      </w:r>
      <w:r>
        <w:rPr>
          <w:color w:val="1F1F1F"/>
          <w:spacing w:val="-13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threatening or insulting words or behaviour</w:t>
      </w:r>
    </w:p>
    <w:p w:rsidR="00A91FFC" w:rsidRDefault="00000000" w:rsidP="00A91FFC">
      <w:pPr>
        <w:pStyle w:val="ListParagraph"/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left="915" w:right="2199" w:firstLine="0"/>
        <w:rPr>
          <w:color w:val="1F1F1F"/>
          <w:w w:val="110"/>
          <w:sz w:val="21"/>
        </w:rPr>
      </w:pPr>
      <w:r>
        <w:rPr>
          <w:color w:val="1F1F1F"/>
          <w:w w:val="110"/>
          <w:sz w:val="21"/>
        </w:rPr>
        <w:t>•</w:t>
      </w:r>
      <w:r>
        <w:rPr>
          <w:color w:val="1F1F1F"/>
          <w:sz w:val="21"/>
        </w:rPr>
        <w:tab/>
      </w:r>
      <w:r>
        <w:rPr>
          <w:color w:val="1F1F1F"/>
          <w:w w:val="110"/>
          <w:sz w:val="21"/>
        </w:rPr>
        <w:t>name-calling</w:t>
      </w:r>
    </w:p>
    <w:p w:rsidR="00A91FFC" w:rsidRDefault="00000000" w:rsidP="00A91FFC">
      <w:pPr>
        <w:pStyle w:val="ListParagraph"/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left="915" w:right="2199" w:firstLine="0"/>
        <w:rPr>
          <w:color w:val="1F1F1F"/>
          <w:spacing w:val="-23"/>
          <w:w w:val="105"/>
          <w:sz w:val="21"/>
        </w:rPr>
      </w:pPr>
      <w:r>
        <w:rPr>
          <w:color w:val="1F1F1F"/>
          <w:w w:val="110"/>
          <w:sz w:val="21"/>
        </w:rPr>
        <w:t xml:space="preserve">• </w:t>
      </w:r>
      <w:r w:rsidR="00A91FFC">
        <w:rPr>
          <w:color w:val="1F1F1F"/>
          <w:w w:val="110"/>
          <w:sz w:val="21"/>
        </w:rPr>
        <w:tab/>
      </w:r>
      <w:r>
        <w:rPr>
          <w:color w:val="1F1F1F"/>
          <w:w w:val="110"/>
          <w:sz w:val="21"/>
        </w:rPr>
        <w:t xml:space="preserve">picking on </w:t>
      </w:r>
      <w:r>
        <w:rPr>
          <w:color w:val="1F1F1F"/>
          <w:w w:val="105"/>
          <w:sz w:val="21"/>
        </w:rPr>
        <w:t>someone</w:t>
      </w:r>
      <w:r>
        <w:rPr>
          <w:color w:val="1F1F1F"/>
          <w:spacing w:val="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</w:t>
      </w:r>
      <w:r>
        <w:rPr>
          <w:color w:val="1F1F1F"/>
          <w:spacing w:val="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setting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them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up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fail</w:t>
      </w:r>
      <w:r>
        <w:rPr>
          <w:color w:val="1F1F1F"/>
          <w:spacing w:val="-23"/>
          <w:w w:val="105"/>
          <w:sz w:val="21"/>
        </w:rPr>
        <w:t xml:space="preserve"> </w:t>
      </w:r>
    </w:p>
    <w:p w:rsidR="00A91FFC" w:rsidRDefault="00000000" w:rsidP="00A91FFC">
      <w:pPr>
        <w:pStyle w:val="ListParagraph"/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left="915" w:right="2199" w:firstLine="0"/>
        <w:rPr>
          <w:color w:val="1F1F1F"/>
          <w:spacing w:val="-2"/>
          <w:w w:val="105"/>
          <w:sz w:val="21"/>
        </w:rPr>
      </w:pPr>
      <w:r>
        <w:rPr>
          <w:color w:val="1F1F1F"/>
          <w:w w:val="105"/>
          <w:sz w:val="21"/>
        </w:rPr>
        <w:t xml:space="preserve">• </w:t>
      </w:r>
      <w:r w:rsidR="00A91FFC">
        <w:rPr>
          <w:color w:val="1F1F1F"/>
          <w:w w:val="105"/>
          <w:sz w:val="21"/>
        </w:rPr>
        <w:tab/>
      </w:r>
      <w:r>
        <w:rPr>
          <w:color w:val="1F1F1F"/>
          <w:w w:val="105"/>
          <w:sz w:val="21"/>
        </w:rPr>
        <w:t>exclusion</w:t>
      </w:r>
      <w:r>
        <w:rPr>
          <w:color w:val="1F1F1F"/>
          <w:spacing w:val="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</w:t>
      </w:r>
      <w:r>
        <w:rPr>
          <w:color w:val="1F1F1F"/>
          <w:spacing w:val="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victimisation</w:t>
      </w:r>
      <w:r>
        <w:rPr>
          <w:color w:val="1F1F1F"/>
          <w:spacing w:val="-2"/>
          <w:w w:val="105"/>
          <w:sz w:val="21"/>
        </w:rPr>
        <w:t xml:space="preserve"> </w:t>
      </w:r>
    </w:p>
    <w:p w:rsidR="00A91FFC" w:rsidRDefault="00A91FFC" w:rsidP="00A91FFC">
      <w:pPr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left="915" w:right="2199"/>
        <w:rPr>
          <w:color w:val="1F1F1F"/>
          <w:w w:val="105"/>
        </w:rPr>
      </w:pPr>
      <w:r w:rsidRPr="00A91FFC">
        <w:rPr>
          <w:color w:val="1F1F1F"/>
          <w:spacing w:val="-10"/>
          <w:w w:val="105"/>
          <w:sz w:val="21"/>
        </w:rPr>
        <w:t>•</w:t>
      </w:r>
      <w:r>
        <w:rPr>
          <w:color w:val="1F1F1F"/>
          <w:w w:val="105"/>
        </w:rPr>
        <w:tab/>
      </w:r>
      <w:r w:rsidRPr="00A91FFC">
        <w:rPr>
          <w:color w:val="1F1F1F"/>
          <w:w w:val="105"/>
        </w:rPr>
        <w:t>undermining their contribution/position</w:t>
      </w:r>
    </w:p>
    <w:p w:rsidR="00A91FFC" w:rsidRDefault="00000000" w:rsidP="00A91FFC">
      <w:pPr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left="915" w:right="2199"/>
        <w:rPr>
          <w:color w:val="1F1F1F"/>
          <w:w w:val="105"/>
        </w:rPr>
      </w:pPr>
      <w:r w:rsidRPr="00A91FFC">
        <w:rPr>
          <w:color w:val="1F1F1F"/>
          <w:w w:val="105"/>
        </w:rPr>
        <w:t>•</w:t>
      </w:r>
      <w:r w:rsidRPr="00A91FFC">
        <w:rPr>
          <w:color w:val="1F1F1F"/>
        </w:rPr>
        <w:tab/>
      </w:r>
      <w:r w:rsidRPr="00A91FFC">
        <w:rPr>
          <w:color w:val="1F1F1F"/>
          <w:spacing w:val="-2"/>
          <w:w w:val="105"/>
        </w:rPr>
        <w:t xml:space="preserve">demanding </w:t>
      </w:r>
      <w:r w:rsidRPr="00A91FFC">
        <w:rPr>
          <w:color w:val="1F1F1F"/>
          <w:w w:val="105"/>
        </w:rPr>
        <w:t xml:space="preserve">a greater work output than is reasonably </w:t>
      </w:r>
      <w:r w:rsidR="00A91FFC">
        <w:rPr>
          <w:color w:val="1F1F1F"/>
          <w:w w:val="105"/>
        </w:rPr>
        <w:t>fe</w:t>
      </w:r>
      <w:r w:rsidRPr="00A91FFC">
        <w:rPr>
          <w:color w:val="1F1F1F"/>
          <w:w w:val="105"/>
        </w:rPr>
        <w:t>asible</w:t>
      </w:r>
    </w:p>
    <w:p w:rsidR="00D76853" w:rsidRDefault="00000000" w:rsidP="00A91FFC">
      <w:pPr>
        <w:tabs>
          <w:tab w:val="left" w:pos="1588"/>
          <w:tab w:val="left" w:pos="1589"/>
          <w:tab w:val="left" w:pos="4465"/>
          <w:tab w:val="left" w:pos="5910"/>
        </w:tabs>
        <w:spacing w:before="37" w:line="276" w:lineRule="auto"/>
        <w:ind w:left="915" w:right="2199"/>
      </w:pPr>
      <w:r w:rsidRPr="00A91FFC">
        <w:rPr>
          <w:color w:val="1F1F1F"/>
          <w:w w:val="105"/>
        </w:rPr>
        <w:t>•</w:t>
      </w:r>
      <w:r w:rsidRPr="00A91FFC">
        <w:rPr>
          <w:color w:val="1F1F1F"/>
          <w:spacing w:val="40"/>
          <w:w w:val="105"/>
        </w:rPr>
        <w:t xml:space="preserve"> </w:t>
      </w:r>
      <w:r w:rsidRPr="00A91FFC">
        <w:rPr>
          <w:color w:val="1F1F1F"/>
          <w:w w:val="105"/>
        </w:rPr>
        <w:t>blocking promotion or other development/advancement.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6"/>
        <w:rPr>
          <w:sz w:val="19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75"/>
        </w:tabs>
        <w:spacing w:before="1" w:line="276" w:lineRule="auto"/>
        <w:ind w:left="883" w:right="403" w:hanging="359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These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examples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are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not</w:t>
      </w:r>
      <w:r>
        <w:rPr>
          <w:color w:val="1F1F1F"/>
          <w:spacing w:val="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exhaustive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disciplinary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action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at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appropriate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level will be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taken against employees committing any form of personal harassment.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3"/>
        <w:rPr>
          <w:sz w:val="24"/>
        </w:rPr>
      </w:pPr>
    </w:p>
    <w:p w:rsidR="00D76853" w:rsidRDefault="00000000">
      <w:pPr>
        <w:pStyle w:val="Heading1"/>
        <w:ind w:left="897"/>
      </w:pPr>
      <w:r>
        <w:rPr>
          <w:color w:val="1F1F1F"/>
        </w:rPr>
        <w:t>Examples</w:t>
      </w:r>
      <w:r>
        <w:rPr>
          <w:color w:val="1F1F1F"/>
          <w:spacing w:val="10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35"/>
        </w:rPr>
        <w:t xml:space="preserve"> </w:t>
      </w:r>
      <w:r>
        <w:rPr>
          <w:color w:val="1F1F1F"/>
        </w:rPr>
        <w:t>sexual</w:t>
      </w:r>
      <w:r>
        <w:rPr>
          <w:color w:val="1F1F1F"/>
          <w:spacing w:val="4"/>
        </w:rPr>
        <w:t xml:space="preserve"> </w:t>
      </w:r>
      <w:r>
        <w:rPr>
          <w:color w:val="1F1F1F"/>
          <w:spacing w:val="-2"/>
        </w:rPr>
        <w:t>harassment</w:t>
      </w:r>
    </w:p>
    <w:p w:rsidR="00D76853" w:rsidRDefault="00D76853">
      <w:pPr>
        <w:pStyle w:val="BodyText"/>
        <w:spacing w:before="4"/>
        <w:rPr>
          <w:sz w:val="29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956"/>
        </w:tabs>
        <w:spacing w:line="276" w:lineRule="auto"/>
        <w:ind w:left="871" w:right="349" w:hanging="333"/>
        <w:jc w:val="both"/>
        <w:rPr>
          <w:color w:val="1F1F1F"/>
          <w:sz w:val="21"/>
        </w:rPr>
      </w:pPr>
      <w:r>
        <w:rPr>
          <w:color w:val="1F1F1F"/>
          <w:sz w:val="21"/>
        </w:rPr>
        <w:t>Sexual harassment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can take place in many forms within the workplace and can go undetected for a period of time where employees do not understand that particular behaviour is classed as sexual harassment. Sexual harassment is unwanted behaviour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related to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sex, or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of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a sexual nature, by one employee</w:t>
      </w:r>
      <w:r>
        <w:rPr>
          <w:color w:val="1F1F1F"/>
          <w:spacing w:val="37"/>
          <w:sz w:val="21"/>
        </w:rPr>
        <w:t xml:space="preserve"> </w:t>
      </w:r>
      <w:r>
        <w:rPr>
          <w:color w:val="1F1F1F"/>
          <w:sz w:val="21"/>
        </w:rPr>
        <w:t>towards</w:t>
      </w:r>
      <w:r>
        <w:rPr>
          <w:color w:val="1F1F1F"/>
          <w:spacing w:val="34"/>
          <w:sz w:val="21"/>
        </w:rPr>
        <w:t xml:space="preserve"> </w:t>
      </w:r>
      <w:r>
        <w:rPr>
          <w:color w:val="1F1F1F"/>
          <w:sz w:val="21"/>
        </w:rPr>
        <w:t>another and examples of sexual harassment include: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19"/>
        </w:rPr>
      </w:pPr>
    </w:p>
    <w:p w:rsidR="00D76853" w:rsidRDefault="00000000">
      <w:pPr>
        <w:pStyle w:val="ListParagraph"/>
        <w:numPr>
          <w:ilvl w:val="0"/>
          <w:numId w:val="3"/>
        </w:numPr>
        <w:tabs>
          <w:tab w:val="left" w:pos="1001"/>
        </w:tabs>
        <w:spacing w:line="276" w:lineRule="auto"/>
        <w:ind w:right="373" w:hanging="3"/>
        <w:jc w:val="both"/>
        <w:rPr>
          <w:sz w:val="21"/>
        </w:rPr>
      </w:pPr>
      <w:r>
        <w:rPr>
          <w:color w:val="1F1F1F"/>
          <w:w w:val="105"/>
          <w:sz w:val="21"/>
        </w:rPr>
        <w:t>lewd or abusive comments of a sexual nature such as regarding an individual's appearance or body•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unwelcome touching of a sexual nature•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displaying sexually suggestive or sexually offensive writing or material•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asking questions of a sexual nature•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sexual propositions or advances, whether made in writing or verbally.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79"/>
        </w:tabs>
        <w:spacing w:before="184" w:line="273" w:lineRule="auto"/>
        <w:ind w:left="832" w:right="117" w:hanging="318"/>
        <w:jc w:val="both"/>
        <w:rPr>
          <w:color w:val="1F1F1F"/>
          <w:sz w:val="21"/>
        </w:rPr>
      </w:pPr>
      <w:r>
        <w:rPr>
          <w:color w:val="1F1F1F"/>
          <w:w w:val="105"/>
          <w:sz w:val="21"/>
        </w:rPr>
        <w:t>Sexual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 can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also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take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place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where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 is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treated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less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favourably because they have rejected,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 submitted to, the unwanted conduct that is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related to sex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</w:t>
      </w:r>
      <w:r>
        <w:rPr>
          <w:color w:val="1F1F1F"/>
          <w:spacing w:val="1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 a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sexual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nature.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Whether less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favourable treatment occurs as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result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will be examined broadly and includes areas such as blocking promotion and refusal of training opportunities or other development opportunities.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9"/>
        <w:rPr>
          <w:sz w:val="24"/>
        </w:rPr>
      </w:pPr>
    </w:p>
    <w:p w:rsidR="00D76853" w:rsidRDefault="00000000">
      <w:pPr>
        <w:pStyle w:val="Heading2"/>
        <w:ind w:left="840"/>
      </w:pPr>
      <w:r>
        <w:rPr>
          <w:color w:val="1F1F1F"/>
        </w:rPr>
        <w:t>Examples</w:t>
      </w:r>
      <w:r>
        <w:rPr>
          <w:color w:val="1F1F1F"/>
          <w:spacing w:val="-11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12"/>
        </w:rPr>
        <w:t xml:space="preserve"> </w:t>
      </w:r>
      <w:r>
        <w:rPr>
          <w:color w:val="1F1F1F"/>
          <w:spacing w:val="-2"/>
        </w:rPr>
        <w:t>victimisation</w:t>
      </w:r>
    </w:p>
    <w:p w:rsidR="00D76853" w:rsidRDefault="00000000">
      <w:pPr>
        <w:pStyle w:val="ListParagraph"/>
        <w:numPr>
          <w:ilvl w:val="0"/>
          <w:numId w:val="5"/>
        </w:numPr>
        <w:tabs>
          <w:tab w:val="left" w:pos="850"/>
        </w:tabs>
        <w:spacing w:before="162" w:line="273" w:lineRule="auto"/>
        <w:ind w:left="833" w:right="257" w:hanging="344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Victimisation takes place when an employee is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treated unfavourably as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 direct result of raising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 genuine complaint of discrimination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 harassment. Furthermore, any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 who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supports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assists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another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raise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complaint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also subjected to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victimisation if they are treated unfavourably.</w:t>
      </w:r>
    </w:p>
    <w:p w:rsidR="00D76853" w:rsidRDefault="00D76853">
      <w:pPr>
        <w:spacing w:line="273" w:lineRule="auto"/>
        <w:rPr>
          <w:sz w:val="21"/>
        </w:rPr>
        <w:sectPr w:rsidR="00D76853">
          <w:pgSz w:w="11910" w:h="16840"/>
          <w:pgMar w:top="1160" w:right="1260" w:bottom="280" w:left="1400" w:header="720" w:footer="720" w:gutter="0"/>
          <w:cols w:space="720"/>
        </w:sectPr>
      </w:pPr>
    </w:p>
    <w:p w:rsidR="00D76853" w:rsidRDefault="00000000">
      <w:pPr>
        <w:pStyle w:val="Heading1"/>
        <w:spacing w:before="73"/>
      </w:pPr>
      <w:r>
        <w:rPr>
          <w:color w:val="1F1F1F"/>
        </w:rPr>
        <w:lastRenderedPageBreak/>
        <w:t>Third</w:t>
      </w:r>
      <w:r>
        <w:rPr>
          <w:color w:val="1F1F1F"/>
          <w:spacing w:val="15"/>
        </w:rPr>
        <w:t xml:space="preserve"> </w:t>
      </w:r>
      <w:r>
        <w:rPr>
          <w:color w:val="1F1F1F"/>
        </w:rPr>
        <w:t>party</w:t>
      </w:r>
      <w:r>
        <w:rPr>
          <w:color w:val="1F1F1F"/>
          <w:spacing w:val="23"/>
        </w:rPr>
        <w:t xml:space="preserve"> </w:t>
      </w:r>
      <w:r>
        <w:rPr>
          <w:color w:val="1F1F1F"/>
          <w:spacing w:val="-2"/>
        </w:rPr>
        <w:t>harassment</w:t>
      </w:r>
    </w:p>
    <w:p w:rsidR="00D76853" w:rsidRDefault="00000000">
      <w:pPr>
        <w:pStyle w:val="ListParagraph"/>
        <w:numPr>
          <w:ilvl w:val="0"/>
          <w:numId w:val="5"/>
        </w:numPr>
        <w:tabs>
          <w:tab w:val="left" w:pos="836"/>
        </w:tabs>
        <w:spacing w:before="184" w:line="276" w:lineRule="auto"/>
        <w:ind w:left="826" w:right="281" w:hanging="341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The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Organisation operates a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zero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tolerance policy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 relation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harassment perpetrated against one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 its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employees by a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third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party,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such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 xml:space="preserve">client/customer </w:t>
      </w:r>
      <w:r>
        <w:rPr>
          <w:color w:val="1F1F1F"/>
          <w:spacing w:val="-2"/>
          <w:w w:val="110"/>
          <w:sz w:val="21"/>
        </w:rPr>
        <w:t>or</w:t>
      </w:r>
      <w:r>
        <w:rPr>
          <w:color w:val="1F1F1F"/>
          <w:spacing w:val="-15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visitor</w:t>
      </w:r>
      <w:r>
        <w:rPr>
          <w:color w:val="1F1F1F"/>
          <w:spacing w:val="-9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to the</w:t>
      </w:r>
      <w:r>
        <w:rPr>
          <w:color w:val="1F1F1F"/>
          <w:spacing w:val="-4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Organisation. All</w:t>
      </w:r>
      <w:r>
        <w:rPr>
          <w:color w:val="1F1F1F"/>
          <w:spacing w:val="-15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employees</w:t>
      </w:r>
      <w:r>
        <w:rPr>
          <w:color w:val="1F1F1F"/>
          <w:spacing w:val="-5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are</w:t>
      </w:r>
      <w:r>
        <w:rPr>
          <w:color w:val="1F1F1F"/>
          <w:spacing w:val="-15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encouraged</w:t>
      </w:r>
      <w:r>
        <w:rPr>
          <w:color w:val="1F1F1F"/>
          <w:spacing w:val="-4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to report</w:t>
      </w:r>
      <w:r>
        <w:rPr>
          <w:color w:val="1F1F1F"/>
          <w:spacing w:val="-13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any</w:t>
      </w:r>
      <w:r>
        <w:rPr>
          <w:color w:val="1F1F1F"/>
          <w:spacing w:val="-14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and</w:t>
      </w:r>
      <w:r>
        <w:rPr>
          <w:color w:val="1F1F1F"/>
          <w:spacing w:val="-13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 xml:space="preserve">all </w:t>
      </w:r>
      <w:r>
        <w:rPr>
          <w:color w:val="1F1F1F"/>
          <w:w w:val="110"/>
          <w:sz w:val="21"/>
        </w:rPr>
        <w:t>instances</w:t>
      </w:r>
      <w:r>
        <w:rPr>
          <w:color w:val="1F1F1F"/>
          <w:spacing w:val="-2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of harassment that</w:t>
      </w:r>
      <w:r>
        <w:rPr>
          <w:color w:val="1F1F1F"/>
          <w:spacing w:val="-12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involve</w:t>
      </w:r>
      <w:r>
        <w:rPr>
          <w:color w:val="1F1F1F"/>
          <w:spacing w:val="-9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a</w:t>
      </w:r>
      <w:r>
        <w:rPr>
          <w:color w:val="1F1F1F"/>
          <w:spacing w:val="-11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third</w:t>
      </w:r>
      <w:r>
        <w:rPr>
          <w:color w:val="1F1F1F"/>
          <w:spacing w:val="-17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party</w:t>
      </w:r>
      <w:r>
        <w:rPr>
          <w:color w:val="1F1F1F"/>
          <w:spacing w:val="-14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in</w:t>
      </w:r>
      <w:r>
        <w:rPr>
          <w:color w:val="1F1F1F"/>
          <w:spacing w:val="-11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line</w:t>
      </w:r>
      <w:r>
        <w:rPr>
          <w:color w:val="1F1F1F"/>
          <w:spacing w:val="-10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with</w:t>
      </w:r>
      <w:r>
        <w:rPr>
          <w:color w:val="1F1F1F"/>
          <w:spacing w:val="-15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our</w:t>
      </w:r>
      <w:r>
        <w:rPr>
          <w:color w:val="1F1F1F"/>
          <w:spacing w:val="-13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reporting procedure, as</w:t>
      </w:r>
      <w:r>
        <w:rPr>
          <w:color w:val="1F1F1F"/>
          <w:spacing w:val="-2"/>
          <w:w w:val="110"/>
          <w:sz w:val="21"/>
        </w:rPr>
        <w:t xml:space="preserve"> </w:t>
      </w:r>
      <w:r>
        <w:rPr>
          <w:color w:val="1F1F1F"/>
          <w:w w:val="110"/>
          <w:sz w:val="21"/>
        </w:rPr>
        <w:t>outlined below.</w:t>
      </w:r>
    </w:p>
    <w:p w:rsidR="00D76853" w:rsidRDefault="00D76853">
      <w:pPr>
        <w:pStyle w:val="BodyText"/>
        <w:spacing w:before="5"/>
        <w:rPr>
          <w:sz w:val="18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17"/>
        </w:tabs>
        <w:spacing w:line="276" w:lineRule="auto"/>
        <w:ind w:left="812" w:right="332" w:hanging="346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t>If</w:t>
      </w:r>
      <w:r>
        <w:rPr>
          <w:color w:val="1F1F1F"/>
          <w:spacing w:val="1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we find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that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allegation is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well-founded, we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will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take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steps we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deem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necessary in</w:t>
      </w:r>
      <w:r>
        <w:rPr>
          <w:color w:val="1F1F1F"/>
          <w:spacing w:val="3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order to remedy this complaint. This can include, but is not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limited to:</w:t>
      </w:r>
    </w:p>
    <w:p w:rsidR="00D76853" w:rsidRDefault="00D76853">
      <w:pPr>
        <w:pStyle w:val="BodyText"/>
        <w:spacing w:before="2"/>
        <w:rPr>
          <w:sz w:val="23"/>
        </w:rPr>
      </w:pPr>
    </w:p>
    <w:p w:rsidR="00D76853" w:rsidRDefault="00000000">
      <w:pPr>
        <w:pStyle w:val="ListParagraph"/>
        <w:numPr>
          <w:ilvl w:val="0"/>
          <w:numId w:val="4"/>
        </w:numPr>
        <w:tabs>
          <w:tab w:val="left" w:pos="1171"/>
          <w:tab w:val="left" w:pos="1172"/>
        </w:tabs>
        <w:ind w:hanging="358"/>
        <w:rPr>
          <w:sz w:val="21"/>
        </w:rPr>
      </w:pPr>
      <w:r>
        <w:rPr>
          <w:color w:val="1F1F1F"/>
          <w:spacing w:val="-2"/>
          <w:w w:val="110"/>
          <w:sz w:val="21"/>
        </w:rPr>
        <w:t>warning</w:t>
      </w:r>
      <w:r>
        <w:rPr>
          <w:color w:val="1F1F1F"/>
          <w:spacing w:val="-15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the</w:t>
      </w:r>
      <w:r>
        <w:rPr>
          <w:color w:val="1F1F1F"/>
          <w:spacing w:val="-1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individual</w:t>
      </w:r>
      <w:r>
        <w:rPr>
          <w:color w:val="1F1F1F"/>
          <w:spacing w:val="-6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about</w:t>
      </w:r>
      <w:r>
        <w:rPr>
          <w:color w:val="1F1F1F"/>
          <w:spacing w:val="-11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the</w:t>
      </w:r>
      <w:r>
        <w:rPr>
          <w:color w:val="1F1F1F"/>
          <w:spacing w:val="1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inappropriate</w:t>
      </w:r>
      <w:r>
        <w:rPr>
          <w:color w:val="1F1F1F"/>
          <w:spacing w:val="-5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nature</w:t>
      </w:r>
      <w:r>
        <w:rPr>
          <w:color w:val="1F1F1F"/>
          <w:spacing w:val="-10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of</w:t>
      </w:r>
      <w:r>
        <w:rPr>
          <w:color w:val="1F1F1F"/>
          <w:spacing w:val="-11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their</w:t>
      </w:r>
      <w:r>
        <w:rPr>
          <w:color w:val="1F1F1F"/>
          <w:spacing w:val="-4"/>
          <w:w w:val="110"/>
          <w:sz w:val="21"/>
        </w:rPr>
        <w:t xml:space="preserve"> </w:t>
      </w:r>
      <w:r>
        <w:rPr>
          <w:color w:val="1F1F1F"/>
          <w:spacing w:val="-2"/>
          <w:w w:val="110"/>
          <w:sz w:val="21"/>
        </w:rPr>
        <w:t>behaviour</w:t>
      </w:r>
    </w:p>
    <w:p w:rsidR="00D76853" w:rsidRDefault="00000000">
      <w:pPr>
        <w:pStyle w:val="ListParagraph"/>
        <w:numPr>
          <w:ilvl w:val="0"/>
          <w:numId w:val="4"/>
        </w:numPr>
        <w:tabs>
          <w:tab w:val="left" w:pos="1167"/>
          <w:tab w:val="left" w:pos="1169"/>
        </w:tabs>
        <w:spacing w:before="109"/>
        <w:ind w:left="1168" w:hanging="359"/>
        <w:rPr>
          <w:sz w:val="21"/>
        </w:rPr>
      </w:pPr>
      <w:r>
        <w:rPr>
          <w:color w:val="1F1F1F"/>
          <w:w w:val="105"/>
          <w:sz w:val="21"/>
        </w:rPr>
        <w:t>banning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individual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from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Organisation</w:t>
      </w:r>
      <w:r>
        <w:rPr>
          <w:color w:val="1F1F1F"/>
          <w:spacing w:val="11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premises</w:t>
      </w:r>
    </w:p>
    <w:p w:rsidR="00D76853" w:rsidRDefault="00000000">
      <w:pPr>
        <w:pStyle w:val="ListParagraph"/>
        <w:numPr>
          <w:ilvl w:val="0"/>
          <w:numId w:val="4"/>
        </w:numPr>
        <w:tabs>
          <w:tab w:val="left" w:pos="1167"/>
          <w:tab w:val="left" w:pos="1169"/>
        </w:tabs>
        <w:spacing w:before="110"/>
        <w:ind w:left="1168" w:hanging="359"/>
        <w:rPr>
          <w:sz w:val="21"/>
        </w:rPr>
      </w:pPr>
      <w:r>
        <w:rPr>
          <w:color w:val="1F1F1F"/>
          <w:w w:val="105"/>
          <w:sz w:val="21"/>
        </w:rPr>
        <w:t>reporting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individual's</w:t>
      </w:r>
      <w:r>
        <w:rPr>
          <w:color w:val="1F1F1F"/>
          <w:spacing w:val="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actions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2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33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police.</w:t>
      </w:r>
    </w:p>
    <w:p w:rsidR="00D76853" w:rsidRDefault="00D76853">
      <w:pPr>
        <w:pStyle w:val="BodyText"/>
        <w:spacing w:before="8"/>
        <w:rPr>
          <w:sz w:val="20"/>
        </w:rPr>
      </w:pPr>
    </w:p>
    <w:p w:rsidR="00D76853" w:rsidRDefault="00000000">
      <w:pPr>
        <w:pStyle w:val="BodyText"/>
        <w:spacing w:before="1" w:line="280" w:lineRule="auto"/>
        <w:ind w:left="790" w:right="176" w:firstLine="6"/>
      </w:pPr>
      <w:r>
        <w:rPr>
          <w:color w:val="1F1F1F"/>
          <w:w w:val="105"/>
        </w:rPr>
        <w:t>In</w:t>
      </w:r>
      <w:r>
        <w:rPr>
          <w:color w:val="1F1F1F"/>
          <w:spacing w:val="-5"/>
          <w:w w:val="105"/>
        </w:rPr>
        <w:t xml:space="preserve"> </w:t>
      </w:r>
      <w:r>
        <w:rPr>
          <w:color w:val="1F1F1F"/>
          <w:w w:val="105"/>
        </w:rPr>
        <w:t>addition</w:t>
      </w:r>
      <w:r>
        <w:rPr>
          <w:color w:val="1F1F1F"/>
          <w:spacing w:val="-5"/>
          <w:w w:val="105"/>
        </w:rPr>
        <w:t xml:space="preserve"> </w:t>
      </w:r>
      <w:r>
        <w:rPr>
          <w:color w:val="1F1F1F"/>
          <w:w w:val="105"/>
        </w:rPr>
        <w:t>to this,</w:t>
      </w:r>
      <w:r>
        <w:rPr>
          <w:color w:val="1F1F1F"/>
          <w:spacing w:val="-16"/>
          <w:w w:val="105"/>
        </w:rPr>
        <w:t xml:space="preserve"> </w:t>
      </w:r>
      <w:r>
        <w:rPr>
          <w:color w:val="1F1F1F"/>
          <w:w w:val="105"/>
        </w:rPr>
        <w:t>the Organisation will</w:t>
      </w:r>
      <w:r>
        <w:rPr>
          <w:color w:val="1F1F1F"/>
          <w:spacing w:val="-12"/>
          <w:w w:val="105"/>
        </w:rPr>
        <w:t xml:space="preserve"> </w:t>
      </w:r>
      <w:r>
        <w:rPr>
          <w:color w:val="1F1F1F"/>
          <w:w w:val="105"/>
        </w:rPr>
        <w:t>endeavour to take</w:t>
      </w:r>
      <w:r>
        <w:rPr>
          <w:color w:val="1F1F1F"/>
          <w:spacing w:val="-5"/>
          <w:w w:val="105"/>
        </w:rPr>
        <w:t xml:space="preserve"> </w:t>
      </w:r>
      <w:r>
        <w:rPr>
          <w:color w:val="1F1F1F"/>
          <w:w w:val="105"/>
        </w:rPr>
        <w:t>all</w:t>
      </w:r>
      <w:r>
        <w:rPr>
          <w:color w:val="1F1F1F"/>
          <w:spacing w:val="-16"/>
          <w:w w:val="105"/>
        </w:rPr>
        <w:t xml:space="preserve"> </w:t>
      </w:r>
      <w:r>
        <w:rPr>
          <w:color w:val="1F1F1F"/>
          <w:w w:val="105"/>
        </w:rPr>
        <w:t>reasonable steps</w:t>
      </w:r>
      <w:r>
        <w:rPr>
          <w:color w:val="1F1F1F"/>
          <w:spacing w:val="-7"/>
          <w:w w:val="105"/>
        </w:rPr>
        <w:t xml:space="preserve"> </w:t>
      </w:r>
      <w:r>
        <w:rPr>
          <w:color w:val="1F1F1F"/>
          <w:w w:val="105"/>
        </w:rPr>
        <w:t>to deter and prevent any form of harassment from third parties taking place.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Heading1"/>
        <w:numPr>
          <w:ilvl w:val="0"/>
          <w:numId w:val="5"/>
        </w:numPr>
        <w:tabs>
          <w:tab w:val="left" w:pos="1512"/>
          <w:tab w:val="left" w:pos="1513"/>
        </w:tabs>
        <w:spacing w:before="140"/>
        <w:ind w:left="1513" w:hanging="1125"/>
        <w:jc w:val="left"/>
        <w:rPr>
          <w:color w:val="1F1F1F"/>
        </w:rPr>
      </w:pPr>
      <w:r>
        <w:rPr>
          <w:color w:val="1F1F1F"/>
          <w:spacing w:val="-2"/>
        </w:rPr>
        <w:t>Responsibilities</w:t>
      </w:r>
    </w:p>
    <w:p w:rsidR="00D76853" w:rsidRDefault="00D76853">
      <w:pPr>
        <w:pStyle w:val="BodyText"/>
        <w:spacing w:before="10"/>
        <w:rPr>
          <w:sz w:val="34"/>
        </w:rPr>
      </w:pPr>
    </w:p>
    <w:p w:rsidR="00D76853" w:rsidRDefault="00000000">
      <w:pPr>
        <w:spacing w:before="1"/>
        <w:ind w:left="782"/>
        <w:rPr>
          <w:sz w:val="25"/>
        </w:rPr>
      </w:pPr>
      <w:r>
        <w:rPr>
          <w:color w:val="1F1F1F"/>
          <w:sz w:val="25"/>
        </w:rPr>
        <w:t>Employee</w:t>
      </w:r>
      <w:r>
        <w:rPr>
          <w:color w:val="1F1F1F"/>
          <w:spacing w:val="1"/>
          <w:sz w:val="25"/>
        </w:rPr>
        <w:t xml:space="preserve"> </w:t>
      </w:r>
      <w:r>
        <w:rPr>
          <w:color w:val="1F1F1F"/>
          <w:spacing w:val="-2"/>
          <w:sz w:val="25"/>
        </w:rPr>
        <w:t>responsibilities</w:t>
      </w:r>
    </w:p>
    <w:p w:rsidR="00D76853" w:rsidRDefault="00D76853">
      <w:pPr>
        <w:pStyle w:val="BodyText"/>
        <w:rPr>
          <w:sz w:val="28"/>
        </w:rPr>
      </w:pPr>
    </w:p>
    <w:p w:rsidR="00D76853" w:rsidRDefault="00D76853">
      <w:pPr>
        <w:pStyle w:val="BodyText"/>
        <w:spacing w:before="1"/>
        <w:rPr>
          <w:sz w:val="23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114"/>
          <w:tab w:val="left" w:pos="1115"/>
        </w:tabs>
        <w:spacing w:line="273" w:lineRule="auto"/>
        <w:ind w:left="1112" w:right="175" w:hanging="718"/>
        <w:jc w:val="left"/>
        <w:rPr>
          <w:rFonts w:ascii="Times New Roman"/>
          <w:color w:val="1F1F1F"/>
          <w:sz w:val="23"/>
        </w:rPr>
      </w:pPr>
      <w:r>
        <w:rPr>
          <w:color w:val="1F1F1F"/>
          <w:w w:val="105"/>
          <w:sz w:val="21"/>
        </w:rPr>
        <w:t>The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Organisation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requires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its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employees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behave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appropriately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professional at all times during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working day,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 this may extend to</w:t>
      </w:r>
      <w:r>
        <w:rPr>
          <w:color w:val="1F1F1F"/>
          <w:spacing w:val="3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 xml:space="preserve">events outside of </w:t>
      </w:r>
      <w:r>
        <w:rPr>
          <w:color w:val="1F1F1F"/>
          <w:spacing w:val="-2"/>
          <w:w w:val="105"/>
          <w:sz w:val="21"/>
        </w:rPr>
        <w:t>working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hours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which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are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classed as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work-related such as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social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 xml:space="preserve">events. Employees </w:t>
      </w:r>
      <w:r>
        <w:rPr>
          <w:color w:val="1F1F1F"/>
          <w:w w:val="105"/>
          <w:sz w:val="21"/>
        </w:rPr>
        <w:t>should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not</w:t>
      </w:r>
      <w:r>
        <w:rPr>
          <w:color w:val="1F1F1F"/>
          <w:spacing w:val="2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engage in discriminatory,</w:t>
      </w:r>
      <w:r>
        <w:rPr>
          <w:color w:val="1F1F1F"/>
          <w:spacing w:val="-2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harassing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aggressive behaviour towards any other person at any time.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119"/>
          <w:tab w:val="left" w:pos="1120"/>
        </w:tabs>
        <w:spacing w:before="170" w:line="268" w:lineRule="auto"/>
        <w:ind w:left="1110" w:right="217" w:hanging="730"/>
        <w:jc w:val="left"/>
        <w:rPr>
          <w:rFonts w:ascii="Times New Roman"/>
          <w:color w:val="1F1F1F"/>
          <w:sz w:val="23"/>
        </w:rPr>
      </w:pPr>
      <w:r>
        <w:rPr>
          <w:color w:val="1F1F1F"/>
          <w:w w:val="105"/>
          <w:sz w:val="21"/>
        </w:rPr>
        <w:t>Any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form of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 or victimisation may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lead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disciplinary action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up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and including dismissal if it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 committed: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6"/>
        <w:rPr>
          <w:sz w:val="20"/>
        </w:rPr>
      </w:pPr>
    </w:p>
    <w:p w:rsidR="00D76853" w:rsidRDefault="00000000">
      <w:pPr>
        <w:pStyle w:val="ListParagraph"/>
        <w:numPr>
          <w:ilvl w:val="2"/>
          <w:numId w:val="5"/>
        </w:numPr>
        <w:tabs>
          <w:tab w:val="left" w:pos="1470"/>
          <w:tab w:val="left" w:pos="1471"/>
        </w:tabs>
        <w:ind w:left="1470" w:hanging="339"/>
        <w:rPr>
          <w:sz w:val="21"/>
        </w:rPr>
      </w:pPr>
      <w:r>
        <w:rPr>
          <w:color w:val="1F1F1F"/>
          <w:w w:val="105"/>
          <w:sz w:val="21"/>
        </w:rPr>
        <w:t>in</w:t>
      </w:r>
      <w:r>
        <w:rPr>
          <w:color w:val="1F1F1F"/>
          <w:spacing w:val="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work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situation</w:t>
      </w:r>
    </w:p>
    <w:p w:rsidR="00D76853" w:rsidRDefault="00000000">
      <w:pPr>
        <w:pStyle w:val="ListParagraph"/>
        <w:numPr>
          <w:ilvl w:val="2"/>
          <w:numId w:val="5"/>
        </w:numPr>
        <w:tabs>
          <w:tab w:val="left" w:pos="1472"/>
          <w:tab w:val="left" w:pos="1473"/>
        </w:tabs>
        <w:spacing w:before="105"/>
        <w:ind w:left="1472" w:hanging="346"/>
        <w:rPr>
          <w:sz w:val="21"/>
        </w:rPr>
      </w:pPr>
      <w:r>
        <w:rPr>
          <w:color w:val="1F1F1F"/>
          <w:w w:val="105"/>
          <w:sz w:val="21"/>
        </w:rPr>
        <w:t>during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any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situation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related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work,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such</w:t>
      </w:r>
      <w:r>
        <w:rPr>
          <w:color w:val="1F1F1F"/>
          <w:spacing w:val="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social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event</w:t>
      </w:r>
    </w:p>
    <w:p w:rsidR="00D76853" w:rsidRDefault="00000000">
      <w:pPr>
        <w:pStyle w:val="ListParagraph"/>
        <w:numPr>
          <w:ilvl w:val="2"/>
          <w:numId w:val="5"/>
        </w:numPr>
        <w:tabs>
          <w:tab w:val="left" w:pos="1467"/>
          <w:tab w:val="left" w:pos="1468"/>
        </w:tabs>
        <w:spacing w:before="104" w:line="271" w:lineRule="auto"/>
        <w:ind w:right="433" w:hanging="343"/>
        <w:rPr>
          <w:sz w:val="21"/>
        </w:rPr>
      </w:pPr>
      <w:r>
        <w:rPr>
          <w:color w:val="1F1F1F"/>
          <w:w w:val="105"/>
          <w:sz w:val="21"/>
        </w:rPr>
        <w:t>against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colleague or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other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person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connected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the employer outside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 work situation, including on social media</w:t>
      </w:r>
    </w:p>
    <w:p w:rsidR="00D76853" w:rsidRDefault="00000000">
      <w:pPr>
        <w:pStyle w:val="ListParagraph"/>
        <w:numPr>
          <w:ilvl w:val="2"/>
          <w:numId w:val="5"/>
        </w:numPr>
        <w:tabs>
          <w:tab w:val="left" w:pos="1462"/>
          <w:tab w:val="left" w:pos="1463"/>
        </w:tabs>
        <w:spacing w:before="51" w:line="276" w:lineRule="auto"/>
        <w:ind w:left="1457" w:right="464" w:hanging="335"/>
        <w:rPr>
          <w:sz w:val="21"/>
        </w:rPr>
      </w:pPr>
      <w:r>
        <w:rPr>
          <w:color w:val="1F1F1F"/>
          <w:w w:val="105"/>
          <w:sz w:val="21"/>
        </w:rPr>
        <w:t>against anyone outside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 a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work situation where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incident is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relevant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 xml:space="preserve">to </w:t>
      </w:r>
      <w:r>
        <w:rPr>
          <w:color w:val="1F1F1F"/>
          <w:w w:val="110"/>
          <w:sz w:val="21"/>
        </w:rPr>
        <w:t>their suitability to carry out the role.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090"/>
          <w:tab w:val="left" w:pos="1091"/>
        </w:tabs>
        <w:spacing w:before="163"/>
        <w:ind w:left="1090" w:hanging="725"/>
        <w:jc w:val="left"/>
        <w:rPr>
          <w:rFonts w:ascii="Times New Roman"/>
          <w:color w:val="1F1F1F"/>
          <w:sz w:val="23"/>
        </w:rPr>
      </w:pPr>
      <w:r>
        <w:rPr>
          <w:color w:val="1F1F1F"/>
          <w:w w:val="105"/>
          <w:sz w:val="21"/>
        </w:rPr>
        <w:t>A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breach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</w:t>
      </w:r>
      <w:r>
        <w:rPr>
          <w:color w:val="1F1F1F"/>
          <w:spacing w:val="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this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policy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by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will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treated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disciplinary</w:t>
      </w:r>
      <w:r>
        <w:rPr>
          <w:color w:val="1F1F1F"/>
          <w:spacing w:val="10"/>
          <w:w w:val="105"/>
          <w:sz w:val="21"/>
        </w:rPr>
        <w:t xml:space="preserve"> </w:t>
      </w:r>
      <w:r>
        <w:rPr>
          <w:color w:val="1F1F1F"/>
          <w:spacing w:val="-2"/>
          <w:w w:val="105"/>
          <w:sz w:val="21"/>
        </w:rPr>
        <w:t>manner</w:t>
      </w:r>
    </w:p>
    <w:p w:rsidR="00D76853" w:rsidRDefault="00D76853">
      <w:pPr>
        <w:pStyle w:val="BodyText"/>
        <w:rPr>
          <w:sz w:val="24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758"/>
        </w:tabs>
        <w:spacing w:before="161"/>
        <w:ind w:left="757" w:hanging="390"/>
        <w:jc w:val="left"/>
        <w:rPr>
          <w:color w:val="1F1F1F"/>
          <w:sz w:val="23"/>
        </w:rPr>
      </w:pPr>
      <w:r>
        <w:rPr>
          <w:color w:val="1F1F1F"/>
          <w:sz w:val="23"/>
        </w:rPr>
        <w:t>Organisation</w:t>
      </w:r>
      <w:r>
        <w:rPr>
          <w:color w:val="1F1F1F"/>
          <w:spacing w:val="21"/>
          <w:w w:val="105"/>
          <w:sz w:val="23"/>
        </w:rPr>
        <w:t xml:space="preserve"> </w:t>
      </w:r>
      <w:r>
        <w:rPr>
          <w:color w:val="2F2F2F"/>
          <w:spacing w:val="-2"/>
          <w:w w:val="105"/>
          <w:sz w:val="23"/>
        </w:rPr>
        <w:t>responsibilities</w:t>
      </w:r>
    </w:p>
    <w:p w:rsidR="00D76853" w:rsidRDefault="00D76853">
      <w:pPr>
        <w:pStyle w:val="BodyText"/>
        <w:spacing w:before="11"/>
        <w:rPr>
          <w:sz w:val="35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061"/>
          <w:tab w:val="left" w:pos="1062"/>
        </w:tabs>
        <w:spacing w:line="268" w:lineRule="auto"/>
        <w:ind w:left="1069" w:right="436" w:hanging="723"/>
        <w:jc w:val="left"/>
        <w:rPr>
          <w:rFonts w:ascii="Times New Roman"/>
          <w:color w:val="1F1F1F"/>
          <w:sz w:val="23"/>
        </w:rPr>
      </w:pPr>
      <w:r>
        <w:rPr>
          <w:color w:val="1F1F1F"/>
          <w:w w:val="105"/>
          <w:sz w:val="21"/>
        </w:rPr>
        <w:t>The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Organisation will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responsible for</w:t>
      </w:r>
      <w:r>
        <w:rPr>
          <w:color w:val="1F1F1F"/>
          <w:spacing w:val="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ensuring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all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members of staff,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including seniors and those within management positions, understand the rules and</w:t>
      </w:r>
    </w:p>
    <w:p w:rsidR="00D76853" w:rsidRDefault="00D76853">
      <w:pPr>
        <w:spacing w:line="268" w:lineRule="auto"/>
        <w:rPr>
          <w:rFonts w:ascii="Times New Roman"/>
          <w:sz w:val="23"/>
        </w:rPr>
        <w:sectPr w:rsidR="00D76853">
          <w:pgSz w:w="11910" w:h="16840"/>
          <w:pgMar w:top="1160" w:right="1260" w:bottom="280" w:left="1400" w:header="720" w:footer="720" w:gutter="0"/>
          <w:cols w:space="720"/>
        </w:sectPr>
      </w:pPr>
    </w:p>
    <w:p w:rsidR="00D76853" w:rsidRDefault="00000000">
      <w:pPr>
        <w:pStyle w:val="BodyText"/>
        <w:spacing w:before="72" w:line="276" w:lineRule="auto"/>
        <w:ind w:left="1196" w:right="176" w:firstLine="14"/>
      </w:pPr>
      <w:r>
        <w:rPr>
          <w:color w:val="1F1F1F"/>
          <w:w w:val="105"/>
        </w:rPr>
        <w:lastRenderedPageBreak/>
        <w:t>policies relating</w:t>
      </w:r>
      <w:r>
        <w:rPr>
          <w:color w:val="1F1F1F"/>
          <w:spacing w:val="-4"/>
          <w:w w:val="105"/>
        </w:rPr>
        <w:t xml:space="preserve"> </w:t>
      </w:r>
      <w:r>
        <w:rPr>
          <w:color w:val="1F1F1F"/>
          <w:w w:val="105"/>
        </w:rPr>
        <w:t>to the prevention of harassing and bullying</w:t>
      </w:r>
      <w:r>
        <w:rPr>
          <w:color w:val="1F1F1F"/>
          <w:spacing w:val="-6"/>
          <w:w w:val="105"/>
        </w:rPr>
        <w:t xml:space="preserve"> </w:t>
      </w:r>
      <w:r>
        <w:rPr>
          <w:color w:val="1F1F1F"/>
          <w:w w:val="105"/>
        </w:rPr>
        <w:t>behaviour at work and during</w:t>
      </w:r>
      <w:r>
        <w:rPr>
          <w:color w:val="1F1F1F"/>
          <w:spacing w:val="-5"/>
          <w:w w:val="105"/>
        </w:rPr>
        <w:t xml:space="preserve"> </w:t>
      </w:r>
      <w:r>
        <w:rPr>
          <w:color w:val="1F1F1F"/>
          <w:w w:val="105"/>
        </w:rPr>
        <w:t>work-related social events. We will</w:t>
      </w:r>
      <w:r>
        <w:rPr>
          <w:color w:val="1F1F1F"/>
          <w:spacing w:val="-5"/>
          <w:w w:val="105"/>
        </w:rPr>
        <w:t xml:space="preserve"> </w:t>
      </w:r>
      <w:r>
        <w:rPr>
          <w:color w:val="1F1F1F"/>
          <w:w w:val="105"/>
        </w:rPr>
        <w:t>promote a professional and positive workplace whereby managers</w:t>
      </w:r>
      <w:r>
        <w:rPr>
          <w:color w:val="1F1F1F"/>
          <w:spacing w:val="-5"/>
          <w:w w:val="105"/>
        </w:rPr>
        <w:t xml:space="preserve"> </w:t>
      </w:r>
      <w:r>
        <w:rPr>
          <w:color w:val="1F1F1F"/>
          <w:w w:val="105"/>
        </w:rPr>
        <w:t>are</w:t>
      </w:r>
      <w:r>
        <w:rPr>
          <w:color w:val="1F1F1F"/>
          <w:spacing w:val="-10"/>
          <w:w w:val="105"/>
        </w:rPr>
        <w:t xml:space="preserve"> </w:t>
      </w:r>
      <w:r>
        <w:rPr>
          <w:color w:val="1F1F1F"/>
          <w:w w:val="105"/>
        </w:rPr>
        <w:t>alert</w:t>
      </w:r>
      <w:r>
        <w:rPr>
          <w:color w:val="1F1F1F"/>
          <w:spacing w:val="-7"/>
          <w:w w:val="105"/>
        </w:rPr>
        <w:t xml:space="preserve"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 xml:space="preserve"> </w:t>
      </w:r>
      <w:r>
        <w:rPr>
          <w:color w:val="1F1F1F"/>
          <w:w w:val="105"/>
        </w:rPr>
        <w:t>proactively identify</w:t>
      </w:r>
      <w:r>
        <w:rPr>
          <w:color w:val="1F1F1F"/>
          <w:spacing w:val="-14"/>
          <w:w w:val="105"/>
        </w:rPr>
        <w:t xml:space="preserve"> </w:t>
      </w:r>
      <w:r>
        <w:rPr>
          <w:color w:val="1F1F1F"/>
          <w:w w:val="105"/>
        </w:rPr>
        <w:t>areas</w:t>
      </w:r>
      <w:r>
        <w:rPr>
          <w:color w:val="1F1F1F"/>
          <w:spacing w:val="-10"/>
          <w:w w:val="105"/>
        </w:rPr>
        <w:t xml:space="preserve"> </w:t>
      </w:r>
      <w:r>
        <w:rPr>
          <w:color w:val="1F1F1F"/>
          <w:w w:val="105"/>
        </w:rPr>
        <w:t>of risk and</w:t>
      </w:r>
      <w:r>
        <w:rPr>
          <w:color w:val="1F1F1F"/>
          <w:spacing w:val="-8"/>
          <w:w w:val="105"/>
        </w:rPr>
        <w:t xml:space="preserve"> </w:t>
      </w:r>
      <w:r>
        <w:rPr>
          <w:color w:val="1F1F1F"/>
          <w:w w:val="105"/>
        </w:rPr>
        <w:t>incidents of harassment, sexual</w:t>
      </w:r>
      <w:r>
        <w:rPr>
          <w:color w:val="1F1F1F"/>
          <w:spacing w:val="-4"/>
          <w:w w:val="105"/>
        </w:rPr>
        <w:t xml:space="preserve"> </w:t>
      </w:r>
      <w:r>
        <w:rPr>
          <w:color w:val="1F1F1F"/>
          <w:w w:val="105"/>
        </w:rPr>
        <w:t>harassment and</w:t>
      </w:r>
      <w:r>
        <w:rPr>
          <w:color w:val="1F1F1F"/>
          <w:spacing w:val="-9"/>
          <w:w w:val="105"/>
        </w:rPr>
        <w:t xml:space="preserve"> </w:t>
      </w:r>
      <w:r>
        <w:rPr>
          <w:color w:val="1F1F1F"/>
          <w:w w:val="105"/>
        </w:rPr>
        <w:t>bullying.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973"/>
        </w:tabs>
        <w:spacing w:before="180" w:line="276" w:lineRule="auto"/>
        <w:ind w:left="1206" w:right="448" w:hanging="729"/>
        <w:jc w:val="both"/>
        <w:rPr>
          <w:rFonts w:ascii="Times New Roman"/>
          <w:color w:val="1F1F1F"/>
        </w:rPr>
      </w:pPr>
      <w:r>
        <w:rPr>
          <w:color w:val="1F1F1F"/>
          <w:w w:val="105"/>
          <w:sz w:val="21"/>
        </w:rPr>
        <w:t>We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will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also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take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into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account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aggravating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factors,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such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abuse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</w:t>
      </w:r>
      <w:r>
        <w:rPr>
          <w:color w:val="1F1F1F"/>
          <w:spacing w:val="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power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over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 more junior colleague, when deciding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what disciplinary action to take.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016"/>
        </w:tabs>
        <w:spacing w:before="177" w:line="273" w:lineRule="auto"/>
        <w:ind w:left="1176" w:right="352" w:hanging="703"/>
        <w:jc w:val="both"/>
        <w:rPr>
          <w:rFonts w:ascii="Times New Roman"/>
          <w:color w:val="1F1F1F"/>
        </w:rPr>
      </w:pPr>
      <w:r>
        <w:rPr>
          <w:color w:val="1F1F1F"/>
          <w:w w:val="105"/>
          <w:sz w:val="21"/>
        </w:rPr>
        <w:t>Where an incident is witness, or a complaint is made under this policy, the Organisation</w:t>
      </w:r>
      <w:r>
        <w:rPr>
          <w:color w:val="1F1F1F"/>
          <w:spacing w:val="3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will take prompt</w:t>
      </w:r>
      <w:r>
        <w:rPr>
          <w:color w:val="1F1F1F"/>
          <w:spacing w:val="3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action to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deal with this matter. All incidents will be deemed serious and dealt within in a sensitive and confidential manner.</w:t>
      </w:r>
    </w:p>
    <w:p w:rsidR="00D76853" w:rsidRDefault="00D76853">
      <w:pPr>
        <w:pStyle w:val="BodyText"/>
        <w:spacing w:before="1"/>
        <w:rPr>
          <w:sz w:val="29"/>
        </w:rPr>
      </w:pPr>
    </w:p>
    <w:p w:rsidR="00D76853" w:rsidRDefault="00000000">
      <w:pPr>
        <w:pStyle w:val="Heading2"/>
        <w:ind w:left="844"/>
      </w:pPr>
      <w:r>
        <w:rPr>
          <w:color w:val="1F1F1F"/>
          <w:w w:val="105"/>
        </w:rPr>
        <w:t>Complaining</w:t>
      </w:r>
      <w:r>
        <w:rPr>
          <w:color w:val="1F1F1F"/>
          <w:spacing w:val="-12"/>
          <w:w w:val="105"/>
        </w:rPr>
        <w:t xml:space="preserve"> </w:t>
      </w:r>
      <w:r>
        <w:rPr>
          <w:color w:val="1F1F1F"/>
          <w:w w:val="105"/>
        </w:rPr>
        <w:t>about</w:t>
      </w:r>
      <w:r>
        <w:rPr>
          <w:color w:val="1F1F1F"/>
          <w:spacing w:val="-20"/>
          <w:w w:val="105"/>
        </w:rPr>
        <w:t xml:space="preserve"> </w:t>
      </w:r>
      <w:r>
        <w:rPr>
          <w:color w:val="1F1F1F"/>
          <w:w w:val="105"/>
        </w:rPr>
        <w:t>harassment</w:t>
      </w:r>
      <w:r>
        <w:rPr>
          <w:color w:val="1F1F1F"/>
          <w:spacing w:val="-9"/>
          <w:w w:val="105"/>
        </w:rPr>
        <w:t xml:space="preserve"> </w:t>
      </w:r>
      <w:r>
        <w:rPr>
          <w:color w:val="1F1F1F"/>
          <w:w w:val="105"/>
        </w:rPr>
        <w:t>and/or</w:t>
      </w:r>
      <w:r>
        <w:rPr>
          <w:color w:val="1F1F1F"/>
          <w:spacing w:val="-11"/>
          <w:w w:val="105"/>
        </w:rPr>
        <w:t xml:space="preserve"> </w:t>
      </w:r>
      <w:r>
        <w:rPr>
          <w:color w:val="1F1F1F"/>
          <w:spacing w:val="-2"/>
          <w:w w:val="105"/>
        </w:rPr>
        <w:t>bullying</w:t>
      </w:r>
    </w:p>
    <w:p w:rsidR="00D76853" w:rsidRDefault="00D76853">
      <w:pPr>
        <w:pStyle w:val="BodyText"/>
        <w:spacing w:before="6"/>
        <w:rPr>
          <w:sz w:val="37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55"/>
        </w:tabs>
        <w:ind w:left="854" w:hanging="389"/>
        <w:jc w:val="left"/>
        <w:rPr>
          <w:color w:val="1F1F1F"/>
          <w:sz w:val="21"/>
        </w:rPr>
      </w:pPr>
      <w:r>
        <w:rPr>
          <w:color w:val="1F1F1F"/>
          <w:w w:val="115"/>
          <w:sz w:val="21"/>
        </w:rPr>
        <w:t>Informal</w:t>
      </w:r>
      <w:r>
        <w:rPr>
          <w:color w:val="1F1F1F"/>
          <w:w w:val="120"/>
          <w:sz w:val="21"/>
        </w:rPr>
        <w:t xml:space="preserve"> </w:t>
      </w:r>
      <w:r>
        <w:rPr>
          <w:color w:val="1F1F1F"/>
          <w:spacing w:val="-2"/>
          <w:w w:val="120"/>
          <w:sz w:val="21"/>
        </w:rPr>
        <w:t>method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155"/>
          <w:tab w:val="left" w:pos="1156"/>
        </w:tabs>
        <w:spacing w:before="185" w:line="273" w:lineRule="auto"/>
        <w:ind w:left="1141" w:right="217" w:hanging="693"/>
        <w:jc w:val="left"/>
        <w:rPr>
          <w:rFonts w:ascii="Times New Roman"/>
          <w:color w:val="1F1F1F"/>
        </w:rPr>
      </w:pPr>
      <w:r>
        <w:rPr>
          <w:color w:val="1F1F1F"/>
          <w:w w:val="105"/>
          <w:sz w:val="21"/>
        </w:rPr>
        <w:t>We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recognise that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complaints of personal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harassment, and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particularly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 sexual harassment, can sometimes be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 a sensitive or intimate nature and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that it may not</w:t>
      </w:r>
      <w:r>
        <w:rPr>
          <w:color w:val="1F1F1F"/>
          <w:spacing w:val="3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appropriate for you to raise the</w:t>
      </w:r>
      <w:r>
        <w:rPr>
          <w:color w:val="1F1F1F"/>
          <w:spacing w:val="3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issue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through our normal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grievance procedure.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</w:t>
      </w:r>
      <w:r>
        <w:rPr>
          <w:color w:val="1F1F1F"/>
          <w:spacing w:val="-1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these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circumstances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are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encouraged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raise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such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issues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with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 senior colleague of your choice (whether or not that person has a direct supervisory responsibility for you) as a confidential helper.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128"/>
          <w:tab w:val="left" w:pos="1129"/>
        </w:tabs>
        <w:spacing w:before="134" w:line="273" w:lineRule="auto"/>
        <w:ind w:left="1125" w:right="163" w:hanging="691"/>
        <w:jc w:val="left"/>
        <w:rPr>
          <w:rFonts w:ascii="Times New Roman"/>
          <w:color w:val="1F1F1F"/>
        </w:rPr>
      </w:pPr>
      <w:r>
        <w:rPr>
          <w:color w:val="1F1F1F"/>
          <w:w w:val="105"/>
          <w:sz w:val="21"/>
        </w:rPr>
        <w:t>If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are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victim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minor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harassment you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should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make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it clear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the harasser on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informal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basis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that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their behaviour is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unwelcome and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ask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harasser to stop.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If you feel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unable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2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do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this verbally then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 should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hand a written request to the harasser, and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your confidential helper can assist you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 this.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5"/>
        <w:rPr>
          <w:sz w:val="18"/>
        </w:rPr>
      </w:pPr>
    </w:p>
    <w:p w:rsidR="00D76853" w:rsidRDefault="00000000">
      <w:pPr>
        <w:pStyle w:val="ListParagraph"/>
        <w:numPr>
          <w:ilvl w:val="0"/>
          <w:numId w:val="5"/>
        </w:numPr>
        <w:tabs>
          <w:tab w:val="left" w:pos="824"/>
        </w:tabs>
        <w:ind w:hanging="391"/>
        <w:jc w:val="left"/>
        <w:rPr>
          <w:color w:val="1F1F1F"/>
          <w:sz w:val="21"/>
        </w:rPr>
      </w:pPr>
      <w:r>
        <w:rPr>
          <w:color w:val="1F1F1F"/>
          <w:w w:val="110"/>
          <w:sz w:val="21"/>
        </w:rPr>
        <w:t>Formal</w:t>
      </w:r>
      <w:r>
        <w:rPr>
          <w:color w:val="1F1F1F"/>
          <w:spacing w:val="-2"/>
          <w:w w:val="110"/>
          <w:sz w:val="21"/>
        </w:rPr>
        <w:t xml:space="preserve"> method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116"/>
          <w:tab w:val="left" w:pos="1117"/>
        </w:tabs>
        <w:spacing w:before="185" w:line="273" w:lineRule="auto"/>
        <w:ind w:right="210" w:hanging="697"/>
        <w:jc w:val="left"/>
        <w:rPr>
          <w:rFonts w:ascii="Times New Roman"/>
          <w:color w:val="1F1F1F"/>
        </w:rPr>
      </w:pPr>
      <w:r>
        <w:rPr>
          <w:color w:val="1F1F1F"/>
          <w:w w:val="105"/>
          <w:sz w:val="21"/>
        </w:rPr>
        <w:t>Where the informal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approach fails or if the harassment is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more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serious, you should bring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 xml:space="preserve">the matter to the attention of </w:t>
      </w:r>
      <w:r w:rsidR="00C5281A">
        <w:rPr>
          <w:color w:val="1F1F1F"/>
          <w:w w:val="105"/>
          <w:sz w:val="21"/>
        </w:rPr>
        <w:t>Chair or Vice Chair</w:t>
      </w:r>
      <w:r>
        <w:rPr>
          <w:color w:val="1F1F1F"/>
          <w:w w:val="105"/>
          <w:sz w:val="21"/>
        </w:rPr>
        <w:t xml:space="preserve"> as a formal written grievance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again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your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confidential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helper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can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assist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this.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If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possible,</w:t>
      </w:r>
      <w:r>
        <w:rPr>
          <w:color w:val="1F1F1F"/>
          <w:spacing w:val="-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 should keep notes of the harassment so that the written complaint can include: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18"/>
        </w:rPr>
      </w:pPr>
    </w:p>
    <w:p w:rsidR="00D76853" w:rsidRDefault="00000000">
      <w:pPr>
        <w:pStyle w:val="ListParagraph"/>
        <w:numPr>
          <w:ilvl w:val="0"/>
          <w:numId w:val="1"/>
        </w:numPr>
        <w:tabs>
          <w:tab w:val="left" w:pos="1304"/>
        </w:tabs>
        <w:spacing w:before="1" w:line="276" w:lineRule="auto"/>
        <w:ind w:right="1547" w:hanging="4"/>
        <w:jc w:val="both"/>
        <w:rPr>
          <w:sz w:val="21"/>
        </w:rPr>
      </w:pPr>
      <w:r>
        <w:rPr>
          <w:color w:val="1F1F1F"/>
          <w:w w:val="105"/>
          <w:sz w:val="21"/>
        </w:rPr>
        <w:t xml:space="preserve">the name of the alleged harasser </w:t>
      </w:r>
      <w:r>
        <w:rPr>
          <w:color w:val="1F1F1F"/>
          <w:w w:val="105"/>
          <w:sz w:val="18"/>
        </w:rPr>
        <w:t xml:space="preserve">■ </w:t>
      </w:r>
      <w:r>
        <w:rPr>
          <w:color w:val="1F1F1F"/>
          <w:w w:val="105"/>
          <w:sz w:val="21"/>
        </w:rPr>
        <w:t xml:space="preserve">the nature of the alleged harassment </w:t>
      </w:r>
      <w:r>
        <w:rPr>
          <w:color w:val="1F1F1F"/>
          <w:w w:val="105"/>
          <w:sz w:val="17"/>
        </w:rPr>
        <w:t xml:space="preserve">■ </w:t>
      </w:r>
      <w:r>
        <w:rPr>
          <w:color w:val="1F1F1F"/>
          <w:w w:val="105"/>
          <w:sz w:val="21"/>
        </w:rPr>
        <w:t>the dates and times when the alleged harassment occurred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19"/>
        </w:rPr>
        <w:t>■</w:t>
      </w:r>
      <w:r>
        <w:rPr>
          <w:color w:val="1F1F1F"/>
          <w:spacing w:val="-14"/>
          <w:w w:val="105"/>
          <w:sz w:val="19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names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of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any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witnesses</w:t>
      </w:r>
      <w:r>
        <w:rPr>
          <w:color w:val="1F1F1F"/>
          <w:w w:val="105"/>
          <w:sz w:val="19"/>
        </w:rPr>
        <w:t>■</w:t>
      </w:r>
      <w:r>
        <w:rPr>
          <w:color w:val="1F1F1F"/>
          <w:spacing w:val="-14"/>
          <w:w w:val="105"/>
          <w:sz w:val="19"/>
        </w:rPr>
        <w:t xml:space="preserve"> </w:t>
      </w:r>
      <w:r>
        <w:rPr>
          <w:color w:val="1F1F1F"/>
          <w:w w:val="105"/>
          <w:sz w:val="21"/>
        </w:rPr>
        <w:t>any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action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already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taken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by you to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stop the alleged harassment.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3"/>
        <w:rPr>
          <w:sz w:val="17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867"/>
        </w:tabs>
        <w:spacing w:line="273" w:lineRule="auto"/>
        <w:ind w:left="1093" w:right="495" w:hanging="707"/>
        <w:jc w:val="both"/>
        <w:rPr>
          <w:rFonts w:ascii="Times New Roman"/>
          <w:color w:val="1F1F1F"/>
        </w:rPr>
      </w:pPr>
      <w:r>
        <w:rPr>
          <w:color w:val="1F1F1F"/>
          <w:w w:val="105"/>
          <w:sz w:val="21"/>
        </w:rPr>
        <w:t>Where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it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is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not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possible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make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formal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complaint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-1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above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named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person, for example where they are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alleged harasser, we would encourage you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raise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your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complaint to</w:t>
      </w:r>
      <w:r w:rsidR="00C5281A">
        <w:rPr>
          <w:color w:val="1F1F1F"/>
          <w:w w:val="105"/>
          <w:sz w:val="21"/>
        </w:rPr>
        <w:t xml:space="preserve"> another Councillor</w:t>
      </w:r>
      <w:r>
        <w:rPr>
          <w:color w:val="1F1F1F"/>
          <w:w w:val="105"/>
          <w:sz w:val="21"/>
        </w:rPr>
        <w:t>.</w:t>
      </w:r>
    </w:p>
    <w:p w:rsidR="00D76853" w:rsidRDefault="00D76853">
      <w:pPr>
        <w:spacing w:line="273" w:lineRule="auto"/>
        <w:jc w:val="both"/>
        <w:rPr>
          <w:rFonts w:ascii="Times New Roman"/>
        </w:rPr>
        <w:sectPr w:rsidR="00D76853">
          <w:pgSz w:w="11910" w:h="16840"/>
          <w:pgMar w:top="1140" w:right="1260" w:bottom="280" w:left="1400" w:header="720" w:footer="720" w:gutter="0"/>
          <w:cols w:space="720"/>
        </w:sect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210"/>
          <w:tab w:val="left" w:pos="1211"/>
        </w:tabs>
        <w:spacing w:before="76" w:line="276" w:lineRule="auto"/>
        <w:ind w:left="1201" w:right="199" w:hanging="697"/>
        <w:jc w:val="left"/>
        <w:rPr>
          <w:color w:val="1F1F1F"/>
          <w:sz w:val="21"/>
        </w:rPr>
      </w:pPr>
      <w:r>
        <w:rPr>
          <w:color w:val="1F1F1F"/>
          <w:w w:val="105"/>
          <w:sz w:val="21"/>
        </w:rPr>
        <w:lastRenderedPageBreak/>
        <w:t>On receipt of a formal complaint we will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take action to separate you from the alleged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harasser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enable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uninterrupted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investigation</w:t>
      </w:r>
      <w:r>
        <w:rPr>
          <w:color w:val="1F1F1F"/>
          <w:spacing w:val="-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take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place.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This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may involve a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temporary transfer of the alleged harasser to</w:t>
      </w:r>
      <w:r>
        <w:rPr>
          <w:color w:val="1F1F1F"/>
          <w:spacing w:val="3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another work area or suspension with contractual pay until the matter has been resolved.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985"/>
        </w:tabs>
        <w:spacing w:before="188" w:line="276" w:lineRule="auto"/>
        <w:ind w:left="1201" w:right="327" w:hanging="711"/>
        <w:jc w:val="both"/>
        <w:rPr>
          <w:color w:val="1F1F1F"/>
          <w:sz w:val="21"/>
        </w:rPr>
      </w:pPr>
      <w:r>
        <w:rPr>
          <w:color w:val="1F1F1F"/>
          <w:w w:val="105"/>
          <w:sz w:val="21"/>
        </w:rPr>
        <w:t>On conclusion of the investigation,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 xml:space="preserve">which will normally be within </w:t>
      </w:r>
      <w:r w:rsidR="00C5281A">
        <w:rPr>
          <w:color w:val="1F1F1F"/>
          <w:w w:val="105"/>
          <w:sz w:val="21"/>
        </w:rPr>
        <w:t>28</w:t>
      </w:r>
      <w:r>
        <w:rPr>
          <w:color w:val="1F1F1F"/>
          <w:w w:val="105"/>
          <w:sz w:val="21"/>
        </w:rPr>
        <w:t xml:space="preserve"> days of the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meeting with you, a report of the findings will be submitted to the manager who will hold the grievance meeting.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965"/>
        </w:tabs>
        <w:spacing w:before="187" w:line="276" w:lineRule="auto"/>
        <w:ind w:left="1179" w:right="173" w:hanging="699"/>
        <w:jc w:val="both"/>
        <w:rPr>
          <w:color w:val="1F1F1F"/>
          <w:sz w:val="21"/>
        </w:rPr>
      </w:pPr>
      <w:r>
        <w:rPr>
          <w:color w:val="1F1F1F"/>
          <w:w w:val="105"/>
          <w:sz w:val="21"/>
        </w:rPr>
        <w:t>You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will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invited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attend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meeting,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at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reasonable</w:t>
      </w:r>
      <w:r>
        <w:rPr>
          <w:color w:val="1F1F1F"/>
          <w:spacing w:val="-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time</w:t>
      </w:r>
      <w:r>
        <w:rPr>
          <w:color w:val="1F1F1F"/>
          <w:spacing w:val="-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location,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discuss the</w:t>
      </w:r>
      <w:r>
        <w:rPr>
          <w:color w:val="1F1F1F"/>
          <w:spacing w:val="1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matter</w:t>
      </w:r>
      <w:r>
        <w:rPr>
          <w:color w:val="1F1F1F"/>
          <w:spacing w:val="-8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once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person</w:t>
      </w:r>
      <w:r>
        <w:rPr>
          <w:color w:val="1F1F1F"/>
          <w:spacing w:val="-14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hearing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grievance</w:t>
      </w:r>
      <w:r>
        <w:rPr>
          <w:color w:val="1F1F1F"/>
          <w:spacing w:val="-9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has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had</w:t>
      </w:r>
      <w:r>
        <w:rPr>
          <w:color w:val="1F1F1F"/>
          <w:spacing w:val="-1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opportunity to read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report. You have the</w:t>
      </w:r>
      <w:r>
        <w:rPr>
          <w:color w:val="1F1F1F"/>
          <w:spacing w:val="40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right to be accompanied at such a meeting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by a colleague and you must take all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reasonable steps to</w:t>
      </w:r>
      <w:r>
        <w:rPr>
          <w:color w:val="1F1F1F"/>
          <w:spacing w:val="3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attend. Those involved in the investigation will be expected to act in confidence and any breach of confidence will be a disciplinary matter.</w:t>
      </w:r>
    </w:p>
    <w:p w:rsidR="00D76853" w:rsidRDefault="00D76853">
      <w:pPr>
        <w:pStyle w:val="BodyText"/>
        <w:spacing w:before="9"/>
        <w:rPr>
          <w:sz w:val="3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936"/>
        </w:tabs>
        <w:spacing w:before="1" w:line="276" w:lineRule="auto"/>
        <w:ind w:left="1170" w:right="216" w:hanging="709"/>
        <w:jc w:val="both"/>
        <w:rPr>
          <w:color w:val="1F1F1F"/>
          <w:sz w:val="21"/>
        </w:rPr>
      </w:pPr>
      <w:r>
        <w:rPr>
          <w:color w:val="1F1F1F"/>
          <w:w w:val="105"/>
          <w:sz w:val="21"/>
        </w:rPr>
        <w:t>You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will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be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able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put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your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case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forward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at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-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meeting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and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-1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manager</w:t>
      </w:r>
      <w:r>
        <w:rPr>
          <w:color w:val="1F1F1F"/>
          <w:spacing w:val="-7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will</w:t>
      </w:r>
      <w:r>
        <w:rPr>
          <w:color w:val="1F1F1F"/>
          <w:spacing w:val="-16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explain the</w:t>
      </w:r>
      <w:r>
        <w:rPr>
          <w:color w:val="1F1F1F"/>
          <w:spacing w:val="2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outcome of the investigation.</w:t>
      </w:r>
      <w:r>
        <w:rPr>
          <w:color w:val="1F1F1F"/>
          <w:spacing w:val="-11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You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have a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right</w:t>
      </w:r>
      <w:r>
        <w:rPr>
          <w:color w:val="1F1F1F"/>
          <w:spacing w:val="-5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to appeal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</w:t>
      </w:r>
      <w:r>
        <w:rPr>
          <w:color w:val="1F1F1F"/>
          <w:spacing w:val="22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 xml:space="preserve">outcome, which is to be made to </w:t>
      </w:r>
      <w:r w:rsidR="00C5281A">
        <w:rPr>
          <w:color w:val="1F1F1F"/>
          <w:w w:val="105"/>
          <w:sz w:val="21"/>
        </w:rPr>
        <w:t>Chair</w:t>
      </w:r>
      <w:r>
        <w:rPr>
          <w:color w:val="1F1F1F"/>
          <w:w w:val="105"/>
          <w:sz w:val="21"/>
        </w:rPr>
        <w:t xml:space="preserve"> within </w:t>
      </w:r>
      <w:r w:rsidR="00C5281A">
        <w:rPr>
          <w:color w:val="1F1F1F"/>
          <w:w w:val="105"/>
          <w:sz w:val="21"/>
        </w:rPr>
        <w:t>28</w:t>
      </w:r>
      <w:r>
        <w:rPr>
          <w:color w:val="1F1F1F"/>
          <w:w w:val="105"/>
          <w:sz w:val="21"/>
        </w:rPr>
        <w:t xml:space="preserve"> days of receiving the </w:t>
      </w:r>
      <w:r>
        <w:rPr>
          <w:color w:val="1F1F1F"/>
          <w:spacing w:val="-2"/>
          <w:w w:val="105"/>
          <w:sz w:val="21"/>
        </w:rPr>
        <w:t>outcome.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946"/>
        </w:tabs>
        <w:spacing w:before="183" w:line="273" w:lineRule="auto"/>
        <w:ind w:left="1158" w:right="358"/>
        <w:jc w:val="both"/>
        <w:rPr>
          <w:color w:val="1F1F1F"/>
          <w:sz w:val="21"/>
        </w:rPr>
      </w:pPr>
      <w:r>
        <w:rPr>
          <w:color w:val="1F1F1F"/>
          <w:w w:val="105"/>
          <w:sz w:val="21"/>
        </w:rPr>
        <w:t>If the decision is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that the allegation is well founded,</w:t>
      </w:r>
      <w:r>
        <w:rPr>
          <w:color w:val="1F1F1F"/>
          <w:spacing w:val="-3"/>
          <w:w w:val="105"/>
          <w:sz w:val="21"/>
        </w:rPr>
        <w:t xml:space="preserve"> </w:t>
      </w:r>
      <w:r>
        <w:rPr>
          <w:color w:val="1F1F1F"/>
          <w:w w:val="105"/>
          <w:sz w:val="21"/>
        </w:rPr>
        <w:t>the harasser will be liable to disciplinary action in accordance with our disciplinary procedure up to and including dismissal.</w:t>
      </w:r>
    </w:p>
    <w:p w:rsidR="00D76853" w:rsidRDefault="00D76853">
      <w:pPr>
        <w:pStyle w:val="BodyText"/>
        <w:rPr>
          <w:sz w:val="22"/>
        </w:rPr>
      </w:pPr>
    </w:p>
    <w:p w:rsidR="00D76853" w:rsidRDefault="00000000">
      <w:pPr>
        <w:pStyle w:val="ListParagraph"/>
        <w:numPr>
          <w:ilvl w:val="1"/>
          <w:numId w:val="5"/>
        </w:numPr>
        <w:tabs>
          <w:tab w:val="left" w:pos="1157"/>
          <w:tab w:val="left" w:pos="1158"/>
        </w:tabs>
        <w:spacing w:before="185" w:line="276" w:lineRule="auto"/>
        <w:ind w:left="1158" w:right="327" w:hanging="716"/>
        <w:jc w:val="left"/>
        <w:rPr>
          <w:color w:val="1F1F1F"/>
          <w:sz w:val="21"/>
        </w:rPr>
      </w:pPr>
      <w:r>
        <w:rPr>
          <w:color w:val="1F1F1F"/>
          <w:sz w:val="21"/>
        </w:rPr>
        <w:t>The Organisation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is committed to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ensuring employees</w:t>
      </w:r>
      <w:r>
        <w:rPr>
          <w:color w:val="1F1F1F"/>
          <w:spacing w:val="35"/>
          <w:sz w:val="21"/>
        </w:rPr>
        <w:t xml:space="preserve"> </w:t>
      </w:r>
      <w:r>
        <w:rPr>
          <w:color w:val="1F1F1F"/>
          <w:sz w:val="21"/>
        </w:rPr>
        <w:t>are not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discouraged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from using this</w:t>
      </w:r>
      <w:r>
        <w:rPr>
          <w:color w:val="1F1F1F"/>
          <w:spacing w:val="39"/>
          <w:sz w:val="21"/>
        </w:rPr>
        <w:t xml:space="preserve"> </w:t>
      </w:r>
      <w:r>
        <w:rPr>
          <w:color w:val="1F1F1F"/>
          <w:sz w:val="21"/>
        </w:rPr>
        <w:t>procedure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and no employee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will be victimised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for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>having brought</w:t>
      </w:r>
      <w:r>
        <w:rPr>
          <w:color w:val="1F1F1F"/>
          <w:spacing w:val="40"/>
          <w:sz w:val="21"/>
        </w:rPr>
        <w:t xml:space="preserve"> </w:t>
      </w:r>
      <w:r>
        <w:rPr>
          <w:color w:val="1F1F1F"/>
          <w:sz w:val="21"/>
        </w:rPr>
        <w:t xml:space="preserve">a </w:t>
      </w:r>
      <w:r>
        <w:rPr>
          <w:color w:val="1F1F1F"/>
          <w:spacing w:val="-2"/>
          <w:sz w:val="21"/>
        </w:rPr>
        <w:t>complaint.</w:t>
      </w: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rPr>
          <w:sz w:val="22"/>
        </w:rPr>
      </w:pPr>
    </w:p>
    <w:p w:rsidR="00D76853" w:rsidRDefault="00D76853">
      <w:pPr>
        <w:pStyle w:val="BodyText"/>
        <w:spacing w:before="11"/>
        <w:rPr>
          <w:sz w:val="25"/>
        </w:rPr>
      </w:pPr>
    </w:p>
    <w:p w:rsidR="00D76853" w:rsidRDefault="00B35952">
      <w:pPr>
        <w:spacing w:line="301" w:lineRule="exact"/>
        <w:ind w:left="4455"/>
        <w:rPr>
          <w:rFonts w:ascii="Times New Roman"/>
          <w:sz w:val="28"/>
        </w:rPr>
      </w:pPr>
      <w:r>
        <w:rPr>
          <w:rFonts w:ascii="Times New Roman"/>
          <w:sz w:val="28"/>
        </w:rPr>
        <w:t>T. Everington</w:t>
      </w:r>
    </w:p>
    <w:p w:rsidR="00D76853" w:rsidRDefault="00000000">
      <w:pPr>
        <w:pStyle w:val="BodyText"/>
        <w:spacing w:line="221" w:lineRule="exact"/>
        <w:ind w:left="2936"/>
      </w:pPr>
      <w:r>
        <w:rPr>
          <w:color w:val="1F1F1F"/>
        </w:rPr>
        <w:t>Signed</w:t>
      </w:r>
      <w:r>
        <w:rPr>
          <w:color w:val="1F1F1F"/>
          <w:spacing w:val="-12"/>
        </w:rPr>
        <w:t xml:space="preserve"> </w:t>
      </w:r>
      <w:r>
        <w:rPr>
          <w:color w:val="1F1F1F"/>
          <w:spacing w:val="-2"/>
          <w:w w:val="95"/>
        </w:rPr>
        <w:t>..........................................................................</w:t>
      </w:r>
    </w:p>
    <w:p w:rsidR="00D76853" w:rsidRDefault="00000000">
      <w:pPr>
        <w:pStyle w:val="BodyText"/>
        <w:spacing w:before="47"/>
        <w:ind w:left="2935"/>
      </w:pPr>
      <w:r>
        <w:rPr>
          <w:color w:val="1F1F1F"/>
        </w:rPr>
        <w:t>Chair</w:t>
      </w:r>
      <w:r>
        <w:rPr>
          <w:color w:val="1F1F1F"/>
          <w:spacing w:val="2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5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29"/>
        </w:rPr>
        <w:t xml:space="preserve"> </w:t>
      </w:r>
      <w:r>
        <w:rPr>
          <w:color w:val="1F1F1F"/>
        </w:rPr>
        <w:t>Parish</w:t>
      </w:r>
      <w:r>
        <w:rPr>
          <w:color w:val="1F1F1F"/>
          <w:spacing w:val="-1"/>
        </w:rPr>
        <w:t xml:space="preserve"> </w:t>
      </w:r>
      <w:r>
        <w:rPr>
          <w:color w:val="1F1F1F"/>
          <w:spacing w:val="-2"/>
        </w:rPr>
        <w:t>Council</w:t>
      </w:r>
    </w:p>
    <w:p w:rsidR="00D76853" w:rsidRDefault="00B35952" w:rsidP="00B35952">
      <w:pPr>
        <w:pStyle w:val="BodyText"/>
        <w:tabs>
          <w:tab w:val="left" w:pos="3835"/>
        </w:tabs>
        <w:rPr>
          <w:sz w:val="32"/>
        </w:rPr>
      </w:pPr>
      <w:r>
        <w:rPr>
          <w:sz w:val="32"/>
        </w:rPr>
        <w:tab/>
        <w:t>26/11/25</w:t>
      </w:r>
    </w:p>
    <w:p w:rsidR="00D76853" w:rsidRDefault="00000000">
      <w:pPr>
        <w:pStyle w:val="BodyText"/>
        <w:spacing w:line="190" w:lineRule="exact"/>
        <w:ind w:left="2930"/>
      </w:pPr>
      <w:r>
        <w:rPr>
          <w:color w:val="1F1F1F"/>
        </w:rPr>
        <w:t xml:space="preserve">Date </w:t>
      </w:r>
      <w:r>
        <w:rPr>
          <w:color w:val="1F1F1F"/>
          <w:spacing w:val="-2"/>
          <w:w w:val="95"/>
        </w:rPr>
        <w:t>.............................................................................</w:t>
      </w:r>
    </w:p>
    <w:p w:rsidR="00D76853" w:rsidRDefault="00000000">
      <w:pPr>
        <w:pStyle w:val="BodyText"/>
        <w:spacing w:before="4"/>
        <w:rPr>
          <w:sz w:val="17"/>
        </w:rPr>
      </w:pPr>
      <w:r>
        <w:rPr>
          <w:noProof/>
        </w:rPr>
        <w:drawing>
          <wp:anchor distT="0" distB="0" distL="0" distR="0" simplePos="0" relativeHeight="4874956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3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76853">
      <w:pgSz w:w="11910" w:h="16840"/>
      <w:pgMar w:top="1920" w:right="126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12E68"/>
    <w:multiLevelType w:val="hybridMultilevel"/>
    <w:tmpl w:val="291216C4"/>
    <w:lvl w:ilvl="0" w:tplc="E59646E8">
      <w:numFmt w:val="bullet"/>
      <w:lvlText w:val="•"/>
      <w:lvlJc w:val="left"/>
      <w:pPr>
        <w:ind w:left="915" w:hanging="671"/>
      </w:pPr>
      <w:rPr>
        <w:rFonts w:ascii="Arial" w:eastAsia="Arial" w:hAnsi="Arial" w:cs="Arial" w:hint="default"/>
        <w:b w:val="0"/>
        <w:bCs w:val="0"/>
        <w:i w:val="0"/>
        <w:iCs w:val="0"/>
        <w:color w:val="1F1F1F"/>
        <w:w w:val="106"/>
        <w:sz w:val="21"/>
        <w:szCs w:val="21"/>
        <w:lang w:val="en-US" w:eastAsia="en-US" w:bidi="ar-SA"/>
      </w:rPr>
    </w:lvl>
    <w:lvl w:ilvl="1" w:tplc="C0AE7FD2">
      <w:numFmt w:val="bullet"/>
      <w:lvlText w:val="•"/>
      <w:lvlJc w:val="left"/>
      <w:pPr>
        <w:ind w:left="1752" w:hanging="671"/>
      </w:pPr>
      <w:rPr>
        <w:rFonts w:hint="default"/>
        <w:lang w:val="en-US" w:eastAsia="en-US" w:bidi="ar-SA"/>
      </w:rPr>
    </w:lvl>
    <w:lvl w:ilvl="2" w:tplc="311ECBC0">
      <w:numFmt w:val="bullet"/>
      <w:lvlText w:val="•"/>
      <w:lvlJc w:val="left"/>
      <w:pPr>
        <w:ind w:left="2584" w:hanging="671"/>
      </w:pPr>
      <w:rPr>
        <w:rFonts w:hint="default"/>
        <w:lang w:val="en-US" w:eastAsia="en-US" w:bidi="ar-SA"/>
      </w:rPr>
    </w:lvl>
    <w:lvl w:ilvl="3" w:tplc="344EE60A">
      <w:numFmt w:val="bullet"/>
      <w:lvlText w:val="•"/>
      <w:lvlJc w:val="left"/>
      <w:pPr>
        <w:ind w:left="3417" w:hanging="671"/>
      </w:pPr>
      <w:rPr>
        <w:rFonts w:hint="default"/>
        <w:lang w:val="en-US" w:eastAsia="en-US" w:bidi="ar-SA"/>
      </w:rPr>
    </w:lvl>
    <w:lvl w:ilvl="4" w:tplc="C3BEF2CE">
      <w:numFmt w:val="bullet"/>
      <w:lvlText w:val="•"/>
      <w:lvlJc w:val="left"/>
      <w:pPr>
        <w:ind w:left="4249" w:hanging="671"/>
      </w:pPr>
      <w:rPr>
        <w:rFonts w:hint="default"/>
        <w:lang w:val="en-US" w:eastAsia="en-US" w:bidi="ar-SA"/>
      </w:rPr>
    </w:lvl>
    <w:lvl w:ilvl="5" w:tplc="70DC2926">
      <w:numFmt w:val="bullet"/>
      <w:lvlText w:val="•"/>
      <w:lvlJc w:val="left"/>
      <w:pPr>
        <w:ind w:left="5082" w:hanging="671"/>
      </w:pPr>
      <w:rPr>
        <w:rFonts w:hint="default"/>
        <w:lang w:val="en-US" w:eastAsia="en-US" w:bidi="ar-SA"/>
      </w:rPr>
    </w:lvl>
    <w:lvl w:ilvl="6" w:tplc="E688B49C">
      <w:numFmt w:val="bullet"/>
      <w:lvlText w:val="•"/>
      <w:lvlJc w:val="left"/>
      <w:pPr>
        <w:ind w:left="5914" w:hanging="671"/>
      </w:pPr>
      <w:rPr>
        <w:rFonts w:hint="default"/>
        <w:lang w:val="en-US" w:eastAsia="en-US" w:bidi="ar-SA"/>
      </w:rPr>
    </w:lvl>
    <w:lvl w:ilvl="7" w:tplc="349E14A6">
      <w:numFmt w:val="bullet"/>
      <w:lvlText w:val="•"/>
      <w:lvlJc w:val="left"/>
      <w:pPr>
        <w:ind w:left="6746" w:hanging="671"/>
      </w:pPr>
      <w:rPr>
        <w:rFonts w:hint="default"/>
        <w:lang w:val="en-US" w:eastAsia="en-US" w:bidi="ar-SA"/>
      </w:rPr>
    </w:lvl>
    <w:lvl w:ilvl="8" w:tplc="9C3AD0CC">
      <w:numFmt w:val="bullet"/>
      <w:lvlText w:val="•"/>
      <w:lvlJc w:val="left"/>
      <w:pPr>
        <w:ind w:left="7579" w:hanging="671"/>
      </w:pPr>
      <w:rPr>
        <w:rFonts w:hint="default"/>
        <w:lang w:val="en-US" w:eastAsia="en-US" w:bidi="ar-SA"/>
      </w:rPr>
    </w:lvl>
  </w:abstractNum>
  <w:abstractNum w:abstractNumId="1" w15:restartNumberingAfterBreak="0">
    <w:nsid w:val="1A3176F3"/>
    <w:multiLevelType w:val="hybridMultilevel"/>
    <w:tmpl w:val="1DB4CB28"/>
    <w:lvl w:ilvl="0" w:tplc="5F4C45FC">
      <w:numFmt w:val="bullet"/>
      <w:lvlText w:val="•"/>
      <w:lvlJc w:val="left"/>
      <w:pPr>
        <w:ind w:left="860" w:hanging="142"/>
      </w:pPr>
      <w:rPr>
        <w:rFonts w:ascii="Arial" w:eastAsia="Arial" w:hAnsi="Arial" w:cs="Arial" w:hint="default"/>
        <w:b w:val="0"/>
        <w:bCs w:val="0"/>
        <w:i w:val="0"/>
        <w:iCs w:val="0"/>
        <w:color w:val="1F1F1F"/>
        <w:w w:val="107"/>
        <w:sz w:val="21"/>
        <w:szCs w:val="21"/>
        <w:lang w:val="en-US" w:eastAsia="en-US" w:bidi="ar-SA"/>
      </w:rPr>
    </w:lvl>
    <w:lvl w:ilvl="1" w:tplc="6068E572">
      <w:numFmt w:val="bullet"/>
      <w:lvlText w:val="•"/>
      <w:lvlJc w:val="left"/>
      <w:pPr>
        <w:ind w:left="1698" w:hanging="142"/>
      </w:pPr>
      <w:rPr>
        <w:rFonts w:hint="default"/>
        <w:lang w:val="en-US" w:eastAsia="en-US" w:bidi="ar-SA"/>
      </w:rPr>
    </w:lvl>
    <w:lvl w:ilvl="2" w:tplc="D7FA482E">
      <w:numFmt w:val="bullet"/>
      <w:lvlText w:val="•"/>
      <w:lvlJc w:val="left"/>
      <w:pPr>
        <w:ind w:left="2536" w:hanging="142"/>
      </w:pPr>
      <w:rPr>
        <w:rFonts w:hint="default"/>
        <w:lang w:val="en-US" w:eastAsia="en-US" w:bidi="ar-SA"/>
      </w:rPr>
    </w:lvl>
    <w:lvl w:ilvl="3" w:tplc="5F9C7D84">
      <w:numFmt w:val="bullet"/>
      <w:lvlText w:val="•"/>
      <w:lvlJc w:val="left"/>
      <w:pPr>
        <w:ind w:left="3375" w:hanging="142"/>
      </w:pPr>
      <w:rPr>
        <w:rFonts w:hint="default"/>
        <w:lang w:val="en-US" w:eastAsia="en-US" w:bidi="ar-SA"/>
      </w:rPr>
    </w:lvl>
    <w:lvl w:ilvl="4" w:tplc="A8487A6E">
      <w:numFmt w:val="bullet"/>
      <w:lvlText w:val="•"/>
      <w:lvlJc w:val="left"/>
      <w:pPr>
        <w:ind w:left="4213" w:hanging="142"/>
      </w:pPr>
      <w:rPr>
        <w:rFonts w:hint="default"/>
        <w:lang w:val="en-US" w:eastAsia="en-US" w:bidi="ar-SA"/>
      </w:rPr>
    </w:lvl>
    <w:lvl w:ilvl="5" w:tplc="4DAC4CC4">
      <w:numFmt w:val="bullet"/>
      <w:lvlText w:val="•"/>
      <w:lvlJc w:val="left"/>
      <w:pPr>
        <w:ind w:left="5052" w:hanging="142"/>
      </w:pPr>
      <w:rPr>
        <w:rFonts w:hint="default"/>
        <w:lang w:val="en-US" w:eastAsia="en-US" w:bidi="ar-SA"/>
      </w:rPr>
    </w:lvl>
    <w:lvl w:ilvl="6" w:tplc="4A26E0B4">
      <w:numFmt w:val="bullet"/>
      <w:lvlText w:val="•"/>
      <w:lvlJc w:val="left"/>
      <w:pPr>
        <w:ind w:left="5890" w:hanging="142"/>
      </w:pPr>
      <w:rPr>
        <w:rFonts w:hint="default"/>
        <w:lang w:val="en-US" w:eastAsia="en-US" w:bidi="ar-SA"/>
      </w:rPr>
    </w:lvl>
    <w:lvl w:ilvl="7" w:tplc="EA6259EA">
      <w:numFmt w:val="bullet"/>
      <w:lvlText w:val="•"/>
      <w:lvlJc w:val="left"/>
      <w:pPr>
        <w:ind w:left="6728" w:hanging="142"/>
      </w:pPr>
      <w:rPr>
        <w:rFonts w:hint="default"/>
        <w:lang w:val="en-US" w:eastAsia="en-US" w:bidi="ar-SA"/>
      </w:rPr>
    </w:lvl>
    <w:lvl w:ilvl="8" w:tplc="00F27B7E">
      <w:numFmt w:val="bullet"/>
      <w:lvlText w:val="•"/>
      <w:lvlJc w:val="left"/>
      <w:pPr>
        <w:ind w:left="7567" w:hanging="142"/>
      </w:pPr>
      <w:rPr>
        <w:rFonts w:hint="default"/>
        <w:lang w:val="en-US" w:eastAsia="en-US" w:bidi="ar-SA"/>
      </w:rPr>
    </w:lvl>
  </w:abstractNum>
  <w:abstractNum w:abstractNumId="2" w15:restartNumberingAfterBreak="0">
    <w:nsid w:val="279C5071"/>
    <w:multiLevelType w:val="multilevel"/>
    <w:tmpl w:val="98100C6A"/>
    <w:lvl w:ilvl="0">
      <w:start w:val="2"/>
      <w:numFmt w:val="decimal"/>
      <w:lvlText w:val="%1."/>
      <w:lvlJc w:val="left"/>
      <w:pPr>
        <w:ind w:left="823" w:hanging="365"/>
        <w:jc w:val="right"/>
      </w:pPr>
      <w:rPr>
        <w:rFonts w:hint="default"/>
        <w:spacing w:val="-1"/>
        <w:w w:val="107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07" w:hanging="706"/>
        <w:jc w:val="right"/>
      </w:pPr>
      <w:rPr>
        <w:rFonts w:hint="default"/>
        <w:w w:val="115"/>
        <w:lang w:val="en-US" w:eastAsia="en-US" w:bidi="ar-SA"/>
      </w:rPr>
    </w:lvl>
    <w:lvl w:ilvl="2">
      <w:numFmt w:val="bullet"/>
      <w:lvlText w:val="•"/>
      <w:lvlJc w:val="left"/>
      <w:pPr>
        <w:ind w:left="1469" w:hanging="706"/>
      </w:pPr>
      <w:rPr>
        <w:rFonts w:ascii="Arial" w:eastAsia="Arial" w:hAnsi="Arial" w:cs="Arial" w:hint="default"/>
        <w:b w:val="0"/>
        <w:bCs w:val="0"/>
        <w:i w:val="0"/>
        <w:iCs w:val="0"/>
        <w:color w:val="1F1F1F"/>
        <w:w w:val="109"/>
        <w:sz w:val="21"/>
        <w:szCs w:val="21"/>
        <w:lang w:val="en-US" w:eastAsia="en-US" w:bidi="ar-SA"/>
      </w:rPr>
    </w:lvl>
    <w:lvl w:ilvl="3">
      <w:numFmt w:val="bullet"/>
      <w:lvlText w:val="•"/>
      <w:lvlJc w:val="left"/>
      <w:pPr>
        <w:ind w:left="1120" w:hanging="7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140" w:hanging="7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460" w:hanging="7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016" w:hanging="7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573" w:hanging="7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130" w:hanging="706"/>
      </w:pPr>
      <w:rPr>
        <w:rFonts w:hint="default"/>
        <w:lang w:val="en-US" w:eastAsia="en-US" w:bidi="ar-SA"/>
      </w:rPr>
    </w:lvl>
  </w:abstractNum>
  <w:abstractNum w:abstractNumId="3" w15:restartNumberingAfterBreak="0">
    <w:nsid w:val="488C6F7B"/>
    <w:multiLevelType w:val="hybridMultilevel"/>
    <w:tmpl w:val="18A4C238"/>
    <w:lvl w:ilvl="0" w:tplc="5E2C1AFC">
      <w:numFmt w:val="bullet"/>
      <w:lvlText w:val="■"/>
      <w:lvlJc w:val="left"/>
      <w:pPr>
        <w:ind w:left="1135" w:hanging="173"/>
      </w:pPr>
      <w:rPr>
        <w:rFonts w:ascii="Arial" w:eastAsia="Arial" w:hAnsi="Arial" w:cs="Arial" w:hint="default"/>
        <w:b w:val="0"/>
        <w:bCs w:val="0"/>
        <w:i w:val="0"/>
        <w:iCs w:val="0"/>
        <w:color w:val="1F1F1F"/>
        <w:w w:val="102"/>
        <w:sz w:val="17"/>
        <w:szCs w:val="17"/>
        <w:lang w:val="en-US" w:eastAsia="en-US" w:bidi="ar-SA"/>
      </w:rPr>
    </w:lvl>
    <w:lvl w:ilvl="1" w:tplc="76C4DD52">
      <w:numFmt w:val="bullet"/>
      <w:lvlText w:val="•"/>
      <w:lvlJc w:val="left"/>
      <w:pPr>
        <w:ind w:left="1950" w:hanging="173"/>
      </w:pPr>
      <w:rPr>
        <w:rFonts w:hint="default"/>
        <w:lang w:val="en-US" w:eastAsia="en-US" w:bidi="ar-SA"/>
      </w:rPr>
    </w:lvl>
    <w:lvl w:ilvl="2" w:tplc="3CDAE6A8">
      <w:numFmt w:val="bullet"/>
      <w:lvlText w:val="•"/>
      <w:lvlJc w:val="left"/>
      <w:pPr>
        <w:ind w:left="2760" w:hanging="173"/>
      </w:pPr>
      <w:rPr>
        <w:rFonts w:hint="default"/>
        <w:lang w:val="en-US" w:eastAsia="en-US" w:bidi="ar-SA"/>
      </w:rPr>
    </w:lvl>
    <w:lvl w:ilvl="3" w:tplc="642C5CF4">
      <w:numFmt w:val="bullet"/>
      <w:lvlText w:val="•"/>
      <w:lvlJc w:val="left"/>
      <w:pPr>
        <w:ind w:left="3571" w:hanging="173"/>
      </w:pPr>
      <w:rPr>
        <w:rFonts w:hint="default"/>
        <w:lang w:val="en-US" w:eastAsia="en-US" w:bidi="ar-SA"/>
      </w:rPr>
    </w:lvl>
    <w:lvl w:ilvl="4" w:tplc="63505BAE">
      <w:numFmt w:val="bullet"/>
      <w:lvlText w:val="•"/>
      <w:lvlJc w:val="left"/>
      <w:pPr>
        <w:ind w:left="4381" w:hanging="173"/>
      </w:pPr>
      <w:rPr>
        <w:rFonts w:hint="default"/>
        <w:lang w:val="en-US" w:eastAsia="en-US" w:bidi="ar-SA"/>
      </w:rPr>
    </w:lvl>
    <w:lvl w:ilvl="5" w:tplc="AD8A3700">
      <w:numFmt w:val="bullet"/>
      <w:lvlText w:val="•"/>
      <w:lvlJc w:val="left"/>
      <w:pPr>
        <w:ind w:left="5192" w:hanging="173"/>
      </w:pPr>
      <w:rPr>
        <w:rFonts w:hint="default"/>
        <w:lang w:val="en-US" w:eastAsia="en-US" w:bidi="ar-SA"/>
      </w:rPr>
    </w:lvl>
    <w:lvl w:ilvl="6" w:tplc="7384FF08">
      <w:numFmt w:val="bullet"/>
      <w:lvlText w:val="•"/>
      <w:lvlJc w:val="left"/>
      <w:pPr>
        <w:ind w:left="6002" w:hanging="173"/>
      </w:pPr>
      <w:rPr>
        <w:rFonts w:hint="default"/>
        <w:lang w:val="en-US" w:eastAsia="en-US" w:bidi="ar-SA"/>
      </w:rPr>
    </w:lvl>
    <w:lvl w:ilvl="7" w:tplc="6BB43C70">
      <w:numFmt w:val="bullet"/>
      <w:lvlText w:val="•"/>
      <w:lvlJc w:val="left"/>
      <w:pPr>
        <w:ind w:left="6812" w:hanging="173"/>
      </w:pPr>
      <w:rPr>
        <w:rFonts w:hint="default"/>
        <w:lang w:val="en-US" w:eastAsia="en-US" w:bidi="ar-SA"/>
      </w:rPr>
    </w:lvl>
    <w:lvl w:ilvl="8" w:tplc="DD046ECE">
      <w:numFmt w:val="bullet"/>
      <w:lvlText w:val="•"/>
      <w:lvlJc w:val="left"/>
      <w:pPr>
        <w:ind w:left="7623" w:hanging="173"/>
      </w:pPr>
      <w:rPr>
        <w:rFonts w:hint="default"/>
        <w:lang w:val="en-US" w:eastAsia="en-US" w:bidi="ar-SA"/>
      </w:rPr>
    </w:lvl>
  </w:abstractNum>
  <w:abstractNum w:abstractNumId="4" w15:restartNumberingAfterBreak="0">
    <w:nsid w:val="4BE60E75"/>
    <w:multiLevelType w:val="hybridMultilevel"/>
    <w:tmpl w:val="C1B00C6C"/>
    <w:lvl w:ilvl="0" w:tplc="EADA3EB4">
      <w:numFmt w:val="bullet"/>
      <w:lvlText w:val="•"/>
      <w:lvlJc w:val="left"/>
      <w:pPr>
        <w:ind w:left="1171" w:hanging="357"/>
      </w:pPr>
      <w:rPr>
        <w:rFonts w:ascii="Arial" w:eastAsia="Arial" w:hAnsi="Arial" w:cs="Arial" w:hint="default"/>
        <w:b w:val="0"/>
        <w:bCs w:val="0"/>
        <w:i w:val="0"/>
        <w:iCs w:val="0"/>
        <w:color w:val="1F1F1F"/>
        <w:w w:val="111"/>
        <w:sz w:val="21"/>
        <w:szCs w:val="21"/>
        <w:lang w:val="en-US" w:eastAsia="en-US" w:bidi="ar-SA"/>
      </w:rPr>
    </w:lvl>
    <w:lvl w:ilvl="1" w:tplc="D1AE9306">
      <w:numFmt w:val="bullet"/>
      <w:lvlText w:val="•"/>
      <w:lvlJc w:val="left"/>
      <w:pPr>
        <w:ind w:left="1986" w:hanging="357"/>
      </w:pPr>
      <w:rPr>
        <w:rFonts w:hint="default"/>
        <w:lang w:val="en-US" w:eastAsia="en-US" w:bidi="ar-SA"/>
      </w:rPr>
    </w:lvl>
    <w:lvl w:ilvl="2" w:tplc="B414F98A">
      <w:numFmt w:val="bullet"/>
      <w:lvlText w:val="•"/>
      <w:lvlJc w:val="left"/>
      <w:pPr>
        <w:ind w:left="2792" w:hanging="357"/>
      </w:pPr>
      <w:rPr>
        <w:rFonts w:hint="default"/>
        <w:lang w:val="en-US" w:eastAsia="en-US" w:bidi="ar-SA"/>
      </w:rPr>
    </w:lvl>
    <w:lvl w:ilvl="3" w:tplc="B01E1A74">
      <w:numFmt w:val="bullet"/>
      <w:lvlText w:val="•"/>
      <w:lvlJc w:val="left"/>
      <w:pPr>
        <w:ind w:left="3599" w:hanging="357"/>
      </w:pPr>
      <w:rPr>
        <w:rFonts w:hint="default"/>
        <w:lang w:val="en-US" w:eastAsia="en-US" w:bidi="ar-SA"/>
      </w:rPr>
    </w:lvl>
    <w:lvl w:ilvl="4" w:tplc="17D464F8">
      <w:numFmt w:val="bullet"/>
      <w:lvlText w:val="•"/>
      <w:lvlJc w:val="left"/>
      <w:pPr>
        <w:ind w:left="4405" w:hanging="357"/>
      </w:pPr>
      <w:rPr>
        <w:rFonts w:hint="default"/>
        <w:lang w:val="en-US" w:eastAsia="en-US" w:bidi="ar-SA"/>
      </w:rPr>
    </w:lvl>
    <w:lvl w:ilvl="5" w:tplc="F912B96A">
      <w:numFmt w:val="bullet"/>
      <w:lvlText w:val="•"/>
      <w:lvlJc w:val="left"/>
      <w:pPr>
        <w:ind w:left="5212" w:hanging="357"/>
      </w:pPr>
      <w:rPr>
        <w:rFonts w:hint="default"/>
        <w:lang w:val="en-US" w:eastAsia="en-US" w:bidi="ar-SA"/>
      </w:rPr>
    </w:lvl>
    <w:lvl w:ilvl="6" w:tplc="9E0CDE56">
      <w:numFmt w:val="bullet"/>
      <w:lvlText w:val="•"/>
      <w:lvlJc w:val="left"/>
      <w:pPr>
        <w:ind w:left="6018" w:hanging="357"/>
      </w:pPr>
      <w:rPr>
        <w:rFonts w:hint="default"/>
        <w:lang w:val="en-US" w:eastAsia="en-US" w:bidi="ar-SA"/>
      </w:rPr>
    </w:lvl>
    <w:lvl w:ilvl="7" w:tplc="3B1C2E72">
      <w:numFmt w:val="bullet"/>
      <w:lvlText w:val="•"/>
      <w:lvlJc w:val="left"/>
      <w:pPr>
        <w:ind w:left="6824" w:hanging="357"/>
      </w:pPr>
      <w:rPr>
        <w:rFonts w:hint="default"/>
        <w:lang w:val="en-US" w:eastAsia="en-US" w:bidi="ar-SA"/>
      </w:rPr>
    </w:lvl>
    <w:lvl w:ilvl="8" w:tplc="360495E8">
      <w:numFmt w:val="bullet"/>
      <w:lvlText w:val="•"/>
      <w:lvlJc w:val="left"/>
      <w:pPr>
        <w:ind w:left="7631" w:hanging="357"/>
      </w:pPr>
      <w:rPr>
        <w:rFonts w:hint="default"/>
        <w:lang w:val="en-US" w:eastAsia="en-US" w:bidi="ar-SA"/>
      </w:rPr>
    </w:lvl>
  </w:abstractNum>
  <w:num w:numId="1" w16cid:durableId="775060190">
    <w:abstractNumId w:val="3"/>
  </w:num>
  <w:num w:numId="2" w16cid:durableId="2119720067">
    <w:abstractNumId w:val="0"/>
  </w:num>
  <w:num w:numId="3" w16cid:durableId="332227377">
    <w:abstractNumId w:val="1"/>
  </w:num>
  <w:num w:numId="4" w16cid:durableId="1794860063">
    <w:abstractNumId w:val="4"/>
  </w:num>
  <w:num w:numId="5" w16cid:durableId="4036022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853"/>
    <w:rsid w:val="008B1B8D"/>
    <w:rsid w:val="00A91FFC"/>
    <w:rsid w:val="00AE0E20"/>
    <w:rsid w:val="00B35952"/>
    <w:rsid w:val="00C5281A"/>
    <w:rsid w:val="00D7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E59D"/>
  <w15:docId w15:val="{1E2E4306-AB6B-4B43-B7FA-2E0B7D216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847"/>
      <w:outlineLvl w:val="0"/>
    </w:pPr>
    <w:rPr>
      <w:sz w:val="31"/>
      <w:szCs w:val="31"/>
    </w:rPr>
  </w:style>
  <w:style w:type="paragraph" w:styleId="Heading2">
    <w:name w:val="heading 2"/>
    <w:basedOn w:val="Normal"/>
    <w:uiPriority w:val="9"/>
    <w:unhideWhenUsed/>
    <w:qFormat/>
    <w:pPr>
      <w:ind w:left="533"/>
      <w:outlineLvl w:val="1"/>
    </w:pPr>
    <w:rPr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63"/>
      <w:ind w:left="122"/>
    </w:pPr>
    <w:rPr>
      <w:b/>
      <w:bCs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823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1528</Words>
  <Characters>8712</Characters>
  <Application>Microsoft Office Word</Application>
  <DocSecurity>0</DocSecurity>
  <Lines>72</Lines>
  <Paragraphs>20</Paragraphs>
  <ScaleCrop>false</ScaleCrop>
  <Company/>
  <LinksUpToDate>false</LinksUpToDate>
  <CharactersWithSpaces>10220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SKM_C300i24103109370</dc:title>
  <dc:creator>Naomi Cope</dc:creator>
  <cp:lastModifiedBy>Naomi Cope</cp:lastModifiedBy>
  <cp:revision>4</cp:revision>
  <dcterms:created xsi:type="dcterms:W3CDTF">2025-10-23T07:35:00Z</dcterms:created>
  <dcterms:modified xsi:type="dcterms:W3CDTF">2025-11-27T12:10:00Z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2024-10-31T00:00:00Z</vt:filetime>
  </property>
  <property fmtid="{D5CDD505-2E9C-101B-9397-08002B2CF9AE}" pid="3" name="Creator">
    <vt:lpwstr>KM_C300i</vt:lpwstr>
  </property>
  <property fmtid="{D5CDD505-2E9C-101B-9397-08002B2CF9AE}" pid="4" name="LastSaved">
    <vt:filetime>2025-10-23T00:00:00Z</vt:filetime>
  </property>
  <property fmtid="{D5CDD505-2E9C-101B-9397-08002B2CF9AE}" pid="5" name="Producer">
    <vt:lpwstr>KONICA MINOLTA bizhub C300i</vt:lpwstr>
  </property>
</Properties>
</file>