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1CA6F" w14:textId="087B8DBA" w:rsidR="00CC7828" w:rsidRDefault="00CC7828" w:rsidP="00CC7828">
      <w:pPr>
        <w:pStyle w:val="mcepastedcontent"/>
        <w:spacing w:before="0" w:beforeAutospacing="0" w:after="0" w:afterAutospacing="0"/>
        <w:rPr>
          <w:rFonts w:ascii="Helvetica" w:hAnsi="Helvetica"/>
          <w:color w:val="000000"/>
        </w:rPr>
      </w:pPr>
      <w:r>
        <w:rPr>
          <w:rFonts w:ascii="Helvetica" w:hAnsi="Helvetica"/>
          <w:color w:val="000000"/>
        </w:rPr>
        <w:t>Below is a quick guide to the key rights unpaid carers may be entitled to:</w:t>
      </w:r>
      <w:r>
        <w:rPr>
          <w:rFonts w:ascii="Helvetica" w:hAnsi="Helvetica"/>
          <w:color w:val="000000"/>
        </w:rPr>
        <w:t xml:space="preserve">                                   </w:t>
      </w:r>
    </w:p>
    <w:p w14:paraId="1142F655" w14:textId="77777777" w:rsidR="00CC7828" w:rsidRDefault="00CC7828" w:rsidP="00CC7828">
      <w:pPr>
        <w:pStyle w:val="mcepastedcontent"/>
        <w:spacing w:before="0" w:beforeAutospacing="0" w:after="0" w:afterAutospacing="0"/>
        <w:rPr>
          <w:rFonts w:ascii="Helvetica" w:hAnsi="Helvetica"/>
          <w:color w:val="000000"/>
        </w:rPr>
      </w:pPr>
    </w:p>
    <w:p w14:paraId="135FC37E" w14:textId="77777777" w:rsidR="00CC7828" w:rsidRPr="00CC7828" w:rsidRDefault="00CC7828" w:rsidP="00CC7828">
      <w:pPr>
        <w:pStyle w:val="NormalWeb"/>
        <w:numPr>
          <w:ilvl w:val="0"/>
          <w:numId w:val="1"/>
        </w:numPr>
        <w:spacing w:before="0" w:beforeAutospacing="0" w:after="0" w:afterAutospacing="0"/>
        <w:ind w:left="1080"/>
        <w:rPr>
          <w:rStyle w:val="Strong"/>
          <w:rFonts w:ascii="Helvetica" w:hAnsi="Helvetica"/>
          <w:b w:val="0"/>
          <w:bCs w:val="0"/>
          <w:color w:val="000000"/>
        </w:rPr>
      </w:pPr>
      <w:r>
        <w:rPr>
          <w:rStyle w:val="Strong"/>
          <w:rFonts w:ascii="Helvetica" w:eastAsiaTheme="majorEastAsia" w:hAnsi="Helvetica"/>
          <w:color w:val="000000"/>
        </w:rPr>
        <w:t>The right to unpaid carer's leave</w:t>
      </w:r>
    </w:p>
    <w:p w14:paraId="5BDB70F8"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The </w:t>
      </w:r>
      <w:hyperlink r:id="rId5" w:tgtFrame="_blank" w:history="1">
        <w:r>
          <w:rPr>
            <w:rStyle w:val="Hyperlink"/>
            <w:rFonts w:ascii="Helvetica" w:eastAsiaTheme="majorEastAsia" w:hAnsi="Helvetica"/>
            <w:color w:val="007DAD"/>
          </w:rPr>
          <w:t>Carer’s Leave Act</w:t>
        </w:r>
      </w:hyperlink>
      <w:r>
        <w:rPr>
          <w:rFonts w:ascii="Helvetica" w:hAnsi="Helvetica"/>
          <w:color w:val="000000"/>
        </w:rPr>
        <w:t>, introduced in 2024, gives employees providing unpaid care the right to up to five days of unpaid leave each year. This offers valuable flexibility to help carers manage daily challenges and remain in work.</w:t>
      </w:r>
    </w:p>
    <w:p w14:paraId="0C89BCC7" w14:textId="77777777" w:rsidR="00CC7828" w:rsidRDefault="00CC7828" w:rsidP="00CC7828">
      <w:pPr>
        <w:pStyle w:val="NormalWeb"/>
        <w:spacing w:before="0" w:beforeAutospacing="0" w:after="0" w:afterAutospacing="0"/>
        <w:ind w:left="1080"/>
        <w:rPr>
          <w:rFonts w:ascii="Helvetica" w:hAnsi="Helvetica"/>
          <w:color w:val="000000"/>
        </w:rPr>
      </w:pPr>
    </w:p>
    <w:p w14:paraId="1B1BDA3D"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The right to request flexible working</w:t>
      </w:r>
    </w:p>
    <w:p w14:paraId="169015A1" w14:textId="77777777" w:rsidR="00CC7828" w:rsidRDefault="00CC7828" w:rsidP="00CC7828">
      <w:pPr>
        <w:pStyle w:val="mcepastedcontent"/>
        <w:spacing w:before="0" w:beforeAutospacing="0" w:after="0" w:afterAutospacing="0"/>
        <w:ind w:left="1080"/>
        <w:rPr>
          <w:rFonts w:ascii="Helvetica" w:hAnsi="Helvetica"/>
          <w:color w:val="000000"/>
        </w:rPr>
      </w:pPr>
      <w:r>
        <w:rPr>
          <w:rFonts w:ascii="Helvetica" w:hAnsi="Helvetica"/>
          <w:color w:val="000000"/>
        </w:rPr>
        <w:t>Carers can request </w:t>
      </w:r>
      <w:hyperlink r:id="rId6" w:tgtFrame="_blank" w:history="1">
        <w:r>
          <w:rPr>
            <w:rStyle w:val="Hyperlink"/>
            <w:rFonts w:ascii="Helvetica" w:eastAsiaTheme="majorEastAsia" w:hAnsi="Helvetica"/>
            <w:color w:val="007DAD"/>
          </w:rPr>
          <w:t>flexible working</w:t>
        </w:r>
      </w:hyperlink>
      <w:r>
        <w:rPr>
          <w:rFonts w:ascii="Helvetica" w:hAnsi="Helvetica"/>
          <w:color w:val="000000"/>
        </w:rPr>
        <w:t> from their first day in a job, asking for changes to hours, patterns or location. The new law also allows multiple requests yearly, offering flexibility when balancing work and caring.</w:t>
      </w:r>
    </w:p>
    <w:p w14:paraId="309A6F32" w14:textId="77777777" w:rsidR="00CC7828" w:rsidRDefault="00CC7828" w:rsidP="00CC7828">
      <w:pPr>
        <w:pStyle w:val="NormalWeb"/>
        <w:spacing w:before="0" w:beforeAutospacing="0" w:after="0" w:afterAutospacing="0"/>
        <w:ind w:left="1080"/>
        <w:rPr>
          <w:rFonts w:ascii="Helvetica" w:hAnsi="Helvetica"/>
          <w:color w:val="000000"/>
        </w:rPr>
      </w:pPr>
    </w:p>
    <w:p w14:paraId="2FA8A35D"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The right to ask your GP practice to identify you as a carer</w:t>
      </w:r>
    </w:p>
    <w:p w14:paraId="738FE439"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Carers can </w:t>
      </w:r>
      <w:hyperlink r:id="rId7" w:tgtFrame="_blank" w:history="1">
        <w:r>
          <w:rPr>
            <w:rStyle w:val="Hyperlink"/>
            <w:rFonts w:ascii="Helvetica" w:eastAsiaTheme="majorEastAsia" w:hAnsi="Helvetica"/>
            <w:color w:val="007DAD"/>
          </w:rPr>
          <w:t>ask their GP practice</w:t>
        </w:r>
      </w:hyperlink>
      <w:r>
        <w:rPr>
          <w:rFonts w:ascii="Helvetica" w:hAnsi="Helvetica"/>
          <w:color w:val="000000"/>
        </w:rPr>
        <w:t xml:space="preserve"> to record them as a </w:t>
      </w:r>
      <w:proofErr w:type="spellStart"/>
      <w:r>
        <w:rPr>
          <w:rFonts w:ascii="Helvetica" w:hAnsi="Helvetica"/>
          <w:color w:val="000000"/>
        </w:rPr>
        <w:t>carer</w:t>
      </w:r>
      <w:proofErr w:type="spellEnd"/>
      <w:r>
        <w:rPr>
          <w:rFonts w:ascii="Helvetica" w:hAnsi="Helvetica"/>
          <w:color w:val="000000"/>
        </w:rPr>
        <w:t>, which may provide priority for vaccinations and other health support.</w:t>
      </w:r>
    </w:p>
    <w:p w14:paraId="72335CCF" w14:textId="77777777" w:rsidR="00CC7828" w:rsidRDefault="00CC7828" w:rsidP="00CC7828">
      <w:pPr>
        <w:pStyle w:val="NormalWeb"/>
        <w:spacing w:before="0" w:beforeAutospacing="0" w:after="0" w:afterAutospacing="0"/>
        <w:ind w:left="1080"/>
        <w:rPr>
          <w:rFonts w:ascii="Helvetica" w:hAnsi="Helvetica"/>
          <w:color w:val="000000"/>
        </w:rPr>
      </w:pPr>
    </w:p>
    <w:p w14:paraId="377C6603"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The right (and choice) to request a free flu jab</w:t>
      </w:r>
    </w:p>
    <w:p w14:paraId="3A6261D3"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Looking after our personal health and wellbeing is essential. Unpaid carers who care for someone who would be at risk if they became unwell—or if they are in receipt of Carer’s Allowance—are entitled to a free flu jab.</w:t>
      </w:r>
    </w:p>
    <w:p w14:paraId="6B4FA23C" w14:textId="77777777" w:rsidR="00CC7828" w:rsidRDefault="00CC7828" w:rsidP="00CC7828">
      <w:pPr>
        <w:pStyle w:val="NormalWeb"/>
        <w:spacing w:before="0" w:beforeAutospacing="0" w:after="0" w:afterAutospacing="0"/>
        <w:ind w:left="1080"/>
        <w:rPr>
          <w:rFonts w:ascii="Helvetica" w:hAnsi="Helvetica"/>
          <w:color w:val="000000"/>
        </w:rPr>
      </w:pPr>
    </w:p>
    <w:p w14:paraId="690FB5AE"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Protection against discrimination or harassment</w:t>
      </w:r>
    </w:p>
    <w:p w14:paraId="1AB9C4FB"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Unpaid carers looking after an older or disabled person, are protected from discrimination or harassment linked to their caring role, as defined in the </w:t>
      </w:r>
      <w:hyperlink r:id="rId8" w:tgtFrame="_blank" w:history="1">
        <w:r>
          <w:rPr>
            <w:rStyle w:val="Hyperlink"/>
            <w:rFonts w:ascii="Helvetica" w:eastAsiaTheme="majorEastAsia" w:hAnsi="Helvetica"/>
            <w:color w:val="007DAD"/>
          </w:rPr>
          <w:t>Equality Act 2010</w:t>
        </w:r>
      </w:hyperlink>
      <w:r>
        <w:rPr>
          <w:rFonts w:ascii="Helvetica" w:hAnsi="Helvetica"/>
          <w:color w:val="000000"/>
        </w:rPr>
        <w:t>. They may also have protection under other equality laws.</w:t>
      </w:r>
    </w:p>
    <w:p w14:paraId="63C692D2" w14:textId="77777777" w:rsidR="00CC7828" w:rsidRDefault="00CC7828" w:rsidP="00CC7828">
      <w:pPr>
        <w:pStyle w:val="NormalWeb"/>
        <w:spacing w:before="0" w:beforeAutospacing="0" w:after="0" w:afterAutospacing="0"/>
        <w:ind w:left="1080"/>
        <w:rPr>
          <w:rFonts w:ascii="Helvetica" w:hAnsi="Helvetica"/>
          <w:color w:val="000000"/>
        </w:rPr>
      </w:pPr>
    </w:p>
    <w:p w14:paraId="53FB609F"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Requesting a carer's assessment</w:t>
      </w:r>
    </w:p>
    <w:p w14:paraId="6DB6A7E6"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Unpaid carers have the right to </w:t>
      </w:r>
      <w:hyperlink r:id="rId9" w:tgtFrame="_blank" w:history="1">
        <w:r>
          <w:rPr>
            <w:rStyle w:val="Hyperlink"/>
            <w:rFonts w:ascii="Helvetica" w:eastAsiaTheme="majorEastAsia" w:hAnsi="Helvetica"/>
            <w:color w:val="007DAD"/>
          </w:rPr>
          <w:t>request a carer’s assessment</w:t>
        </w:r>
      </w:hyperlink>
      <w:r>
        <w:rPr>
          <w:rFonts w:ascii="Helvetica" w:hAnsi="Helvetica"/>
          <w:color w:val="000000"/>
        </w:rPr>
        <w:t>. This helps identify the support they’re entitled to, regardless of how much or what type of care they provide.</w:t>
      </w:r>
    </w:p>
    <w:p w14:paraId="1354113A" w14:textId="77777777" w:rsidR="00CC7828" w:rsidRDefault="00CC7828" w:rsidP="00CC7828">
      <w:pPr>
        <w:pStyle w:val="NormalWeb"/>
        <w:spacing w:before="0" w:beforeAutospacing="0" w:after="0" w:afterAutospacing="0"/>
        <w:ind w:left="1080"/>
        <w:rPr>
          <w:rFonts w:ascii="Helvetica" w:hAnsi="Helvetica"/>
          <w:color w:val="000000"/>
        </w:rPr>
      </w:pPr>
    </w:p>
    <w:p w14:paraId="1B259C7D" w14:textId="77777777" w:rsidR="00CC7828" w:rsidRDefault="00CC7828" w:rsidP="00CC7828">
      <w:pPr>
        <w:pStyle w:val="NormalWeb"/>
        <w:numPr>
          <w:ilvl w:val="0"/>
          <w:numId w:val="1"/>
        </w:numPr>
        <w:spacing w:before="0" w:beforeAutospacing="0" w:after="0" w:afterAutospacing="0"/>
        <w:ind w:left="1080"/>
        <w:rPr>
          <w:rFonts w:ascii="Helvetica" w:hAnsi="Helvetica"/>
          <w:color w:val="000000"/>
        </w:rPr>
      </w:pPr>
      <w:r>
        <w:rPr>
          <w:rStyle w:val="Strong"/>
          <w:rFonts w:ascii="Helvetica" w:eastAsiaTheme="majorEastAsia" w:hAnsi="Helvetica"/>
          <w:color w:val="000000"/>
        </w:rPr>
        <w:t>Being consulted when the person you care for is discharged from hospital</w:t>
      </w:r>
    </w:p>
    <w:p w14:paraId="0CF126A7" w14:textId="77777777" w:rsidR="00CC7828" w:rsidRDefault="00CC7828" w:rsidP="00CC7828">
      <w:pPr>
        <w:pStyle w:val="NormalWeb"/>
        <w:spacing w:before="0" w:beforeAutospacing="0" w:after="0" w:afterAutospacing="0"/>
        <w:ind w:left="1080"/>
        <w:rPr>
          <w:rFonts w:ascii="Helvetica" w:hAnsi="Helvetica"/>
          <w:color w:val="000000"/>
        </w:rPr>
      </w:pPr>
      <w:r>
        <w:rPr>
          <w:rFonts w:ascii="Helvetica" w:hAnsi="Helvetica"/>
          <w:color w:val="000000"/>
        </w:rPr>
        <w:t>Carers must be </w:t>
      </w:r>
      <w:hyperlink r:id="rId10" w:tgtFrame="_blank" w:history="1">
        <w:r>
          <w:rPr>
            <w:rStyle w:val="Hyperlink"/>
            <w:rFonts w:ascii="Helvetica" w:eastAsiaTheme="majorEastAsia" w:hAnsi="Helvetica"/>
            <w:color w:val="007DAD"/>
          </w:rPr>
          <w:t>identified and consulted</w:t>
        </w:r>
      </w:hyperlink>
      <w:r>
        <w:rPr>
          <w:rFonts w:ascii="Helvetica" w:hAnsi="Helvetica"/>
          <w:color w:val="000000"/>
        </w:rPr>
        <w:t> when the person they care for is being discharged from hospital, where possible.</w:t>
      </w:r>
    </w:p>
    <w:p w14:paraId="1A6493D6" w14:textId="77777777" w:rsidR="00CC7828" w:rsidRPr="00AD649E" w:rsidRDefault="00CC7828" w:rsidP="00CC7828">
      <w:pPr>
        <w:rPr>
          <w:rFonts w:ascii="Times New Roman" w:hAnsi="Times New Roman" w:cs="Times New Roman"/>
        </w:rPr>
      </w:pPr>
    </w:p>
    <w:p w14:paraId="5D9A9C67" w14:textId="77777777" w:rsidR="00D87670" w:rsidRDefault="00D87670"/>
    <w:sectPr w:rsidR="00D876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A8650D"/>
    <w:multiLevelType w:val="multilevel"/>
    <w:tmpl w:val="DB88B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11170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828"/>
    <w:rsid w:val="006B7540"/>
    <w:rsid w:val="00750E93"/>
    <w:rsid w:val="007E611C"/>
    <w:rsid w:val="009023C5"/>
    <w:rsid w:val="00CC7828"/>
    <w:rsid w:val="00D876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6C1B9"/>
  <w15:chartTrackingRefBased/>
  <w15:docId w15:val="{4B6609F8-1996-4D29-8604-28B3EDA7B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828"/>
  </w:style>
  <w:style w:type="paragraph" w:styleId="Heading1">
    <w:name w:val="heading 1"/>
    <w:basedOn w:val="Normal"/>
    <w:next w:val="Normal"/>
    <w:link w:val="Heading1Char"/>
    <w:uiPriority w:val="9"/>
    <w:qFormat/>
    <w:rsid w:val="00750E93"/>
    <w:pPr>
      <w:keepNext/>
      <w:keepLines/>
      <w:spacing w:before="360" w:after="80"/>
      <w:outlineLvl w:val="0"/>
    </w:pPr>
    <w:rPr>
      <w:rFonts w:ascii="Times New Roman" w:eastAsiaTheme="majorEastAsia" w:hAnsi="Times New Roman" w:cstheme="majorBidi"/>
      <w:b/>
      <w:color w:val="0F4761" w:themeColor="accent1" w:themeShade="BF"/>
      <w:sz w:val="28"/>
      <w:szCs w:val="40"/>
    </w:rPr>
  </w:style>
  <w:style w:type="paragraph" w:styleId="Heading2">
    <w:name w:val="heading 2"/>
    <w:basedOn w:val="Normal"/>
    <w:next w:val="Normal"/>
    <w:link w:val="Heading2Char"/>
    <w:uiPriority w:val="9"/>
    <w:semiHidden/>
    <w:unhideWhenUsed/>
    <w:qFormat/>
    <w:rsid w:val="00CC78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78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78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78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78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8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8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8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E93"/>
    <w:rPr>
      <w:rFonts w:ascii="Times New Roman" w:eastAsiaTheme="majorEastAsia" w:hAnsi="Times New Roman" w:cstheme="majorBidi"/>
      <w:b/>
      <w:color w:val="0F4761" w:themeColor="accent1" w:themeShade="BF"/>
      <w:sz w:val="28"/>
      <w:szCs w:val="40"/>
    </w:rPr>
  </w:style>
  <w:style w:type="character" w:customStyle="1" w:styleId="Heading2Char">
    <w:name w:val="Heading 2 Char"/>
    <w:basedOn w:val="DefaultParagraphFont"/>
    <w:link w:val="Heading2"/>
    <w:uiPriority w:val="9"/>
    <w:semiHidden/>
    <w:rsid w:val="00CC78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78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78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78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78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8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8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828"/>
    <w:rPr>
      <w:rFonts w:eastAsiaTheme="majorEastAsia" w:cstheme="majorBidi"/>
      <w:color w:val="272727" w:themeColor="text1" w:themeTint="D8"/>
    </w:rPr>
  </w:style>
  <w:style w:type="paragraph" w:styleId="Title">
    <w:name w:val="Title"/>
    <w:basedOn w:val="Normal"/>
    <w:next w:val="Normal"/>
    <w:link w:val="TitleChar"/>
    <w:uiPriority w:val="10"/>
    <w:qFormat/>
    <w:rsid w:val="00CC78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8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8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8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828"/>
    <w:pPr>
      <w:spacing w:before="160"/>
      <w:jc w:val="center"/>
    </w:pPr>
    <w:rPr>
      <w:i/>
      <w:iCs/>
      <w:color w:val="404040" w:themeColor="text1" w:themeTint="BF"/>
    </w:rPr>
  </w:style>
  <w:style w:type="character" w:customStyle="1" w:styleId="QuoteChar">
    <w:name w:val="Quote Char"/>
    <w:basedOn w:val="DefaultParagraphFont"/>
    <w:link w:val="Quote"/>
    <w:uiPriority w:val="29"/>
    <w:rsid w:val="00CC7828"/>
    <w:rPr>
      <w:i/>
      <w:iCs/>
      <w:color w:val="404040" w:themeColor="text1" w:themeTint="BF"/>
    </w:rPr>
  </w:style>
  <w:style w:type="paragraph" w:styleId="ListParagraph">
    <w:name w:val="List Paragraph"/>
    <w:basedOn w:val="Normal"/>
    <w:uiPriority w:val="34"/>
    <w:qFormat/>
    <w:rsid w:val="00CC7828"/>
    <w:pPr>
      <w:ind w:left="720"/>
      <w:contextualSpacing/>
    </w:pPr>
  </w:style>
  <w:style w:type="character" w:styleId="IntenseEmphasis">
    <w:name w:val="Intense Emphasis"/>
    <w:basedOn w:val="DefaultParagraphFont"/>
    <w:uiPriority w:val="21"/>
    <w:qFormat/>
    <w:rsid w:val="00CC7828"/>
    <w:rPr>
      <w:i/>
      <w:iCs/>
      <w:color w:val="0F4761" w:themeColor="accent1" w:themeShade="BF"/>
    </w:rPr>
  </w:style>
  <w:style w:type="paragraph" w:styleId="IntenseQuote">
    <w:name w:val="Intense Quote"/>
    <w:basedOn w:val="Normal"/>
    <w:next w:val="Normal"/>
    <w:link w:val="IntenseQuoteChar"/>
    <w:uiPriority w:val="30"/>
    <w:qFormat/>
    <w:rsid w:val="00CC78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7828"/>
    <w:rPr>
      <w:i/>
      <w:iCs/>
      <w:color w:val="0F4761" w:themeColor="accent1" w:themeShade="BF"/>
    </w:rPr>
  </w:style>
  <w:style w:type="character" w:styleId="IntenseReference">
    <w:name w:val="Intense Reference"/>
    <w:basedOn w:val="DefaultParagraphFont"/>
    <w:uiPriority w:val="32"/>
    <w:qFormat/>
    <w:rsid w:val="00CC7828"/>
    <w:rPr>
      <w:b/>
      <w:bCs/>
      <w:smallCaps/>
      <w:color w:val="0F4761" w:themeColor="accent1" w:themeShade="BF"/>
      <w:spacing w:val="5"/>
    </w:rPr>
  </w:style>
  <w:style w:type="paragraph" w:customStyle="1" w:styleId="mcepastedcontent">
    <w:name w:val="mcepastedcontent"/>
    <w:basedOn w:val="Normal"/>
    <w:rsid w:val="00CC782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NormalWeb">
    <w:name w:val="Normal (Web)"/>
    <w:basedOn w:val="Normal"/>
    <w:uiPriority w:val="99"/>
    <w:semiHidden/>
    <w:unhideWhenUsed/>
    <w:rsid w:val="00CC782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CC7828"/>
    <w:rPr>
      <w:b/>
      <w:bCs/>
    </w:rPr>
  </w:style>
  <w:style w:type="character" w:styleId="Hyperlink">
    <w:name w:val="Hyperlink"/>
    <w:basedOn w:val="DefaultParagraphFont"/>
    <w:uiPriority w:val="99"/>
    <w:semiHidden/>
    <w:unhideWhenUsed/>
    <w:rsid w:val="00CC78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ersoxfordshire.us10.list-manage.com/track/click?u=68d4f170ddb46a98f1caeff93&amp;id=14b95fbe32&amp;e=cfb4a09059" TargetMode="External"/><Relationship Id="rId3" Type="http://schemas.openxmlformats.org/officeDocument/2006/relationships/settings" Target="settings.xml"/><Relationship Id="rId7" Type="http://schemas.openxmlformats.org/officeDocument/2006/relationships/hyperlink" Target="https://carersoxfordshire.us10.list-manage.com/track/click?u=68d4f170ddb46a98f1caeff93&amp;id=91e9dc1e6b&amp;e=cfb4a0905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ersoxfordshire.us10.list-manage.com/track/click?u=68d4f170ddb46a98f1caeff93&amp;id=8128d566c1&amp;e=cfb4a09059" TargetMode="External"/><Relationship Id="rId11" Type="http://schemas.openxmlformats.org/officeDocument/2006/relationships/fontTable" Target="fontTable.xml"/><Relationship Id="rId5" Type="http://schemas.openxmlformats.org/officeDocument/2006/relationships/hyperlink" Target="https://carersoxfordshire.us10.list-manage.com/track/click?u=68d4f170ddb46a98f1caeff93&amp;id=6d379f4791&amp;e=cfb4a09059" TargetMode="External"/><Relationship Id="rId10" Type="http://schemas.openxmlformats.org/officeDocument/2006/relationships/hyperlink" Target="https://carersoxfordshire.us10.list-manage.com/track/click?u=68d4f170ddb46a98f1caeff93&amp;id=e768e7c1cd&amp;e=cfb4a09059" TargetMode="External"/><Relationship Id="rId4" Type="http://schemas.openxmlformats.org/officeDocument/2006/relationships/webSettings" Target="webSettings.xml"/><Relationship Id="rId9" Type="http://schemas.openxmlformats.org/officeDocument/2006/relationships/hyperlink" Target="https://carersoxfordshire.us10.list-manage.com/track/click?u=68d4f170ddb46a98f1caeff93&amp;id=ad13bb56f1&amp;e=cfb4a090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391</Words>
  <Characters>2230</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1</cp:revision>
  <dcterms:created xsi:type="dcterms:W3CDTF">2025-11-21T17:04:00Z</dcterms:created>
  <dcterms:modified xsi:type="dcterms:W3CDTF">2025-11-21T17:06:00Z</dcterms:modified>
</cp:coreProperties>
</file>