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B0F" w:rsidRDefault="00F8677E" w:rsidP="00F8677E">
      <w:pPr>
        <w:pStyle w:val="NoSpacing"/>
        <w:jc w:val="center"/>
      </w:pPr>
      <w:r w:rsidRPr="00F8677E">
        <w:rPr>
          <w:noProof/>
          <w:lang w:eastAsia="en-GB"/>
        </w:rPr>
        <w:drawing>
          <wp:anchor distT="0" distB="0" distL="0" distR="0" simplePos="0" relativeHeight="251659264" behindDoc="0" locked="0" layoutInCell="1" allowOverlap="0">
            <wp:simplePos x="0" y="0"/>
            <wp:positionH relativeFrom="column">
              <wp:posOffset>1804536</wp:posOffset>
            </wp:positionH>
            <wp:positionV relativeFrom="line">
              <wp:posOffset>-346509</wp:posOffset>
            </wp:positionV>
            <wp:extent cx="2098508" cy="981776"/>
            <wp:effectExtent l="19050" t="0" r="0" b="0"/>
            <wp:wrapSquare wrapText="bothSides"/>
            <wp:docPr id="2" name="Picture 2" descr="earls-barton-parish-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rls-barton-parish-council"/>
                    <pic:cNvPicPr>
                      <a:picLocks noChangeAspect="1" noChangeArrowheads="1"/>
                    </pic:cNvPicPr>
                  </pic:nvPicPr>
                  <pic:blipFill>
                    <a:blip r:embed="rId6" cstate="print"/>
                    <a:srcRect/>
                    <a:stretch>
                      <a:fillRect/>
                    </a:stretch>
                  </pic:blipFill>
                  <pic:spPr bwMode="auto">
                    <a:xfrm>
                      <a:off x="0" y="0"/>
                      <a:ext cx="2098040" cy="981710"/>
                    </a:xfrm>
                    <a:prstGeom prst="rect">
                      <a:avLst/>
                    </a:prstGeom>
                    <a:noFill/>
                    <a:ln w="9525">
                      <a:noFill/>
                      <a:miter lim="800000"/>
                      <a:headEnd/>
                      <a:tailEnd/>
                    </a:ln>
                  </pic:spPr>
                </pic:pic>
              </a:graphicData>
            </a:graphic>
          </wp:anchor>
        </w:drawing>
      </w:r>
      <w:r>
        <w:tab/>
      </w:r>
      <w:r>
        <w:tab/>
      </w:r>
      <w:r>
        <w:tab/>
      </w:r>
    </w:p>
    <w:p w:rsidR="00F8677E" w:rsidRDefault="00F8677E" w:rsidP="00F8677E">
      <w:pPr>
        <w:pStyle w:val="NoSpacing"/>
        <w:jc w:val="center"/>
      </w:pPr>
    </w:p>
    <w:p w:rsidR="00F8677E" w:rsidRDefault="00F8677E" w:rsidP="00F8677E">
      <w:pPr>
        <w:pStyle w:val="NoSpacing"/>
        <w:jc w:val="center"/>
      </w:pPr>
    </w:p>
    <w:p w:rsidR="00F8677E" w:rsidRDefault="00F8677E" w:rsidP="00F8677E">
      <w:pPr>
        <w:pStyle w:val="NoSpacing"/>
        <w:jc w:val="center"/>
      </w:pPr>
    </w:p>
    <w:p w:rsidR="00F8677E" w:rsidRDefault="00F8677E" w:rsidP="00F8677E">
      <w:pPr>
        <w:pStyle w:val="NoSpacing"/>
        <w:jc w:val="center"/>
      </w:pPr>
    </w:p>
    <w:p w:rsidR="00C03E9D" w:rsidRDefault="00F8677E" w:rsidP="00F8677E">
      <w:pPr>
        <w:pStyle w:val="NoSpacing"/>
        <w:jc w:val="center"/>
        <w:rPr>
          <w:b/>
          <w:u w:val="single"/>
        </w:rPr>
      </w:pPr>
      <w:r w:rsidRPr="00F8677E">
        <w:rPr>
          <w:b/>
          <w:u w:val="single"/>
        </w:rPr>
        <w:t xml:space="preserve">Minutes of the Meeting held at </w:t>
      </w:r>
      <w:r w:rsidR="00C03E9D">
        <w:rPr>
          <w:b/>
          <w:u w:val="single"/>
        </w:rPr>
        <w:t xml:space="preserve">Community, 108 Northampton Road, </w:t>
      </w:r>
      <w:r w:rsidRPr="00F8677E">
        <w:rPr>
          <w:b/>
          <w:u w:val="single"/>
        </w:rPr>
        <w:t xml:space="preserve">Earls Barton </w:t>
      </w:r>
    </w:p>
    <w:p w:rsidR="00F8677E" w:rsidRDefault="00182573" w:rsidP="00F8677E">
      <w:pPr>
        <w:pStyle w:val="NoSpacing"/>
        <w:jc w:val="center"/>
        <w:rPr>
          <w:b/>
          <w:u w:val="single"/>
        </w:rPr>
      </w:pPr>
      <w:r>
        <w:rPr>
          <w:b/>
          <w:u w:val="single"/>
        </w:rPr>
        <w:t xml:space="preserve">on Monday </w:t>
      </w:r>
      <w:r w:rsidR="00E41F75">
        <w:rPr>
          <w:b/>
          <w:u w:val="single"/>
        </w:rPr>
        <w:t xml:space="preserve">8 February </w:t>
      </w:r>
      <w:r w:rsidR="00C03212">
        <w:rPr>
          <w:b/>
          <w:u w:val="single"/>
        </w:rPr>
        <w:t>201</w:t>
      </w:r>
      <w:r w:rsidR="001B10FE">
        <w:rPr>
          <w:b/>
          <w:u w:val="single"/>
        </w:rPr>
        <w:t>6</w:t>
      </w:r>
    </w:p>
    <w:p w:rsidR="00F8677E" w:rsidRDefault="00F8677E" w:rsidP="00F8677E">
      <w:pPr>
        <w:pStyle w:val="NoSpacing"/>
        <w:jc w:val="center"/>
        <w:rPr>
          <w:b/>
          <w:u w:val="single"/>
        </w:rPr>
      </w:pPr>
    </w:p>
    <w:p w:rsidR="00F8677E" w:rsidRPr="00BC1932" w:rsidRDefault="00F8677E" w:rsidP="00F8677E">
      <w:pPr>
        <w:pStyle w:val="NoSpacing"/>
        <w:rPr>
          <w:sz w:val="20"/>
          <w:szCs w:val="20"/>
        </w:rPr>
      </w:pPr>
      <w:r w:rsidRPr="00BC1932">
        <w:rPr>
          <w:sz w:val="20"/>
          <w:szCs w:val="20"/>
          <w:u w:val="single"/>
        </w:rPr>
        <w:t>Present:</w:t>
      </w:r>
      <w:r w:rsidRPr="00BC1932">
        <w:rPr>
          <w:sz w:val="20"/>
          <w:szCs w:val="20"/>
        </w:rPr>
        <w:t xml:space="preserve"> Cllrs </w:t>
      </w:r>
      <w:r w:rsidR="00D10E40">
        <w:rPr>
          <w:sz w:val="20"/>
          <w:szCs w:val="20"/>
        </w:rPr>
        <w:t>M Cahill</w:t>
      </w:r>
      <w:r w:rsidR="00496E8D">
        <w:rPr>
          <w:sz w:val="20"/>
          <w:szCs w:val="20"/>
        </w:rPr>
        <w:t xml:space="preserve"> (Chair)</w:t>
      </w:r>
      <w:r w:rsidR="007E2DE5">
        <w:rPr>
          <w:sz w:val="20"/>
          <w:szCs w:val="20"/>
        </w:rPr>
        <w:t>, I</w:t>
      </w:r>
      <w:r w:rsidR="00D10E40">
        <w:rPr>
          <w:sz w:val="20"/>
          <w:szCs w:val="20"/>
        </w:rPr>
        <w:t xml:space="preserve"> Abbott,</w:t>
      </w:r>
      <w:r w:rsidR="001B10FE">
        <w:rPr>
          <w:sz w:val="20"/>
          <w:szCs w:val="20"/>
        </w:rPr>
        <w:t xml:space="preserve"> J Bond,</w:t>
      </w:r>
      <w:r w:rsidR="00D10E40">
        <w:rPr>
          <w:sz w:val="20"/>
          <w:szCs w:val="20"/>
        </w:rPr>
        <w:t xml:space="preserve"> </w:t>
      </w:r>
      <w:r w:rsidR="00934B12">
        <w:rPr>
          <w:sz w:val="20"/>
          <w:szCs w:val="20"/>
        </w:rPr>
        <w:t>B Chapman</w:t>
      </w:r>
      <w:r w:rsidRPr="00BC1932">
        <w:rPr>
          <w:sz w:val="20"/>
          <w:szCs w:val="20"/>
        </w:rPr>
        <w:t xml:space="preserve">, </w:t>
      </w:r>
      <w:r w:rsidR="000014FA">
        <w:rPr>
          <w:sz w:val="20"/>
          <w:szCs w:val="20"/>
        </w:rPr>
        <w:t xml:space="preserve">S Dodds, </w:t>
      </w:r>
      <w:r w:rsidR="00167CF6">
        <w:rPr>
          <w:sz w:val="20"/>
          <w:szCs w:val="20"/>
        </w:rPr>
        <w:t>R Gough</w:t>
      </w:r>
      <w:r w:rsidR="00922383">
        <w:rPr>
          <w:sz w:val="20"/>
          <w:szCs w:val="20"/>
        </w:rPr>
        <w:t xml:space="preserve"> (arrived late)</w:t>
      </w:r>
      <w:r w:rsidR="00D10E40">
        <w:rPr>
          <w:sz w:val="20"/>
          <w:szCs w:val="20"/>
        </w:rPr>
        <w:t>, J Macleod</w:t>
      </w:r>
      <w:r w:rsidR="00922383">
        <w:rPr>
          <w:sz w:val="20"/>
          <w:szCs w:val="20"/>
        </w:rPr>
        <w:t xml:space="preserve"> (left early)</w:t>
      </w:r>
      <w:r w:rsidR="00D10E40">
        <w:rPr>
          <w:sz w:val="20"/>
          <w:szCs w:val="20"/>
        </w:rPr>
        <w:t xml:space="preserve">, </w:t>
      </w:r>
      <w:r w:rsidR="001B10FE">
        <w:rPr>
          <w:sz w:val="20"/>
          <w:szCs w:val="20"/>
        </w:rPr>
        <w:t>B Rice, C Wells</w:t>
      </w:r>
      <w:r w:rsidR="00D551A8">
        <w:rPr>
          <w:sz w:val="20"/>
          <w:szCs w:val="20"/>
        </w:rPr>
        <w:t>.</w:t>
      </w:r>
    </w:p>
    <w:p w:rsidR="00BC1932" w:rsidRPr="00BC1932" w:rsidRDefault="00BC1932" w:rsidP="00F8677E">
      <w:pPr>
        <w:pStyle w:val="NoSpacing"/>
        <w:rPr>
          <w:sz w:val="20"/>
          <w:szCs w:val="20"/>
        </w:rPr>
      </w:pPr>
    </w:p>
    <w:p w:rsidR="00894A1B" w:rsidRDefault="00922383" w:rsidP="00BC1932">
      <w:pPr>
        <w:pStyle w:val="NoSpacing"/>
        <w:rPr>
          <w:sz w:val="20"/>
          <w:szCs w:val="20"/>
          <w:u w:val="single"/>
        </w:rPr>
      </w:pPr>
      <w:r>
        <w:rPr>
          <w:sz w:val="20"/>
          <w:szCs w:val="20"/>
          <w:u w:val="single"/>
        </w:rPr>
        <w:t>0</w:t>
      </w:r>
      <w:r w:rsidR="001B10FE">
        <w:rPr>
          <w:sz w:val="20"/>
          <w:szCs w:val="20"/>
          <w:u w:val="single"/>
        </w:rPr>
        <w:t>1</w:t>
      </w:r>
      <w:r>
        <w:rPr>
          <w:sz w:val="20"/>
          <w:szCs w:val="20"/>
          <w:u w:val="single"/>
        </w:rPr>
        <w:t>7</w:t>
      </w:r>
      <w:r w:rsidR="00AB36A3">
        <w:rPr>
          <w:sz w:val="20"/>
          <w:szCs w:val="20"/>
          <w:u w:val="single"/>
        </w:rPr>
        <w:t>/1</w:t>
      </w:r>
      <w:r w:rsidR="001B10FE">
        <w:rPr>
          <w:sz w:val="20"/>
          <w:szCs w:val="20"/>
          <w:u w:val="single"/>
        </w:rPr>
        <w:t>6</w:t>
      </w:r>
      <w:r w:rsidR="00AB36A3">
        <w:rPr>
          <w:sz w:val="20"/>
          <w:szCs w:val="20"/>
          <w:u w:val="single"/>
        </w:rPr>
        <w:t xml:space="preserve"> Public Speaking Time</w:t>
      </w:r>
    </w:p>
    <w:p w:rsidR="00BC0DE2" w:rsidRDefault="00BC0DE2" w:rsidP="00BC1932">
      <w:pPr>
        <w:pStyle w:val="NoSpacing"/>
        <w:rPr>
          <w:sz w:val="20"/>
          <w:szCs w:val="20"/>
        </w:rPr>
      </w:pPr>
      <w:r>
        <w:rPr>
          <w:sz w:val="20"/>
          <w:szCs w:val="20"/>
        </w:rPr>
        <w:t>Members of the p</w:t>
      </w:r>
      <w:r w:rsidR="00922383">
        <w:rPr>
          <w:sz w:val="20"/>
          <w:szCs w:val="20"/>
        </w:rPr>
        <w:t xml:space="preserve">ublic attended to ask for an update on </w:t>
      </w:r>
      <w:r w:rsidR="001B10FE">
        <w:rPr>
          <w:sz w:val="20"/>
          <w:szCs w:val="20"/>
        </w:rPr>
        <w:t>the Redrow Planning Appeal</w:t>
      </w:r>
      <w:r w:rsidR="00922383">
        <w:rPr>
          <w:sz w:val="20"/>
          <w:szCs w:val="20"/>
        </w:rPr>
        <w:t>.</w:t>
      </w:r>
    </w:p>
    <w:p w:rsidR="00934B12" w:rsidRDefault="00934B12" w:rsidP="00BC1932">
      <w:pPr>
        <w:pStyle w:val="NoSpacing"/>
        <w:rPr>
          <w:sz w:val="20"/>
          <w:szCs w:val="20"/>
        </w:rPr>
      </w:pPr>
    </w:p>
    <w:p w:rsidR="00D8359F" w:rsidRDefault="001B10FE" w:rsidP="00BC1932">
      <w:pPr>
        <w:pStyle w:val="NoSpacing"/>
        <w:rPr>
          <w:sz w:val="20"/>
          <w:szCs w:val="20"/>
          <w:u w:val="single"/>
        </w:rPr>
      </w:pPr>
      <w:r>
        <w:rPr>
          <w:sz w:val="20"/>
          <w:szCs w:val="20"/>
          <w:u w:val="single"/>
        </w:rPr>
        <w:t>0</w:t>
      </w:r>
      <w:r w:rsidR="00922383">
        <w:rPr>
          <w:sz w:val="20"/>
          <w:szCs w:val="20"/>
          <w:u w:val="single"/>
        </w:rPr>
        <w:t>18</w:t>
      </w:r>
      <w:r w:rsidR="00496E8D">
        <w:rPr>
          <w:sz w:val="20"/>
          <w:szCs w:val="20"/>
          <w:u w:val="single"/>
        </w:rPr>
        <w:t>/1</w:t>
      </w:r>
      <w:r>
        <w:rPr>
          <w:sz w:val="20"/>
          <w:szCs w:val="20"/>
          <w:u w:val="single"/>
        </w:rPr>
        <w:t>6</w:t>
      </w:r>
      <w:r w:rsidR="00496E8D">
        <w:rPr>
          <w:sz w:val="20"/>
          <w:szCs w:val="20"/>
          <w:u w:val="single"/>
        </w:rPr>
        <w:t xml:space="preserve"> </w:t>
      </w:r>
      <w:r w:rsidR="00D8359F">
        <w:rPr>
          <w:sz w:val="20"/>
          <w:szCs w:val="20"/>
          <w:u w:val="single"/>
        </w:rPr>
        <w:t>Apologies for Absence</w:t>
      </w:r>
    </w:p>
    <w:p w:rsidR="00D8359F" w:rsidRDefault="00904EB4" w:rsidP="00BC1932">
      <w:pPr>
        <w:pStyle w:val="NoSpacing"/>
        <w:rPr>
          <w:sz w:val="20"/>
          <w:szCs w:val="20"/>
        </w:rPr>
      </w:pPr>
      <w:r>
        <w:rPr>
          <w:sz w:val="20"/>
          <w:szCs w:val="20"/>
        </w:rPr>
        <w:t xml:space="preserve">Apologies for absence were approved from Cllrs </w:t>
      </w:r>
      <w:r w:rsidR="00922383">
        <w:rPr>
          <w:sz w:val="20"/>
          <w:szCs w:val="20"/>
        </w:rPr>
        <w:t xml:space="preserve">R Gough (late arrival), J Macleod (left early), W Mills, </w:t>
      </w:r>
      <w:r w:rsidR="001B10FE">
        <w:rPr>
          <w:sz w:val="20"/>
          <w:szCs w:val="20"/>
        </w:rPr>
        <w:t>P Morrall</w:t>
      </w:r>
      <w:r w:rsidR="00922383">
        <w:rPr>
          <w:sz w:val="20"/>
          <w:szCs w:val="20"/>
        </w:rPr>
        <w:t xml:space="preserve">, L Morrison </w:t>
      </w:r>
      <w:r w:rsidR="001B10FE">
        <w:rPr>
          <w:sz w:val="20"/>
          <w:szCs w:val="20"/>
        </w:rPr>
        <w:t>and M Perkins</w:t>
      </w:r>
      <w:r w:rsidR="00922383">
        <w:rPr>
          <w:sz w:val="20"/>
          <w:szCs w:val="20"/>
        </w:rPr>
        <w:t>.</w:t>
      </w:r>
    </w:p>
    <w:p w:rsidR="00904EB4" w:rsidRDefault="00904EB4" w:rsidP="00BC1932">
      <w:pPr>
        <w:pStyle w:val="NoSpacing"/>
        <w:rPr>
          <w:sz w:val="20"/>
          <w:szCs w:val="20"/>
        </w:rPr>
      </w:pPr>
    </w:p>
    <w:p w:rsidR="00D8359F" w:rsidRDefault="001B10FE" w:rsidP="00BC1932">
      <w:pPr>
        <w:pStyle w:val="NoSpacing"/>
        <w:rPr>
          <w:sz w:val="20"/>
          <w:szCs w:val="20"/>
          <w:u w:val="single"/>
        </w:rPr>
      </w:pPr>
      <w:r>
        <w:rPr>
          <w:sz w:val="20"/>
          <w:szCs w:val="20"/>
          <w:u w:val="single"/>
        </w:rPr>
        <w:t>0</w:t>
      </w:r>
      <w:r w:rsidR="00922383">
        <w:rPr>
          <w:sz w:val="20"/>
          <w:szCs w:val="20"/>
          <w:u w:val="single"/>
        </w:rPr>
        <w:t>19</w:t>
      </w:r>
      <w:r w:rsidR="00DA251D">
        <w:rPr>
          <w:sz w:val="20"/>
          <w:szCs w:val="20"/>
          <w:u w:val="single"/>
        </w:rPr>
        <w:t>/1</w:t>
      </w:r>
      <w:r>
        <w:rPr>
          <w:sz w:val="20"/>
          <w:szCs w:val="20"/>
          <w:u w:val="single"/>
        </w:rPr>
        <w:t>6</w:t>
      </w:r>
      <w:r w:rsidR="00D8359F">
        <w:rPr>
          <w:sz w:val="20"/>
          <w:szCs w:val="20"/>
          <w:u w:val="single"/>
        </w:rPr>
        <w:t xml:space="preserve"> Declarations of </w:t>
      </w:r>
      <w:r w:rsidR="00167CF6">
        <w:rPr>
          <w:sz w:val="20"/>
          <w:szCs w:val="20"/>
          <w:u w:val="single"/>
        </w:rPr>
        <w:t xml:space="preserve">Pecuniary </w:t>
      </w:r>
      <w:r w:rsidR="00D8359F">
        <w:rPr>
          <w:sz w:val="20"/>
          <w:szCs w:val="20"/>
          <w:u w:val="single"/>
        </w:rPr>
        <w:t>Interest</w:t>
      </w:r>
    </w:p>
    <w:p w:rsidR="00922383" w:rsidRDefault="00934B12" w:rsidP="00BC1932">
      <w:pPr>
        <w:pStyle w:val="NoSpacing"/>
        <w:rPr>
          <w:sz w:val="20"/>
          <w:szCs w:val="20"/>
        </w:rPr>
      </w:pPr>
      <w:r>
        <w:rPr>
          <w:sz w:val="20"/>
          <w:szCs w:val="20"/>
        </w:rPr>
        <w:t xml:space="preserve">Cllr </w:t>
      </w:r>
      <w:r w:rsidR="00D10E40">
        <w:rPr>
          <w:sz w:val="20"/>
          <w:szCs w:val="20"/>
        </w:rPr>
        <w:t xml:space="preserve">Abbott declared an interest in </w:t>
      </w:r>
      <w:r>
        <w:rPr>
          <w:sz w:val="20"/>
          <w:szCs w:val="20"/>
        </w:rPr>
        <w:t xml:space="preserve">agenda item </w:t>
      </w:r>
      <w:r w:rsidR="00922383">
        <w:rPr>
          <w:sz w:val="20"/>
          <w:szCs w:val="20"/>
        </w:rPr>
        <w:t>026</w:t>
      </w:r>
      <w:r>
        <w:rPr>
          <w:sz w:val="20"/>
          <w:szCs w:val="20"/>
        </w:rPr>
        <w:t>/1</w:t>
      </w:r>
      <w:r w:rsidR="001B10FE">
        <w:rPr>
          <w:sz w:val="20"/>
          <w:szCs w:val="20"/>
        </w:rPr>
        <w:t>6</w:t>
      </w:r>
      <w:r w:rsidR="00DA251D">
        <w:rPr>
          <w:sz w:val="20"/>
          <w:szCs w:val="20"/>
        </w:rPr>
        <w:t>.</w:t>
      </w:r>
      <w:r w:rsidR="00D551A8">
        <w:rPr>
          <w:sz w:val="20"/>
          <w:szCs w:val="20"/>
        </w:rPr>
        <w:t xml:space="preserve">  </w:t>
      </w:r>
    </w:p>
    <w:p w:rsidR="00922383" w:rsidRDefault="00922383" w:rsidP="00BC1932">
      <w:pPr>
        <w:pStyle w:val="NoSpacing"/>
        <w:rPr>
          <w:sz w:val="20"/>
          <w:szCs w:val="20"/>
        </w:rPr>
      </w:pPr>
    </w:p>
    <w:p w:rsidR="00D8359F" w:rsidRDefault="00922383" w:rsidP="00BC1932">
      <w:pPr>
        <w:pStyle w:val="NoSpacing"/>
        <w:rPr>
          <w:sz w:val="20"/>
          <w:szCs w:val="20"/>
          <w:u w:val="single"/>
        </w:rPr>
      </w:pPr>
      <w:r>
        <w:rPr>
          <w:sz w:val="20"/>
          <w:szCs w:val="20"/>
          <w:u w:val="single"/>
        </w:rPr>
        <w:t>020</w:t>
      </w:r>
      <w:r w:rsidR="004F1445">
        <w:rPr>
          <w:sz w:val="20"/>
          <w:szCs w:val="20"/>
          <w:u w:val="single"/>
        </w:rPr>
        <w:t>/1</w:t>
      </w:r>
      <w:r w:rsidR="001B10FE">
        <w:rPr>
          <w:sz w:val="20"/>
          <w:szCs w:val="20"/>
          <w:u w:val="single"/>
        </w:rPr>
        <w:t>6</w:t>
      </w:r>
      <w:r w:rsidR="00D8359F">
        <w:rPr>
          <w:sz w:val="20"/>
          <w:szCs w:val="20"/>
          <w:u w:val="single"/>
        </w:rPr>
        <w:t xml:space="preserve"> Minutes of the Meeting of </w:t>
      </w:r>
      <w:r w:rsidR="001B10FE">
        <w:rPr>
          <w:sz w:val="20"/>
          <w:szCs w:val="20"/>
          <w:u w:val="single"/>
        </w:rPr>
        <w:t>1</w:t>
      </w:r>
      <w:r>
        <w:rPr>
          <w:sz w:val="20"/>
          <w:szCs w:val="20"/>
          <w:u w:val="single"/>
        </w:rPr>
        <w:t>1 January 2016</w:t>
      </w:r>
    </w:p>
    <w:p w:rsidR="00D8359F" w:rsidRDefault="00D8359F" w:rsidP="00BC1932">
      <w:pPr>
        <w:pStyle w:val="NoSpacing"/>
        <w:rPr>
          <w:sz w:val="20"/>
          <w:szCs w:val="20"/>
        </w:rPr>
      </w:pPr>
      <w:r>
        <w:rPr>
          <w:sz w:val="20"/>
          <w:szCs w:val="20"/>
        </w:rPr>
        <w:t>It was resolved to adopt the minutes as a correct record.</w:t>
      </w:r>
    </w:p>
    <w:p w:rsidR="00D8359F" w:rsidRDefault="00D8359F" w:rsidP="00BC1932">
      <w:pPr>
        <w:pStyle w:val="NoSpacing"/>
        <w:rPr>
          <w:sz w:val="20"/>
          <w:szCs w:val="20"/>
        </w:rPr>
      </w:pPr>
    </w:p>
    <w:p w:rsidR="00D8359F" w:rsidRDefault="001B10FE" w:rsidP="00BC1932">
      <w:pPr>
        <w:pStyle w:val="NoSpacing"/>
        <w:rPr>
          <w:sz w:val="20"/>
          <w:szCs w:val="20"/>
          <w:u w:val="single"/>
        </w:rPr>
      </w:pPr>
      <w:r>
        <w:rPr>
          <w:sz w:val="20"/>
          <w:szCs w:val="20"/>
          <w:u w:val="single"/>
        </w:rPr>
        <w:t>0</w:t>
      </w:r>
      <w:r w:rsidR="00922383">
        <w:rPr>
          <w:sz w:val="20"/>
          <w:szCs w:val="20"/>
          <w:u w:val="single"/>
        </w:rPr>
        <w:t>21</w:t>
      </w:r>
      <w:r w:rsidR="004F1445">
        <w:rPr>
          <w:sz w:val="20"/>
          <w:szCs w:val="20"/>
          <w:u w:val="single"/>
        </w:rPr>
        <w:t>/1</w:t>
      </w:r>
      <w:r>
        <w:rPr>
          <w:sz w:val="20"/>
          <w:szCs w:val="20"/>
          <w:u w:val="single"/>
        </w:rPr>
        <w:t>6</w:t>
      </w:r>
      <w:r w:rsidR="00D8359F">
        <w:rPr>
          <w:sz w:val="20"/>
          <w:szCs w:val="20"/>
          <w:u w:val="single"/>
        </w:rPr>
        <w:t xml:space="preserve"> Accounts</w:t>
      </w:r>
    </w:p>
    <w:p w:rsidR="00D8359F" w:rsidRDefault="00D8359F" w:rsidP="00BC1932">
      <w:pPr>
        <w:pStyle w:val="NoSpacing"/>
        <w:rPr>
          <w:sz w:val="20"/>
          <w:szCs w:val="20"/>
        </w:rPr>
      </w:pPr>
      <w:r>
        <w:rPr>
          <w:sz w:val="20"/>
          <w:szCs w:val="20"/>
        </w:rPr>
        <w:t>It was resolved to pay the following accounts:</w:t>
      </w:r>
    </w:p>
    <w:tbl>
      <w:tblPr>
        <w:tblStyle w:val="TableGrid"/>
        <w:tblW w:w="0" w:type="auto"/>
        <w:tblLook w:val="04A0"/>
      </w:tblPr>
      <w:tblGrid>
        <w:gridCol w:w="1242"/>
        <w:gridCol w:w="2552"/>
        <w:gridCol w:w="4394"/>
        <w:gridCol w:w="1054"/>
      </w:tblGrid>
      <w:tr w:rsidR="00701AD4" w:rsidRPr="00B46CE3" w:rsidTr="00B56796">
        <w:tc>
          <w:tcPr>
            <w:tcW w:w="1242" w:type="dxa"/>
          </w:tcPr>
          <w:p w:rsidR="00443428" w:rsidRPr="00B46CE3" w:rsidRDefault="00443428" w:rsidP="00B56796">
            <w:pPr>
              <w:pStyle w:val="NoSpacing"/>
              <w:rPr>
                <w:b/>
                <w:sz w:val="20"/>
                <w:szCs w:val="20"/>
              </w:rPr>
            </w:pPr>
            <w:r w:rsidRPr="00B46CE3">
              <w:rPr>
                <w:b/>
                <w:sz w:val="20"/>
                <w:szCs w:val="20"/>
              </w:rPr>
              <w:t>Chq no</w:t>
            </w:r>
          </w:p>
        </w:tc>
        <w:tc>
          <w:tcPr>
            <w:tcW w:w="2552" w:type="dxa"/>
          </w:tcPr>
          <w:p w:rsidR="00443428" w:rsidRPr="00B46CE3" w:rsidRDefault="00443428" w:rsidP="00B56796">
            <w:pPr>
              <w:pStyle w:val="NoSpacing"/>
              <w:rPr>
                <w:b/>
                <w:sz w:val="20"/>
                <w:szCs w:val="20"/>
              </w:rPr>
            </w:pPr>
            <w:r w:rsidRPr="00B46CE3">
              <w:rPr>
                <w:b/>
                <w:sz w:val="20"/>
                <w:szCs w:val="20"/>
              </w:rPr>
              <w:t>Payee</w:t>
            </w:r>
          </w:p>
        </w:tc>
        <w:tc>
          <w:tcPr>
            <w:tcW w:w="4394" w:type="dxa"/>
          </w:tcPr>
          <w:p w:rsidR="00443428" w:rsidRPr="00B46CE3" w:rsidRDefault="00443428" w:rsidP="00B56796">
            <w:pPr>
              <w:pStyle w:val="NoSpacing"/>
              <w:rPr>
                <w:b/>
                <w:sz w:val="20"/>
                <w:szCs w:val="20"/>
              </w:rPr>
            </w:pPr>
            <w:r w:rsidRPr="00B46CE3">
              <w:rPr>
                <w:b/>
                <w:sz w:val="20"/>
                <w:szCs w:val="20"/>
              </w:rPr>
              <w:t xml:space="preserve">Details </w:t>
            </w:r>
          </w:p>
        </w:tc>
        <w:tc>
          <w:tcPr>
            <w:tcW w:w="1054" w:type="dxa"/>
          </w:tcPr>
          <w:p w:rsidR="00443428" w:rsidRPr="00B46CE3" w:rsidRDefault="00443428" w:rsidP="00B56796">
            <w:pPr>
              <w:pStyle w:val="NoSpacing"/>
              <w:rPr>
                <w:b/>
                <w:sz w:val="20"/>
                <w:szCs w:val="20"/>
              </w:rPr>
            </w:pPr>
            <w:r w:rsidRPr="00B46CE3">
              <w:rPr>
                <w:b/>
                <w:sz w:val="20"/>
                <w:szCs w:val="20"/>
              </w:rPr>
              <w:t>£</w:t>
            </w:r>
          </w:p>
        </w:tc>
      </w:tr>
      <w:tr w:rsidR="00701AD4" w:rsidRPr="00B46CE3" w:rsidTr="00B56796">
        <w:tc>
          <w:tcPr>
            <w:tcW w:w="1242" w:type="dxa"/>
          </w:tcPr>
          <w:p w:rsidR="00496E8D" w:rsidRDefault="001B10FE" w:rsidP="00934B12">
            <w:pPr>
              <w:pStyle w:val="NoSpacing"/>
              <w:rPr>
                <w:sz w:val="20"/>
                <w:szCs w:val="20"/>
              </w:rPr>
            </w:pPr>
            <w:r>
              <w:rPr>
                <w:sz w:val="20"/>
                <w:szCs w:val="20"/>
              </w:rPr>
              <w:t>40</w:t>
            </w:r>
            <w:r w:rsidR="00701AD4">
              <w:rPr>
                <w:sz w:val="20"/>
                <w:szCs w:val="20"/>
              </w:rPr>
              <w:t>90</w:t>
            </w:r>
          </w:p>
        </w:tc>
        <w:tc>
          <w:tcPr>
            <w:tcW w:w="2552" w:type="dxa"/>
          </w:tcPr>
          <w:p w:rsidR="00496E8D" w:rsidRDefault="00701AD4" w:rsidP="00934B12">
            <w:pPr>
              <w:pStyle w:val="NoSpacing"/>
              <w:rPr>
                <w:sz w:val="20"/>
                <w:szCs w:val="20"/>
              </w:rPr>
            </w:pPr>
            <w:r>
              <w:rPr>
                <w:sz w:val="20"/>
                <w:szCs w:val="20"/>
              </w:rPr>
              <w:t>Reids Playground Maint</w:t>
            </w:r>
          </w:p>
        </w:tc>
        <w:tc>
          <w:tcPr>
            <w:tcW w:w="4394" w:type="dxa"/>
          </w:tcPr>
          <w:p w:rsidR="00496E8D" w:rsidRDefault="00701AD4" w:rsidP="00701AD4">
            <w:pPr>
              <w:pStyle w:val="NoSpacing"/>
              <w:rPr>
                <w:sz w:val="20"/>
                <w:szCs w:val="20"/>
              </w:rPr>
            </w:pPr>
            <w:r>
              <w:rPr>
                <w:sz w:val="20"/>
                <w:szCs w:val="20"/>
              </w:rPr>
              <w:t>Playground Repairs</w:t>
            </w:r>
          </w:p>
        </w:tc>
        <w:tc>
          <w:tcPr>
            <w:tcW w:w="1054" w:type="dxa"/>
          </w:tcPr>
          <w:p w:rsidR="00496E8D" w:rsidRDefault="00701AD4" w:rsidP="00701AD4">
            <w:pPr>
              <w:pStyle w:val="NoSpacing"/>
              <w:rPr>
                <w:sz w:val="20"/>
                <w:szCs w:val="20"/>
              </w:rPr>
            </w:pPr>
            <w:r>
              <w:rPr>
                <w:sz w:val="20"/>
                <w:szCs w:val="20"/>
              </w:rPr>
              <w:t>2976.00</w:t>
            </w:r>
          </w:p>
        </w:tc>
      </w:tr>
      <w:tr w:rsidR="00701AD4" w:rsidRPr="00B46CE3" w:rsidTr="00B56796">
        <w:tc>
          <w:tcPr>
            <w:tcW w:w="1242" w:type="dxa"/>
          </w:tcPr>
          <w:p w:rsidR="00934B12" w:rsidRPr="00B46CE3" w:rsidRDefault="001B10FE" w:rsidP="00701AD4">
            <w:pPr>
              <w:pStyle w:val="NoSpacing"/>
              <w:rPr>
                <w:sz w:val="20"/>
                <w:szCs w:val="20"/>
              </w:rPr>
            </w:pPr>
            <w:r>
              <w:rPr>
                <w:sz w:val="20"/>
                <w:szCs w:val="20"/>
              </w:rPr>
              <w:t>40</w:t>
            </w:r>
            <w:r w:rsidR="00701AD4">
              <w:rPr>
                <w:sz w:val="20"/>
                <w:szCs w:val="20"/>
              </w:rPr>
              <w:t>9</w:t>
            </w:r>
            <w:r>
              <w:rPr>
                <w:sz w:val="20"/>
                <w:szCs w:val="20"/>
              </w:rPr>
              <w:t>1</w:t>
            </w:r>
          </w:p>
        </w:tc>
        <w:tc>
          <w:tcPr>
            <w:tcW w:w="2552" w:type="dxa"/>
          </w:tcPr>
          <w:p w:rsidR="00934B12" w:rsidRDefault="001B10FE" w:rsidP="00934B12">
            <w:pPr>
              <w:pStyle w:val="NoSpacing"/>
              <w:rPr>
                <w:sz w:val="20"/>
                <w:szCs w:val="20"/>
              </w:rPr>
            </w:pPr>
            <w:r>
              <w:rPr>
                <w:sz w:val="20"/>
                <w:szCs w:val="20"/>
              </w:rPr>
              <w:t>E-on</w:t>
            </w:r>
          </w:p>
        </w:tc>
        <w:tc>
          <w:tcPr>
            <w:tcW w:w="4394" w:type="dxa"/>
          </w:tcPr>
          <w:p w:rsidR="00934B12" w:rsidRDefault="00701AD4" w:rsidP="00701AD4">
            <w:pPr>
              <w:pStyle w:val="NoSpacing"/>
              <w:rPr>
                <w:sz w:val="20"/>
                <w:szCs w:val="20"/>
              </w:rPr>
            </w:pPr>
            <w:r>
              <w:rPr>
                <w:sz w:val="20"/>
                <w:szCs w:val="20"/>
              </w:rPr>
              <w:t>Chapel</w:t>
            </w:r>
            <w:r w:rsidR="001B10FE">
              <w:rPr>
                <w:sz w:val="20"/>
                <w:szCs w:val="20"/>
              </w:rPr>
              <w:t xml:space="preserve"> Electricity</w:t>
            </w:r>
          </w:p>
        </w:tc>
        <w:tc>
          <w:tcPr>
            <w:tcW w:w="1054" w:type="dxa"/>
          </w:tcPr>
          <w:p w:rsidR="00934B12" w:rsidRDefault="001B10FE" w:rsidP="00701AD4">
            <w:pPr>
              <w:pStyle w:val="NoSpacing"/>
              <w:rPr>
                <w:sz w:val="20"/>
                <w:szCs w:val="20"/>
              </w:rPr>
            </w:pPr>
            <w:r>
              <w:rPr>
                <w:sz w:val="20"/>
                <w:szCs w:val="20"/>
              </w:rPr>
              <w:t xml:space="preserve">  </w:t>
            </w:r>
            <w:r w:rsidR="00701AD4">
              <w:rPr>
                <w:sz w:val="20"/>
                <w:szCs w:val="20"/>
              </w:rPr>
              <w:t xml:space="preserve">  28.34</w:t>
            </w:r>
          </w:p>
        </w:tc>
      </w:tr>
      <w:tr w:rsidR="00701AD4" w:rsidRPr="00B46CE3" w:rsidTr="00B56796">
        <w:tc>
          <w:tcPr>
            <w:tcW w:w="1242" w:type="dxa"/>
          </w:tcPr>
          <w:p w:rsidR="00A85804" w:rsidRDefault="001B10FE" w:rsidP="00701AD4">
            <w:pPr>
              <w:pStyle w:val="NoSpacing"/>
              <w:rPr>
                <w:sz w:val="20"/>
                <w:szCs w:val="20"/>
              </w:rPr>
            </w:pPr>
            <w:r>
              <w:rPr>
                <w:sz w:val="20"/>
                <w:szCs w:val="20"/>
              </w:rPr>
              <w:t>40</w:t>
            </w:r>
            <w:r w:rsidR="00701AD4">
              <w:rPr>
                <w:sz w:val="20"/>
                <w:szCs w:val="20"/>
              </w:rPr>
              <w:t>9</w:t>
            </w:r>
            <w:r>
              <w:rPr>
                <w:sz w:val="20"/>
                <w:szCs w:val="20"/>
              </w:rPr>
              <w:t>2</w:t>
            </w:r>
          </w:p>
        </w:tc>
        <w:tc>
          <w:tcPr>
            <w:tcW w:w="2552" w:type="dxa"/>
          </w:tcPr>
          <w:p w:rsidR="00A85804" w:rsidRDefault="00701AD4" w:rsidP="00701AD4">
            <w:pPr>
              <w:pStyle w:val="NoSpacing"/>
              <w:rPr>
                <w:sz w:val="20"/>
                <w:szCs w:val="20"/>
              </w:rPr>
            </w:pPr>
            <w:r>
              <w:rPr>
                <w:sz w:val="20"/>
                <w:szCs w:val="20"/>
              </w:rPr>
              <w:t>Raybell &amp; Sons Ltd</w:t>
            </w:r>
          </w:p>
        </w:tc>
        <w:tc>
          <w:tcPr>
            <w:tcW w:w="4394" w:type="dxa"/>
          </w:tcPr>
          <w:p w:rsidR="00A85804" w:rsidRDefault="00701AD4" w:rsidP="00701AD4">
            <w:pPr>
              <w:pStyle w:val="NoSpacing"/>
              <w:rPr>
                <w:sz w:val="20"/>
                <w:szCs w:val="20"/>
              </w:rPr>
            </w:pPr>
            <w:r>
              <w:rPr>
                <w:sz w:val="20"/>
                <w:szCs w:val="20"/>
              </w:rPr>
              <w:t>Footpath Repairs – Recreation Field</w:t>
            </w:r>
            <w:r w:rsidR="001B10FE">
              <w:rPr>
                <w:sz w:val="20"/>
                <w:szCs w:val="20"/>
              </w:rPr>
              <w:t xml:space="preserve"> </w:t>
            </w:r>
          </w:p>
        </w:tc>
        <w:tc>
          <w:tcPr>
            <w:tcW w:w="1054" w:type="dxa"/>
          </w:tcPr>
          <w:p w:rsidR="00A85804" w:rsidRDefault="00701AD4" w:rsidP="00701AD4">
            <w:pPr>
              <w:pStyle w:val="NoSpacing"/>
              <w:rPr>
                <w:sz w:val="20"/>
                <w:szCs w:val="20"/>
              </w:rPr>
            </w:pPr>
            <w:r>
              <w:rPr>
                <w:sz w:val="20"/>
                <w:szCs w:val="20"/>
              </w:rPr>
              <w:t>2016.00</w:t>
            </w:r>
          </w:p>
        </w:tc>
      </w:tr>
      <w:tr w:rsidR="00701AD4" w:rsidRPr="00B46CE3" w:rsidTr="00B56796">
        <w:tc>
          <w:tcPr>
            <w:tcW w:w="1242" w:type="dxa"/>
          </w:tcPr>
          <w:p w:rsidR="00A85804" w:rsidRDefault="001B10FE" w:rsidP="00701AD4">
            <w:pPr>
              <w:pStyle w:val="NoSpacing"/>
              <w:rPr>
                <w:sz w:val="20"/>
                <w:szCs w:val="20"/>
              </w:rPr>
            </w:pPr>
            <w:r>
              <w:rPr>
                <w:sz w:val="20"/>
                <w:szCs w:val="20"/>
              </w:rPr>
              <w:t>40</w:t>
            </w:r>
            <w:r w:rsidR="00701AD4">
              <w:rPr>
                <w:sz w:val="20"/>
                <w:szCs w:val="20"/>
              </w:rPr>
              <w:t>93</w:t>
            </w:r>
          </w:p>
        </w:tc>
        <w:tc>
          <w:tcPr>
            <w:tcW w:w="2552" w:type="dxa"/>
          </w:tcPr>
          <w:p w:rsidR="00A85804" w:rsidRDefault="00701AD4" w:rsidP="00701AD4">
            <w:pPr>
              <w:pStyle w:val="NoSpacing"/>
              <w:rPr>
                <w:sz w:val="20"/>
                <w:szCs w:val="20"/>
              </w:rPr>
            </w:pPr>
            <w:r>
              <w:rPr>
                <w:sz w:val="20"/>
                <w:szCs w:val="20"/>
              </w:rPr>
              <w:t>Northants ACRE</w:t>
            </w:r>
          </w:p>
        </w:tc>
        <w:tc>
          <w:tcPr>
            <w:tcW w:w="4394" w:type="dxa"/>
          </w:tcPr>
          <w:p w:rsidR="00A85804" w:rsidRDefault="00701AD4" w:rsidP="00701AD4">
            <w:pPr>
              <w:pStyle w:val="NoSpacing"/>
              <w:rPr>
                <w:sz w:val="20"/>
                <w:szCs w:val="20"/>
              </w:rPr>
            </w:pPr>
            <w:r>
              <w:rPr>
                <w:sz w:val="20"/>
                <w:szCs w:val="20"/>
              </w:rPr>
              <w:t xml:space="preserve">Annual Support </w:t>
            </w:r>
          </w:p>
        </w:tc>
        <w:tc>
          <w:tcPr>
            <w:tcW w:w="1054" w:type="dxa"/>
          </w:tcPr>
          <w:p w:rsidR="00A85804" w:rsidRDefault="00701AD4" w:rsidP="00701AD4">
            <w:pPr>
              <w:pStyle w:val="NoSpacing"/>
              <w:rPr>
                <w:sz w:val="20"/>
                <w:szCs w:val="20"/>
              </w:rPr>
            </w:pPr>
            <w:r>
              <w:rPr>
                <w:sz w:val="20"/>
                <w:szCs w:val="20"/>
              </w:rPr>
              <w:t xml:space="preserve">    35.00</w:t>
            </w:r>
          </w:p>
        </w:tc>
      </w:tr>
      <w:tr w:rsidR="00701AD4" w:rsidRPr="00B46CE3" w:rsidTr="00B56796">
        <w:tc>
          <w:tcPr>
            <w:tcW w:w="1242" w:type="dxa"/>
          </w:tcPr>
          <w:p w:rsidR="00701AD4" w:rsidRDefault="00701AD4" w:rsidP="00701AD4">
            <w:pPr>
              <w:pStyle w:val="NoSpacing"/>
              <w:rPr>
                <w:sz w:val="20"/>
                <w:szCs w:val="20"/>
              </w:rPr>
            </w:pPr>
            <w:r>
              <w:rPr>
                <w:sz w:val="20"/>
                <w:szCs w:val="20"/>
              </w:rPr>
              <w:t>4094</w:t>
            </w:r>
          </w:p>
        </w:tc>
        <w:tc>
          <w:tcPr>
            <w:tcW w:w="2552" w:type="dxa"/>
          </w:tcPr>
          <w:p w:rsidR="00701AD4" w:rsidRDefault="00701AD4" w:rsidP="00701AD4">
            <w:pPr>
              <w:pStyle w:val="NoSpacing"/>
              <w:rPr>
                <w:sz w:val="20"/>
                <w:szCs w:val="20"/>
              </w:rPr>
            </w:pPr>
            <w:r>
              <w:rPr>
                <w:sz w:val="20"/>
                <w:szCs w:val="20"/>
              </w:rPr>
              <w:t>All Saints</w:t>
            </w:r>
          </w:p>
        </w:tc>
        <w:tc>
          <w:tcPr>
            <w:tcW w:w="4394" w:type="dxa"/>
          </w:tcPr>
          <w:p w:rsidR="00701AD4" w:rsidRDefault="00701AD4" w:rsidP="00701AD4">
            <w:pPr>
              <w:pStyle w:val="NoSpacing"/>
              <w:rPr>
                <w:sz w:val="20"/>
                <w:szCs w:val="20"/>
              </w:rPr>
            </w:pPr>
            <w:r>
              <w:rPr>
                <w:sz w:val="20"/>
                <w:szCs w:val="20"/>
              </w:rPr>
              <w:t>Church Floodlighting</w:t>
            </w:r>
          </w:p>
        </w:tc>
        <w:tc>
          <w:tcPr>
            <w:tcW w:w="1054" w:type="dxa"/>
          </w:tcPr>
          <w:p w:rsidR="00701AD4" w:rsidRDefault="00701AD4" w:rsidP="00701AD4">
            <w:pPr>
              <w:pStyle w:val="NoSpacing"/>
              <w:rPr>
                <w:sz w:val="20"/>
                <w:szCs w:val="20"/>
              </w:rPr>
            </w:pPr>
            <w:r>
              <w:rPr>
                <w:sz w:val="20"/>
                <w:szCs w:val="20"/>
              </w:rPr>
              <w:t xml:space="preserve">  170.67</w:t>
            </w:r>
          </w:p>
        </w:tc>
      </w:tr>
      <w:tr w:rsidR="00701AD4" w:rsidRPr="00B46CE3" w:rsidTr="00B56796">
        <w:tc>
          <w:tcPr>
            <w:tcW w:w="1242" w:type="dxa"/>
          </w:tcPr>
          <w:p w:rsidR="00701AD4" w:rsidRDefault="00701AD4" w:rsidP="00701AD4">
            <w:pPr>
              <w:pStyle w:val="NoSpacing"/>
              <w:rPr>
                <w:sz w:val="20"/>
                <w:szCs w:val="20"/>
              </w:rPr>
            </w:pPr>
            <w:r>
              <w:rPr>
                <w:sz w:val="20"/>
                <w:szCs w:val="20"/>
              </w:rPr>
              <w:t>4095</w:t>
            </w:r>
          </w:p>
        </w:tc>
        <w:tc>
          <w:tcPr>
            <w:tcW w:w="2552" w:type="dxa"/>
          </w:tcPr>
          <w:p w:rsidR="00701AD4" w:rsidRDefault="00701AD4" w:rsidP="00701AD4">
            <w:pPr>
              <w:pStyle w:val="NoSpacing"/>
              <w:rPr>
                <w:sz w:val="20"/>
                <w:szCs w:val="20"/>
              </w:rPr>
            </w:pPr>
            <w:r>
              <w:rPr>
                <w:sz w:val="20"/>
                <w:szCs w:val="20"/>
              </w:rPr>
              <w:t>R Bond</w:t>
            </w:r>
          </w:p>
        </w:tc>
        <w:tc>
          <w:tcPr>
            <w:tcW w:w="4394" w:type="dxa"/>
          </w:tcPr>
          <w:p w:rsidR="00701AD4" w:rsidRDefault="00701AD4" w:rsidP="00701AD4">
            <w:pPr>
              <w:pStyle w:val="NoSpacing"/>
              <w:rPr>
                <w:sz w:val="20"/>
                <w:szCs w:val="20"/>
              </w:rPr>
            </w:pPr>
            <w:r>
              <w:rPr>
                <w:sz w:val="20"/>
                <w:szCs w:val="20"/>
              </w:rPr>
              <w:t>VAS Maintenance</w:t>
            </w:r>
          </w:p>
        </w:tc>
        <w:tc>
          <w:tcPr>
            <w:tcW w:w="1054" w:type="dxa"/>
          </w:tcPr>
          <w:p w:rsidR="00701AD4" w:rsidRDefault="00701AD4" w:rsidP="00701AD4">
            <w:pPr>
              <w:pStyle w:val="NoSpacing"/>
              <w:rPr>
                <w:sz w:val="20"/>
                <w:szCs w:val="20"/>
              </w:rPr>
            </w:pPr>
            <w:r>
              <w:rPr>
                <w:sz w:val="20"/>
                <w:szCs w:val="20"/>
              </w:rPr>
              <w:t xml:space="preserve">    65.00</w:t>
            </w:r>
          </w:p>
        </w:tc>
      </w:tr>
      <w:tr w:rsidR="00701AD4" w:rsidRPr="00B46CE3" w:rsidTr="00B56796">
        <w:tc>
          <w:tcPr>
            <w:tcW w:w="1242" w:type="dxa"/>
          </w:tcPr>
          <w:p w:rsidR="00701AD4" w:rsidRDefault="00701AD4" w:rsidP="00701AD4">
            <w:pPr>
              <w:pStyle w:val="NoSpacing"/>
              <w:rPr>
                <w:sz w:val="20"/>
                <w:szCs w:val="20"/>
              </w:rPr>
            </w:pPr>
            <w:r>
              <w:rPr>
                <w:sz w:val="20"/>
                <w:szCs w:val="20"/>
              </w:rPr>
              <w:t>4096</w:t>
            </w:r>
          </w:p>
        </w:tc>
        <w:tc>
          <w:tcPr>
            <w:tcW w:w="2552" w:type="dxa"/>
          </w:tcPr>
          <w:p w:rsidR="00701AD4" w:rsidRDefault="00701AD4" w:rsidP="00701AD4">
            <w:pPr>
              <w:pStyle w:val="NoSpacing"/>
              <w:rPr>
                <w:sz w:val="20"/>
                <w:szCs w:val="20"/>
              </w:rPr>
            </w:pPr>
            <w:r>
              <w:rPr>
                <w:sz w:val="20"/>
                <w:szCs w:val="20"/>
              </w:rPr>
              <w:t>Borough Council of W’boro</w:t>
            </w:r>
          </w:p>
        </w:tc>
        <w:tc>
          <w:tcPr>
            <w:tcW w:w="4394" w:type="dxa"/>
          </w:tcPr>
          <w:p w:rsidR="00701AD4" w:rsidRDefault="00701AD4" w:rsidP="00701AD4">
            <w:pPr>
              <w:pStyle w:val="NoSpacing"/>
              <w:rPr>
                <w:sz w:val="20"/>
                <w:szCs w:val="20"/>
              </w:rPr>
            </w:pPr>
            <w:r>
              <w:rPr>
                <w:sz w:val="20"/>
                <w:szCs w:val="20"/>
              </w:rPr>
              <w:t>Election Expenses</w:t>
            </w:r>
          </w:p>
        </w:tc>
        <w:tc>
          <w:tcPr>
            <w:tcW w:w="1054" w:type="dxa"/>
          </w:tcPr>
          <w:p w:rsidR="00701AD4" w:rsidRDefault="00701AD4" w:rsidP="00701AD4">
            <w:pPr>
              <w:pStyle w:val="NoSpacing"/>
              <w:rPr>
                <w:sz w:val="20"/>
                <w:szCs w:val="20"/>
              </w:rPr>
            </w:pPr>
            <w:r>
              <w:rPr>
                <w:sz w:val="20"/>
                <w:szCs w:val="20"/>
              </w:rPr>
              <w:t>4994.29</w:t>
            </w:r>
          </w:p>
        </w:tc>
      </w:tr>
      <w:tr w:rsidR="00701AD4" w:rsidRPr="00B46CE3" w:rsidTr="00B56796">
        <w:tc>
          <w:tcPr>
            <w:tcW w:w="1242" w:type="dxa"/>
          </w:tcPr>
          <w:p w:rsidR="00A85804" w:rsidRDefault="001B10FE" w:rsidP="00701AD4">
            <w:pPr>
              <w:pStyle w:val="NoSpacing"/>
              <w:rPr>
                <w:sz w:val="20"/>
                <w:szCs w:val="20"/>
              </w:rPr>
            </w:pPr>
            <w:r>
              <w:rPr>
                <w:sz w:val="20"/>
                <w:szCs w:val="20"/>
              </w:rPr>
              <w:t>40</w:t>
            </w:r>
            <w:r w:rsidR="00701AD4">
              <w:rPr>
                <w:sz w:val="20"/>
                <w:szCs w:val="20"/>
              </w:rPr>
              <w:t>97</w:t>
            </w:r>
          </w:p>
        </w:tc>
        <w:tc>
          <w:tcPr>
            <w:tcW w:w="2552" w:type="dxa"/>
          </w:tcPr>
          <w:p w:rsidR="00A85804" w:rsidRDefault="001B10FE" w:rsidP="00701AD4">
            <w:pPr>
              <w:pStyle w:val="NoSpacing"/>
              <w:rPr>
                <w:sz w:val="20"/>
                <w:szCs w:val="20"/>
              </w:rPr>
            </w:pPr>
            <w:r>
              <w:rPr>
                <w:sz w:val="20"/>
                <w:szCs w:val="20"/>
              </w:rPr>
              <w:t>Clerk</w:t>
            </w:r>
          </w:p>
        </w:tc>
        <w:tc>
          <w:tcPr>
            <w:tcW w:w="4394" w:type="dxa"/>
          </w:tcPr>
          <w:p w:rsidR="00A85804" w:rsidRDefault="001B10FE" w:rsidP="00A85804">
            <w:pPr>
              <w:pStyle w:val="NoSpacing"/>
              <w:rPr>
                <w:sz w:val="20"/>
                <w:szCs w:val="20"/>
              </w:rPr>
            </w:pPr>
            <w:r>
              <w:rPr>
                <w:sz w:val="20"/>
                <w:szCs w:val="20"/>
              </w:rPr>
              <w:t>Salary/Expenses</w:t>
            </w:r>
          </w:p>
        </w:tc>
        <w:tc>
          <w:tcPr>
            <w:tcW w:w="1054" w:type="dxa"/>
          </w:tcPr>
          <w:p w:rsidR="00A85804" w:rsidRDefault="001B10FE" w:rsidP="00701AD4">
            <w:pPr>
              <w:pStyle w:val="NoSpacing"/>
              <w:rPr>
                <w:sz w:val="20"/>
                <w:szCs w:val="20"/>
              </w:rPr>
            </w:pPr>
            <w:r>
              <w:rPr>
                <w:sz w:val="20"/>
                <w:szCs w:val="20"/>
              </w:rPr>
              <w:t>13</w:t>
            </w:r>
            <w:r w:rsidR="00701AD4">
              <w:rPr>
                <w:sz w:val="20"/>
                <w:szCs w:val="20"/>
              </w:rPr>
              <w:t>23.84</w:t>
            </w:r>
          </w:p>
        </w:tc>
      </w:tr>
      <w:tr w:rsidR="00701AD4" w:rsidRPr="00B46CE3" w:rsidTr="00B56796">
        <w:tc>
          <w:tcPr>
            <w:tcW w:w="1242" w:type="dxa"/>
          </w:tcPr>
          <w:p w:rsidR="00A85804" w:rsidRDefault="001B10FE" w:rsidP="00701AD4">
            <w:pPr>
              <w:pStyle w:val="NoSpacing"/>
              <w:rPr>
                <w:sz w:val="20"/>
                <w:szCs w:val="20"/>
              </w:rPr>
            </w:pPr>
            <w:r>
              <w:rPr>
                <w:sz w:val="20"/>
                <w:szCs w:val="20"/>
              </w:rPr>
              <w:t>40</w:t>
            </w:r>
            <w:r w:rsidR="00701AD4">
              <w:rPr>
                <w:sz w:val="20"/>
                <w:szCs w:val="20"/>
              </w:rPr>
              <w:t>9</w:t>
            </w:r>
            <w:r>
              <w:rPr>
                <w:sz w:val="20"/>
                <w:szCs w:val="20"/>
              </w:rPr>
              <w:t>8</w:t>
            </w:r>
          </w:p>
        </w:tc>
        <w:tc>
          <w:tcPr>
            <w:tcW w:w="2552" w:type="dxa"/>
          </w:tcPr>
          <w:p w:rsidR="00A85804" w:rsidRDefault="001B10FE" w:rsidP="00934B12">
            <w:pPr>
              <w:pStyle w:val="NoSpacing"/>
              <w:rPr>
                <w:sz w:val="20"/>
                <w:szCs w:val="20"/>
              </w:rPr>
            </w:pPr>
            <w:r>
              <w:rPr>
                <w:sz w:val="20"/>
                <w:szCs w:val="20"/>
              </w:rPr>
              <w:t>Senior Youth Club Leader</w:t>
            </w:r>
          </w:p>
        </w:tc>
        <w:tc>
          <w:tcPr>
            <w:tcW w:w="4394" w:type="dxa"/>
          </w:tcPr>
          <w:p w:rsidR="00A85804" w:rsidRDefault="001B10FE" w:rsidP="00A85804">
            <w:pPr>
              <w:pStyle w:val="NoSpacing"/>
              <w:rPr>
                <w:sz w:val="20"/>
                <w:szCs w:val="20"/>
              </w:rPr>
            </w:pPr>
            <w:r>
              <w:rPr>
                <w:sz w:val="20"/>
                <w:szCs w:val="20"/>
              </w:rPr>
              <w:t>Salary</w:t>
            </w:r>
          </w:p>
        </w:tc>
        <w:tc>
          <w:tcPr>
            <w:tcW w:w="1054" w:type="dxa"/>
          </w:tcPr>
          <w:p w:rsidR="00A85804" w:rsidRDefault="001B10FE" w:rsidP="00A85804">
            <w:pPr>
              <w:pStyle w:val="NoSpacing"/>
              <w:rPr>
                <w:sz w:val="20"/>
                <w:szCs w:val="20"/>
              </w:rPr>
            </w:pPr>
            <w:r>
              <w:rPr>
                <w:sz w:val="20"/>
                <w:szCs w:val="20"/>
              </w:rPr>
              <w:t xml:space="preserve">  </w:t>
            </w:r>
            <w:r w:rsidR="00691AF8">
              <w:rPr>
                <w:sz w:val="20"/>
                <w:szCs w:val="20"/>
              </w:rPr>
              <w:t>1</w:t>
            </w:r>
            <w:r w:rsidR="00701AD4">
              <w:rPr>
                <w:sz w:val="20"/>
                <w:szCs w:val="20"/>
              </w:rPr>
              <w:t>36.52</w:t>
            </w:r>
          </w:p>
        </w:tc>
      </w:tr>
      <w:tr w:rsidR="00701AD4" w:rsidRPr="00B46CE3" w:rsidTr="00B56796">
        <w:tc>
          <w:tcPr>
            <w:tcW w:w="1242" w:type="dxa"/>
          </w:tcPr>
          <w:p w:rsidR="00D551A8" w:rsidRDefault="00691AF8" w:rsidP="00701AD4">
            <w:pPr>
              <w:pStyle w:val="NoSpacing"/>
              <w:rPr>
                <w:sz w:val="20"/>
                <w:szCs w:val="20"/>
              </w:rPr>
            </w:pPr>
            <w:r>
              <w:rPr>
                <w:sz w:val="20"/>
                <w:szCs w:val="20"/>
              </w:rPr>
              <w:t>40</w:t>
            </w:r>
            <w:r w:rsidR="00701AD4">
              <w:rPr>
                <w:sz w:val="20"/>
                <w:szCs w:val="20"/>
              </w:rPr>
              <w:t>99</w:t>
            </w:r>
          </w:p>
        </w:tc>
        <w:tc>
          <w:tcPr>
            <w:tcW w:w="2552" w:type="dxa"/>
          </w:tcPr>
          <w:p w:rsidR="00D551A8" w:rsidRDefault="00691AF8" w:rsidP="00D10E40">
            <w:pPr>
              <w:pStyle w:val="NoSpacing"/>
              <w:rPr>
                <w:sz w:val="20"/>
                <w:szCs w:val="20"/>
              </w:rPr>
            </w:pPr>
            <w:r>
              <w:rPr>
                <w:sz w:val="20"/>
                <w:szCs w:val="20"/>
              </w:rPr>
              <w:t>Senior Y/Club Assist Leader</w:t>
            </w:r>
          </w:p>
        </w:tc>
        <w:tc>
          <w:tcPr>
            <w:tcW w:w="4394" w:type="dxa"/>
          </w:tcPr>
          <w:p w:rsidR="00D551A8" w:rsidRDefault="00691AF8" w:rsidP="00934B12">
            <w:pPr>
              <w:pStyle w:val="NoSpacing"/>
              <w:rPr>
                <w:sz w:val="20"/>
                <w:szCs w:val="20"/>
              </w:rPr>
            </w:pPr>
            <w:r>
              <w:rPr>
                <w:sz w:val="20"/>
                <w:szCs w:val="20"/>
              </w:rPr>
              <w:t>Salary</w:t>
            </w:r>
          </w:p>
        </w:tc>
        <w:tc>
          <w:tcPr>
            <w:tcW w:w="1054" w:type="dxa"/>
          </w:tcPr>
          <w:p w:rsidR="00D551A8" w:rsidRDefault="00701AD4" w:rsidP="00701AD4">
            <w:pPr>
              <w:pStyle w:val="NoSpacing"/>
              <w:rPr>
                <w:sz w:val="20"/>
                <w:szCs w:val="20"/>
              </w:rPr>
            </w:pPr>
            <w:r>
              <w:rPr>
                <w:sz w:val="20"/>
                <w:szCs w:val="20"/>
              </w:rPr>
              <w:t xml:space="preserve">  127.04</w:t>
            </w:r>
          </w:p>
        </w:tc>
      </w:tr>
      <w:tr w:rsidR="00701AD4" w:rsidRPr="00B46CE3" w:rsidTr="00B56796">
        <w:tc>
          <w:tcPr>
            <w:tcW w:w="1242" w:type="dxa"/>
          </w:tcPr>
          <w:p w:rsidR="00D551A8" w:rsidRDefault="00701AD4" w:rsidP="00701AD4">
            <w:pPr>
              <w:pStyle w:val="NoSpacing"/>
              <w:rPr>
                <w:sz w:val="20"/>
                <w:szCs w:val="20"/>
              </w:rPr>
            </w:pPr>
            <w:r>
              <w:rPr>
                <w:sz w:val="20"/>
                <w:szCs w:val="20"/>
              </w:rPr>
              <w:t>4100</w:t>
            </w:r>
          </w:p>
        </w:tc>
        <w:tc>
          <w:tcPr>
            <w:tcW w:w="2552" w:type="dxa"/>
          </w:tcPr>
          <w:p w:rsidR="00D551A8" w:rsidRDefault="00691AF8" w:rsidP="00D10E40">
            <w:pPr>
              <w:pStyle w:val="NoSpacing"/>
              <w:rPr>
                <w:sz w:val="20"/>
                <w:szCs w:val="20"/>
              </w:rPr>
            </w:pPr>
            <w:r>
              <w:rPr>
                <w:sz w:val="20"/>
                <w:szCs w:val="20"/>
              </w:rPr>
              <w:t>Inland Revenue</w:t>
            </w:r>
          </w:p>
        </w:tc>
        <w:tc>
          <w:tcPr>
            <w:tcW w:w="4394" w:type="dxa"/>
          </w:tcPr>
          <w:p w:rsidR="00D551A8" w:rsidRDefault="00691AF8" w:rsidP="00934B12">
            <w:pPr>
              <w:pStyle w:val="NoSpacing"/>
              <w:rPr>
                <w:sz w:val="20"/>
                <w:szCs w:val="20"/>
              </w:rPr>
            </w:pPr>
            <w:r>
              <w:rPr>
                <w:sz w:val="20"/>
                <w:szCs w:val="20"/>
              </w:rPr>
              <w:t>Tax/NI</w:t>
            </w:r>
          </w:p>
        </w:tc>
        <w:tc>
          <w:tcPr>
            <w:tcW w:w="1054" w:type="dxa"/>
          </w:tcPr>
          <w:p w:rsidR="00D551A8" w:rsidRDefault="00691AF8" w:rsidP="00701AD4">
            <w:pPr>
              <w:pStyle w:val="NoSpacing"/>
              <w:rPr>
                <w:sz w:val="20"/>
                <w:szCs w:val="20"/>
              </w:rPr>
            </w:pPr>
            <w:r>
              <w:rPr>
                <w:sz w:val="20"/>
                <w:szCs w:val="20"/>
              </w:rPr>
              <w:t xml:space="preserve">  </w:t>
            </w:r>
            <w:r w:rsidR="00701AD4">
              <w:rPr>
                <w:sz w:val="20"/>
                <w:szCs w:val="20"/>
              </w:rPr>
              <w:t>361.31</w:t>
            </w:r>
          </w:p>
        </w:tc>
      </w:tr>
      <w:tr w:rsidR="00701AD4" w:rsidRPr="00B46CE3" w:rsidTr="00B56796">
        <w:tc>
          <w:tcPr>
            <w:tcW w:w="1242" w:type="dxa"/>
          </w:tcPr>
          <w:p w:rsidR="00D551A8" w:rsidRDefault="00691AF8" w:rsidP="00701AD4">
            <w:pPr>
              <w:pStyle w:val="NoSpacing"/>
              <w:rPr>
                <w:sz w:val="20"/>
                <w:szCs w:val="20"/>
              </w:rPr>
            </w:pPr>
            <w:r>
              <w:rPr>
                <w:sz w:val="20"/>
                <w:szCs w:val="20"/>
              </w:rPr>
              <w:t>4</w:t>
            </w:r>
            <w:r w:rsidR="00701AD4">
              <w:rPr>
                <w:sz w:val="20"/>
                <w:szCs w:val="20"/>
              </w:rPr>
              <w:t>101</w:t>
            </w:r>
          </w:p>
        </w:tc>
        <w:tc>
          <w:tcPr>
            <w:tcW w:w="2552" w:type="dxa"/>
          </w:tcPr>
          <w:p w:rsidR="00D551A8" w:rsidRDefault="00701AD4" w:rsidP="00701AD4">
            <w:pPr>
              <w:pStyle w:val="NoSpacing"/>
              <w:rPr>
                <w:sz w:val="20"/>
                <w:szCs w:val="20"/>
              </w:rPr>
            </w:pPr>
            <w:r>
              <w:rPr>
                <w:sz w:val="20"/>
                <w:szCs w:val="20"/>
              </w:rPr>
              <w:t>SLCC Enterprises Ltd</w:t>
            </w:r>
          </w:p>
        </w:tc>
        <w:tc>
          <w:tcPr>
            <w:tcW w:w="4394" w:type="dxa"/>
          </w:tcPr>
          <w:p w:rsidR="00D551A8" w:rsidRDefault="00701AD4" w:rsidP="00701AD4">
            <w:pPr>
              <w:pStyle w:val="NoSpacing"/>
              <w:rPr>
                <w:sz w:val="20"/>
                <w:szCs w:val="20"/>
              </w:rPr>
            </w:pPr>
            <w:r>
              <w:rPr>
                <w:sz w:val="20"/>
                <w:szCs w:val="20"/>
              </w:rPr>
              <w:t>Practitioners Conference - Clerk</w:t>
            </w:r>
          </w:p>
        </w:tc>
        <w:tc>
          <w:tcPr>
            <w:tcW w:w="1054" w:type="dxa"/>
          </w:tcPr>
          <w:p w:rsidR="00D551A8" w:rsidRDefault="00701AD4" w:rsidP="00701AD4">
            <w:pPr>
              <w:pStyle w:val="NoSpacing"/>
              <w:rPr>
                <w:sz w:val="20"/>
                <w:szCs w:val="20"/>
              </w:rPr>
            </w:pPr>
            <w:r>
              <w:rPr>
                <w:sz w:val="20"/>
                <w:szCs w:val="20"/>
              </w:rPr>
              <w:t xml:space="preserve">  273.20</w:t>
            </w:r>
          </w:p>
        </w:tc>
      </w:tr>
    </w:tbl>
    <w:p w:rsidR="00B86CE1" w:rsidRDefault="00B86CE1" w:rsidP="00BC1932">
      <w:pPr>
        <w:pStyle w:val="NoSpacing"/>
        <w:rPr>
          <w:sz w:val="20"/>
          <w:szCs w:val="20"/>
        </w:rPr>
      </w:pPr>
    </w:p>
    <w:p w:rsidR="00DE667D" w:rsidRDefault="00701AD4" w:rsidP="00BC1932">
      <w:pPr>
        <w:pStyle w:val="NoSpacing"/>
        <w:rPr>
          <w:sz w:val="20"/>
          <w:szCs w:val="20"/>
          <w:u w:val="single"/>
        </w:rPr>
      </w:pPr>
      <w:r>
        <w:rPr>
          <w:sz w:val="20"/>
          <w:szCs w:val="20"/>
          <w:u w:val="single"/>
        </w:rPr>
        <w:t>022</w:t>
      </w:r>
      <w:r w:rsidR="00DE667D">
        <w:rPr>
          <w:sz w:val="20"/>
          <w:szCs w:val="20"/>
          <w:u w:val="single"/>
        </w:rPr>
        <w:t>/1</w:t>
      </w:r>
      <w:r w:rsidR="00691AF8">
        <w:rPr>
          <w:sz w:val="20"/>
          <w:szCs w:val="20"/>
          <w:u w:val="single"/>
        </w:rPr>
        <w:t>6</w:t>
      </w:r>
      <w:r w:rsidR="00DE667D">
        <w:rPr>
          <w:sz w:val="20"/>
          <w:szCs w:val="20"/>
          <w:u w:val="single"/>
        </w:rPr>
        <w:t xml:space="preserve"> Planning </w:t>
      </w:r>
    </w:p>
    <w:p w:rsidR="00DE667D" w:rsidRDefault="00DE667D" w:rsidP="00DE667D">
      <w:pPr>
        <w:pStyle w:val="NoSpacing"/>
        <w:numPr>
          <w:ilvl w:val="0"/>
          <w:numId w:val="11"/>
        </w:numPr>
        <w:rPr>
          <w:sz w:val="20"/>
          <w:szCs w:val="20"/>
        </w:rPr>
      </w:pPr>
      <w:r>
        <w:rPr>
          <w:sz w:val="20"/>
          <w:szCs w:val="20"/>
        </w:rPr>
        <w:t>Planning Applications Received:</w:t>
      </w:r>
    </w:p>
    <w:p w:rsidR="00D10E40" w:rsidRDefault="00DE667D" w:rsidP="00BF0C6B">
      <w:pPr>
        <w:pStyle w:val="NoSpacing"/>
        <w:ind w:left="720"/>
        <w:rPr>
          <w:sz w:val="20"/>
          <w:szCs w:val="20"/>
        </w:rPr>
      </w:pPr>
      <w:r>
        <w:rPr>
          <w:sz w:val="20"/>
          <w:szCs w:val="20"/>
        </w:rPr>
        <w:t>WP/15/00</w:t>
      </w:r>
      <w:r w:rsidR="00691AF8">
        <w:rPr>
          <w:sz w:val="20"/>
          <w:szCs w:val="20"/>
        </w:rPr>
        <w:t>82</w:t>
      </w:r>
      <w:r w:rsidR="00701AD4">
        <w:rPr>
          <w:sz w:val="20"/>
          <w:szCs w:val="20"/>
        </w:rPr>
        <w:t>1</w:t>
      </w:r>
      <w:r>
        <w:rPr>
          <w:sz w:val="20"/>
          <w:szCs w:val="20"/>
        </w:rPr>
        <w:t>/</w:t>
      </w:r>
      <w:r w:rsidR="00701AD4">
        <w:rPr>
          <w:sz w:val="20"/>
          <w:szCs w:val="20"/>
        </w:rPr>
        <w:t>FUL</w:t>
      </w:r>
      <w:r>
        <w:rPr>
          <w:sz w:val="20"/>
          <w:szCs w:val="20"/>
        </w:rPr>
        <w:t xml:space="preserve"> – </w:t>
      </w:r>
      <w:r w:rsidR="00701AD4">
        <w:rPr>
          <w:sz w:val="20"/>
          <w:szCs w:val="20"/>
        </w:rPr>
        <w:t xml:space="preserve">change of use/conversion of existing </w:t>
      </w:r>
      <w:r w:rsidR="00370B08">
        <w:rPr>
          <w:sz w:val="20"/>
          <w:szCs w:val="20"/>
        </w:rPr>
        <w:t>workshop</w:t>
      </w:r>
      <w:r w:rsidR="00701AD4">
        <w:rPr>
          <w:sz w:val="20"/>
          <w:szCs w:val="20"/>
        </w:rPr>
        <w:t xml:space="preserve"> into 1no one bedroom dwelling – 34C The Square – Mr A Chandler </w:t>
      </w:r>
      <w:r w:rsidR="00DE6B7A">
        <w:rPr>
          <w:sz w:val="20"/>
          <w:szCs w:val="20"/>
        </w:rPr>
        <w:t xml:space="preserve"> </w:t>
      </w:r>
    </w:p>
    <w:p w:rsidR="00701AD4" w:rsidRDefault="005772AA" w:rsidP="00DE667D">
      <w:pPr>
        <w:pStyle w:val="NoSpacing"/>
        <w:ind w:left="720"/>
        <w:rPr>
          <w:sz w:val="20"/>
          <w:szCs w:val="20"/>
        </w:rPr>
      </w:pPr>
      <w:r>
        <w:rPr>
          <w:sz w:val="20"/>
          <w:szCs w:val="20"/>
        </w:rPr>
        <w:t>WP/1</w:t>
      </w:r>
      <w:r w:rsidR="00701AD4">
        <w:rPr>
          <w:sz w:val="20"/>
          <w:szCs w:val="20"/>
        </w:rPr>
        <w:t>6</w:t>
      </w:r>
      <w:r>
        <w:rPr>
          <w:sz w:val="20"/>
          <w:szCs w:val="20"/>
        </w:rPr>
        <w:t>/00</w:t>
      </w:r>
      <w:r w:rsidR="00701AD4">
        <w:rPr>
          <w:sz w:val="20"/>
          <w:szCs w:val="20"/>
        </w:rPr>
        <w:t>024</w:t>
      </w:r>
      <w:r>
        <w:rPr>
          <w:sz w:val="20"/>
          <w:szCs w:val="20"/>
        </w:rPr>
        <w:t xml:space="preserve">/FUL – </w:t>
      </w:r>
      <w:r w:rsidR="00701AD4">
        <w:rPr>
          <w:sz w:val="20"/>
          <w:szCs w:val="20"/>
        </w:rPr>
        <w:t>conversion of garage to study &amp; hobbies room – 20 Dowthorpe Hill – Mr P Higgs</w:t>
      </w:r>
    </w:p>
    <w:p w:rsidR="00AE53F9" w:rsidRDefault="00701AD4" w:rsidP="00DE667D">
      <w:pPr>
        <w:pStyle w:val="NoSpacing"/>
        <w:ind w:left="720"/>
        <w:rPr>
          <w:sz w:val="20"/>
          <w:szCs w:val="20"/>
        </w:rPr>
      </w:pPr>
      <w:r>
        <w:rPr>
          <w:sz w:val="20"/>
          <w:szCs w:val="20"/>
        </w:rPr>
        <w:t>It was noted that comments had been submitted in relation to WP/15/00821/FUL expressing concern regarding parking and loss of amenity for neighbouring properties.  N</w:t>
      </w:r>
      <w:r w:rsidR="00DE6B7A">
        <w:rPr>
          <w:sz w:val="20"/>
          <w:szCs w:val="20"/>
        </w:rPr>
        <w:t>o comment</w:t>
      </w:r>
      <w:r>
        <w:rPr>
          <w:sz w:val="20"/>
          <w:szCs w:val="20"/>
        </w:rPr>
        <w:t xml:space="preserve"> was</w:t>
      </w:r>
      <w:r w:rsidR="00DE6B7A">
        <w:rPr>
          <w:sz w:val="20"/>
          <w:szCs w:val="20"/>
        </w:rPr>
        <w:t xml:space="preserve"> re</w:t>
      </w:r>
      <w:r>
        <w:rPr>
          <w:sz w:val="20"/>
          <w:szCs w:val="20"/>
        </w:rPr>
        <w:t>quired on the other application</w:t>
      </w:r>
      <w:r w:rsidR="00DE6B7A">
        <w:rPr>
          <w:sz w:val="20"/>
          <w:szCs w:val="20"/>
        </w:rPr>
        <w:t xml:space="preserve"> received.</w:t>
      </w:r>
    </w:p>
    <w:p w:rsidR="00701AD4" w:rsidRDefault="00701AD4" w:rsidP="00701AD4">
      <w:pPr>
        <w:pStyle w:val="NoSpacing"/>
        <w:numPr>
          <w:ilvl w:val="0"/>
          <w:numId w:val="11"/>
        </w:numPr>
        <w:rPr>
          <w:sz w:val="20"/>
          <w:szCs w:val="20"/>
        </w:rPr>
      </w:pPr>
      <w:r>
        <w:rPr>
          <w:sz w:val="20"/>
          <w:szCs w:val="20"/>
        </w:rPr>
        <w:t>Redrow Appeal – it was resolved that James Wilson be asked to respond to the representations made to the Planning Inspectorate on the appeal.</w:t>
      </w:r>
    </w:p>
    <w:p w:rsidR="000D759C" w:rsidRDefault="000D759C" w:rsidP="000D759C">
      <w:pPr>
        <w:pStyle w:val="NoSpacing"/>
        <w:rPr>
          <w:sz w:val="20"/>
          <w:szCs w:val="20"/>
        </w:rPr>
      </w:pPr>
    </w:p>
    <w:p w:rsidR="000D759C" w:rsidRDefault="00691AF8" w:rsidP="000D759C">
      <w:pPr>
        <w:pStyle w:val="NoSpacing"/>
        <w:rPr>
          <w:sz w:val="20"/>
          <w:szCs w:val="20"/>
          <w:u w:val="single"/>
        </w:rPr>
      </w:pPr>
      <w:r>
        <w:rPr>
          <w:sz w:val="20"/>
          <w:szCs w:val="20"/>
          <w:u w:val="single"/>
        </w:rPr>
        <w:t>0</w:t>
      </w:r>
      <w:r w:rsidR="00701AD4">
        <w:rPr>
          <w:sz w:val="20"/>
          <w:szCs w:val="20"/>
          <w:u w:val="single"/>
        </w:rPr>
        <w:t>23</w:t>
      </w:r>
      <w:r w:rsidR="000D759C">
        <w:rPr>
          <w:sz w:val="20"/>
          <w:szCs w:val="20"/>
          <w:u w:val="single"/>
        </w:rPr>
        <w:t>/1</w:t>
      </w:r>
      <w:r>
        <w:rPr>
          <w:sz w:val="20"/>
          <w:szCs w:val="20"/>
          <w:u w:val="single"/>
        </w:rPr>
        <w:t>6</w:t>
      </w:r>
      <w:r w:rsidR="000D759C">
        <w:rPr>
          <w:sz w:val="20"/>
          <w:szCs w:val="20"/>
          <w:u w:val="single"/>
        </w:rPr>
        <w:t xml:space="preserve"> Finance &amp; Projects </w:t>
      </w:r>
    </w:p>
    <w:p w:rsidR="000D759C" w:rsidRPr="00774730" w:rsidRDefault="00701AD4" w:rsidP="000D759C">
      <w:pPr>
        <w:pStyle w:val="NoSpacing"/>
        <w:numPr>
          <w:ilvl w:val="0"/>
          <w:numId w:val="17"/>
        </w:numPr>
        <w:rPr>
          <w:sz w:val="20"/>
          <w:szCs w:val="20"/>
        </w:rPr>
      </w:pPr>
      <w:r w:rsidRPr="00774730">
        <w:rPr>
          <w:sz w:val="20"/>
          <w:szCs w:val="20"/>
        </w:rPr>
        <w:t>PC Computer – it was resolved that the Clerk replace the PC computer and printer as soon as possible.</w:t>
      </w:r>
    </w:p>
    <w:p w:rsidR="00AE53F9" w:rsidRPr="00DE667D" w:rsidRDefault="00AE53F9" w:rsidP="00AE53F9">
      <w:pPr>
        <w:pStyle w:val="NoSpacing"/>
        <w:ind w:left="720"/>
        <w:rPr>
          <w:sz w:val="20"/>
          <w:szCs w:val="20"/>
        </w:rPr>
      </w:pPr>
    </w:p>
    <w:p w:rsidR="00B86CE1" w:rsidRDefault="0061527D" w:rsidP="00B86CE1">
      <w:pPr>
        <w:pStyle w:val="NoSpacing"/>
        <w:rPr>
          <w:sz w:val="20"/>
          <w:szCs w:val="20"/>
          <w:u w:val="single"/>
        </w:rPr>
      </w:pPr>
      <w:r>
        <w:rPr>
          <w:sz w:val="20"/>
          <w:szCs w:val="20"/>
          <w:u w:val="single"/>
        </w:rPr>
        <w:t>0</w:t>
      </w:r>
      <w:r w:rsidR="00774730">
        <w:rPr>
          <w:sz w:val="20"/>
          <w:szCs w:val="20"/>
          <w:u w:val="single"/>
        </w:rPr>
        <w:t>24</w:t>
      </w:r>
      <w:r w:rsidR="00D752D9">
        <w:rPr>
          <w:sz w:val="20"/>
          <w:szCs w:val="20"/>
          <w:u w:val="single"/>
        </w:rPr>
        <w:t>/1</w:t>
      </w:r>
      <w:r>
        <w:rPr>
          <w:sz w:val="20"/>
          <w:szCs w:val="20"/>
          <w:u w:val="single"/>
        </w:rPr>
        <w:t>6</w:t>
      </w:r>
      <w:r w:rsidR="00B86CE1">
        <w:rPr>
          <w:sz w:val="20"/>
          <w:szCs w:val="20"/>
          <w:u w:val="single"/>
        </w:rPr>
        <w:t xml:space="preserve"> Police/Community Safety</w:t>
      </w:r>
    </w:p>
    <w:p w:rsidR="00702F5A" w:rsidRPr="00702F5A" w:rsidRDefault="0085181B" w:rsidP="005E6E8B">
      <w:pPr>
        <w:pStyle w:val="NoSpacing"/>
        <w:numPr>
          <w:ilvl w:val="0"/>
          <w:numId w:val="2"/>
        </w:numPr>
        <w:rPr>
          <w:sz w:val="20"/>
          <w:szCs w:val="20"/>
          <w:u w:val="single"/>
        </w:rPr>
      </w:pPr>
      <w:r w:rsidRPr="00702F5A">
        <w:rPr>
          <w:sz w:val="20"/>
          <w:szCs w:val="20"/>
        </w:rPr>
        <w:lastRenderedPageBreak/>
        <w:t>Crime Figures and Report –</w:t>
      </w:r>
      <w:r w:rsidR="0045075C" w:rsidRPr="00702F5A">
        <w:rPr>
          <w:sz w:val="20"/>
          <w:szCs w:val="20"/>
        </w:rPr>
        <w:t xml:space="preserve"> </w:t>
      </w:r>
      <w:r w:rsidR="00DE6B7A" w:rsidRPr="00702F5A">
        <w:rPr>
          <w:sz w:val="20"/>
          <w:szCs w:val="20"/>
        </w:rPr>
        <w:t xml:space="preserve">PCSO Hurst </w:t>
      </w:r>
      <w:r w:rsidR="00774730" w:rsidRPr="00702F5A">
        <w:rPr>
          <w:sz w:val="20"/>
          <w:szCs w:val="20"/>
        </w:rPr>
        <w:t>attended and advised that 9 offences were reported in January.  PCSO Hurst has noted that many crimes are being shared on social media.  Please could residents ensure they notify the police in the first instance, should a crime occur</w:t>
      </w:r>
      <w:r w:rsidR="00702F5A" w:rsidRPr="00702F5A">
        <w:rPr>
          <w:sz w:val="20"/>
          <w:szCs w:val="20"/>
        </w:rPr>
        <w:t>, and be careful what they post on social media as it could have an impact on obtaining a successful prosecution.</w:t>
      </w:r>
    </w:p>
    <w:p w:rsidR="00702F5A" w:rsidRDefault="00702F5A" w:rsidP="00702F5A">
      <w:pPr>
        <w:pStyle w:val="NoSpacing"/>
        <w:rPr>
          <w:sz w:val="20"/>
          <w:szCs w:val="20"/>
          <w:u w:val="single"/>
        </w:rPr>
      </w:pPr>
    </w:p>
    <w:p w:rsidR="0085181B" w:rsidRPr="00702F5A" w:rsidRDefault="00F93AFB" w:rsidP="00702F5A">
      <w:pPr>
        <w:pStyle w:val="NoSpacing"/>
        <w:rPr>
          <w:sz w:val="20"/>
          <w:szCs w:val="20"/>
          <w:u w:val="single"/>
        </w:rPr>
      </w:pPr>
      <w:r w:rsidRPr="00702F5A">
        <w:rPr>
          <w:sz w:val="20"/>
          <w:szCs w:val="20"/>
          <w:u w:val="single"/>
        </w:rPr>
        <w:t>0</w:t>
      </w:r>
      <w:r w:rsidR="00702F5A">
        <w:rPr>
          <w:sz w:val="20"/>
          <w:szCs w:val="20"/>
          <w:u w:val="single"/>
        </w:rPr>
        <w:t>25</w:t>
      </w:r>
      <w:r w:rsidR="00D752D9" w:rsidRPr="00702F5A">
        <w:rPr>
          <w:sz w:val="20"/>
          <w:szCs w:val="20"/>
          <w:u w:val="single"/>
        </w:rPr>
        <w:t>/1</w:t>
      </w:r>
      <w:r w:rsidR="0061527D" w:rsidRPr="00702F5A">
        <w:rPr>
          <w:sz w:val="20"/>
          <w:szCs w:val="20"/>
          <w:u w:val="single"/>
        </w:rPr>
        <w:t>6</w:t>
      </w:r>
      <w:r w:rsidR="0085181B" w:rsidRPr="00702F5A">
        <w:rPr>
          <w:sz w:val="20"/>
          <w:szCs w:val="20"/>
          <w:u w:val="single"/>
        </w:rPr>
        <w:t xml:space="preserve"> Neighbourhood Plan</w:t>
      </w:r>
    </w:p>
    <w:p w:rsidR="00F93AFB" w:rsidRDefault="005D7CE9" w:rsidP="0085181B">
      <w:pPr>
        <w:pStyle w:val="NoSpacing"/>
        <w:rPr>
          <w:sz w:val="20"/>
          <w:szCs w:val="20"/>
        </w:rPr>
      </w:pPr>
      <w:r>
        <w:rPr>
          <w:sz w:val="20"/>
          <w:szCs w:val="20"/>
        </w:rPr>
        <w:t xml:space="preserve">The Clerk reported that </w:t>
      </w:r>
      <w:r w:rsidR="00286455">
        <w:rPr>
          <w:sz w:val="20"/>
          <w:szCs w:val="20"/>
        </w:rPr>
        <w:t>the Neighbourhood Plan</w:t>
      </w:r>
      <w:r w:rsidR="0061527D">
        <w:rPr>
          <w:sz w:val="20"/>
          <w:szCs w:val="20"/>
        </w:rPr>
        <w:t xml:space="preserve"> </w:t>
      </w:r>
      <w:r w:rsidR="00702F5A">
        <w:rPr>
          <w:sz w:val="20"/>
          <w:szCs w:val="20"/>
        </w:rPr>
        <w:t xml:space="preserve">was adopted by the Borough Council of Wellingborough at their full council meeting on </w:t>
      </w:r>
      <w:r w:rsidR="00F93AFB">
        <w:rPr>
          <w:sz w:val="20"/>
          <w:szCs w:val="20"/>
        </w:rPr>
        <w:t xml:space="preserve">19 January.  </w:t>
      </w:r>
    </w:p>
    <w:p w:rsidR="005D7CE9" w:rsidRDefault="005D7CE9" w:rsidP="0085181B">
      <w:pPr>
        <w:pStyle w:val="NoSpacing"/>
        <w:rPr>
          <w:sz w:val="20"/>
          <w:szCs w:val="20"/>
        </w:rPr>
      </w:pPr>
    </w:p>
    <w:p w:rsidR="00CD25DF" w:rsidRDefault="0061527D" w:rsidP="0085181B">
      <w:pPr>
        <w:pStyle w:val="NoSpacing"/>
        <w:rPr>
          <w:sz w:val="20"/>
          <w:szCs w:val="20"/>
          <w:u w:val="single"/>
        </w:rPr>
      </w:pPr>
      <w:r>
        <w:rPr>
          <w:sz w:val="20"/>
          <w:szCs w:val="20"/>
          <w:u w:val="single"/>
        </w:rPr>
        <w:t>0</w:t>
      </w:r>
      <w:r w:rsidR="00702F5A">
        <w:rPr>
          <w:sz w:val="20"/>
          <w:szCs w:val="20"/>
          <w:u w:val="single"/>
        </w:rPr>
        <w:t>26</w:t>
      </w:r>
      <w:r w:rsidR="00F93AFB">
        <w:rPr>
          <w:sz w:val="20"/>
          <w:szCs w:val="20"/>
          <w:u w:val="single"/>
        </w:rPr>
        <w:t>/</w:t>
      </w:r>
      <w:r w:rsidR="00CD25DF">
        <w:rPr>
          <w:sz w:val="20"/>
          <w:szCs w:val="20"/>
          <w:u w:val="single"/>
        </w:rPr>
        <w:t>1</w:t>
      </w:r>
      <w:r>
        <w:rPr>
          <w:sz w:val="20"/>
          <w:szCs w:val="20"/>
          <w:u w:val="single"/>
        </w:rPr>
        <w:t>6</w:t>
      </w:r>
      <w:r w:rsidR="00CD25DF">
        <w:rPr>
          <w:sz w:val="20"/>
          <w:szCs w:val="20"/>
          <w:u w:val="single"/>
        </w:rPr>
        <w:t xml:space="preserve"> </w:t>
      </w:r>
      <w:r w:rsidR="00153CA3">
        <w:rPr>
          <w:sz w:val="20"/>
          <w:szCs w:val="20"/>
          <w:u w:val="single"/>
        </w:rPr>
        <w:t>Sports and Leisure Development</w:t>
      </w:r>
    </w:p>
    <w:p w:rsidR="00286455" w:rsidRPr="00F93AFB" w:rsidRDefault="008A294C" w:rsidP="00F93AFB">
      <w:pPr>
        <w:pStyle w:val="NoSpacing"/>
        <w:numPr>
          <w:ilvl w:val="0"/>
          <w:numId w:val="12"/>
        </w:numPr>
        <w:rPr>
          <w:sz w:val="20"/>
          <w:szCs w:val="20"/>
        </w:rPr>
      </w:pPr>
      <w:r w:rsidRPr="00702C7B">
        <w:rPr>
          <w:sz w:val="20"/>
          <w:szCs w:val="20"/>
        </w:rPr>
        <w:t xml:space="preserve">Update – </w:t>
      </w:r>
      <w:r w:rsidR="00702F5A">
        <w:rPr>
          <w:sz w:val="20"/>
          <w:szCs w:val="20"/>
        </w:rPr>
        <w:t>there is now only one point of negotiation that needs to be agreed in order to finalise the legal agreement.  Discussions were held regarding the future of the Steering Group and how to move the project forward.  It was resolved that Cllr Wells be appointed to the role of Project Co-ordinator and that Cllrs Bond and Chapman join Cllrs Cahill and Wells on the new “Steering Group”.</w:t>
      </w:r>
      <w:r w:rsidR="00286455" w:rsidRPr="00F93AFB">
        <w:rPr>
          <w:sz w:val="20"/>
          <w:szCs w:val="20"/>
        </w:rPr>
        <w:t xml:space="preserve">  </w:t>
      </w:r>
    </w:p>
    <w:p w:rsidR="00B93AB0" w:rsidRDefault="00B93AB0" w:rsidP="00654C53">
      <w:pPr>
        <w:pStyle w:val="NoSpacing"/>
        <w:rPr>
          <w:sz w:val="20"/>
          <w:szCs w:val="20"/>
        </w:rPr>
      </w:pPr>
    </w:p>
    <w:p w:rsidR="00102013" w:rsidRDefault="00480F4F" w:rsidP="00654C53">
      <w:pPr>
        <w:pStyle w:val="NoSpacing"/>
        <w:rPr>
          <w:sz w:val="20"/>
          <w:szCs w:val="20"/>
          <w:u w:val="single"/>
        </w:rPr>
      </w:pPr>
      <w:r>
        <w:rPr>
          <w:sz w:val="20"/>
          <w:szCs w:val="20"/>
          <w:u w:val="single"/>
        </w:rPr>
        <w:t>0</w:t>
      </w:r>
      <w:r w:rsidR="00702F5A">
        <w:rPr>
          <w:sz w:val="20"/>
          <w:szCs w:val="20"/>
          <w:u w:val="single"/>
        </w:rPr>
        <w:t>27</w:t>
      </w:r>
      <w:r w:rsidR="00102013">
        <w:rPr>
          <w:sz w:val="20"/>
          <w:szCs w:val="20"/>
          <w:u w:val="single"/>
        </w:rPr>
        <w:t>/1</w:t>
      </w:r>
      <w:r>
        <w:rPr>
          <w:sz w:val="20"/>
          <w:szCs w:val="20"/>
          <w:u w:val="single"/>
        </w:rPr>
        <w:t>6</w:t>
      </w:r>
      <w:r w:rsidR="00102013">
        <w:rPr>
          <w:sz w:val="20"/>
          <w:szCs w:val="20"/>
          <w:u w:val="single"/>
        </w:rPr>
        <w:t xml:space="preserve"> </w:t>
      </w:r>
      <w:r>
        <w:rPr>
          <w:sz w:val="20"/>
          <w:szCs w:val="20"/>
          <w:u w:val="single"/>
        </w:rPr>
        <w:t>Annual Parish Meeting</w:t>
      </w:r>
      <w:r w:rsidR="00102013">
        <w:rPr>
          <w:sz w:val="20"/>
          <w:szCs w:val="20"/>
          <w:u w:val="single"/>
        </w:rPr>
        <w:t xml:space="preserve"> </w:t>
      </w:r>
    </w:p>
    <w:p w:rsidR="00102013" w:rsidRDefault="00480F4F" w:rsidP="00654C53">
      <w:pPr>
        <w:pStyle w:val="NoSpacing"/>
        <w:rPr>
          <w:sz w:val="20"/>
          <w:szCs w:val="20"/>
        </w:rPr>
      </w:pPr>
      <w:r>
        <w:rPr>
          <w:sz w:val="20"/>
          <w:szCs w:val="20"/>
        </w:rPr>
        <w:t xml:space="preserve">It was </w:t>
      </w:r>
      <w:r w:rsidR="00702F5A">
        <w:rPr>
          <w:sz w:val="20"/>
          <w:szCs w:val="20"/>
        </w:rPr>
        <w:t>confirmed that the conference room at Community has been booked for the</w:t>
      </w:r>
      <w:r>
        <w:rPr>
          <w:sz w:val="20"/>
          <w:szCs w:val="20"/>
        </w:rPr>
        <w:t xml:space="preserve"> Annual Parish Meeting </w:t>
      </w:r>
      <w:r w:rsidR="00702F5A">
        <w:rPr>
          <w:sz w:val="20"/>
          <w:szCs w:val="20"/>
        </w:rPr>
        <w:t>on</w:t>
      </w:r>
      <w:r>
        <w:rPr>
          <w:sz w:val="20"/>
          <w:szCs w:val="20"/>
        </w:rPr>
        <w:t xml:space="preserve"> Thursday 21 April.</w:t>
      </w:r>
      <w:r w:rsidR="00702F5A">
        <w:rPr>
          <w:sz w:val="20"/>
          <w:szCs w:val="20"/>
        </w:rPr>
        <w:t xml:space="preserve">  The event will be held from 7-10pm.  The Clerk will </w:t>
      </w:r>
      <w:r>
        <w:rPr>
          <w:sz w:val="20"/>
          <w:szCs w:val="20"/>
        </w:rPr>
        <w:t>invite</w:t>
      </w:r>
      <w:r w:rsidR="00702F5A">
        <w:rPr>
          <w:sz w:val="20"/>
          <w:szCs w:val="20"/>
        </w:rPr>
        <w:t xml:space="preserve"> local community groups to take part.</w:t>
      </w:r>
    </w:p>
    <w:p w:rsidR="00480F4F" w:rsidRDefault="00480F4F" w:rsidP="00654C53">
      <w:pPr>
        <w:pStyle w:val="NoSpacing"/>
        <w:rPr>
          <w:sz w:val="20"/>
          <w:szCs w:val="20"/>
        </w:rPr>
      </w:pPr>
    </w:p>
    <w:p w:rsidR="00F93AFB" w:rsidRDefault="00702F5A" w:rsidP="00654C53">
      <w:pPr>
        <w:pStyle w:val="NoSpacing"/>
        <w:rPr>
          <w:sz w:val="20"/>
          <w:szCs w:val="20"/>
          <w:u w:val="single"/>
        </w:rPr>
      </w:pPr>
      <w:r>
        <w:rPr>
          <w:sz w:val="20"/>
          <w:szCs w:val="20"/>
          <w:u w:val="single"/>
        </w:rPr>
        <w:t>028</w:t>
      </w:r>
      <w:r w:rsidR="00102013">
        <w:rPr>
          <w:sz w:val="20"/>
          <w:szCs w:val="20"/>
          <w:u w:val="single"/>
        </w:rPr>
        <w:t>/1</w:t>
      </w:r>
      <w:r w:rsidR="00480F4F">
        <w:rPr>
          <w:sz w:val="20"/>
          <w:szCs w:val="20"/>
          <w:u w:val="single"/>
        </w:rPr>
        <w:t>6</w:t>
      </w:r>
      <w:r w:rsidR="00102013">
        <w:rPr>
          <w:sz w:val="20"/>
          <w:szCs w:val="20"/>
          <w:u w:val="single"/>
        </w:rPr>
        <w:t xml:space="preserve"> </w:t>
      </w:r>
      <w:r>
        <w:rPr>
          <w:sz w:val="20"/>
          <w:szCs w:val="20"/>
          <w:u w:val="single"/>
        </w:rPr>
        <w:t>Committees</w:t>
      </w:r>
    </w:p>
    <w:p w:rsidR="00210566" w:rsidRDefault="00210566" w:rsidP="00210566">
      <w:pPr>
        <w:pStyle w:val="NoSpacing"/>
        <w:numPr>
          <w:ilvl w:val="0"/>
          <w:numId w:val="22"/>
        </w:numPr>
        <w:rPr>
          <w:sz w:val="20"/>
          <w:szCs w:val="20"/>
        </w:rPr>
      </w:pPr>
      <w:r>
        <w:rPr>
          <w:sz w:val="20"/>
          <w:szCs w:val="20"/>
        </w:rPr>
        <w:t xml:space="preserve">Planning Committee Meeting – it was noted that the meeting scheduled for 26 January wasn’t held due to lack of attendance.  All members were asked to tender their apologies to the Clerk if they are unable to attend any meeting. </w:t>
      </w:r>
    </w:p>
    <w:p w:rsidR="00210566" w:rsidRDefault="00210566" w:rsidP="00210566">
      <w:pPr>
        <w:pStyle w:val="NoSpacing"/>
        <w:numPr>
          <w:ilvl w:val="0"/>
          <w:numId w:val="22"/>
        </w:numPr>
        <w:rPr>
          <w:sz w:val="20"/>
          <w:szCs w:val="20"/>
        </w:rPr>
      </w:pPr>
      <w:r>
        <w:rPr>
          <w:sz w:val="20"/>
          <w:szCs w:val="20"/>
        </w:rPr>
        <w:t>Allotment Committee Meeting – it was resolved to adopt the minutes of the meeting of 2 February 2016 as a correct record.</w:t>
      </w:r>
    </w:p>
    <w:p w:rsidR="00E56A34" w:rsidRDefault="00210566" w:rsidP="00210566">
      <w:pPr>
        <w:pStyle w:val="NoSpacing"/>
        <w:numPr>
          <w:ilvl w:val="0"/>
          <w:numId w:val="22"/>
        </w:numPr>
        <w:rPr>
          <w:sz w:val="20"/>
          <w:szCs w:val="20"/>
        </w:rPr>
      </w:pPr>
      <w:r>
        <w:rPr>
          <w:sz w:val="20"/>
          <w:szCs w:val="20"/>
        </w:rPr>
        <w:t>Arrange Meeting of Events Committee – The Clerk will email members to arrange a meeting date.</w:t>
      </w:r>
    </w:p>
    <w:p w:rsidR="00BE3076" w:rsidRDefault="00BE3076" w:rsidP="0085181B">
      <w:pPr>
        <w:pStyle w:val="NoSpacing"/>
        <w:rPr>
          <w:sz w:val="20"/>
          <w:szCs w:val="20"/>
        </w:rPr>
      </w:pPr>
    </w:p>
    <w:p w:rsidR="00BE3076" w:rsidRDefault="00210566" w:rsidP="0085181B">
      <w:pPr>
        <w:pStyle w:val="NoSpacing"/>
        <w:rPr>
          <w:sz w:val="20"/>
          <w:szCs w:val="20"/>
          <w:u w:val="single"/>
        </w:rPr>
      </w:pPr>
      <w:r>
        <w:rPr>
          <w:sz w:val="20"/>
          <w:szCs w:val="20"/>
          <w:u w:val="single"/>
        </w:rPr>
        <w:t>029</w:t>
      </w:r>
      <w:r w:rsidR="00BE3076">
        <w:rPr>
          <w:sz w:val="20"/>
          <w:szCs w:val="20"/>
          <w:u w:val="single"/>
        </w:rPr>
        <w:t xml:space="preserve">/16 </w:t>
      </w:r>
      <w:r>
        <w:rPr>
          <w:sz w:val="20"/>
          <w:szCs w:val="20"/>
          <w:u w:val="single"/>
        </w:rPr>
        <w:t>Northamptonshire Best Village Competition 2016</w:t>
      </w:r>
    </w:p>
    <w:p w:rsidR="00BE3076" w:rsidRDefault="00BE3076" w:rsidP="0085181B">
      <w:pPr>
        <w:pStyle w:val="NoSpacing"/>
        <w:rPr>
          <w:sz w:val="20"/>
          <w:szCs w:val="20"/>
        </w:rPr>
      </w:pPr>
      <w:r>
        <w:rPr>
          <w:sz w:val="20"/>
          <w:szCs w:val="20"/>
        </w:rPr>
        <w:t xml:space="preserve">Following discussion, it was agreed that </w:t>
      </w:r>
      <w:r w:rsidR="00210566">
        <w:rPr>
          <w:sz w:val="20"/>
          <w:szCs w:val="20"/>
        </w:rPr>
        <w:t>Earls Barton Parish Council enter the competition.</w:t>
      </w:r>
    </w:p>
    <w:p w:rsidR="00210566" w:rsidRDefault="00210566" w:rsidP="0085181B">
      <w:pPr>
        <w:pStyle w:val="NoSpacing"/>
        <w:rPr>
          <w:sz w:val="20"/>
          <w:szCs w:val="20"/>
        </w:rPr>
      </w:pPr>
    </w:p>
    <w:p w:rsidR="00210566" w:rsidRDefault="00210566" w:rsidP="0085181B">
      <w:pPr>
        <w:pStyle w:val="NoSpacing"/>
        <w:rPr>
          <w:sz w:val="20"/>
          <w:szCs w:val="20"/>
          <w:u w:val="single"/>
        </w:rPr>
      </w:pPr>
      <w:r>
        <w:rPr>
          <w:sz w:val="20"/>
          <w:szCs w:val="20"/>
          <w:u w:val="single"/>
        </w:rPr>
        <w:t xml:space="preserve">030/16 EB War Memorial, Notification of Designation Application </w:t>
      </w:r>
    </w:p>
    <w:p w:rsidR="00210566" w:rsidRDefault="00210566" w:rsidP="0085181B">
      <w:pPr>
        <w:pStyle w:val="NoSpacing"/>
        <w:rPr>
          <w:sz w:val="20"/>
          <w:szCs w:val="20"/>
        </w:rPr>
      </w:pPr>
      <w:r>
        <w:rPr>
          <w:sz w:val="20"/>
          <w:szCs w:val="20"/>
        </w:rPr>
        <w:t>It was noted that Historic England has put forward the War Memorial to be added to the List of Buildings of Special Architectural or Historic Interest.  The Clerk will contact the Royal British Legion and the Museum for comment.</w:t>
      </w:r>
    </w:p>
    <w:p w:rsidR="00210566" w:rsidRDefault="00210566" w:rsidP="0085181B">
      <w:pPr>
        <w:pStyle w:val="NoSpacing"/>
        <w:rPr>
          <w:sz w:val="20"/>
          <w:szCs w:val="20"/>
        </w:rPr>
      </w:pPr>
    </w:p>
    <w:p w:rsidR="00210566" w:rsidRDefault="00210566" w:rsidP="0085181B">
      <w:pPr>
        <w:pStyle w:val="NoSpacing"/>
        <w:rPr>
          <w:sz w:val="20"/>
          <w:szCs w:val="20"/>
          <w:u w:val="single"/>
        </w:rPr>
      </w:pPr>
      <w:r>
        <w:rPr>
          <w:sz w:val="20"/>
          <w:szCs w:val="20"/>
          <w:u w:val="single"/>
        </w:rPr>
        <w:t>031/16 Superfast Broadband – Openreach</w:t>
      </w:r>
    </w:p>
    <w:p w:rsidR="00210566" w:rsidRDefault="00694F56" w:rsidP="0085181B">
      <w:pPr>
        <w:pStyle w:val="NoSpacing"/>
        <w:rPr>
          <w:sz w:val="20"/>
          <w:szCs w:val="20"/>
        </w:rPr>
      </w:pPr>
      <w:r>
        <w:rPr>
          <w:sz w:val="20"/>
          <w:szCs w:val="20"/>
        </w:rPr>
        <w:t>An email from a local resident regarding Superfast Broadband was discussed and agreed that superfast broadband is something that should be provided by the utility providers, not individuals or groups.  It was noted that upgrade work is underway around the village so, as the Parish Council believe this is work in progress, fundraising to speed up the process is not something they would be able to support at this time.</w:t>
      </w:r>
    </w:p>
    <w:p w:rsidR="00694F56" w:rsidRDefault="00694F56" w:rsidP="0085181B">
      <w:pPr>
        <w:pStyle w:val="NoSpacing"/>
        <w:rPr>
          <w:sz w:val="20"/>
          <w:szCs w:val="20"/>
        </w:rPr>
      </w:pPr>
    </w:p>
    <w:p w:rsidR="00694F56" w:rsidRDefault="00694F56" w:rsidP="0085181B">
      <w:pPr>
        <w:pStyle w:val="NoSpacing"/>
        <w:rPr>
          <w:sz w:val="20"/>
          <w:szCs w:val="20"/>
          <w:u w:val="single"/>
        </w:rPr>
      </w:pPr>
      <w:r>
        <w:rPr>
          <w:sz w:val="20"/>
          <w:szCs w:val="20"/>
          <w:u w:val="single"/>
        </w:rPr>
        <w:t>032/16 Songs of Praise Big Sing</w:t>
      </w:r>
    </w:p>
    <w:p w:rsidR="00694F56" w:rsidRDefault="00694F56" w:rsidP="0085181B">
      <w:pPr>
        <w:pStyle w:val="NoSpacing"/>
        <w:rPr>
          <w:sz w:val="20"/>
          <w:szCs w:val="20"/>
        </w:rPr>
      </w:pPr>
      <w:r>
        <w:rPr>
          <w:sz w:val="20"/>
          <w:szCs w:val="20"/>
        </w:rPr>
        <w:t xml:space="preserve">It was agreed that permission be granted, subject to risk assessment, to Churches Together to use the Rec for the Songs of Praise Big Sing on 19 June. </w:t>
      </w:r>
    </w:p>
    <w:p w:rsidR="00694F56" w:rsidRPr="00694F56" w:rsidRDefault="00694F56" w:rsidP="0085181B">
      <w:pPr>
        <w:pStyle w:val="NoSpacing"/>
        <w:rPr>
          <w:sz w:val="20"/>
          <w:szCs w:val="20"/>
        </w:rPr>
      </w:pPr>
    </w:p>
    <w:p w:rsidR="00BA4E6B" w:rsidRPr="00BA4E6B" w:rsidRDefault="00F93AFB" w:rsidP="00BA4E6B">
      <w:pPr>
        <w:pStyle w:val="NoSpacing"/>
        <w:rPr>
          <w:sz w:val="20"/>
          <w:szCs w:val="20"/>
          <w:u w:val="single"/>
        </w:rPr>
      </w:pPr>
      <w:r>
        <w:rPr>
          <w:sz w:val="20"/>
          <w:szCs w:val="20"/>
          <w:u w:val="single"/>
        </w:rPr>
        <w:t>0</w:t>
      </w:r>
      <w:r w:rsidR="00694F56">
        <w:rPr>
          <w:sz w:val="20"/>
          <w:szCs w:val="20"/>
          <w:u w:val="single"/>
        </w:rPr>
        <w:t>33</w:t>
      </w:r>
      <w:r w:rsidR="00CD25DF">
        <w:rPr>
          <w:sz w:val="20"/>
          <w:szCs w:val="20"/>
          <w:u w:val="single"/>
        </w:rPr>
        <w:t>/1</w:t>
      </w:r>
      <w:r w:rsidR="00BE3076">
        <w:rPr>
          <w:sz w:val="20"/>
          <w:szCs w:val="20"/>
          <w:u w:val="single"/>
        </w:rPr>
        <w:t>6</w:t>
      </w:r>
      <w:r w:rsidR="00E56A34">
        <w:rPr>
          <w:sz w:val="20"/>
          <w:szCs w:val="20"/>
          <w:u w:val="single"/>
        </w:rPr>
        <w:t xml:space="preserve"> Highways &amp; Maintenance</w:t>
      </w:r>
    </w:p>
    <w:p w:rsidR="00694F56" w:rsidRDefault="007D16D2" w:rsidP="00886172">
      <w:pPr>
        <w:pStyle w:val="NoSpacing"/>
        <w:numPr>
          <w:ilvl w:val="0"/>
          <w:numId w:val="3"/>
        </w:numPr>
        <w:rPr>
          <w:sz w:val="20"/>
          <w:szCs w:val="20"/>
        </w:rPr>
      </w:pPr>
      <w:r w:rsidRPr="00694F56">
        <w:rPr>
          <w:sz w:val="20"/>
          <w:szCs w:val="20"/>
        </w:rPr>
        <w:t xml:space="preserve">Downgrading of Clay Lane </w:t>
      </w:r>
      <w:r w:rsidR="007E2DE5" w:rsidRPr="00694F56">
        <w:rPr>
          <w:sz w:val="20"/>
          <w:szCs w:val="20"/>
        </w:rPr>
        <w:t>– The</w:t>
      </w:r>
      <w:r w:rsidR="00BE3076" w:rsidRPr="00694F56">
        <w:rPr>
          <w:sz w:val="20"/>
          <w:szCs w:val="20"/>
        </w:rPr>
        <w:t xml:space="preserve"> </w:t>
      </w:r>
      <w:r w:rsidR="00694F56" w:rsidRPr="00694F56">
        <w:rPr>
          <w:sz w:val="20"/>
          <w:szCs w:val="20"/>
        </w:rPr>
        <w:t xml:space="preserve">Prohibition of Vehicles Order 2016 is now out to consultation.  The </w:t>
      </w:r>
      <w:r w:rsidR="00BE3076" w:rsidRPr="00694F56">
        <w:rPr>
          <w:sz w:val="20"/>
          <w:szCs w:val="20"/>
        </w:rPr>
        <w:t>Clerk</w:t>
      </w:r>
      <w:r w:rsidR="00694F56" w:rsidRPr="00694F56">
        <w:rPr>
          <w:sz w:val="20"/>
          <w:szCs w:val="20"/>
        </w:rPr>
        <w:t xml:space="preserve"> will look into the type of barrier required and consult with Ecton Estates and Northamptonshire County Council.  </w:t>
      </w:r>
    </w:p>
    <w:p w:rsidR="007D16D2" w:rsidRPr="00694F56" w:rsidRDefault="00694F56" w:rsidP="00886172">
      <w:pPr>
        <w:pStyle w:val="NoSpacing"/>
        <w:numPr>
          <w:ilvl w:val="0"/>
          <w:numId w:val="3"/>
        </w:numPr>
        <w:rPr>
          <w:sz w:val="20"/>
          <w:szCs w:val="20"/>
        </w:rPr>
      </w:pPr>
      <w:r>
        <w:rPr>
          <w:sz w:val="20"/>
          <w:szCs w:val="20"/>
        </w:rPr>
        <w:t>L</w:t>
      </w:r>
      <w:r w:rsidR="007D16D2" w:rsidRPr="00694F56">
        <w:rPr>
          <w:sz w:val="20"/>
          <w:szCs w:val="20"/>
        </w:rPr>
        <w:t>and off Aggate Way –</w:t>
      </w:r>
      <w:r w:rsidR="00D40872" w:rsidRPr="00694F56">
        <w:rPr>
          <w:sz w:val="20"/>
          <w:szCs w:val="20"/>
        </w:rPr>
        <w:t xml:space="preserve"> </w:t>
      </w:r>
      <w:r w:rsidR="00BE3076" w:rsidRPr="00694F56">
        <w:rPr>
          <w:sz w:val="20"/>
          <w:szCs w:val="20"/>
        </w:rPr>
        <w:t xml:space="preserve">No </w:t>
      </w:r>
      <w:r>
        <w:rPr>
          <w:sz w:val="20"/>
          <w:szCs w:val="20"/>
        </w:rPr>
        <w:t xml:space="preserve">update has been received </w:t>
      </w:r>
      <w:r w:rsidR="00BE3076" w:rsidRPr="00694F56">
        <w:rPr>
          <w:sz w:val="20"/>
          <w:szCs w:val="20"/>
        </w:rPr>
        <w:t xml:space="preserve">from </w:t>
      </w:r>
      <w:r w:rsidR="002E0684" w:rsidRPr="00694F56">
        <w:rPr>
          <w:sz w:val="20"/>
          <w:szCs w:val="20"/>
        </w:rPr>
        <w:t>NCC</w:t>
      </w:r>
      <w:r w:rsidR="00BE3076" w:rsidRPr="00694F56">
        <w:rPr>
          <w:sz w:val="20"/>
          <w:szCs w:val="20"/>
        </w:rPr>
        <w:t>, so the</w:t>
      </w:r>
      <w:r>
        <w:rPr>
          <w:sz w:val="20"/>
          <w:szCs w:val="20"/>
        </w:rPr>
        <w:t xml:space="preserve"> Clerk will chase this.</w:t>
      </w:r>
      <w:r w:rsidR="007D16D2" w:rsidRPr="00694F56">
        <w:rPr>
          <w:sz w:val="20"/>
          <w:szCs w:val="20"/>
        </w:rPr>
        <w:t xml:space="preserve">  </w:t>
      </w:r>
    </w:p>
    <w:p w:rsidR="002E0684" w:rsidRPr="00694F56" w:rsidRDefault="00694F56" w:rsidP="00886172">
      <w:pPr>
        <w:pStyle w:val="NoSpacing"/>
        <w:numPr>
          <w:ilvl w:val="0"/>
          <w:numId w:val="3"/>
        </w:numPr>
        <w:rPr>
          <w:sz w:val="20"/>
          <w:szCs w:val="20"/>
        </w:rPr>
      </w:pPr>
      <w:r w:rsidRPr="00694F56">
        <w:rPr>
          <w:sz w:val="20"/>
          <w:szCs w:val="20"/>
        </w:rPr>
        <w:t>Allotment – it was agreed that EB Music be allowed place a storage container at the allotments.  There will be no charge made, but a tenancy agreement will be drawn up.  The Scouts will also be forwarded at tenancy agreement for storage at renewal.</w:t>
      </w:r>
    </w:p>
    <w:p w:rsidR="006629F6" w:rsidRDefault="00BE3076" w:rsidP="00886172">
      <w:pPr>
        <w:pStyle w:val="NoSpacing"/>
        <w:numPr>
          <w:ilvl w:val="0"/>
          <w:numId w:val="3"/>
        </w:numPr>
        <w:rPr>
          <w:sz w:val="20"/>
          <w:szCs w:val="20"/>
        </w:rPr>
      </w:pPr>
      <w:r>
        <w:rPr>
          <w:sz w:val="20"/>
          <w:szCs w:val="20"/>
        </w:rPr>
        <w:t xml:space="preserve">The Great Earls Barton Tidy Up – </w:t>
      </w:r>
      <w:r w:rsidR="00694F56">
        <w:rPr>
          <w:sz w:val="20"/>
          <w:szCs w:val="20"/>
        </w:rPr>
        <w:t>The Clerk advised that the date for the “Clean for The Queen” event is 4-6 March.  It was agreed that an additional litter pick be arranged for late summer.</w:t>
      </w:r>
    </w:p>
    <w:p w:rsidR="00BE3076" w:rsidRDefault="00BE3076" w:rsidP="00886172">
      <w:pPr>
        <w:pStyle w:val="NoSpacing"/>
        <w:numPr>
          <w:ilvl w:val="0"/>
          <w:numId w:val="3"/>
        </w:numPr>
        <w:rPr>
          <w:sz w:val="20"/>
          <w:szCs w:val="20"/>
        </w:rPr>
      </w:pPr>
      <w:r>
        <w:rPr>
          <w:sz w:val="20"/>
          <w:szCs w:val="20"/>
        </w:rPr>
        <w:lastRenderedPageBreak/>
        <w:t xml:space="preserve">Treework in Recreation Field – </w:t>
      </w:r>
      <w:r w:rsidR="00694F56">
        <w:rPr>
          <w:sz w:val="20"/>
          <w:szCs w:val="20"/>
        </w:rPr>
        <w:t xml:space="preserve">Cllr Rice and the Clerk reported that they have met with the contractor.  The contractor is </w:t>
      </w:r>
      <w:r w:rsidR="006A3EDF">
        <w:rPr>
          <w:sz w:val="20"/>
          <w:szCs w:val="20"/>
        </w:rPr>
        <w:t>confident that he has carried out the work in accordance with the specification.  He would be reluctant to carry out further reduction work to the sides of the trees unless this was first discussed with the tree officer from BCW.  It was agreed that no further action is required.</w:t>
      </w:r>
    </w:p>
    <w:p w:rsidR="006A3EDF" w:rsidRDefault="006A3EDF" w:rsidP="00886172">
      <w:pPr>
        <w:pStyle w:val="NoSpacing"/>
        <w:numPr>
          <w:ilvl w:val="0"/>
          <w:numId w:val="3"/>
        </w:numPr>
        <w:rPr>
          <w:sz w:val="20"/>
          <w:szCs w:val="20"/>
        </w:rPr>
      </w:pPr>
      <w:r>
        <w:rPr>
          <w:sz w:val="20"/>
          <w:szCs w:val="20"/>
        </w:rPr>
        <w:t>Grit Bins – the Clerk advised that NCC is to remove grit bins from the junction of Barker Road/Dowthorpe Hill and the junction of Broad Street/Blackwell Close as they no longer meet the criteria set by NCC. It was resolved that the Clerk write to NCC strongly objecting to the removal of the bins.</w:t>
      </w:r>
    </w:p>
    <w:p w:rsidR="006A3EDF" w:rsidRDefault="006A3EDF" w:rsidP="00886172">
      <w:pPr>
        <w:pStyle w:val="NoSpacing"/>
        <w:numPr>
          <w:ilvl w:val="0"/>
          <w:numId w:val="3"/>
        </w:numPr>
        <w:rPr>
          <w:sz w:val="20"/>
          <w:szCs w:val="20"/>
        </w:rPr>
      </w:pPr>
      <w:r>
        <w:rPr>
          <w:sz w:val="20"/>
          <w:szCs w:val="20"/>
        </w:rPr>
        <w:t>VAS Maintenance – it was agreed that the Vehicle Activated Signs be sent for servicing.</w:t>
      </w:r>
    </w:p>
    <w:p w:rsidR="006A3EDF" w:rsidRDefault="006A3EDF" w:rsidP="00886172">
      <w:pPr>
        <w:pStyle w:val="NoSpacing"/>
        <w:numPr>
          <w:ilvl w:val="0"/>
          <w:numId w:val="3"/>
        </w:numPr>
        <w:rPr>
          <w:sz w:val="20"/>
          <w:szCs w:val="20"/>
        </w:rPr>
      </w:pPr>
      <w:r>
        <w:rPr>
          <w:sz w:val="20"/>
          <w:szCs w:val="20"/>
        </w:rPr>
        <w:t>Proposed Zebra Crossing, Station Road – it was resolved that NCC Highways be asked to submit an application for funding for the crossing and EBPC will make a contribution of £1000.00 to the cost.</w:t>
      </w:r>
    </w:p>
    <w:p w:rsidR="006A3EDF" w:rsidRDefault="006A3EDF" w:rsidP="00886172">
      <w:pPr>
        <w:pStyle w:val="NoSpacing"/>
        <w:numPr>
          <w:ilvl w:val="0"/>
          <w:numId w:val="3"/>
        </w:numPr>
        <w:rPr>
          <w:sz w:val="20"/>
          <w:szCs w:val="20"/>
        </w:rPr>
      </w:pPr>
      <w:r>
        <w:rPr>
          <w:sz w:val="20"/>
          <w:szCs w:val="20"/>
        </w:rPr>
        <w:t>75</w:t>
      </w:r>
      <w:r w:rsidRPr="006A3EDF">
        <w:rPr>
          <w:sz w:val="20"/>
          <w:szCs w:val="20"/>
          <w:vertAlign w:val="superscript"/>
        </w:rPr>
        <w:t>th</w:t>
      </w:r>
      <w:r>
        <w:rPr>
          <w:sz w:val="20"/>
          <w:szCs w:val="20"/>
        </w:rPr>
        <w:t xml:space="preserve"> Anniversary of Air Training Corps – it was agreed that a memorial tree be planted on the Rec.</w:t>
      </w:r>
    </w:p>
    <w:p w:rsidR="006A3EDF" w:rsidRDefault="006A3EDF" w:rsidP="00886172">
      <w:pPr>
        <w:pStyle w:val="NoSpacing"/>
        <w:numPr>
          <w:ilvl w:val="0"/>
          <w:numId w:val="3"/>
        </w:numPr>
        <w:rPr>
          <w:sz w:val="20"/>
          <w:szCs w:val="20"/>
        </w:rPr>
      </w:pPr>
      <w:r>
        <w:rPr>
          <w:sz w:val="20"/>
          <w:szCs w:val="20"/>
        </w:rPr>
        <w:t>Bus Shelters, The Square – the Clerk advised that NCC will receive the Section 106 funding from the Compton Way development to provide and install the shelters.  It was agreed the Clerk liaise with NCC regarding the design and style of the shelters.</w:t>
      </w:r>
    </w:p>
    <w:p w:rsidR="007D16D2" w:rsidRDefault="007D16D2" w:rsidP="00886172">
      <w:pPr>
        <w:pStyle w:val="NoSpacing"/>
        <w:numPr>
          <w:ilvl w:val="0"/>
          <w:numId w:val="3"/>
        </w:numPr>
        <w:rPr>
          <w:sz w:val="20"/>
          <w:szCs w:val="20"/>
        </w:rPr>
      </w:pPr>
      <w:r w:rsidRPr="00703FA3">
        <w:rPr>
          <w:sz w:val="20"/>
          <w:szCs w:val="20"/>
        </w:rPr>
        <w:t>Park Street Car Park – CONFIDENTIAL – the public and press were asked to leave the meeting during consideration of this item in accordance with section 100A of the Local Government Act 1972, on the grounds that it involves the likely disclosure of exempt information of the description shown in Part 1 of Schedule 12A to the Act.</w:t>
      </w:r>
    </w:p>
    <w:p w:rsidR="006A3EDF" w:rsidRDefault="006A3EDF" w:rsidP="006A3EDF">
      <w:pPr>
        <w:pStyle w:val="NoSpacing"/>
        <w:rPr>
          <w:sz w:val="20"/>
          <w:szCs w:val="20"/>
        </w:rPr>
      </w:pPr>
    </w:p>
    <w:p w:rsidR="006A3EDF" w:rsidRDefault="006A3EDF" w:rsidP="006A3EDF">
      <w:pPr>
        <w:pStyle w:val="NoSpacing"/>
        <w:rPr>
          <w:sz w:val="20"/>
          <w:szCs w:val="20"/>
          <w:u w:val="single"/>
        </w:rPr>
      </w:pPr>
      <w:r>
        <w:rPr>
          <w:sz w:val="20"/>
          <w:szCs w:val="20"/>
          <w:u w:val="single"/>
        </w:rPr>
        <w:t xml:space="preserve">034/16 NCALC/SLCC/ACRE Correspondence </w:t>
      </w:r>
    </w:p>
    <w:p w:rsidR="006A3EDF" w:rsidRDefault="006A3EDF" w:rsidP="006A3EDF">
      <w:pPr>
        <w:pStyle w:val="NoSpacing"/>
        <w:numPr>
          <w:ilvl w:val="0"/>
          <w:numId w:val="23"/>
        </w:numPr>
        <w:rPr>
          <w:sz w:val="20"/>
          <w:szCs w:val="20"/>
        </w:rPr>
      </w:pPr>
      <w:r>
        <w:rPr>
          <w:sz w:val="20"/>
          <w:szCs w:val="20"/>
        </w:rPr>
        <w:t>Good Councillors Guide 2016 – it was resolved that the Clerk order 15 copies of the new Good Councillors Guide.</w:t>
      </w:r>
    </w:p>
    <w:p w:rsidR="006A3EDF" w:rsidRDefault="006A3EDF" w:rsidP="006A3EDF">
      <w:pPr>
        <w:pStyle w:val="NoSpacing"/>
        <w:numPr>
          <w:ilvl w:val="0"/>
          <w:numId w:val="23"/>
        </w:numPr>
        <w:rPr>
          <w:sz w:val="20"/>
          <w:szCs w:val="20"/>
        </w:rPr>
      </w:pPr>
      <w:r>
        <w:rPr>
          <w:sz w:val="20"/>
          <w:szCs w:val="20"/>
        </w:rPr>
        <w:t>SLCC Regional Roadshow, 20 April – it was agreed that the Clerk attend this event.</w:t>
      </w:r>
    </w:p>
    <w:p w:rsidR="00DE2643" w:rsidRDefault="00DE2643" w:rsidP="00C31736">
      <w:pPr>
        <w:pStyle w:val="NoSpacing"/>
        <w:rPr>
          <w:sz w:val="20"/>
          <w:szCs w:val="20"/>
          <w:u w:val="single"/>
        </w:rPr>
      </w:pPr>
    </w:p>
    <w:p w:rsidR="00147529" w:rsidRDefault="006570FC" w:rsidP="00147529">
      <w:pPr>
        <w:pStyle w:val="NoSpacing"/>
        <w:rPr>
          <w:sz w:val="20"/>
          <w:szCs w:val="20"/>
          <w:u w:val="single"/>
        </w:rPr>
      </w:pPr>
      <w:r>
        <w:rPr>
          <w:sz w:val="20"/>
          <w:szCs w:val="20"/>
          <w:u w:val="single"/>
        </w:rPr>
        <w:t>0</w:t>
      </w:r>
      <w:r w:rsidR="006A3EDF">
        <w:rPr>
          <w:sz w:val="20"/>
          <w:szCs w:val="20"/>
          <w:u w:val="single"/>
        </w:rPr>
        <w:t>35</w:t>
      </w:r>
      <w:r w:rsidR="00147529">
        <w:rPr>
          <w:sz w:val="20"/>
          <w:szCs w:val="20"/>
          <w:u w:val="single"/>
        </w:rPr>
        <w:t>/1</w:t>
      </w:r>
      <w:r>
        <w:rPr>
          <w:sz w:val="20"/>
          <w:szCs w:val="20"/>
          <w:u w:val="single"/>
        </w:rPr>
        <w:t>6</w:t>
      </w:r>
      <w:r w:rsidR="00147529">
        <w:rPr>
          <w:sz w:val="20"/>
          <w:szCs w:val="20"/>
          <w:u w:val="single"/>
        </w:rPr>
        <w:t xml:space="preserve"> Northamptonshire County Council Correspondence</w:t>
      </w:r>
    </w:p>
    <w:p w:rsidR="006629F6" w:rsidRDefault="00DC148D" w:rsidP="00DC148D">
      <w:pPr>
        <w:pStyle w:val="NoSpacing"/>
        <w:numPr>
          <w:ilvl w:val="0"/>
          <w:numId w:val="14"/>
        </w:numPr>
        <w:rPr>
          <w:sz w:val="20"/>
          <w:szCs w:val="20"/>
        </w:rPr>
      </w:pPr>
      <w:r w:rsidRPr="006629F6">
        <w:rPr>
          <w:sz w:val="20"/>
          <w:szCs w:val="20"/>
        </w:rPr>
        <w:t xml:space="preserve">Cllr Paul Bell – report – </w:t>
      </w:r>
      <w:r w:rsidR="00A47FC9">
        <w:rPr>
          <w:sz w:val="20"/>
          <w:szCs w:val="20"/>
        </w:rPr>
        <w:t>no report was received.</w:t>
      </w:r>
    </w:p>
    <w:p w:rsidR="00A47FC9" w:rsidRPr="006A3EDF" w:rsidRDefault="006A3EDF" w:rsidP="00DC148D">
      <w:pPr>
        <w:pStyle w:val="NoSpacing"/>
        <w:numPr>
          <w:ilvl w:val="0"/>
          <w:numId w:val="14"/>
        </w:numPr>
        <w:rPr>
          <w:sz w:val="20"/>
          <w:szCs w:val="20"/>
        </w:rPr>
      </w:pPr>
      <w:r w:rsidRPr="006A3EDF">
        <w:rPr>
          <w:sz w:val="20"/>
          <w:szCs w:val="20"/>
        </w:rPr>
        <w:t>School Transport</w:t>
      </w:r>
      <w:r w:rsidR="006570FC" w:rsidRPr="006A3EDF">
        <w:rPr>
          <w:sz w:val="20"/>
          <w:szCs w:val="20"/>
        </w:rPr>
        <w:t xml:space="preserve"> –</w:t>
      </w:r>
      <w:r>
        <w:rPr>
          <w:sz w:val="20"/>
          <w:szCs w:val="20"/>
        </w:rPr>
        <w:t xml:space="preserve"> </w:t>
      </w:r>
      <w:r w:rsidR="00A47FC9" w:rsidRPr="006A3EDF">
        <w:rPr>
          <w:sz w:val="20"/>
          <w:szCs w:val="20"/>
        </w:rPr>
        <w:t>Provision of Free School Transport from EB to Sir Chris</w:t>
      </w:r>
      <w:r w:rsidR="006570FC" w:rsidRPr="006A3EDF">
        <w:rPr>
          <w:sz w:val="20"/>
          <w:szCs w:val="20"/>
        </w:rPr>
        <w:t>topher Hatton – this matter has not been resolved.  Cllr Bell will be asked for an update.</w:t>
      </w:r>
    </w:p>
    <w:p w:rsidR="006570FC" w:rsidRDefault="006570FC" w:rsidP="00DC148D">
      <w:pPr>
        <w:pStyle w:val="NoSpacing"/>
        <w:numPr>
          <w:ilvl w:val="0"/>
          <w:numId w:val="14"/>
        </w:numPr>
        <w:rPr>
          <w:sz w:val="20"/>
          <w:szCs w:val="20"/>
        </w:rPr>
      </w:pPr>
      <w:r>
        <w:rPr>
          <w:sz w:val="20"/>
          <w:szCs w:val="20"/>
        </w:rPr>
        <w:t xml:space="preserve">Earls Barton Infant and Junior Schools – </w:t>
      </w:r>
      <w:r w:rsidR="006A3EDF">
        <w:rPr>
          <w:sz w:val="20"/>
          <w:szCs w:val="20"/>
        </w:rPr>
        <w:t xml:space="preserve">a joint communication was received from both schools, expressing their </w:t>
      </w:r>
      <w:r w:rsidR="009C6FBA">
        <w:rPr>
          <w:sz w:val="20"/>
          <w:szCs w:val="20"/>
        </w:rPr>
        <w:t xml:space="preserve">dismay that a letter was sent to Cllr Bell regarding the expansion of the schools and future merger without prior consultation with the schools.  A meeting will be arranged with the schools to discuss this matter further. </w:t>
      </w:r>
    </w:p>
    <w:p w:rsidR="009C6FBA" w:rsidRDefault="009C6FBA" w:rsidP="009C6FBA">
      <w:pPr>
        <w:pStyle w:val="NoSpacing"/>
        <w:rPr>
          <w:sz w:val="20"/>
          <w:szCs w:val="20"/>
        </w:rPr>
      </w:pPr>
    </w:p>
    <w:p w:rsidR="009C6FBA" w:rsidRDefault="009C6FBA" w:rsidP="009C6FBA">
      <w:pPr>
        <w:pStyle w:val="NoSpacing"/>
        <w:rPr>
          <w:sz w:val="20"/>
          <w:szCs w:val="20"/>
          <w:u w:val="single"/>
        </w:rPr>
      </w:pPr>
      <w:r>
        <w:rPr>
          <w:sz w:val="20"/>
          <w:szCs w:val="20"/>
          <w:u w:val="single"/>
        </w:rPr>
        <w:t>036/16 Other Correspondence (information only)</w:t>
      </w:r>
    </w:p>
    <w:p w:rsidR="009C6FBA" w:rsidRPr="009C6FBA" w:rsidRDefault="009C6FBA" w:rsidP="009C6FBA">
      <w:pPr>
        <w:pStyle w:val="NoSpacing"/>
        <w:numPr>
          <w:ilvl w:val="0"/>
          <w:numId w:val="24"/>
        </w:numPr>
        <w:rPr>
          <w:sz w:val="20"/>
          <w:szCs w:val="20"/>
        </w:rPr>
      </w:pPr>
      <w:r>
        <w:rPr>
          <w:sz w:val="20"/>
          <w:szCs w:val="20"/>
        </w:rPr>
        <w:t>Crazy Hats 14</w:t>
      </w:r>
      <w:r w:rsidRPr="009C6FBA">
        <w:rPr>
          <w:sz w:val="20"/>
          <w:szCs w:val="20"/>
          <w:vertAlign w:val="superscript"/>
        </w:rPr>
        <w:t>th</w:t>
      </w:r>
      <w:r>
        <w:rPr>
          <w:sz w:val="20"/>
          <w:szCs w:val="20"/>
        </w:rPr>
        <w:t xml:space="preserve"> Annual Charity Walk – Sunday 20 March</w:t>
      </w:r>
    </w:p>
    <w:p w:rsidR="00A47FC9" w:rsidRDefault="00A47FC9" w:rsidP="00A47FC9">
      <w:pPr>
        <w:pStyle w:val="NoSpacing"/>
        <w:rPr>
          <w:sz w:val="20"/>
          <w:szCs w:val="20"/>
        </w:rPr>
      </w:pPr>
    </w:p>
    <w:p w:rsidR="00D41E03" w:rsidRDefault="00D41E03" w:rsidP="00961B88">
      <w:pPr>
        <w:pStyle w:val="NoSpacing"/>
        <w:rPr>
          <w:sz w:val="20"/>
          <w:szCs w:val="20"/>
          <w:u w:val="single"/>
        </w:rPr>
      </w:pPr>
      <w:r>
        <w:rPr>
          <w:sz w:val="20"/>
          <w:szCs w:val="20"/>
          <w:u w:val="single"/>
        </w:rPr>
        <w:t>Date of Next Meeting</w:t>
      </w:r>
    </w:p>
    <w:p w:rsidR="00D41E03" w:rsidRDefault="00661920" w:rsidP="00961B88">
      <w:pPr>
        <w:pStyle w:val="NoSpacing"/>
        <w:rPr>
          <w:sz w:val="20"/>
          <w:szCs w:val="20"/>
        </w:rPr>
      </w:pPr>
      <w:r>
        <w:rPr>
          <w:sz w:val="20"/>
          <w:szCs w:val="20"/>
        </w:rPr>
        <w:t xml:space="preserve">Monday </w:t>
      </w:r>
      <w:r w:rsidR="009C6FBA">
        <w:rPr>
          <w:sz w:val="20"/>
          <w:szCs w:val="20"/>
        </w:rPr>
        <w:t xml:space="preserve">14 March </w:t>
      </w:r>
      <w:r w:rsidR="00A47FC9">
        <w:rPr>
          <w:sz w:val="20"/>
          <w:szCs w:val="20"/>
        </w:rPr>
        <w:t>2016</w:t>
      </w:r>
      <w:r w:rsidR="00D41E03">
        <w:rPr>
          <w:sz w:val="20"/>
          <w:szCs w:val="20"/>
        </w:rPr>
        <w:t xml:space="preserve"> – 7.15pm</w:t>
      </w:r>
    </w:p>
    <w:p w:rsidR="00D41E03" w:rsidRDefault="00D41E03" w:rsidP="00961B88">
      <w:pPr>
        <w:pStyle w:val="NoSpacing"/>
        <w:rPr>
          <w:sz w:val="20"/>
          <w:szCs w:val="20"/>
        </w:rPr>
      </w:pPr>
    </w:p>
    <w:p w:rsidR="00961B88" w:rsidRDefault="00961B88" w:rsidP="00961B88">
      <w:pPr>
        <w:pStyle w:val="NoSpacing"/>
        <w:rPr>
          <w:b/>
          <w:sz w:val="20"/>
          <w:szCs w:val="20"/>
          <w:u w:val="single"/>
        </w:rPr>
      </w:pPr>
      <w:r>
        <w:rPr>
          <w:b/>
          <w:sz w:val="20"/>
          <w:szCs w:val="20"/>
          <w:u w:val="single"/>
        </w:rPr>
        <w:t>It should be noted that these minutes are subject to the approval of Earls Barton Parish Council</w:t>
      </w:r>
    </w:p>
    <w:p w:rsidR="00961B88" w:rsidRDefault="00961B88" w:rsidP="00961B88">
      <w:pPr>
        <w:pStyle w:val="NoSpacing"/>
        <w:rPr>
          <w:b/>
          <w:sz w:val="20"/>
          <w:szCs w:val="20"/>
          <w:u w:val="single"/>
        </w:rPr>
      </w:pPr>
    </w:p>
    <w:p w:rsidR="00961B88" w:rsidRDefault="00961B88" w:rsidP="00961B88">
      <w:pPr>
        <w:pStyle w:val="NoSpacing"/>
        <w:rPr>
          <w:sz w:val="20"/>
          <w:szCs w:val="20"/>
        </w:rPr>
      </w:pPr>
      <w:r>
        <w:rPr>
          <w:sz w:val="20"/>
          <w:szCs w:val="20"/>
        </w:rPr>
        <w:t>Rosemary Smart – Clerk to the Council</w:t>
      </w:r>
    </w:p>
    <w:p w:rsidR="00961B88" w:rsidRDefault="00961B88" w:rsidP="00961B88">
      <w:pPr>
        <w:pStyle w:val="NoSpacing"/>
        <w:rPr>
          <w:sz w:val="20"/>
          <w:szCs w:val="20"/>
        </w:rPr>
      </w:pPr>
      <w:r>
        <w:rPr>
          <w:sz w:val="20"/>
          <w:szCs w:val="20"/>
        </w:rPr>
        <w:t>01604 812850</w:t>
      </w:r>
      <w:r>
        <w:rPr>
          <w:sz w:val="20"/>
          <w:szCs w:val="20"/>
        </w:rPr>
        <w:tab/>
      </w:r>
      <w:hyperlink r:id="rId7" w:history="1">
        <w:r w:rsidRPr="00A059A6">
          <w:rPr>
            <w:rStyle w:val="Hyperlink"/>
            <w:sz w:val="20"/>
            <w:szCs w:val="20"/>
          </w:rPr>
          <w:t>theclerk@earlsbarton.gov.uk</w:t>
        </w:r>
      </w:hyperlink>
      <w:r>
        <w:rPr>
          <w:sz w:val="20"/>
          <w:szCs w:val="20"/>
        </w:rPr>
        <w:t xml:space="preserve"> </w:t>
      </w:r>
      <w:r>
        <w:rPr>
          <w:sz w:val="20"/>
          <w:szCs w:val="20"/>
        </w:rPr>
        <w:tab/>
      </w:r>
      <w:hyperlink r:id="rId8" w:history="1">
        <w:r w:rsidRPr="00A059A6">
          <w:rPr>
            <w:rStyle w:val="Hyperlink"/>
            <w:sz w:val="20"/>
            <w:szCs w:val="20"/>
          </w:rPr>
          <w:t>www.earlsbarton.gov.uk</w:t>
        </w:r>
      </w:hyperlink>
    </w:p>
    <w:p w:rsidR="00E56A34" w:rsidRDefault="00E56A34" w:rsidP="0085181B">
      <w:pPr>
        <w:pStyle w:val="NoSpacing"/>
        <w:rPr>
          <w:sz w:val="20"/>
          <w:szCs w:val="20"/>
        </w:rPr>
      </w:pPr>
    </w:p>
    <w:p w:rsidR="00E56A34" w:rsidRPr="00E56A34" w:rsidRDefault="00E56A34" w:rsidP="0085181B">
      <w:pPr>
        <w:pStyle w:val="NoSpacing"/>
        <w:rPr>
          <w:sz w:val="20"/>
          <w:szCs w:val="20"/>
          <w:u w:val="single"/>
        </w:rPr>
      </w:pPr>
    </w:p>
    <w:sectPr w:rsidR="00E56A34" w:rsidRPr="00E56A34" w:rsidSect="00DA5B0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E0EDE"/>
    <w:multiLevelType w:val="hybridMultilevel"/>
    <w:tmpl w:val="87ECFB9E"/>
    <w:lvl w:ilvl="0" w:tplc="69EC16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DE0725"/>
    <w:multiLevelType w:val="hybridMultilevel"/>
    <w:tmpl w:val="D3AAD046"/>
    <w:lvl w:ilvl="0" w:tplc="B986B7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642147"/>
    <w:multiLevelType w:val="hybridMultilevel"/>
    <w:tmpl w:val="B42A2764"/>
    <w:lvl w:ilvl="0" w:tplc="A8927C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8742BF"/>
    <w:multiLevelType w:val="hybridMultilevel"/>
    <w:tmpl w:val="F438D1D2"/>
    <w:lvl w:ilvl="0" w:tplc="FAD6AE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B403B3"/>
    <w:multiLevelType w:val="hybridMultilevel"/>
    <w:tmpl w:val="5B064F9C"/>
    <w:lvl w:ilvl="0" w:tplc="1E4CC3BA">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4112B1"/>
    <w:multiLevelType w:val="hybridMultilevel"/>
    <w:tmpl w:val="46C8EC6E"/>
    <w:lvl w:ilvl="0" w:tplc="99BEB4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4E2B98"/>
    <w:multiLevelType w:val="hybridMultilevel"/>
    <w:tmpl w:val="07BAE726"/>
    <w:lvl w:ilvl="0" w:tplc="0420BB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E84787B"/>
    <w:multiLevelType w:val="hybridMultilevel"/>
    <w:tmpl w:val="395E4C50"/>
    <w:lvl w:ilvl="0" w:tplc="32AA32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1650DA"/>
    <w:multiLevelType w:val="hybridMultilevel"/>
    <w:tmpl w:val="4842586C"/>
    <w:lvl w:ilvl="0" w:tplc="6090E7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3871B38"/>
    <w:multiLevelType w:val="hybridMultilevel"/>
    <w:tmpl w:val="1868CD56"/>
    <w:lvl w:ilvl="0" w:tplc="57B2B6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6681A19"/>
    <w:multiLevelType w:val="hybridMultilevel"/>
    <w:tmpl w:val="06928416"/>
    <w:lvl w:ilvl="0" w:tplc="C646F48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33123F2"/>
    <w:multiLevelType w:val="hybridMultilevel"/>
    <w:tmpl w:val="7DACD7EE"/>
    <w:lvl w:ilvl="0" w:tplc="D79614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CBB0777"/>
    <w:multiLevelType w:val="hybridMultilevel"/>
    <w:tmpl w:val="76D675BE"/>
    <w:lvl w:ilvl="0" w:tplc="9E5491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2004465"/>
    <w:multiLevelType w:val="hybridMultilevel"/>
    <w:tmpl w:val="6B5E77C6"/>
    <w:lvl w:ilvl="0" w:tplc="1E4CC3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31C57EE"/>
    <w:multiLevelType w:val="hybridMultilevel"/>
    <w:tmpl w:val="7CECCB24"/>
    <w:lvl w:ilvl="0" w:tplc="D5465EE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7DB2791"/>
    <w:multiLevelType w:val="hybridMultilevel"/>
    <w:tmpl w:val="BE24254A"/>
    <w:lvl w:ilvl="0" w:tplc="113C8C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89E67E8"/>
    <w:multiLevelType w:val="hybridMultilevel"/>
    <w:tmpl w:val="D5B2A91C"/>
    <w:lvl w:ilvl="0" w:tplc="77DA6B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B035259"/>
    <w:multiLevelType w:val="hybridMultilevel"/>
    <w:tmpl w:val="1368D764"/>
    <w:lvl w:ilvl="0" w:tplc="62106C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DDC7B6A"/>
    <w:multiLevelType w:val="hybridMultilevel"/>
    <w:tmpl w:val="4FF4D25C"/>
    <w:lvl w:ilvl="0" w:tplc="FDC630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D4E18C9"/>
    <w:multiLevelType w:val="hybridMultilevel"/>
    <w:tmpl w:val="E8A6DA34"/>
    <w:lvl w:ilvl="0" w:tplc="9722754A">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1080F6F"/>
    <w:multiLevelType w:val="hybridMultilevel"/>
    <w:tmpl w:val="7C5AFE06"/>
    <w:lvl w:ilvl="0" w:tplc="854E8F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135553B"/>
    <w:multiLevelType w:val="hybridMultilevel"/>
    <w:tmpl w:val="9C20F80A"/>
    <w:lvl w:ilvl="0" w:tplc="F87649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73910FA"/>
    <w:multiLevelType w:val="hybridMultilevel"/>
    <w:tmpl w:val="2CBC8378"/>
    <w:lvl w:ilvl="0" w:tplc="55C4C0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BD320E9"/>
    <w:multiLevelType w:val="hybridMultilevel"/>
    <w:tmpl w:val="EC7AC63C"/>
    <w:lvl w:ilvl="0" w:tplc="DF4850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0"/>
  </w:num>
  <w:num w:numId="3">
    <w:abstractNumId w:val="5"/>
  </w:num>
  <w:num w:numId="4">
    <w:abstractNumId w:val="16"/>
  </w:num>
  <w:num w:numId="5">
    <w:abstractNumId w:val="7"/>
  </w:num>
  <w:num w:numId="6">
    <w:abstractNumId w:val="15"/>
  </w:num>
  <w:num w:numId="7">
    <w:abstractNumId w:val="12"/>
  </w:num>
  <w:num w:numId="8">
    <w:abstractNumId w:val="13"/>
  </w:num>
  <w:num w:numId="9">
    <w:abstractNumId w:val="4"/>
  </w:num>
  <w:num w:numId="10">
    <w:abstractNumId w:val="22"/>
  </w:num>
  <w:num w:numId="11">
    <w:abstractNumId w:val="1"/>
  </w:num>
  <w:num w:numId="12">
    <w:abstractNumId w:val="6"/>
  </w:num>
  <w:num w:numId="13">
    <w:abstractNumId w:val="2"/>
  </w:num>
  <w:num w:numId="14">
    <w:abstractNumId w:val="18"/>
  </w:num>
  <w:num w:numId="15">
    <w:abstractNumId w:val="20"/>
  </w:num>
  <w:num w:numId="16">
    <w:abstractNumId w:val="3"/>
  </w:num>
  <w:num w:numId="17">
    <w:abstractNumId w:val="9"/>
  </w:num>
  <w:num w:numId="18">
    <w:abstractNumId w:val="23"/>
  </w:num>
  <w:num w:numId="19">
    <w:abstractNumId w:val="10"/>
  </w:num>
  <w:num w:numId="20">
    <w:abstractNumId w:val="8"/>
  </w:num>
  <w:num w:numId="21">
    <w:abstractNumId w:val="19"/>
  </w:num>
  <w:num w:numId="22">
    <w:abstractNumId w:val="17"/>
  </w:num>
  <w:num w:numId="23">
    <w:abstractNumId w:val="14"/>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677E"/>
    <w:rsid w:val="000014FA"/>
    <w:rsid w:val="00025536"/>
    <w:rsid w:val="00050EAA"/>
    <w:rsid w:val="000C40B2"/>
    <w:rsid w:val="000D759C"/>
    <w:rsid w:val="00102013"/>
    <w:rsid w:val="00134C4B"/>
    <w:rsid w:val="00135D2C"/>
    <w:rsid w:val="00147529"/>
    <w:rsid w:val="00153CA3"/>
    <w:rsid w:val="00155D2A"/>
    <w:rsid w:val="001662D2"/>
    <w:rsid w:val="00167CF6"/>
    <w:rsid w:val="00182573"/>
    <w:rsid w:val="001B10FE"/>
    <w:rsid w:val="001B696D"/>
    <w:rsid w:val="00210566"/>
    <w:rsid w:val="00243F4E"/>
    <w:rsid w:val="00263EB3"/>
    <w:rsid w:val="0026468D"/>
    <w:rsid w:val="00286455"/>
    <w:rsid w:val="00292252"/>
    <w:rsid w:val="0029416C"/>
    <w:rsid w:val="002B5F57"/>
    <w:rsid w:val="002B6043"/>
    <w:rsid w:val="002D413E"/>
    <w:rsid w:val="002E0684"/>
    <w:rsid w:val="003178E9"/>
    <w:rsid w:val="00320B61"/>
    <w:rsid w:val="00370B08"/>
    <w:rsid w:val="00374955"/>
    <w:rsid w:val="003B6EA6"/>
    <w:rsid w:val="00443428"/>
    <w:rsid w:val="0045075C"/>
    <w:rsid w:val="00480F4F"/>
    <w:rsid w:val="00496E8D"/>
    <w:rsid w:val="004B490E"/>
    <w:rsid w:val="004B66E0"/>
    <w:rsid w:val="004F1445"/>
    <w:rsid w:val="004F6BB7"/>
    <w:rsid w:val="00513095"/>
    <w:rsid w:val="00531AF6"/>
    <w:rsid w:val="005354E5"/>
    <w:rsid w:val="00564AB2"/>
    <w:rsid w:val="00570841"/>
    <w:rsid w:val="005772AA"/>
    <w:rsid w:val="00597878"/>
    <w:rsid w:val="005B2C4D"/>
    <w:rsid w:val="005C148B"/>
    <w:rsid w:val="005D7CE9"/>
    <w:rsid w:val="005E4532"/>
    <w:rsid w:val="005E6E8B"/>
    <w:rsid w:val="006118A3"/>
    <w:rsid w:val="00614380"/>
    <w:rsid w:val="0061527D"/>
    <w:rsid w:val="0064013C"/>
    <w:rsid w:val="00654C53"/>
    <w:rsid w:val="006570FC"/>
    <w:rsid w:val="00661920"/>
    <w:rsid w:val="006629F6"/>
    <w:rsid w:val="00665108"/>
    <w:rsid w:val="0067080E"/>
    <w:rsid w:val="00680987"/>
    <w:rsid w:val="00691AF8"/>
    <w:rsid w:val="00694F56"/>
    <w:rsid w:val="0069528A"/>
    <w:rsid w:val="006A3EDF"/>
    <w:rsid w:val="006A629E"/>
    <w:rsid w:val="006B2796"/>
    <w:rsid w:val="006B4278"/>
    <w:rsid w:val="006C2398"/>
    <w:rsid w:val="006D6E44"/>
    <w:rsid w:val="00701AD4"/>
    <w:rsid w:val="00702C7B"/>
    <w:rsid w:val="00702F5A"/>
    <w:rsid w:val="00703FA3"/>
    <w:rsid w:val="00706B94"/>
    <w:rsid w:val="0076483B"/>
    <w:rsid w:val="00764C9C"/>
    <w:rsid w:val="00774730"/>
    <w:rsid w:val="007925BA"/>
    <w:rsid w:val="007B2887"/>
    <w:rsid w:val="007D16D2"/>
    <w:rsid w:val="007E2DE5"/>
    <w:rsid w:val="007E6218"/>
    <w:rsid w:val="007F3EB7"/>
    <w:rsid w:val="0080420A"/>
    <w:rsid w:val="0085181B"/>
    <w:rsid w:val="00886172"/>
    <w:rsid w:val="00894A1B"/>
    <w:rsid w:val="008A294C"/>
    <w:rsid w:val="00904EB4"/>
    <w:rsid w:val="00922383"/>
    <w:rsid w:val="00934B12"/>
    <w:rsid w:val="009527CF"/>
    <w:rsid w:val="0095347B"/>
    <w:rsid w:val="00961B88"/>
    <w:rsid w:val="009A31F5"/>
    <w:rsid w:val="009C6FBA"/>
    <w:rsid w:val="00A47FC9"/>
    <w:rsid w:val="00A61FB5"/>
    <w:rsid w:val="00A85804"/>
    <w:rsid w:val="00AA07FF"/>
    <w:rsid w:val="00AA41C0"/>
    <w:rsid w:val="00AB36A3"/>
    <w:rsid w:val="00AB7F18"/>
    <w:rsid w:val="00AC2A2C"/>
    <w:rsid w:val="00AD10CB"/>
    <w:rsid w:val="00AD1BB0"/>
    <w:rsid w:val="00AE42F5"/>
    <w:rsid w:val="00AE53F9"/>
    <w:rsid w:val="00B42D88"/>
    <w:rsid w:val="00B86CE1"/>
    <w:rsid w:val="00B93AB0"/>
    <w:rsid w:val="00B96ECF"/>
    <w:rsid w:val="00BA4E6B"/>
    <w:rsid w:val="00BB5BB6"/>
    <w:rsid w:val="00BC0DE2"/>
    <w:rsid w:val="00BC1932"/>
    <w:rsid w:val="00BE3076"/>
    <w:rsid w:val="00BE7E6B"/>
    <w:rsid w:val="00BF0C6B"/>
    <w:rsid w:val="00C01DB7"/>
    <w:rsid w:val="00C02CA7"/>
    <w:rsid w:val="00C03212"/>
    <w:rsid w:val="00C03E9D"/>
    <w:rsid w:val="00C20CCA"/>
    <w:rsid w:val="00C31736"/>
    <w:rsid w:val="00C67B65"/>
    <w:rsid w:val="00CD1216"/>
    <w:rsid w:val="00CD25DF"/>
    <w:rsid w:val="00D10E40"/>
    <w:rsid w:val="00D26B58"/>
    <w:rsid w:val="00D40872"/>
    <w:rsid w:val="00D41E03"/>
    <w:rsid w:val="00D4226E"/>
    <w:rsid w:val="00D551A8"/>
    <w:rsid w:val="00D752D9"/>
    <w:rsid w:val="00D826EC"/>
    <w:rsid w:val="00D8359F"/>
    <w:rsid w:val="00DA251D"/>
    <w:rsid w:val="00DA49CF"/>
    <w:rsid w:val="00DA5B0F"/>
    <w:rsid w:val="00DC148D"/>
    <w:rsid w:val="00DE2643"/>
    <w:rsid w:val="00DE667D"/>
    <w:rsid w:val="00DE6B7A"/>
    <w:rsid w:val="00DF272F"/>
    <w:rsid w:val="00E41AB8"/>
    <w:rsid w:val="00E41F75"/>
    <w:rsid w:val="00E56A34"/>
    <w:rsid w:val="00F478E6"/>
    <w:rsid w:val="00F508C5"/>
    <w:rsid w:val="00F66264"/>
    <w:rsid w:val="00F84C22"/>
    <w:rsid w:val="00F8677E"/>
    <w:rsid w:val="00F92515"/>
    <w:rsid w:val="00F93AFB"/>
    <w:rsid w:val="00FA010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4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677E"/>
    <w:pPr>
      <w:spacing w:after="0" w:line="240" w:lineRule="auto"/>
    </w:pPr>
  </w:style>
  <w:style w:type="table" w:styleId="TableGrid">
    <w:name w:val="Table Grid"/>
    <w:basedOn w:val="TableNormal"/>
    <w:uiPriority w:val="59"/>
    <w:rsid w:val="00F86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61B8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arlsbarton.gov.uk" TargetMode="External"/><Relationship Id="rId3" Type="http://schemas.openxmlformats.org/officeDocument/2006/relationships/styles" Target="styles.xml"/><Relationship Id="rId7" Type="http://schemas.openxmlformats.org/officeDocument/2006/relationships/hyperlink" Target="mailto:theclerk@earlsbarton.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058E58-000C-42E4-972C-AD4EC2230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3</Pages>
  <Words>1307</Words>
  <Characters>7454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Smarts</dc:creator>
  <cp:lastModifiedBy>Smarts</cp:lastModifiedBy>
  <cp:revision>6</cp:revision>
  <cp:lastPrinted>2014-06-02T09:56:00Z</cp:lastPrinted>
  <dcterms:created xsi:type="dcterms:W3CDTF">2016-02-09T10:46:00Z</dcterms:created>
  <dcterms:modified xsi:type="dcterms:W3CDTF">2016-02-09T14:22:00Z</dcterms:modified>
</cp:coreProperties>
</file>