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VIRTUAL ZOOM 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5 August 2020 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encouraged to contribute to Parish Council Meetings by email during the current pandemic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Virtual Email Meeting held on 30 July 2020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thee  Video Conference Meeting held on 30 July 2020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.20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£983.89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Variation of condition 11 (landscaping) 2 dwellings Church Lane Wighill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 received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Notice received regarding noise.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8.1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The PC’s laptop upgrade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  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L T I Grant 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Clerk to the Parish Council</w: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Application>LibreOffice/7.0.0.3$Windows_X86_64 LibreOffice_project/8061b3e9204bef6b321a21033174034a5e2ea88e</Application>
  <Pages>1</Pages>
  <Words>171</Words>
  <Characters>907</Characters>
  <CharactersWithSpaces>1035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2020-09-07T12:50:04Z</dcterms:modified>
  <cp:revision>69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