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4958E9" w14:textId="77777777" w:rsidR="000947B1" w:rsidRPr="00DA081C" w:rsidRDefault="000947B1" w:rsidP="00DA081C">
      <w:pPr>
        <w:pStyle w:val="NoSpacing"/>
        <w:rPr>
          <w:sz w:val="24"/>
          <w:szCs w:val="24"/>
        </w:rPr>
      </w:pPr>
    </w:p>
    <w:p w14:paraId="13E4B6F1" w14:textId="5D2EDD48" w:rsidR="00C25690" w:rsidRPr="006B55DA" w:rsidRDefault="008B3EBA" w:rsidP="00B32ED5">
      <w:pPr>
        <w:pStyle w:val="NoSpacing"/>
        <w:jc w:val="center"/>
        <w:rPr>
          <w:bCs/>
          <w:sz w:val="24"/>
          <w:szCs w:val="24"/>
        </w:rPr>
      </w:pPr>
      <w:r w:rsidRPr="00C3799D">
        <w:rPr>
          <w:b/>
          <w:sz w:val="24"/>
          <w:szCs w:val="24"/>
          <w:u w:val="single"/>
        </w:rPr>
        <w:t xml:space="preserve">The </w:t>
      </w:r>
      <w:r w:rsidR="00B32ED5" w:rsidRPr="00C3799D">
        <w:rPr>
          <w:b/>
          <w:sz w:val="24"/>
          <w:szCs w:val="24"/>
          <w:u w:val="single"/>
        </w:rPr>
        <w:t xml:space="preserve">development of the </w:t>
      </w:r>
      <w:r w:rsidRPr="00C3799D">
        <w:rPr>
          <w:b/>
          <w:sz w:val="24"/>
          <w:szCs w:val="24"/>
          <w:u w:val="single"/>
        </w:rPr>
        <w:t xml:space="preserve">Pound or Pinfold at </w:t>
      </w:r>
      <w:r w:rsidR="00C25690" w:rsidRPr="00C3799D">
        <w:rPr>
          <w:b/>
          <w:sz w:val="24"/>
          <w:szCs w:val="24"/>
          <w:u w:val="single"/>
        </w:rPr>
        <w:t>Kirkandrews on Eden</w:t>
      </w:r>
      <w:r w:rsidR="006B55DA">
        <w:rPr>
          <w:b/>
          <w:sz w:val="24"/>
          <w:szCs w:val="24"/>
          <w:u w:val="single"/>
        </w:rPr>
        <w:t xml:space="preserve"> </w:t>
      </w:r>
      <w:r w:rsidR="006B55DA">
        <w:rPr>
          <w:bCs/>
          <w:sz w:val="24"/>
          <w:szCs w:val="24"/>
        </w:rPr>
        <w:t>p1</w:t>
      </w:r>
    </w:p>
    <w:p w14:paraId="484AFC4A" w14:textId="77777777" w:rsidR="00114A84" w:rsidRDefault="00114A84" w:rsidP="00DA081C">
      <w:pPr>
        <w:pStyle w:val="NoSpacing"/>
        <w:rPr>
          <w:sz w:val="24"/>
          <w:szCs w:val="24"/>
        </w:rPr>
      </w:pPr>
    </w:p>
    <w:p w14:paraId="7FBD7A52" w14:textId="77777777" w:rsidR="008960CD" w:rsidRPr="008960CD" w:rsidRDefault="008960CD" w:rsidP="00DA081C">
      <w:pPr>
        <w:pStyle w:val="NoSpacing"/>
        <w:rPr>
          <w:sz w:val="24"/>
          <w:szCs w:val="24"/>
          <w:u w:val="single"/>
        </w:rPr>
      </w:pPr>
      <w:r w:rsidRPr="008960CD">
        <w:rPr>
          <w:sz w:val="24"/>
          <w:szCs w:val="24"/>
          <w:u w:val="single"/>
        </w:rPr>
        <w:t>Location</w:t>
      </w:r>
    </w:p>
    <w:p w14:paraId="230A9B05" w14:textId="77777777" w:rsidR="00DB1026" w:rsidRDefault="00DB1026" w:rsidP="00DA081C">
      <w:pPr>
        <w:pStyle w:val="NoSpacing"/>
        <w:rPr>
          <w:sz w:val="24"/>
          <w:szCs w:val="24"/>
        </w:rPr>
      </w:pPr>
      <w:r>
        <w:rPr>
          <w:sz w:val="24"/>
          <w:szCs w:val="24"/>
        </w:rPr>
        <w:t xml:space="preserve">The Pound is the enclosed piece of </w:t>
      </w:r>
      <w:r w:rsidR="007069BB">
        <w:rPr>
          <w:sz w:val="24"/>
          <w:szCs w:val="24"/>
        </w:rPr>
        <w:t xml:space="preserve">common </w:t>
      </w:r>
      <w:r>
        <w:rPr>
          <w:sz w:val="24"/>
          <w:szCs w:val="24"/>
        </w:rPr>
        <w:t>land behind The Green in the centre of Kirkandrews on Eden.</w:t>
      </w:r>
    </w:p>
    <w:p w14:paraId="68E9D2C6" w14:textId="77777777" w:rsidR="00DB1026" w:rsidRPr="00B32ED5" w:rsidRDefault="00DB1026" w:rsidP="00DA081C">
      <w:pPr>
        <w:pStyle w:val="NoSpacing"/>
        <w:rPr>
          <w:sz w:val="24"/>
          <w:szCs w:val="24"/>
        </w:rPr>
      </w:pPr>
    </w:p>
    <w:p w14:paraId="6D47EC77" w14:textId="77777777" w:rsidR="00B32ED5" w:rsidRPr="00B32ED5" w:rsidRDefault="008960CD" w:rsidP="00B32ED5">
      <w:pPr>
        <w:pStyle w:val="NoSpacing"/>
        <w:rPr>
          <w:sz w:val="24"/>
          <w:szCs w:val="24"/>
          <w:lang w:eastAsia="en-GB"/>
        </w:rPr>
      </w:pPr>
      <w:r w:rsidRPr="00B32ED5">
        <w:rPr>
          <w:sz w:val="24"/>
          <w:szCs w:val="24"/>
          <w:u w:val="single"/>
        </w:rPr>
        <w:t>Historical Use</w:t>
      </w:r>
      <w:r w:rsidR="00B32ED5" w:rsidRPr="00B32ED5">
        <w:rPr>
          <w:sz w:val="24"/>
          <w:szCs w:val="24"/>
          <w:lang w:eastAsia="en-GB"/>
        </w:rPr>
        <w:t xml:space="preserve"> Information gained from residents in the Drover’s Rest on Thursday 2</w:t>
      </w:r>
      <w:r w:rsidR="00893D40">
        <w:rPr>
          <w:sz w:val="24"/>
          <w:szCs w:val="24"/>
          <w:lang w:eastAsia="en-GB"/>
        </w:rPr>
        <w:t>1st May</w:t>
      </w:r>
      <w:r w:rsidR="00B32ED5" w:rsidRPr="00B32ED5">
        <w:rPr>
          <w:sz w:val="24"/>
          <w:szCs w:val="24"/>
          <w:lang w:eastAsia="en-GB"/>
        </w:rPr>
        <w:t xml:space="preserve"> 2015</w:t>
      </w:r>
    </w:p>
    <w:p w14:paraId="7B4778B4" w14:textId="77777777" w:rsidR="00B32ED5" w:rsidRPr="00B32ED5" w:rsidRDefault="00B32ED5" w:rsidP="00B32ED5">
      <w:pPr>
        <w:pStyle w:val="NoSpacing"/>
        <w:rPr>
          <w:sz w:val="24"/>
          <w:szCs w:val="24"/>
          <w:lang w:eastAsia="en-GB"/>
        </w:rPr>
      </w:pPr>
    </w:p>
    <w:p w14:paraId="7FEE8BBF" w14:textId="77777777" w:rsidR="00B32ED5" w:rsidRPr="00B32ED5" w:rsidRDefault="00B32ED5" w:rsidP="00B32ED5">
      <w:pPr>
        <w:pStyle w:val="NoSpacing"/>
        <w:jc w:val="both"/>
        <w:rPr>
          <w:sz w:val="24"/>
          <w:szCs w:val="24"/>
          <w:lang w:eastAsia="en-GB"/>
        </w:rPr>
      </w:pPr>
      <w:r w:rsidRPr="00B32ED5">
        <w:rPr>
          <w:sz w:val="24"/>
          <w:szCs w:val="24"/>
          <w:lang w:eastAsia="en-GB"/>
        </w:rPr>
        <w:t>The Pound in Kirkandrews is the enclosed area of land in the centre of the village that some local residents refer to as the Pinfold</w:t>
      </w:r>
      <w:r w:rsidR="004A44A3">
        <w:rPr>
          <w:sz w:val="24"/>
          <w:szCs w:val="24"/>
          <w:lang w:eastAsia="en-GB"/>
        </w:rPr>
        <w:t xml:space="preserve"> and the </w:t>
      </w:r>
      <w:proofErr w:type="spellStart"/>
      <w:r w:rsidR="004A44A3">
        <w:rPr>
          <w:sz w:val="24"/>
          <w:szCs w:val="24"/>
          <w:lang w:eastAsia="en-GB"/>
        </w:rPr>
        <w:t>Pumpfold</w:t>
      </w:r>
      <w:proofErr w:type="spellEnd"/>
      <w:r w:rsidRPr="00B32ED5">
        <w:rPr>
          <w:sz w:val="24"/>
          <w:szCs w:val="24"/>
          <w:lang w:eastAsia="en-GB"/>
        </w:rPr>
        <w:t xml:space="preserve">. </w:t>
      </w:r>
    </w:p>
    <w:p w14:paraId="7D74100D" w14:textId="77777777" w:rsidR="00B32ED5" w:rsidRPr="00B32ED5" w:rsidRDefault="00B32ED5" w:rsidP="00B32ED5">
      <w:pPr>
        <w:pStyle w:val="NoSpacing"/>
        <w:jc w:val="both"/>
        <w:rPr>
          <w:sz w:val="24"/>
          <w:szCs w:val="24"/>
          <w:lang w:eastAsia="en-GB"/>
        </w:rPr>
      </w:pPr>
      <w:r w:rsidRPr="00B32ED5">
        <w:rPr>
          <w:sz w:val="24"/>
          <w:szCs w:val="24"/>
          <w:lang w:eastAsia="en-GB"/>
        </w:rPr>
        <w:t>Although the area is currently grassed with a few small trees and shrubs, surrounded by a low wall, in living memory</w:t>
      </w:r>
      <w:r w:rsidR="009E3648">
        <w:rPr>
          <w:sz w:val="24"/>
          <w:szCs w:val="24"/>
          <w:lang w:eastAsia="en-GB"/>
        </w:rPr>
        <w:t>,</w:t>
      </w:r>
      <w:r w:rsidRPr="00B32ED5">
        <w:rPr>
          <w:sz w:val="24"/>
          <w:szCs w:val="24"/>
          <w:lang w:eastAsia="en-GB"/>
        </w:rPr>
        <w:t xml:space="preserve"> residents of the village recall that the area was secure, with </w:t>
      </w:r>
      <w:r w:rsidR="009E3648">
        <w:rPr>
          <w:sz w:val="24"/>
          <w:szCs w:val="24"/>
          <w:lang w:eastAsia="en-GB"/>
        </w:rPr>
        <w:t>gates and</w:t>
      </w:r>
      <w:r w:rsidRPr="00B32ED5">
        <w:rPr>
          <w:sz w:val="24"/>
          <w:szCs w:val="24"/>
          <w:lang w:eastAsia="en-GB"/>
        </w:rPr>
        <w:t xml:space="preserve"> a hand pump and trough for animals to drink from. The pump and trough were situated inside the gate on the Beaumont road opposite Eden Farm. There were no trees in the enclosure.</w:t>
      </w:r>
    </w:p>
    <w:p w14:paraId="6898B1B0" w14:textId="77777777" w:rsidR="00B32ED5" w:rsidRPr="00B32ED5" w:rsidRDefault="00B32ED5" w:rsidP="00B32ED5">
      <w:pPr>
        <w:pStyle w:val="NoSpacing"/>
        <w:jc w:val="both"/>
        <w:rPr>
          <w:sz w:val="24"/>
          <w:szCs w:val="24"/>
          <w:lang w:eastAsia="en-GB"/>
        </w:rPr>
      </w:pPr>
      <w:r w:rsidRPr="00B32ED5">
        <w:rPr>
          <w:sz w:val="24"/>
          <w:szCs w:val="24"/>
          <w:lang w:eastAsia="en-GB"/>
        </w:rPr>
        <w:t xml:space="preserve">The Pound was used as a temporary holding pen for animals to be kept safe overnight by drovers moving animals between the Solway marshes and Carlisle or on the way to the animal markets in Carlisle They would pay a small fee to hold their animals in the pound overnight and then stay at the Drover’s Rest in Monkhill.  </w:t>
      </w:r>
    </w:p>
    <w:p w14:paraId="44E5AD97" w14:textId="77777777" w:rsidR="00B32ED5" w:rsidRPr="00B32ED5" w:rsidRDefault="00B32ED5" w:rsidP="00B32ED5">
      <w:pPr>
        <w:pStyle w:val="NoSpacing"/>
        <w:jc w:val="both"/>
        <w:rPr>
          <w:sz w:val="24"/>
          <w:szCs w:val="24"/>
          <w:lang w:eastAsia="en-GB"/>
        </w:rPr>
      </w:pPr>
      <w:r w:rsidRPr="00B32ED5">
        <w:rPr>
          <w:sz w:val="24"/>
          <w:szCs w:val="24"/>
          <w:lang w:eastAsia="en-GB"/>
        </w:rPr>
        <w:t>The Pound was also used to hold stray animals found in the village until the owner of the animals could be found and then the animals released upon payment of a small fine.</w:t>
      </w:r>
    </w:p>
    <w:p w14:paraId="3A414EFA" w14:textId="77777777" w:rsidR="00B32ED5" w:rsidRPr="00B32ED5" w:rsidRDefault="00B32ED5" w:rsidP="00B32ED5">
      <w:pPr>
        <w:pStyle w:val="NoSpacing"/>
        <w:jc w:val="both"/>
        <w:rPr>
          <w:sz w:val="24"/>
          <w:szCs w:val="24"/>
          <w:lang w:eastAsia="en-GB"/>
        </w:rPr>
      </w:pPr>
      <w:r w:rsidRPr="00B32ED5">
        <w:rPr>
          <w:noProof/>
          <w:sz w:val="24"/>
          <w:szCs w:val="24"/>
          <w:lang w:val="en-GB" w:eastAsia="en-GB"/>
        </w:rPr>
        <w:drawing>
          <wp:inline distT="0" distB="0" distL="0" distR="0" wp14:anchorId="76982F7C" wp14:editId="47628CAD">
            <wp:extent cx="2777381" cy="1855960"/>
            <wp:effectExtent l="19050" t="0" r="3919" b="0"/>
            <wp:docPr id="3" name="Picture 1" descr="C:\Users\Owner\Pictures\Village website\Places\Kirkandrews\KOE_The_Pound_2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wner\Pictures\Village website\Places\Kirkandrews\KOE_The_Pound_2011.jpg"/>
                    <pic:cNvPicPr>
                      <a:picLocks noChangeAspect="1" noChangeArrowheads="1"/>
                    </pic:cNvPicPr>
                  </pic:nvPicPr>
                  <pic:blipFill>
                    <a:blip r:embed="rId8" cstate="print"/>
                    <a:srcRect/>
                    <a:stretch>
                      <a:fillRect/>
                    </a:stretch>
                  </pic:blipFill>
                  <pic:spPr bwMode="auto">
                    <a:xfrm>
                      <a:off x="0" y="0"/>
                      <a:ext cx="2777067" cy="1855750"/>
                    </a:xfrm>
                    <a:prstGeom prst="rect">
                      <a:avLst/>
                    </a:prstGeom>
                    <a:noFill/>
                    <a:ln w="9525">
                      <a:noFill/>
                      <a:miter lim="800000"/>
                      <a:headEnd/>
                      <a:tailEnd/>
                    </a:ln>
                  </pic:spPr>
                </pic:pic>
              </a:graphicData>
            </a:graphic>
          </wp:inline>
        </w:drawing>
      </w:r>
    </w:p>
    <w:p w14:paraId="767F8D7B" w14:textId="77777777" w:rsidR="00B32ED5" w:rsidRPr="00B32ED5" w:rsidRDefault="00B32ED5" w:rsidP="00B32ED5">
      <w:pPr>
        <w:pStyle w:val="NoSpacing"/>
        <w:jc w:val="both"/>
        <w:rPr>
          <w:i/>
          <w:sz w:val="24"/>
          <w:szCs w:val="24"/>
          <w:lang w:eastAsia="en-GB"/>
        </w:rPr>
      </w:pPr>
      <w:r w:rsidRPr="00B32ED5">
        <w:rPr>
          <w:i/>
          <w:sz w:val="24"/>
          <w:szCs w:val="24"/>
          <w:lang w:eastAsia="en-GB"/>
        </w:rPr>
        <w:t>The Pound from Burgh road (2014)</w:t>
      </w:r>
    </w:p>
    <w:p w14:paraId="16639E86" w14:textId="77777777" w:rsidR="00B32ED5" w:rsidRPr="00B32ED5" w:rsidRDefault="00B32ED5" w:rsidP="00B32ED5">
      <w:pPr>
        <w:pStyle w:val="NoSpacing"/>
        <w:jc w:val="both"/>
        <w:rPr>
          <w:sz w:val="24"/>
          <w:szCs w:val="24"/>
          <w:lang w:eastAsia="en-GB"/>
        </w:rPr>
      </w:pPr>
    </w:p>
    <w:p w14:paraId="06C53175" w14:textId="77777777" w:rsidR="00B32ED5" w:rsidRPr="00B32ED5" w:rsidRDefault="00B32ED5" w:rsidP="00B32ED5">
      <w:pPr>
        <w:pStyle w:val="NoSpacing"/>
        <w:jc w:val="both"/>
        <w:rPr>
          <w:sz w:val="24"/>
          <w:szCs w:val="24"/>
          <w:u w:val="single"/>
          <w:lang w:eastAsia="en-GB"/>
        </w:rPr>
      </w:pPr>
      <w:r w:rsidRPr="00B32ED5">
        <w:rPr>
          <w:sz w:val="24"/>
          <w:szCs w:val="24"/>
          <w:u w:val="single"/>
          <w:lang w:eastAsia="en-GB"/>
        </w:rPr>
        <w:t>General information about folds.</w:t>
      </w:r>
    </w:p>
    <w:p w14:paraId="56070083" w14:textId="77777777" w:rsidR="00B32ED5" w:rsidRPr="00B32ED5" w:rsidRDefault="00B32ED5" w:rsidP="00B32ED5">
      <w:pPr>
        <w:pStyle w:val="NoSpacing"/>
        <w:jc w:val="both"/>
        <w:rPr>
          <w:sz w:val="24"/>
          <w:szCs w:val="24"/>
          <w:lang w:eastAsia="en-GB"/>
        </w:rPr>
      </w:pPr>
      <w:r w:rsidRPr="00B32ED5">
        <w:rPr>
          <w:sz w:val="24"/>
          <w:szCs w:val="24"/>
          <w:lang w:eastAsia="en-GB"/>
        </w:rPr>
        <w:t xml:space="preserve">Managing farm animals through the farming year is a far from simple job. From the very earliest days when animals were first domesticated, there needed to be places where animals could be kept for protection from wolves and thieves, or to make sure they did not damage growing crops in fields. </w:t>
      </w:r>
    </w:p>
    <w:p w14:paraId="65AB8578" w14:textId="77777777" w:rsidR="00B32ED5" w:rsidRPr="00B32ED5" w:rsidRDefault="00B32ED5" w:rsidP="00B32ED5">
      <w:pPr>
        <w:pStyle w:val="NoSpacing"/>
        <w:jc w:val="both"/>
        <w:rPr>
          <w:sz w:val="24"/>
          <w:szCs w:val="24"/>
          <w:lang w:eastAsia="en-GB"/>
        </w:rPr>
      </w:pPr>
      <w:r w:rsidRPr="00B32ED5">
        <w:rPr>
          <w:sz w:val="24"/>
          <w:szCs w:val="24"/>
          <w:lang w:eastAsia="en-GB"/>
        </w:rPr>
        <w:t xml:space="preserve">It seems likely that these enclosures were used to corral sheep or cattle whenever necessary. From the Norman period, the feudal system of managing farmland communally meant that strict controls were placed on where and when animals could graze. The village pound or pinfold was created as a place where straying animals could be locked up until their owners paid a fine for their release. </w:t>
      </w:r>
    </w:p>
    <w:p w14:paraId="002C2B4F" w14:textId="77777777" w:rsidR="00B32ED5" w:rsidRPr="00B32ED5" w:rsidRDefault="00B32ED5" w:rsidP="00B32ED5">
      <w:pPr>
        <w:pStyle w:val="NoSpacing"/>
        <w:jc w:val="both"/>
        <w:rPr>
          <w:sz w:val="24"/>
          <w:szCs w:val="24"/>
          <w:lang w:eastAsia="en-GB"/>
        </w:rPr>
      </w:pPr>
      <w:r w:rsidRPr="00B32ED5">
        <w:rPr>
          <w:sz w:val="24"/>
          <w:szCs w:val="24"/>
          <w:lang w:eastAsia="en-GB"/>
        </w:rPr>
        <w:t xml:space="preserve">The village pound survived the end of the medieval system of communal farming and shared grazing since animals still tended to stray if their owners failed to keep up their field boundaries. The pound was a handy place to keep animals while their owner was located even if fines were no longer imposed. Most of these little stone walled enclosures fell out of use after the implementation of the Enclosure Acts in the early 19th century. Little open grazing survived after this and land had to be securely walled or hedged. </w:t>
      </w:r>
    </w:p>
    <w:p w14:paraId="39861997" w14:textId="77777777" w:rsidR="009E3648" w:rsidRDefault="009E3648" w:rsidP="00DA081C">
      <w:pPr>
        <w:pStyle w:val="NoSpacing"/>
        <w:rPr>
          <w:sz w:val="24"/>
          <w:szCs w:val="24"/>
          <w:u w:val="single"/>
        </w:rPr>
      </w:pPr>
    </w:p>
    <w:p w14:paraId="68908FEB" w14:textId="77777777" w:rsidR="00DB1026" w:rsidRPr="00B32ED5" w:rsidRDefault="008960CD" w:rsidP="00DA081C">
      <w:pPr>
        <w:pStyle w:val="NoSpacing"/>
        <w:rPr>
          <w:sz w:val="24"/>
          <w:szCs w:val="24"/>
          <w:u w:val="single"/>
        </w:rPr>
      </w:pPr>
      <w:r w:rsidRPr="00B32ED5">
        <w:rPr>
          <w:sz w:val="24"/>
          <w:szCs w:val="24"/>
          <w:u w:val="single"/>
        </w:rPr>
        <w:lastRenderedPageBreak/>
        <w:t>More recently</w:t>
      </w:r>
    </w:p>
    <w:p w14:paraId="0CEE1F56" w14:textId="77777777" w:rsidR="007069BB" w:rsidRPr="00B32ED5" w:rsidRDefault="00114A84" w:rsidP="00DA081C">
      <w:pPr>
        <w:pStyle w:val="NoSpacing"/>
        <w:rPr>
          <w:sz w:val="24"/>
          <w:szCs w:val="24"/>
        </w:rPr>
      </w:pPr>
      <w:r w:rsidRPr="00B32ED5">
        <w:rPr>
          <w:sz w:val="24"/>
          <w:szCs w:val="24"/>
        </w:rPr>
        <w:t xml:space="preserve">In February 2015 </w:t>
      </w:r>
      <w:r w:rsidR="007069BB" w:rsidRPr="00B32ED5">
        <w:rPr>
          <w:sz w:val="24"/>
          <w:szCs w:val="24"/>
        </w:rPr>
        <w:t xml:space="preserve">during their meeting, </w:t>
      </w:r>
      <w:r w:rsidRPr="00B32ED5">
        <w:rPr>
          <w:sz w:val="24"/>
          <w:szCs w:val="24"/>
        </w:rPr>
        <w:t xml:space="preserve">the Parish Council </w:t>
      </w:r>
      <w:r w:rsidR="007069BB" w:rsidRPr="00B32ED5">
        <w:rPr>
          <w:sz w:val="24"/>
          <w:szCs w:val="24"/>
        </w:rPr>
        <w:t xml:space="preserve">planned to hold a </w:t>
      </w:r>
      <w:r w:rsidRPr="00B32ED5">
        <w:rPr>
          <w:sz w:val="24"/>
          <w:szCs w:val="24"/>
        </w:rPr>
        <w:t xml:space="preserve">meeting </w:t>
      </w:r>
      <w:r w:rsidR="007069BB" w:rsidRPr="00B32ED5">
        <w:rPr>
          <w:sz w:val="24"/>
          <w:szCs w:val="24"/>
        </w:rPr>
        <w:t>to discuss the future use of the pound with members of the parish in line with the Parish Plan.</w:t>
      </w:r>
    </w:p>
    <w:p w14:paraId="2634EE7A" w14:textId="77777777" w:rsidR="00731CD6" w:rsidRDefault="00114A84" w:rsidP="00731CD6">
      <w:pPr>
        <w:rPr>
          <w:sz w:val="24"/>
          <w:szCs w:val="24"/>
        </w:rPr>
      </w:pPr>
      <w:r w:rsidRPr="00B32ED5">
        <w:rPr>
          <w:sz w:val="24"/>
          <w:szCs w:val="24"/>
        </w:rPr>
        <w:t xml:space="preserve">The consensus </w:t>
      </w:r>
      <w:r w:rsidR="003E76B6">
        <w:rPr>
          <w:sz w:val="24"/>
          <w:szCs w:val="24"/>
        </w:rPr>
        <w:t xml:space="preserve">of the meeting </w:t>
      </w:r>
      <w:r w:rsidRPr="00B32ED5">
        <w:rPr>
          <w:sz w:val="24"/>
          <w:szCs w:val="24"/>
        </w:rPr>
        <w:t xml:space="preserve">was </w:t>
      </w:r>
      <w:r w:rsidR="007069BB" w:rsidRPr="00B32ED5">
        <w:rPr>
          <w:sz w:val="24"/>
          <w:szCs w:val="24"/>
        </w:rPr>
        <w:t xml:space="preserve">to </w:t>
      </w:r>
      <w:r w:rsidRPr="00B32ED5">
        <w:rPr>
          <w:sz w:val="24"/>
          <w:szCs w:val="24"/>
        </w:rPr>
        <w:t xml:space="preserve">use </w:t>
      </w:r>
      <w:r w:rsidR="007069BB" w:rsidRPr="00B32ED5">
        <w:rPr>
          <w:sz w:val="24"/>
          <w:szCs w:val="24"/>
        </w:rPr>
        <w:t xml:space="preserve">the pound </w:t>
      </w:r>
      <w:r w:rsidRPr="00B32ED5">
        <w:rPr>
          <w:sz w:val="24"/>
          <w:szCs w:val="24"/>
        </w:rPr>
        <w:t>as a picnic area</w:t>
      </w:r>
      <w:r w:rsidR="007069BB" w:rsidRPr="00B32ED5">
        <w:rPr>
          <w:sz w:val="24"/>
          <w:szCs w:val="24"/>
        </w:rPr>
        <w:t>,</w:t>
      </w:r>
      <w:r w:rsidRPr="00B32ED5">
        <w:rPr>
          <w:sz w:val="24"/>
          <w:szCs w:val="24"/>
        </w:rPr>
        <w:t xml:space="preserve"> with seating and an interpretation board giving information about Kirkandrews on Eden</w:t>
      </w:r>
      <w:r w:rsidR="00DB1026" w:rsidRPr="00B32ED5">
        <w:rPr>
          <w:sz w:val="24"/>
          <w:szCs w:val="24"/>
        </w:rPr>
        <w:t>,</w:t>
      </w:r>
      <w:r w:rsidRPr="00B32ED5">
        <w:rPr>
          <w:sz w:val="24"/>
          <w:szCs w:val="24"/>
        </w:rPr>
        <w:t xml:space="preserve"> for both visitors to the parish and locals</w:t>
      </w:r>
      <w:r w:rsidR="00DB1026" w:rsidRPr="00B32ED5">
        <w:rPr>
          <w:sz w:val="24"/>
          <w:szCs w:val="24"/>
        </w:rPr>
        <w:t xml:space="preserve"> residents</w:t>
      </w:r>
      <w:r w:rsidRPr="00B32ED5">
        <w:rPr>
          <w:sz w:val="24"/>
          <w:szCs w:val="24"/>
        </w:rPr>
        <w:t xml:space="preserve">. </w:t>
      </w:r>
    </w:p>
    <w:p w14:paraId="57AD75B1" w14:textId="77777777" w:rsidR="00731CD6" w:rsidRDefault="00731CD6" w:rsidP="00731CD6"/>
    <w:p w14:paraId="3488EA0F" w14:textId="77777777" w:rsidR="00114A84" w:rsidRPr="00B32ED5" w:rsidRDefault="00731CD6" w:rsidP="00002926">
      <w:pPr>
        <w:pStyle w:val="NoSpacing"/>
      </w:pPr>
      <w:r w:rsidRPr="00731CD6">
        <w:t xml:space="preserve">In May in 2015 the Parish Council invited all those with memories and photographs of Kirkandrews as a working village to an afternoon tea at the Drovers </w:t>
      </w:r>
      <w:r w:rsidR="003E76B6">
        <w:t>R</w:t>
      </w:r>
      <w:r w:rsidRPr="00731CD6">
        <w:t>est to share these memories and to make copies of any documents or photographs they might have</w:t>
      </w:r>
      <w:r>
        <w:t>.</w:t>
      </w:r>
    </w:p>
    <w:p w14:paraId="0388045D" w14:textId="77777777" w:rsidR="00114A84" w:rsidRPr="00B32ED5" w:rsidRDefault="00114A84" w:rsidP="00002926">
      <w:pPr>
        <w:pStyle w:val="NoSpacing"/>
      </w:pPr>
    </w:p>
    <w:p w14:paraId="141C1F22" w14:textId="77777777" w:rsidR="00114A84" w:rsidRDefault="00DB1026" w:rsidP="00FC6BAF">
      <w:pPr>
        <w:pStyle w:val="NoSpacing"/>
        <w:jc w:val="center"/>
        <w:rPr>
          <w:sz w:val="24"/>
          <w:szCs w:val="24"/>
        </w:rPr>
      </w:pPr>
      <w:r>
        <w:rPr>
          <w:noProof/>
          <w:sz w:val="24"/>
          <w:szCs w:val="24"/>
          <w:lang w:val="en-GB" w:eastAsia="en-GB"/>
        </w:rPr>
        <w:drawing>
          <wp:inline distT="0" distB="0" distL="0" distR="0" wp14:anchorId="2ABBA097" wp14:editId="23604C62">
            <wp:extent cx="3097574" cy="2059940"/>
            <wp:effectExtent l="0" t="0" r="7620" b="0"/>
            <wp:docPr id="1" name="Picture 1" descr="C:\Users\Owner\Pictures\Village website\Events\2015 Pound afternoon tea meeting\Pound_meeting_Drovers_Rest_May_2015w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wner\Pictures\Village website\Events\2015 Pound afternoon tea meeting\Pound_meeting_Drovers_Rest_May_2015ws.jpg"/>
                    <pic:cNvPicPr>
                      <a:picLocks noChangeAspect="1" noChangeArrowheads="1"/>
                    </pic:cNvPicPr>
                  </pic:nvPicPr>
                  <pic:blipFill>
                    <a:blip r:embed="rId9" cstate="print"/>
                    <a:srcRect/>
                    <a:stretch>
                      <a:fillRect/>
                    </a:stretch>
                  </pic:blipFill>
                  <pic:spPr bwMode="auto">
                    <a:xfrm>
                      <a:off x="0" y="0"/>
                      <a:ext cx="3107810" cy="2066747"/>
                    </a:xfrm>
                    <a:prstGeom prst="rect">
                      <a:avLst/>
                    </a:prstGeom>
                    <a:noFill/>
                    <a:ln w="9525">
                      <a:noFill/>
                      <a:miter lim="800000"/>
                      <a:headEnd/>
                      <a:tailEnd/>
                    </a:ln>
                  </pic:spPr>
                </pic:pic>
              </a:graphicData>
            </a:graphic>
          </wp:inline>
        </w:drawing>
      </w:r>
    </w:p>
    <w:p w14:paraId="15E3096F" w14:textId="77777777" w:rsidR="00114A84" w:rsidRDefault="00DB1026" w:rsidP="00FC6BAF">
      <w:pPr>
        <w:pStyle w:val="NoSpacing"/>
        <w:jc w:val="center"/>
        <w:rPr>
          <w:i/>
          <w:sz w:val="24"/>
          <w:szCs w:val="24"/>
        </w:rPr>
      </w:pPr>
      <w:r w:rsidRPr="00DB1026">
        <w:rPr>
          <w:i/>
          <w:sz w:val="24"/>
          <w:szCs w:val="24"/>
        </w:rPr>
        <w:t>Photograp</w:t>
      </w:r>
      <w:r w:rsidR="00B32ED5">
        <w:rPr>
          <w:i/>
          <w:sz w:val="24"/>
          <w:szCs w:val="24"/>
        </w:rPr>
        <w:t>h of the public meeting held in</w:t>
      </w:r>
      <w:r w:rsidR="007069BB">
        <w:rPr>
          <w:i/>
          <w:sz w:val="24"/>
          <w:szCs w:val="24"/>
        </w:rPr>
        <w:t xml:space="preserve"> 2015 to discuss the Pound a</w:t>
      </w:r>
      <w:r w:rsidRPr="00DB1026">
        <w:rPr>
          <w:i/>
          <w:sz w:val="24"/>
          <w:szCs w:val="24"/>
        </w:rPr>
        <w:t xml:space="preserve">t </w:t>
      </w:r>
      <w:r w:rsidR="007069BB">
        <w:rPr>
          <w:i/>
          <w:sz w:val="24"/>
          <w:szCs w:val="24"/>
        </w:rPr>
        <w:t>t</w:t>
      </w:r>
      <w:r w:rsidRPr="00DB1026">
        <w:rPr>
          <w:i/>
          <w:sz w:val="24"/>
          <w:szCs w:val="24"/>
        </w:rPr>
        <w:t>he Drovers Rest, Monkhill</w:t>
      </w:r>
      <w:r w:rsidR="007069BB">
        <w:rPr>
          <w:i/>
          <w:sz w:val="24"/>
          <w:szCs w:val="24"/>
        </w:rPr>
        <w:t>.</w:t>
      </w:r>
    </w:p>
    <w:p w14:paraId="41EDB600" w14:textId="77777777" w:rsidR="00DB1026" w:rsidRDefault="00DB1026" w:rsidP="00DA081C">
      <w:pPr>
        <w:pStyle w:val="NoSpacing"/>
        <w:rPr>
          <w:sz w:val="24"/>
          <w:szCs w:val="24"/>
        </w:rPr>
      </w:pPr>
    </w:p>
    <w:p w14:paraId="576BED33" w14:textId="19DC2BA4" w:rsidR="00B32ED5" w:rsidRDefault="00A97991" w:rsidP="00DA081C">
      <w:pPr>
        <w:pStyle w:val="NoSpacing"/>
        <w:rPr>
          <w:sz w:val="24"/>
          <w:szCs w:val="24"/>
        </w:rPr>
      </w:pPr>
      <w:r>
        <w:rPr>
          <w:sz w:val="24"/>
          <w:szCs w:val="24"/>
        </w:rPr>
        <w:t xml:space="preserve">From </w:t>
      </w:r>
      <w:proofErr w:type="spellStart"/>
      <w:r>
        <w:rPr>
          <w:sz w:val="24"/>
          <w:szCs w:val="24"/>
        </w:rPr>
        <w:t>lleft</w:t>
      </w:r>
      <w:proofErr w:type="spellEnd"/>
      <w:r>
        <w:rPr>
          <w:sz w:val="24"/>
          <w:szCs w:val="24"/>
        </w:rPr>
        <w:t xml:space="preserve"> to right): </w:t>
      </w:r>
      <w:r w:rsidR="00711101">
        <w:rPr>
          <w:sz w:val="24"/>
          <w:szCs w:val="24"/>
        </w:rPr>
        <w:t>Mary Carr</w:t>
      </w:r>
      <w:r w:rsidR="00B32ED5">
        <w:rPr>
          <w:sz w:val="24"/>
          <w:szCs w:val="24"/>
        </w:rPr>
        <w:t xml:space="preserve">, Margret McKenna, </w:t>
      </w:r>
      <w:r w:rsidR="00711101">
        <w:rPr>
          <w:sz w:val="24"/>
          <w:szCs w:val="24"/>
        </w:rPr>
        <w:t>Dot Reay</w:t>
      </w:r>
      <w:r w:rsidR="00B32ED5">
        <w:rPr>
          <w:sz w:val="24"/>
          <w:szCs w:val="24"/>
        </w:rPr>
        <w:t>, Stuart Swinsco, Kathleen Bowron (standing) Judith Swinsco, Cathy Stephenson, Mar</w:t>
      </w:r>
      <w:r w:rsidR="00C3799D">
        <w:rPr>
          <w:sz w:val="24"/>
          <w:szCs w:val="24"/>
        </w:rPr>
        <w:t xml:space="preserve">gret Parkinson, </w:t>
      </w:r>
      <w:r w:rsidR="00711101">
        <w:rPr>
          <w:sz w:val="24"/>
          <w:szCs w:val="24"/>
        </w:rPr>
        <w:t>Mary Fergusson, Margaret Rowe,</w:t>
      </w:r>
      <w:r w:rsidR="00C3799D">
        <w:rPr>
          <w:sz w:val="24"/>
          <w:szCs w:val="24"/>
        </w:rPr>
        <w:t xml:space="preserve"> Sadie Bell</w:t>
      </w:r>
      <w:r w:rsidR="00B32ED5">
        <w:rPr>
          <w:sz w:val="24"/>
          <w:szCs w:val="24"/>
        </w:rPr>
        <w:t xml:space="preserve">, Jean Wharton, </w:t>
      </w:r>
    </w:p>
    <w:p w14:paraId="62779724" w14:textId="77777777" w:rsidR="00B32ED5" w:rsidRDefault="00B32ED5" w:rsidP="00DA081C">
      <w:pPr>
        <w:pStyle w:val="NoSpacing"/>
        <w:rPr>
          <w:sz w:val="24"/>
          <w:szCs w:val="24"/>
        </w:rPr>
      </w:pPr>
    </w:p>
    <w:p w14:paraId="20EE2336" w14:textId="77777777" w:rsidR="00A1221D" w:rsidRDefault="00A1221D" w:rsidP="00DA081C">
      <w:pPr>
        <w:pStyle w:val="NoSpacing"/>
        <w:rPr>
          <w:sz w:val="24"/>
          <w:szCs w:val="24"/>
        </w:rPr>
      </w:pPr>
      <w:r>
        <w:rPr>
          <w:sz w:val="24"/>
          <w:szCs w:val="24"/>
        </w:rPr>
        <w:t>Following this meeting, there were many other smaller gatherings and visits to the archive to collect information and trace original maps and photographs.</w:t>
      </w:r>
    </w:p>
    <w:p w14:paraId="6AC98E01" w14:textId="77777777" w:rsidR="00A1221D" w:rsidRDefault="00A1221D" w:rsidP="00DA081C">
      <w:pPr>
        <w:pStyle w:val="NoSpacing"/>
        <w:rPr>
          <w:sz w:val="24"/>
          <w:szCs w:val="24"/>
        </w:rPr>
      </w:pPr>
    </w:p>
    <w:p w14:paraId="5159AFD4" w14:textId="77777777" w:rsidR="00FB5524" w:rsidRPr="008960CD" w:rsidRDefault="00FB5524" w:rsidP="00DA081C">
      <w:pPr>
        <w:pStyle w:val="NoSpacing"/>
        <w:rPr>
          <w:sz w:val="24"/>
          <w:szCs w:val="24"/>
          <w:u w:val="single"/>
        </w:rPr>
      </w:pPr>
      <w:r w:rsidRPr="008960CD">
        <w:rPr>
          <w:sz w:val="24"/>
          <w:szCs w:val="24"/>
          <w:u w:val="single"/>
        </w:rPr>
        <w:t>Funding</w:t>
      </w:r>
    </w:p>
    <w:p w14:paraId="78BB2E68" w14:textId="77777777" w:rsidR="00DB1026" w:rsidRPr="00DB1026" w:rsidRDefault="007069BB" w:rsidP="00DA081C">
      <w:pPr>
        <w:pStyle w:val="NoSpacing"/>
        <w:rPr>
          <w:sz w:val="24"/>
          <w:szCs w:val="24"/>
        </w:rPr>
      </w:pPr>
      <w:r>
        <w:rPr>
          <w:sz w:val="24"/>
          <w:szCs w:val="24"/>
        </w:rPr>
        <w:t xml:space="preserve">Over the next couple of years funding was gathered for </w:t>
      </w:r>
      <w:r w:rsidR="004A44A3">
        <w:rPr>
          <w:sz w:val="24"/>
          <w:szCs w:val="24"/>
        </w:rPr>
        <w:t>metal railings</w:t>
      </w:r>
      <w:r>
        <w:rPr>
          <w:sz w:val="24"/>
          <w:szCs w:val="24"/>
        </w:rPr>
        <w:t xml:space="preserve"> along the top of the wall running next to the main Kirkandrews to Monkhill road, together with funding for picnic benches on concrete hard standing and for an interpretation board.</w:t>
      </w:r>
    </w:p>
    <w:p w14:paraId="3FF0362E" w14:textId="77777777" w:rsidR="00C537E3" w:rsidRDefault="00C537E3" w:rsidP="00DA081C">
      <w:pPr>
        <w:pStyle w:val="NoSpacing"/>
        <w:rPr>
          <w:sz w:val="24"/>
          <w:szCs w:val="24"/>
        </w:rPr>
      </w:pPr>
    </w:p>
    <w:p w14:paraId="7D5B59D9" w14:textId="77777777" w:rsidR="00FB5524" w:rsidRPr="008960CD" w:rsidRDefault="00FB5524" w:rsidP="00DA081C">
      <w:pPr>
        <w:pStyle w:val="NoSpacing"/>
        <w:rPr>
          <w:sz w:val="24"/>
          <w:szCs w:val="24"/>
          <w:u w:val="single"/>
        </w:rPr>
      </w:pPr>
      <w:r w:rsidRPr="008960CD">
        <w:rPr>
          <w:sz w:val="24"/>
          <w:szCs w:val="24"/>
          <w:u w:val="single"/>
        </w:rPr>
        <w:t>Interpretation board design</w:t>
      </w:r>
    </w:p>
    <w:p w14:paraId="3492E38D" w14:textId="77777777" w:rsidR="00FB5524" w:rsidRDefault="00FB5524" w:rsidP="00DA081C">
      <w:pPr>
        <w:pStyle w:val="NoSpacing"/>
        <w:rPr>
          <w:sz w:val="24"/>
          <w:szCs w:val="24"/>
        </w:rPr>
      </w:pPr>
      <w:r>
        <w:rPr>
          <w:sz w:val="24"/>
          <w:szCs w:val="24"/>
        </w:rPr>
        <w:t>Several meeting</w:t>
      </w:r>
      <w:r w:rsidR="009E3648">
        <w:rPr>
          <w:sz w:val="24"/>
          <w:szCs w:val="24"/>
        </w:rPr>
        <w:t>s</w:t>
      </w:r>
      <w:r>
        <w:rPr>
          <w:sz w:val="24"/>
          <w:szCs w:val="24"/>
        </w:rPr>
        <w:t xml:space="preserve"> were organized to discuss the design and contents of the information board. </w:t>
      </w:r>
    </w:p>
    <w:p w14:paraId="02306CAC" w14:textId="77777777" w:rsidR="00FB5524" w:rsidRDefault="00FB5524" w:rsidP="00DA081C">
      <w:pPr>
        <w:pStyle w:val="NoSpacing"/>
        <w:rPr>
          <w:sz w:val="24"/>
          <w:szCs w:val="24"/>
        </w:rPr>
      </w:pPr>
      <w:r>
        <w:rPr>
          <w:sz w:val="24"/>
          <w:szCs w:val="24"/>
        </w:rPr>
        <w:t xml:space="preserve">The final design is based on the sounds that might have been heard as one stood in the pound over the two thousand years from </w:t>
      </w:r>
      <w:r w:rsidR="008960CD">
        <w:rPr>
          <w:sz w:val="24"/>
          <w:szCs w:val="24"/>
        </w:rPr>
        <w:t xml:space="preserve">before </w:t>
      </w:r>
      <w:r>
        <w:rPr>
          <w:sz w:val="24"/>
          <w:szCs w:val="24"/>
        </w:rPr>
        <w:t>the occupation by Rome</w:t>
      </w:r>
      <w:r w:rsidR="008960CD">
        <w:rPr>
          <w:sz w:val="24"/>
          <w:szCs w:val="24"/>
        </w:rPr>
        <w:t>, roman soldiers al</w:t>
      </w:r>
      <w:r>
        <w:rPr>
          <w:sz w:val="24"/>
          <w:szCs w:val="24"/>
        </w:rPr>
        <w:t>ong Hadrian’s Wall,</w:t>
      </w:r>
      <w:r w:rsidR="008960CD">
        <w:rPr>
          <w:sz w:val="24"/>
          <w:szCs w:val="24"/>
        </w:rPr>
        <w:t xml:space="preserve"> the church at Kirkandrews,</w:t>
      </w:r>
      <w:r>
        <w:rPr>
          <w:sz w:val="24"/>
          <w:szCs w:val="24"/>
        </w:rPr>
        <w:t xml:space="preserve"> </w:t>
      </w:r>
      <w:r w:rsidR="008960CD">
        <w:rPr>
          <w:sz w:val="24"/>
          <w:szCs w:val="24"/>
        </w:rPr>
        <w:t xml:space="preserve">the local village school, the smithy, </w:t>
      </w:r>
      <w:r>
        <w:rPr>
          <w:sz w:val="24"/>
          <w:szCs w:val="24"/>
        </w:rPr>
        <w:t xml:space="preserve">the canal (1821-1853) and </w:t>
      </w:r>
      <w:r w:rsidRPr="008A54C6">
        <w:rPr>
          <w:rFonts w:eastAsia="Times New Roman" w:cs="Times New Roman"/>
          <w:sz w:val="24"/>
          <w:szCs w:val="24"/>
          <w:lang w:eastAsia="en-GB"/>
        </w:rPr>
        <w:t>Carlisle &amp; Silloth Bay Railway &amp; Dock Company's (C&amp;SBRDC</w:t>
      </w:r>
      <w:r w:rsidR="008960CD">
        <w:rPr>
          <w:rFonts w:eastAsia="Times New Roman" w:cs="Times New Roman"/>
          <w:sz w:val="24"/>
          <w:szCs w:val="24"/>
          <w:lang w:eastAsia="en-GB"/>
        </w:rPr>
        <w:t>)</w:t>
      </w:r>
      <w:r>
        <w:rPr>
          <w:sz w:val="24"/>
          <w:szCs w:val="24"/>
        </w:rPr>
        <w:t xml:space="preserve"> train-line (1854-</w:t>
      </w:r>
      <w:r w:rsidR="008960CD">
        <w:rPr>
          <w:sz w:val="24"/>
          <w:szCs w:val="24"/>
        </w:rPr>
        <w:t>1964)</w:t>
      </w:r>
      <w:r>
        <w:rPr>
          <w:sz w:val="24"/>
          <w:szCs w:val="24"/>
        </w:rPr>
        <w:t xml:space="preserve"> that ran through Kirkandrews on Eden, farming</w:t>
      </w:r>
      <w:r w:rsidR="008960CD">
        <w:rPr>
          <w:sz w:val="24"/>
          <w:szCs w:val="24"/>
        </w:rPr>
        <w:t xml:space="preserve"> practices, rally for Kitch</w:t>
      </w:r>
      <w:r w:rsidR="00C537E3">
        <w:rPr>
          <w:sz w:val="24"/>
          <w:szCs w:val="24"/>
        </w:rPr>
        <w:t>e</w:t>
      </w:r>
      <w:r w:rsidR="008960CD">
        <w:rPr>
          <w:sz w:val="24"/>
          <w:szCs w:val="24"/>
        </w:rPr>
        <w:t xml:space="preserve">ner </w:t>
      </w:r>
      <w:r w:rsidR="004A44A3">
        <w:rPr>
          <w:sz w:val="24"/>
          <w:szCs w:val="24"/>
        </w:rPr>
        <w:t>in 1915</w:t>
      </w:r>
      <w:r w:rsidR="00B32ED5">
        <w:rPr>
          <w:sz w:val="24"/>
          <w:szCs w:val="24"/>
        </w:rPr>
        <w:t xml:space="preserve"> </w:t>
      </w:r>
      <w:r w:rsidR="004A44A3">
        <w:rPr>
          <w:sz w:val="24"/>
          <w:szCs w:val="24"/>
        </w:rPr>
        <w:t xml:space="preserve">during </w:t>
      </w:r>
      <w:r w:rsidR="008960CD">
        <w:rPr>
          <w:sz w:val="24"/>
          <w:szCs w:val="24"/>
        </w:rPr>
        <w:t>the First World War</w:t>
      </w:r>
      <w:r>
        <w:rPr>
          <w:sz w:val="24"/>
          <w:szCs w:val="24"/>
        </w:rPr>
        <w:t xml:space="preserve"> and </w:t>
      </w:r>
      <w:r w:rsidR="008960CD">
        <w:rPr>
          <w:sz w:val="24"/>
          <w:szCs w:val="24"/>
        </w:rPr>
        <w:t>more recent occupiers</w:t>
      </w:r>
      <w:r>
        <w:rPr>
          <w:sz w:val="24"/>
          <w:szCs w:val="24"/>
        </w:rPr>
        <w:t>.</w:t>
      </w:r>
    </w:p>
    <w:p w14:paraId="16C5AACC" w14:textId="77777777" w:rsidR="00FB5524" w:rsidRDefault="00FB5524" w:rsidP="00DA081C">
      <w:pPr>
        <w:pStyle w:val="NoSpacing"/>
        <w:rPr>
          <w:sz w:val="24"/>
          <w:szCs w:val="24"/>
        </w:rPr>
      </w:pPr>
    </w:p>
    <w:p w14:paraId="38362350" w14:textId="77777777" w:rsidR="00B32ED5" w:rsidRDefault="00B32ED5" w:rsidP="00FC6BAF">
      <w:pPr>
        <w:pStyle w:val="NoSpacing"/>
        <w:jc w:val="center"/>
        <w:rPr>
          <w:sz w:val="24"/>
          <w:szCs w:val="24"/>
        </w:rPr>
      </w:pPr>
      <w:r>
        <w:rPr>
          <w:noProof/>
          <w:sz w:val="24"/>
          <w:szCs w:val="24"/>
          <w:lang w:val="en-GB" w:eastAsia="en-GB"/>
        </w:rPr>
        <w:lastRenderedPageBreak/>
        <w:drawing>
          <wp:inline distT="0" distB="0" distL="0" distR="0" wp14:anchorId="2BDFA420" wp14:editId="3DA82370">
            <wp:extent cx="6286500" cy="2822614"/>
            <wp:effectExtent l="19050" t="0" r="0" b="0"/>
            <wp:docPr id="4" name="Picture 2" descr="C:\Users\Owner\Documents\Beaumont Parish Info\Local History\General\War info\NC  KOE 1914  recruitment 25.7.86. Ali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wner\Documents\Beaumont Parish Info\Local History\General\War info\NC  KOE 1914  recruitment 25.7.86. Alice.jpg"/>
                    <pic:cNvPicPr>
                      <a:picLocks noChangeAspect="1" noChangeArrowheads="1"/>
                    </pic:cNvPicPr>
                  </pic:nvPicPr>
                  <pic:blipFill>
                    <a:blip r:embed="rId10" cstate="print"/>
                    <a:srcRect/>
                    <a:stretch>
                      <a:fillRect/>
                    </a:stretch>
                  </pic:blipFill>
                  <pic:spPr bwMode="auto">
                    <a:xfrm>
                      <a:off x="0" y="0"/>
                      <a:ext cx="6286500" cy="2822614"/>
                    </a:xfrm>
                    <a:prstGeom prst="rect">
                      <a:avLst/>
                    </a:prstGeom>
                    <a:noFill/>
                    <a:ln w="9525">
                      <a:noFill/>
                      <a:miter lim="800000"/>
                      <a:headEnd/>
                      <a:tailEnd/>
                    </a:ln>
                  </pic:spPr>
                </pic:pic>
              </a:graphicData>
            </a:graphic>
          </wp:inline>
        </w:drawing>
      </w:r>
    </w:p>
    <w:p w14:paraId="0FF57E52" w14:textId="77777777" w:rsidR="00B32ED5" w:rsidRDefault="00D037F4" w:rsidP="00FC6BAF">
      <w:pPr>
        <w:pStyle w:val="NoSpacing"/>
        <w:jc w:val="center"/>
        <w:rPr>
          <w:sz w:val="24"/>
          <w:szCs w:val="24"/>
        </w:rPr>
      </w:pPr>
      <w:r>
        <w:rPr>
          <w:i/>
          <w:sz w:val="24"/>
          <w:szCs w:val="24"/>
        </w:rPr>
        <w:t xml:space="preserve">Newspaper cutting: </w:t>
      </w:r>
      <w:r w:rsidR="00C537E3" w:rsidRPr="00C537E3">
        <w:rPr>
          <w:i/>
          <w:sz w:val="24"/>
          <w:szCs w:val="24"/>
        </w:rPr>
        <w:t xml:space="preserve"> outside the pound in 1914</w:t>
      </w:r>
      <w:r w:rsidR="00C537E3">
        <w:rPr>
          <w:sz w:val="24"/>
          <w:szCs w:val="24"/>
        </w:rPr>
        <w:t>.</w:t>
      </w:r>
      <w:r>
        <w:rPr>
          <w:sz w:val="24"/>
          <w:szCs w:val="24"/>
        </w:rPr>
        <w:t xml:space="preserve"> (Probably incorrectly dated ?1915)</w:t>
      </w:r>
    </w:p>
    <w:p w14:paraId="57FBC37D" w14:textId="77777777" w:rsidR="00B32ED5" w:rsidRDefault="00B32ED5" w:rsidP="00DA081C">
      <w:pPr>
        <w:pStyle w:val="NoSpacing"/>
        <w:rPr>
          <w:sz w:val="24"/>
          <w:szCs w:val="24"/>
        </w:rPr>
      </w:pPr>
    </w:p>
    <w:p w14:paraId="708778FC" w14:textId="77777777" w:rsidR="007069BB" w:rsidRDefault="007069BB" w:rsidP="00DA081C">
      <w:pPr>
        <w:pStyle w:val="NoSpacing"/>
        <w:rPr>
          <w:sz w:val="24"/>
          <w:szCs w:val="24"/>
        </w:rPr>
      </w:pPr>
      <w:r>
        <w:rPr>
          <w:sz w:val="24"/>
          <w:szCs w:val="24"/>
        </w:rPr>
        <w:t>In February 2018</w:t>
      </w:r>
      <w:r w:rsidR="00FB5524">
        <w:rPr>
          <w:sz w:val="24"/>
          <w:szCs w:val="24"/>
        </w:rPr>
        <w:t>,</w:t>
      </w:r>
      <w:r>
        <w:rPr>
          <w:sz w:val="24"/>
          <w:szCs w:val="24"/>
        </w:rPr>
        <w:t xml:space="preserve"> a gathering was organized so that a photograph could be taken of local parishioners that could also be included on the board.</w:t>
      </w:r>
    </w:p>
    <w:p w14:paraId="18394EF0" w14:textId="77777777" w:rsidR="007069BB" w:rsidRDefault="007069BB" w:rsidP="00FC6BAF">
      <w:pPr>
        <w:pStyle w:val="NoSpacing"/>
        <w:jc w:val="center"/>
        <w:rPr>
          <w:sz w:val="24"/>
          <w:szCs w:val="24"/>
        </w:rPr>
      </w:pPr>
      <w:r>
        <w:rPr>
          <w:noProof/>
          <w:sz w:val="24"/>
          <w:szCs w:val="24"/>
          <w:lang w:val="en-GB" w:eastAsia="en-GB"/>
        </w:rPr>
        <w:drawing>
          <wp:inline distT="0" distB="0" distL="0" distR="0" wp14:anchorId="766441EC" wp14:editId="7F41EA73">
            <wp:extent cx="6286500" cy="3292508"/>
            <wp:effectExtent l="19050" t="0" r="0" b="0"/>
            <wp:docPr id="2" name="Picture 1" descr="C:\Users\Owner\Pictures\18-02-2018\DSC00950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wner\Pictures\18-02-2018\DSC00950 2.jpg"/>
                    <pic:cNvPicPr>
                      <a:picLocks noChangeAspect="1" noChangeArrowheads="1"/>
                    </pic:cNvPicPr>
                  </pic:nvPicPr>
                  <pic:blipFill>
                    <a:blip r:embed="rId11" cstate="print"/>
                    <a:srcRect/>
                    <a:stretch>
                      <a:fillRect/>
                    </a:stretch>
                  </pic:blipFill>
                  <pic:spPr bwMode="auto">
                    <a:xfrm>
                      <a:off x="0" y="0"/>
                      <a:ext cx="6286500" cy="3292508"/>
                    </a:xfrm>
                    <a:prstGeom prst="rect">
                      <a:avLst/>
                    </a:prstGeom>
                    <a:noFill/>
                    <a:ln w="9525">
                      <a:noFill/>
                      <a:miter lim="800000"/>
                      <a:headEnd/>
                      <a:tailEnd/>
                    </a:ln>
                  </pic:spPr>
                </pic:pic>
              </a:graphicData>
            </a:graphic>
          </wp:inline>
        </w:drawing>
      </w:r>
    </w:p>
    <w:p w14:paraId="69961C89" w14:textId="77777777" w:rsidR="007069BB" w:rsidRPr="007069BB" w:rsidRDefault="007069BB" w:rsidP="00DA081C">
      <w:pPr>
        <w:pStyle w:val="NoSpacing"/>
        <w:rPr>
          <w:i/>
          <w:sz w:val="24"/>
          <w:szCs w:val="24"/>
        </w:rPr>
      </w:pPr>
      <w:r w:rsidRPr="007069BB">
        <w:rPr>
          <w:i/>
          <w:sz w:val="24"/>
          <w:szCs w:val="24"/>
        </w:rPr>
        <w:t xml:space="preserve">Photograph of parishioners taken in </w:t>
      </w:r>
      <w:r>
        <w:rPr>
          <w:i/>
          <w:sz w:val="24"/>
          <w:szCs w:val="24"/>
        </w:rPr>
        <w:t xml:space="preserve">the pound in </w:t>
      </w:r>
      <w:r w:rsidRPr="007069BB">
        <w:rPr>
          <w:i/>
          <w:sz w:val="24"/>
          <w:szCs w:val="24"/>
        </w:rPr>
        <w:t>February 2018</w:t>
      </w:r>
    </w:p>
    <w:p w14:paraId="3ED19B52" w14:textId="35A362D2" w:rsidR="007069BB" w:rsidRDefault="00A97991" w:rsidP="00DA081C">
      <w:pPr>
        <w:pStyle w:val="NoSpacing"/>
        <w:rPr>
          <w:sz w:val="24"/>
          <w:szCs w:val="24"/>
        </w:rPr>
      </w:pPr>
      <w:r>
        <w:rPr>
          <w:sz w:val="24"/>
          <w:szCs w:val="24"/>
        </w:rPr>
        <w:t xml:space="preserve">(From left to right): </w:t>
      </w:r>
      <w:r w:rsidR="007069BB">
        <w:rPr>
          <w:sz w:val="24"/>
          <w:szCs w:val="24"/>
        </w:rPr>
        <w:t xml:space="preserve">Emily and Tim Roelich, Kathleen Bowron, </w:t>
      </w:r>
      <w:r w:rsidR="00876980">
        <w:rPr>
          <w:sz w:val="24"/>
          <w:szCs w:val="24"/>
        </w:rPr>
        <w:t>Margret Milburn</w:t>
      </w:r>
      <w:r w:rsidR="007069BB">
        <w:rPr>
          <w:sz w:val="24"/>
          <w:szCs w:val="24"/>
        </w:rPr>
        <w:t>,</w:t>
      </w:r>
      <w:r w:rsidR="00FC6BAF">
        <w:rPr>
          <w:sz w:val="24"/>
          <w:szCs w:val="24"/>
        </w:rPr>
        <w:t xml:space="preserve"> </w:t>
      </w:r>
      <w:r w:rsidR="00876980">
        <w:rPr>
          <w:sz w:val="24"/>
          <w:szCs w:val="24"/>
        </w:rPr>
        <w:t>Margaret Rowe</w:t>
      </w:r>
      <w:r w:rsidR="00FC6BAF">
        <w:rPr>
          <w:sz w:val="24"/>
          <w:szCs w:val="24"/>
        </w:rPr>
        <w:t>,</w:t>
      </w:r>
      <w:r w:rsidR="007069BB">
        <w:rPr>
          <w:sz w:val="24"/>
          <w:szCs w:val="24"/>
        </w:rPr>
        <w:t xml:space="preserve"> </w:t>
      </w:r>
      <w:r w:rsidR="00FC6BAF">
        <w:rPr>
          <w:sz w:val="24"/>
          <w:szCs w:val="24"/>
        </w:rPr>
        <w:t>Alice Graham,</w:t>
      </w:r>
      <w:r w:rsidR="007069BB">
        <w:rPr>
          <w:sz w:val="24"/>
          <w:szCs w:val="24"/>
        </w:rPr>
        <w:t xml:space="preserve"> </w:t>
      </w:r>
      <w:r w:rsidR="00FC6BAF">
        <w:rPr>
          <w:sz w:val="24"/>
          <w:szCs w:val="24"/>
        </w:rPr>
        <w:t xml:space="preserve">Sadie Bell, </w:t>
      </w:r>
      <w:r w:rsidR="00876980">
        <w:rPr>
          <w:sz w:val="24"/>
          <w:szCs w:val="24"/>
        </w:rPr>
        <w:t xml:space="preserve">Gordon Milburn, </w:t>
      </w:r>
      <w:r w:rsidR="00711101">
        <w:rPr>
          <w:sz w:val="24"/>
          <w:szCs w:val="24"/>
        </w:rPr>
        <w:t>Mary Fergusson,</w:t>
      </w:r>
      <w:r w:rsidR="007069BB">
        <w:rPr>
          <w:sz w:val="24"/>
          <w:szCs w:val="24"/>
        </w:rPr>
        <w:t xml:space="preserve"> </w:t>
      </w:r>
      <w:r w:rsidR="001E0F73">
        <w:rPr>
          <w:sz w:val="24"/>
          <w:szCs w:val="24"/>
        </w:rPr>
        <w:t xml:space="preserve">Enid McIntosh, </w:t>
      </w:r>
      <w:r w:rsidR="007069BB">
        <w:rPr>
          <w:sz w:val="24"/>
          <w:szCs w:val="24"/>
        </w:rPr>
        <w:t>Harold Bowron, Linda Beattie,</w:t>
      </w:r>
      <w:r w:rsidR="00FB5524">
        <w:rPr>
          <w:sz w:val="24"/>
          <w:szCs w:val="24"/>
        </w:rPr>
        <w:t xml:space="preserve"> Eve Johnson, Kathryn Wo</w:t>
      </w:r>
      <w:r w:rsidR="008E5C27">
        <w:rPr>
          <w:sz w:val="24"/>
          <w:szCs w:val="24"/>
        </w:rPr>
        <w:t>o</w:t>
      </w:r>
      <w:r w:rsidR="00FB5524">
        <w:rPr>
          <w:sz w:val="24"/>
          <w:szCs w:val="24"/>
        </w:rPr>
        <w:t xml:space="preserve">lgar, Bryony Kirk, Ann Philips, Nigel, Judith Swinsco, Jim Johnson, Donald and Lynne Graham, Bertie </w:t>
      </w:r>
    </w:p>
    <w:p w14:paraId="0A4073AE" w14:textId="77777777" w:rsidR="008B3EBA" w:rsidRDefault="008B3EBA" w:rsidP="00DA081C">
      <w:pPr>
        <w:pStyle w:val="NoSpacing"/>
        <w:rPr>
          <w:sz w:val="24"/>
          <w:szCs w:val="24"/>
        </w:rPr>
      </w:pPr>
    </w:p>
    <w:p w14:paraId="65A29A59" w14:textId="77777777" w:rsidR="009E159F" w:rsidRPr="009E159F" w:rsidRDefault="009E159F" w:rsidP="00DA081C">
      <w:pPr>
        <w:pStyle w:val="NoSpacing"/>
        <w:rPr>
          <w:i/>
          <w:sz w:val="24"/>
          <w:szCs w:val="24"/>
        </w:rPr>
      </w:pPr>
      <w:r w:rsidRPr="009E159F">
        <w:rPr>
          <w:i/>
          <w:sz w:val="24"/>
          <w:szCs w:val="24"/>
        </w:rPr>
        <w:t>In March 2018 work beg</w:t>
      </w:r>
      <w:r>
        <w:rPr>
          <w:i/>
          <w:sz w:val="24"/>
          <w:szCs w:val="24"/>
        </w:rPr>
        <w:t>ins</w:t>
      </w:r>
      <w:r w:rsidRPr="009E159F">
        <w:rPr>
          <w:i/>
          <w:sz w:val="24"/>
          <w:szCs w:val="24"/>
        </w:rPr>
        <w:t xml:space="preserve"> on tidying up the Pound</w:t>
      </w:r>
    </w:p>
    <w:p w14:paraId="2A0834C1" w14:textId="77777777" w:rsidR="009E159F" w:rsidRDefault="009E159F" w:rsidP="00DA081C">
      <w:pPr>
        <w:pStyle w:val="NoSpacing"/>
        <w:rPr>
          <w:sz w:val="24"/>
          <w:szCs w:val="24"/>
        </w:rPr>
      </w:pPr>
    </w:p>
    <w:p w14:paraId="17DCA396" w14:textId="77777777" w:rsidR="009E159F" w:rsidRDefault="009E159F" w:rsidP="00DA081C">
      <w:pPr>
        <w:pStyle w:val="NoSpacing"/>
        <w:rPr>
          <w:sz w:val="24"/>
          <w:szCs w:val="24"/>
        </w:rPr>
      </w:pPr>
      <w:r>
        <w:rPr>
          <w:noProof/>
          <w:sz w:val="24"/>
          <w:szCs w:val="24"/>
          <w:lang w:val="en-GB" w:eastAsia="en-GB"/>
        </w:rPr>
        <w:lastRenderedPageBreak/>
        <w:drawing>
          <wp:inline distT="0" distB="0" distL="0" distR="0" wp14:anchorId="1ECC3763" wp14:editId="1B75A350">
            <wp:extent cx="2933700" cy="3781425"/>
            <wp:effectExtent l="19050" t="0" r="0" b="0"/>
            <wp:docPr id="24" name="Picture 2" descr="C:\Users\Owner\Documents\BK Personal Folder\parish council\The Pound\Gardening photos\IMG_12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wner\Documents\BK Personal Folder\parish council\The Pound\Gardening photos\IMG_1226.JPG"/>
                    <pic:cNvPicPr>
                      <a:picLocks noChangeAspect="1" noChangeArrowheads="1"/>
                    </pic:cNvPicPr>
                  </pic:nvPicPr>
                  <pic:blipFill>
                    <a:blip r:embed="rId12" cstate="print"/>
                    <a:srcRect/>
                    <a:stretch>
                      <a:fillRect/>
                    </a:stretch>
                  </pic:blipFill>
                  <pic:spPr bwMode="auto">
                    <a:xfrm>
                      <a:off x="0" y="0"/>
                      <a:ext cx="2938418" cy="3787506"/>
                    </a:xfrm>
                    <a:prstGeom prst="rect">
                      <a:avLst/>
                    </a:prstGeom>
                    <a:noFill/>
                    <a:ln w="9525">
                      <a:noFill/>
                      <a:miter lim="800000"/>
                      <a:headEnd/>
                      <a:tailEnd/>
                    </a:ln>
                  </pic:spPr>
                </pic:pic>
              </a:graphicData>
            </a:graphic>
          </wp:inline>
        </w:drawing>
      </w:r>
      <w:r>
        <w:rPr>
          <w:noProof/>
          <w:sz w:val="24"/>
          <w:szCs w:val="24"/>
          <w:lang w:val="en-GB" w:eastAsia="en-GB"/>
        </w:rPr>
        <w:drawing>
          <wp:inline distT="0" distB="0" distL="0" distR="0" wp14:anchorId="0B06FF72" wp14:editId="2682618D">
            <wp:extent cx="3143250" cy="3781425"/>
            <wp:effectExtent l="19050" t="0" r="0" b="0"/>
            <wp:docPr id="25" name="Picture 3" descr="C:\Users\Owner\Documents\BK Personal Folder\parish council\The Pound\Gardening photos\IMG_12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wner\Documents\BK Personal Folder\parish council\The Pound\Gardening photos\IMG_1229.jpg"/>
                    <pic:cNvPicPr>
                      <a:picLocks noChangeAspect="1" noChangeArrowheads="1"/>
                    </pic:cNvPicPr>
                  </pic:nvPicPr>
                  <pic:blipFill>
                    <a:blip r:embed="rId13" cstate="print"/>
                    <a:srcRect/>
                    <a:stretch>
                      <a:fillRect/>
                    </a:stretch>
                  </pic:blipFill>
                  <pic:spPr bwMode="auto">
                    <a:xfrm>
                      <a:off x="0" y="0"/>
                      <a:ext cx="3143250" cy="3781425"/>
                    </a:xfrm>
                    <a:prstGeom prst="rect">
                      <a:avLst/>
                    </a:prstGeom>
                    <a:noFill/>
                    <a:ln w="9525">
                      <a:noFill/>
                      <a:miter lim="800000"/>
                      <a:headEnd/>
                      <a:tailEnd/>
                    </a:ln>
                  </pic:spPr>
                </pic:pic>
              </a:graphicData>
            </a:graphic>
          </wp:inline>
        </w:drawing>
      </w:r>
    </w:p>
    <w:p w14:paraId="067C724F" w14:textId="1AD99175" w:rsidR="009E159F" w:rsidRPr="00A97991" w:rsidRDefault="00A97991" w:rsidP="00DA081C">
      <w:pPr>
        <w:pStyle w:val="NoSpacing"/>
        <w:rPr>
          <w:i/>
          <w:sz w:val="24"/>
          <w:szCs w:val="24"/>
        </w:rPr>
      </w:pPr>
      <w:r w:rsidRPr="00A97991">
        <w:rPr>
          <w:i/>
          <w:sz w:val="24"/>
          <w:szCs w:val="24"/>
        </w:rPr>
        <w:t>The pound is tidied up in preparation for the fixing of the railings.</w:t>
      </w:r>
    </w:p>
    <w:p w14:paraId="6F39F8BE" w14:textId="77777777" w:rsidR="009E159F" w:rsidRDefault="009E159F" w:rsidP="00DA081C">
      <w:pPr>
        <w:pStyle w:val="NoSpacing"/>
        <w:rPr>
          <w:sz w:val="24"/>
          <w:szCs w:val="24"/>
        </w:rPr>
      </w:pPr>
    </w:p>
    <w:p w14:paraId="1E088C22" w14:textId="77777777" w:rsidR="009E159F" w:rsidRDefault="009E159F" w:rsidP="00DA081C">
      <w:pPr>
        <w:pStyle w:val="NoSpacing"/>
        <w:rPr>
          <w:sz w:val="24"/>
          <w:szCs w:val="24"/>
        </w:rPr>
      </w:pPr>
    </w:p>
    <w:p w14:paraId="48F4B89C" w14:textId="77777777" w:rsidR="00C3799D" w:rsidRDefault="00C3799D" w:rsidP="00FC6BAF">
      <w:pPr>
        <w:pStyle w:val="NoSpacing"/>
        <w:jc w:val="center"/>
        <w:rPr>
          <w:sz w:val="24"/>
          <w:szCs w:val="24"/>
        </w:rPr>
      </w:pPr>
      <w:r>
        <w:rPr>
          <w:noProof/>
          <w:sz w:val="24"/>
          <w:szCs w:val="24"/>
          <w:lang w:val="en-GB" w:eastAsia="en-GB"/>
        </w:rPr>
        <w:drawing>
          <wp:inline distT="0" distB="0" distL="0" distR="0" wp14:anchorId="72E52D58" wp14:editId="5D0981FA">
            <wp:extent cx="4806950" cy="3199995"/>
            <wp:effectExtent l="19050" t="0" r="0" b="0"/>
            <wp:docPr id="5" name="Picture 1" descr="C:\Users\Owner\Pictures\28-03-2018\DSC009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wner\Pictures\28-03-2018\DSC00955.JPG"/>
                    <pic:cNvPicPr>
                      <a:picLocks noChangeAspect="1" noChangeArrowheads="1"/>
                    </pic:cNvPicPr>
                  </pic:nvPicPr>
                  <pic:blipFill>
                    <a:blip r:embed="rId14" cstate="print"/>
                    <a:srcRect/>
                    <a:stretch>
                      <a:fillRect/>
                    </a:stretch>
                  </pic:blipFill>
                  <pic:spPr bwMode="auto">
                    <a:xfrm>
                      <a:off x="0" y="0"/>
                      <a:ext cx="4809708" cy="3201831"/>
                    </a:xfrm>
                    <a:prstGeom prst="rect">
                      <a:avLst/>
                    </a:prstGeom>
                    <a:noFill/>
                    <a:ln w="9525">
                      <a:noFill/>
                      <a:miter lim="800000"/>
                      <a:headEnd/>
                      <a:tailEnd/>
                    </a:ln>
                  </pic:spPr>
                </pic:pic>
              </a:graphicData>
            </a:graphic>
          </wp:inline>
        </w:drawing>
      </w:r>
    </w:p>
    <w:p w14:paraId="6F5B24B7" w14:textId="77777777" w:rsidR="008B3EBA" w:rsidRPr="00DA081C" w:rsidRDefault="008B3EBA" w:rsidP="00DA081C">
      <w:pPr>
        <w:pStyle w:val="NoSpacing"/>
        <w:rPr>
          <w:sz w:val="24"/>
          <w:szCs w:val="24"/>
        </w:rPr>
      </w:pPr>
    </w:p>
    <w:p w14:paraId="169C7DD7" w14:textId="77777777" w:rsidR="00C25690" w:rsidRDefault="00C3799D" w:rsidP="00DA081C">
      <w:pPr>
        <w:pStyle w:val="NoSpacing"/>
        <w:rPr>
          <w:i/>
          <w:sz w:val="24"/>
          <w:szCs w:val="24"/>
        </w:rPr>
      </w:pPr>
      <w:r w:rsidRPr="00C3799D">
        <w:rPr>
          <w:i/>
          <w:sz w:val="24"/>
          <w:szCs w:val="24"/>
        </w:rPr>
        <w:t>The galvanized fence starts to go up in preparation for the opening of the pound as a picnic area</w:t>
      </w:r>
      <w:r>
        <w:rPr>
          <w:i/>
          <w:sz w:val="24"/>
          <w:szCs w:val="24"/>
        </w:rPr>
        <w:t xml:space="preserve"> </w:t>
      </w:r>
      <w:r w:rsidR="00B57FE4">
        <w:rPr>
          <w:i/>
          <w:sz w:val="24"/>
          <w:szCs w:val="24"/>
        </w:rPr>
        <w:t xml:space="preserve">open to local residents and visitors </w:t>
      </w:r>
      <w:r>
        <w:rPr>
          <w:i/>
          <w:sz w:val="24"/>
          <w:szCs w:val="24"/>
        </w:rPr>
        <w:t>(March 2018)</w:t>
      </w:r>
      <w:r w:rsidRPr="00C3799D">
        <w:rPr>
          <w:i/>
          <w:sz w:val="24"/>
          <w:szCs w:val="24"/>
        </w:rPr>
        <w:t>.</w:t>
      </w:r>
    </w:p>
    <w:sectPr w:rsidR="00C25690" w:rsidSect="007D331D">
      <w:footerReference w:type="default" r:id="rId15"/>
      <w:pgSz w:w="12240" w:h="15840"/>
      <w:pgMar w:top="709" w:right="900" w:bottom="851"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7B5735" w14:textId="77777777" w:rsidR="00D5790E" w:rsidRDefault="00D5790E" w:rsidP="00365811">
      <w:r>
        <w:separator/>
      </w:r>
    </w:p>
  </w:endnote>
  <w:endnote w:type="continuationSeparator" w:id="0">
    <w:p w14:paraId="47C23E3A" w14:textId="77777777" w:rsidR="00D5790E" w:rsidRDefault="00D5790E" w:rsidP="003658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9392648"/>
      <w:docPartObj>
        <w:docPartGallery w:val="Page Numbers (Bottom of Page)"/>
        <w:docPartUnique/>
      </w:docPartObj>
    </w:sdtPr>
    <w:sdtEndPr>
      <w:rPr>
        <w:noProof/>
      </w:rPr>
    </w:sdtEndPr>
    <w:sdtContent>
      <w:p w14:paraId="2C55E636" w14:textId="77777777" w:rsidR="008960CD" w:rsidRDefault="00A76514">
        <w:pPr>
          <w:pStyle w:val="Footer"/>
          <w:jc w:val="right"/>
        </w:pPr>
        <w:r>
          <w:fldChar w:fldCharType="begin"/>
        </w:r>
        <w:r w:rsidR="00846EF9">
          <w:instrText xml:space="preserve"> PAGE   \* MERGEFORMAT </w:instrText>
        </w:r>
        <w:r>
          <w:fldChar w:fldCharType="separate"/>
        </w:r>
        <w:r w:rsidR="00893D40">
          <w:rPr>
            <w:noProof/>
          </w:rPr>
          <w:t>5</w:t>
        </w:r>
        <w:r>
          <w:rPr>
            <w:noProof/>
          </w:rPr>
          <w:fldChar w:fldCharType="end"/>
        </w:r>
      </w:p>
    </w:sdtContent>
  </w:sdt>
  <w:p w14:paraId="766D6048" w14:textId="77777777" w:rsidR="008960CD" w:rsidRDefault="008960CD" w:rsidP="0047028D">
    <w:pPr>
      <w:pStyle w:val="Footer"/>
      <w:tabs>
        <w:tab w:val="clear" w:pos="4513"/>
        <w:tab w:val="clear" w:pos="9026"/>
        <w:tab w:val="left" w:pos="771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B3D7D8" w14:textId="77777777" w:rsidR="00D5790E" w:rsidRDefault="00D5790E" w:rsidP="00365811">
      <w:r>
        <w:separator/>
      </w:r>
    </w:p>
  </w:footnote>
  <w:footnote w:type="continuationSeparator" w:id="0">
    <w:p w14:paraId="097F2470" w14:textId="77777777" w:rsidR="00D5790E" w:rsidRDefault="00D5790E" w:rsidP="003658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60A5F"/>
    <w:multiLevelType w:val="hybridMultilevel"/>
    <w:tmpl w:val="21948A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79F2BAD"/>
    <w:multiLevelType w:val="hybridMultilevel"/>
    <w:tmpl w:val="873CAC22"/>
    <w:lvl w:ilvl="0" w:tplc="551A5DB6">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EAC150C"/>
    <w:multiLevelType w:val="hybridMultilevel"/>
    <w:tmpl w:val="26D8A5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72636164">
    <w:abstractNumId w:val="0"/>
  </w:num>
  <w:num w:numId="2" w16cid:durableId="1581673564">
    <w:abstractNumId w:val="1"/>
  </w:num>
  <w:num w:numId="3" w16cid:durableId="3856161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E04"/>
    <w:rsid w:val="00002926"/>
    <w:rsid w:val="000033C4"/>
    <w:rsid w:val="00015782"/>
    <w:rsid w:val="00040C92"/>
    <w:rsid w:val="000418B1"/>
    <w:rsid w:val="00050FAD"/>
    <w:rsid w:val="00053E06"/>
    <w:rsid w:val="000947B1"/>
    <w:rsid w:val="000C6B75"/>
    <w:rsid w:val="000C6D54"/>
    <w:rsid w:val="000D0475"/>
    <w:rsid w:val="000D08A7"/>
    <w:rsid w:val="000D14B4"/>
    <w:rsid w:val="001003C3"/>
    <w:rsid w:val="00103109"/>
    <w:rsid w:val="00114A84"/>
    <w:rsid w:val="001642DE"/>
    <w:rsid w:val="0019711F"/>
    <w:rsid w:val="001A49AA"/>
    <w:rsid w:val="001C4A84"/>
    <w:rsid w:val="001E0268"/>
    <w:rsid w:val="001E0F73"/>
    <w:rsid w:val="001E55B7"/>
    <w:rsid w:val="001F26EF"/>
    <w:rsid w:val="002156EF"/>
    <w:rsid w:val="0025398F"/>
    <w:rsid w:val="00261EF2"/>
    <w:rsid w:val="00262B89"/>
    <w:rsid w:val="002707D0"/>
    <w:rsid w:val="002720C0"/>
    <w:rsid w:val="00276DB6"/>
    <w:rsid w:val="00290B1C"/>
    <w:rsid w:val="002A0BA1"/>
    <w:rsid w:val="002B5E62"/>
    <w:rsid w:val="002B689F"/>
    <w:rsid w:val="002B7425"/>
    <w:rsid w:val="002C1C52"/>
    <w:rsid w:val="002D5B7F"/>
    <w:rsid w:val="002F5AE9"/>
    <w:rsid w:val="003017EB"/>
    <w:rsid w:val="00304848"/>
    <w:rsid w:val="0031406B"/>
    <w:rsid w:val="00346FFB"/>
    <w:rsid w:val="00352725"/>
    <w:rsid w:val="00365811"/>
    <w:rsid w:val="003811BF"/>
    <w:rsid w:val="00382313"/>
    <w:rsid w:val="003841BB"/>
    <w:rsid w:val="00385E3E"/>
    <w:rsid w:val="00397C28"/>
    <w:rsid w:val="003D3A0B"/>
    <w:rsid w:val="003E5343"/>
    <w:rsid w:val="003E76B6"/>
    <w:rsid w:val="00420AD2"/>
    <w:rsid w:val="004272AF"/>
    <w:rsid w:val="00430396"/>
    <w:rsid w:val="00431BF6"/>
    <w:rsid w:val="0047028D"/>
    <w:rsid w:val="004943D6"/>
    <w:rsid w:val="004A1CB7"/>
    <w:rsid w:val="004A44A3"/>
    <w:rsid w:val="004D0CC7"/>
    <w:rsid w:val="004E44E2"/>
    <w:rsid w:val="004F6E9D"/>
    <w:rsid w:val="005240DA"/>
    <w:rsid w:val="00530A88"/>
    <w:rsid w:val="00542B2C"/>
    <w:rsid w:val="00547A3A"/>
    <w:rsid w:val="005508F5"/>
    <w:rsid w:val="005514A8"/>
    <w:rsid w:val="00576192"/>
    <w:rsid w:val="005A2407"/>
    <w:rsid w:val="005F0E6D"/>
    <w:rsid w:val="005F2DFC"/>
    <w:rsid w:val="005F796F"/>
    <w:rsid w:val="006153BB"/>
    <w:rsid w:val="0062408A"/>
    <w:rsid w:val="0066197E"/>
    <w:rsid w:val="00674FD6"/>
    <w:rsid w:val="00677FE6"/>
    <w:rsid w:val="006913F7"/>
    <w:rsid w:val="006924AD"/>
    <w:rsid w:val="00694C56"/>
    <w:rsid w:val="006A3523"/>
    <w:rsid w:val="006B46F6"/>
    <w:rsid w:val="006B55DA"/>
    <w:rsid w:val="006F3BE4"/>
    <w:rsid w:val="007036FB"/>
    <w:rsid w:val="007069BB"/>
    <w:rsid w:val="00711101"/>
    <w:rsid w:val="00714E66"/>
    <w:rsid w:val="00723EC4"/>
    <w:rsid w:val="00724373"/>
    <w:rsid w:val="00731CD6"/>
    <w:rsid w:val="00745E2C"/>
    <w:rsid w:val="00751EF9"/>
    <w:rsid w:val="00756AA1"/>
    <w:rsid w:val="00781E04"/>
    <w:rsid w:val="00786298"/>
    <w:rsid w:val="007B2DDF"/>
    <w:rsid w:val="007D331D"/>
    <w:rsid w:val="00802851"/>
    <w:rsid w:val="00821146"/>
    <w:rsid w:val="008211CF"/>
    <w:rsid w:val="0083631E"/>
    <w:rsid w:val="0083792E"/>
    <w:rsid w:val="00846EF9"/>
    <w:rsid w:val="00847DAE"/>
    <w:rsid w:val="00852BC9"/>
    <w:rsid w:val="00876980"/>
    <w:rsid w:val="008917AE"/>
    <w:rsid w:val="00893D40"/>
    <w:rsid w:val="008960CD"/>
    <w:rsid w:val="008B3EBA"/>
    <w:rsid w:val="008B4E19"/>
    <w:rsid w:val="008C3A58"/>
    <w:rsid w:val="008D0B15"/>
    <w:rsid w:val="008D4258"/>
    <w:rsid w:val="008E5C27"/>
    <w:rsid w:val="008F1FC8"/>
    <w:rsid w:val="008F4B3A"/>
    <w:rsid w:val="009142CD"/>
    <w:rsid w:val="0091757E"/>
    <w:rsid w:val="0094702A"/>
    <w:rsid w:val="009476E2"/>
    <w:rsid w:val="00963322"/>
    <w:rsid w:val="00963EB7"/>
    <w:rsid w:val="00971497"/>
    <w:rsid w:val="009A66D9"/>
    <w:rsid w:val="009A7A26"/>
    <w:rsid w:val="009A7C72"/>
    <w:rsid w:val="009D2E43"/>
    <w:rsid w:val="009E0635"/>
    <w:rsid w:val="009E159F"/>
    <w:rsid w:val="009E3648"/>
    <w:rsid w:val="009E5E0A"/>
    <w:rsid w:val="00A00574"/>
    <w:rsid w:val="00A03E0A"/>
    <w:rsid w:val="00A1221D"/>
    <w:rsid w:val="00A25858"/>
    <w:rsid w:val="00A31832"/>
    <w:rsid w:val="00A356E8"/>
    <w:rsid w:val="00A76514"/>
    <w:rsid w:val="00A85B72"/>
    <w:rsid w:val="00A97991"/>
    <w:rsid w:val="00AA06E8"/>
    <w:rsid w:val="00AC07BC"/>
    <w:rsid w:val="00AC6286"/>
    <w:rsid w:val="00AF7ECF"/>
    <w:rsid w:val="00B27D33"/>
    <w:rsid w:val="00B32ED5"/>
    <w:rsid w:val="00B53E77"/>
    <w:rsid w:val="00B57FE4"/>
    <w:rsid w:val="00B84385"/>
    <w:rsid w:val="00B843CF"/>
    <w:rsid w:val="00B905A1"/>
    <w:rsid w:val="00B920A0"/>
    <w:rsid w:val="00BA29BF"/>
    <w:rsid w:val="00BA65CC"/>
    <w:rsid w:val="00BD7866"/>
    <w:rsid w:val="00BF0B29"/>
    <w:rsid w:val="00C0310A"/>
    <w:rsid w:val="00C13955"/>
    <w:rsid w:val="00C245DE"/>
    <w:rsid w:val="00C25690"/>
    <w:rsid w:val="00C27950"/>
    <w:rsid w:val="00C3799D"/>
    <w:rsid w:val="00C4064E"/>
    <w:rsid w:val="00C537E3"/>
    <w:rsid w:val="00C7028E"/>
    <w:rsid w:val="00C86C49"/>
    <w:rsid w:val="00C9206C"/>
    <w:rsid w:val="00CA1E32"/>
    <w:rsid w:val="00CA340A"/>
    <w:rsid w:val="00CD7F26"/>
    <w:rsid w:val="00CE7428"/>
    <w:rsid w:val="00D037F4"/>
    <w:rsid w:val="00D12397"/>
    <w:rsid w:val="00D14B36"/>
    <w:rsid w:val="00D14DF4"/>
    <w:rsid w:val="00D2415F"/>
    <w:rsid w:val="00D461EC"/>
    <w:rsid w:val="00D577FF"/>
    <w:rsid w:val="00D5790E"/>
    <w:rsid w:val="00D93BCB"/>
    <w:rsid w:val="00DA081C"/>
    <w:rsid w:val="00DA1FF6"/>
    <w:rsid w:val="00DA4190"/>
    <w:rsid w:val="00DB1026"/>
    <w:rsid w:val="00DB4779"/>
    <w:rsid w:val="00DC20DE"/>
    <w:rsid w:val="00DC7320"/>
    <w:rsid w:val="00DD07BA"/>
    <w:rsid w:val="00E064C0"/>
    <w:rsid w:val="00E10D34"/>
    <w:rsid w:val="00E15B69"/>
    <w:rsid w:val="00E23490"/>
    <w:rsid w:val="00E30143"/>
    <w:rsid w:val="00E5099C"/>
    <w:rsid w:val="00EA34F1"/>
    <w:rsid w:val="00EC6708"/>
    <w:rsid w:val="00ED3CE9"/>
    <w:rsid w:val="00EF189E"/>
    <w:rsid w:val="00F07A51"/>
    <w:rsid w:val="00F46F7F"/>
    <w:rsid w:val="00F556A2"/>
    <w:rsid w:val="00F56063"/>
    <w:rsid w:val="00F939BA"/>
    <w:rsid w:val="00FB5524"/>
    <w:rsid w:val="00FB78D0"/>
    <w:rsid w:val="00FC6BAF"/>
    <w:rsid w:val="00FE5A21"/>
    <w:rsid w:val="00FF7E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504A80"/>
  <w15:docId w15:val="{3017816C-15CF-4750-8F2C-FB179BE49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4A84"/>
  </w:style>
  <w:style w:type="paragraph" w:styleId="Heading1">
    <w:name w:val="heading 1"/>
    <w:basedOn w:val="Normal"/>
    <w:next w:val="Normal"/>
    <w:link w:val="Heading1Char"/>
    <w:uiPriority w:val="9"/>
    <w:qFormat/>
    <w:rsid w:val="001C4A8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C4A8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C4A8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1C4A84"/>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1C4A84"/>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rsid w:val="001C4A8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1C4A8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1C4A84"/>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1C4A84"/>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4A84"/>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1C4A84"/>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1C4A84"/>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1C4A84"/>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1C4A84"/>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rsid w:val="001C4A84"/>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sid w:val="001C4A84"/>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1C4A8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1C4A84"/>
    <w:rPr>
      <w:rFonts w:asciiTheme="majorHAnsi" w:eastAsiaTheme="majorEastAsia" w:hAnsiTheme="majorHAnsi" w:cstheme="majorBidi"/>
      <w:i/>
      <w:iCs/>
      <w:color w:val="272727" w:themeColor="text1" w:themeTint="D8"/>
      <w:sz w:val="21"/>
      <w:szCs w:val="21"/>
    </w:rPr>
  </w:style>
  <w:style w:type="paragraph" w:styleId="Title">
    <w:name w:val="Title"/>
    <w:basedOn w:val="Normal"/>
    <w:next w:val="Normal"/>
    <w:link w:val="TitleChar"/>
    <w:uiPriority w:val="10"/>
    <w:qFormat/>
    <w:rsid w:val="001C4A8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C4A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C4A84"/>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1C4A84"/>
    <w:rPr>
      <w:rFonts w:eastAsiaTheme="minorEastAsia"/>
      <w:color w:val="5A5A5A" w:themeColor="text1" w:themeTint="A5"/>
      <w:spacing w:val="15"/>
    </w:rPr>
  </w:style>
  <w:style w:type="character" w:styleId="SubtleEmphasis">
    <w:name w:val="Subtle Emphasis"/>
    <w:basedOn w:val="DefaultParagraphFont"/>
    <w:uiPriority w:val="19"/>
    <w:qFormat/>
    <w:rsid w:val="001C4A84"/>
    <w:rPr>
      <w:i/>
      <w:iCs/>
      <w:color w:val="404040" w:themeColor="text1" w:themeTint="BF"/>
    </w:rPr>
  </w:style>
  <w:style w:type="character" w:styleId="Emphasis">
    <w:name w:val="Emphasis"/>
    <w:basedOn w:val="DefaultParagraphFont"/>
    <w:uiPriority w:val="20"/>
    <w:qFormat/>
    <w:rsid w:val="001C4A84"/>
    <w:rPr>
      <w:i/>
      <w:iCs/>
    </w:rPr>
  </w:style>
  <w:style w:type="character" w:styleId="IntenseEmphasis">
    <w:name w:val="Intense Emphasis"/>
    <w:basedOn w:val="DefaultParagraphFont"/>
    <w:uiPriority w:val="21"/>
    <w:qFormat/>
    <w:rsid w:val="001C4A84"/>
    <w:rPr>
      <w:i/>
      <w:iCs/>
      <w:color w:val="5B9BD5" w:themeColor="accent1"/>
    </w:rPr>
  </w:style>
  <w:style w:type="character" w:styleId="Strong">
    <w:name w:val="Strong"/>
    <w:basedOn w:val="DefaultParagraphFont"/>
    <w:uiPriority w:val="22"/>
    <w:qFormat/>
    <w:rsid w:val="001C4A84"/>
    <w:rPr>
      <w:b/>
      <w:bCs/>
    </w:rPr>
  </w:style>
  <w:style w:type="paragraph" w:styleId="Quote">
    <w:name w:val="Quote"/>
    <w:basedOn w:val="Normal"/>
    <w:next w:val="Normal"/>
    <w:link w:val="QuoteChar"/>
    <w:uiPriority w:val="29"/>
    <w:qFormat/>
    <w:rsid w:val="001C4A84"/>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1C4A84"/>
    <w:rPr>
      <w:i/>
      <w:iCs/>
      <w:color w:val="404040" w:themeColor="text1" w:themeTint="BF"/>
    </w:rPr>
  </w:style>
  <w:style w:type="paragraph" w:styleId="IntenseQuote">
    <w:name w:val="Intense Quote"/>
    <w:basedOn w:val="Normal"/>
    <w:next w:val="Normal"/>
    <w:link w:val="IntenseQuoteChar"/>
    <w:uiPriority w:val="30"/>
    <w:qFormat/>
    <w:rsid w:val="001C4A84"/>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1C4A84"/>
    <w:rPr>
      <w:i/>
      <w:iCs/>
      <w:color w:val="5B9BD5" w:themeColor="accent1"/>
    </w:rPr>
  </w:style>
  <w:style w:type="character" w:styleId="SubtleReference">
    <w:name w:val="Subtle Reference"/>
    <w:basedOn w:val="DefaultParagraphFont"/>
    <w:uiPriority w:val="31"/>
    <w:qFormat/>
    <w:rsid w:val="001C4A84"/>
    <w:rPr>
      <w:smallCaps/>
      <w:color w:val="5A5A5A" w:themeColor="text1" w:themeTint="A5"/>
    </w:rPr>
  </w:style>
  <w:style w:type="character" w:styleId="IntenseReference">
    <w:name w:val="Intense Reference"/>
    <w:basedOn w:val="DefaultParagraphFont"/>
    <w:uiPriority w:val="32"/>
    <w:qFormat/>
    <w:rsid w:val="001C4A84"/>
    <w:rPr>
      <w:b/>
      <w:bCs/>
      <w:smallCaps/>
      <w:color w:val="5B9BD5" w:themeColor="accent1"/>
      <w:spacing w:val="5"/>
    </w:rPr>
  </w:style>
  <w:style w:type="character" w:styleId="BookTitle">
    <w:name w:val="Book Title"/>
    <w:basedOn w:val="DefaultParagraphFont"/>
    <w:uiPriority w:val="33"/>
    <w:qFormat/>
    <w:rsid w:val="001C4A84"/>
    <w:rPr>
      <w:b/>
      <w:bCs/>
      <w:i/>
      <w:iCs/>
      <w:spacing w:val="5"/>
    </w:rPr>
  </w:style>
  <w:style w:type="paragraph" w:styleId="ListParagraph">
    <w:name w:val="List Paragraph"/>
    <w:basedOn w:val="Normal"/>
    <w:uiPriority w:val="34"/>
    <w:qFormat/>
    <w:rsid w:val="001C4A84"/>
    <w:pPr>
      <w:ind w:left="720"/>
      <w:contextualSpacing/>
    </w:pPr>
  </w:style>
  <w:style w:type="character" w:styleId="Hyperlink">
    <w:name w:val="Hyperlink"/>
    <w:basedOn w:val="DefaultParagraphFont"/>
    <w:uiPriority w:val="99"/>
    <w:unhideWhenUsed/>
    <w:rsid w:val="001C4A84"/>
    <w:rPr>
      <w:color w:val="0563C1" w:themeColor="hyperlink"/>
      <w:u w:val="single"/>
    </w:rPr>
  </w:style>
  <w:style w:type="character" w:styleId="FollowedHyperlink">
    <w:name w:val="FollowedHyperlink"/>
    <w:basedOn w:val="DefaultParagraphFont"/>
    <w:uiPriority w:val="99"/>
    <w:unhideWhenUsed/>
    <w:rsid w:val="001C4A84"/>
    <w:rPr>
      <w:color w:val="954F72" w:themeColor="followedHyperlink"/>
      <w:u w:val="single"/>
    </w:rPr>
  </w:style>
  <w:style w:type="paragraph" w:styleId="Caption">
    <w:name w:val="caption"/>
    <w:basedOn w:val="Normal"/>
    <w:next w:val="Normal"/>
    <w:uiPriority w:val="35"/>
    <w:unhideWhenUsed/>
    <w:qFormat/>
    <w:rsid w:val="001C4A84"/>
    <w:pPr>
      <w:spacing w:after="200"/>
    </w:pPr>
    <w:rPr>
      <w:i/>
      <w:iCs/>
      <w:color w:val="44546A" w:themeColor="text2"/>
      <w:sz w:val="18"/>
      <w:szCs w:val="18"/>
    </w:rPr>
  </w:style>
  <w:style w:type="paragraph" w:customStyle="1" w:styleId="Publishwithline">
    <w:name w:val="Publish with line"/>
    <w:semiHidden/>
    <w:qFormat/>
    <w:rsid w:val="00781E04"/>
    <w:rPr>
      <w:rFonts w:asciiTheme="majorHAnsi" w:eastAsiaTheme="majorEastAsia" w:hAnsiTheme="majorHAnsi" w:cstheme="majorBidi"/>
      <w:b/>
      <w:bCs/>
      <w:color w:val="262626"/>
      <w:sz w:val="32"/>
      <w:szCs w:val="38"/>
      <w:lang w:val="en-GB" w:eastAsia="en-GB"/>
    </w:rPr>
  </w:style>
  <w:style w:type="paragraph" w:customStyle="1" w:styleId="PadderBetweenControlandBody">
    <w:name w:val="Padder Between Control and Body"/>
    <w:basedOn w:val="Normal"/>
    <w:next w:val="Normal"/>
    <w:semiHidden/>
    <w:rsid w:val="00781E04"/>
    <w:pPr>
      <w:spacing w:after="120"/>
    </w:pPr>
    <w:rPr>
      <w:rFonts w:eastAsiaTheme="minorEastAsia"/>
      <w:sz w:val="2"/>
      <w:szCs w:val="2"/>
      <w:lang w:val="en-GB" w:eastAsia="en-GB"/>
    </w:rPr>
  </w:style>
  <w:style w:type="paragraph" w:customStyle="1" w:styleId="underline">
    <w:name w:val="underline"/>
    <w:semiHidden/>
    <w:rsid w:val="00781E04"/>
    <w:pPr>
      <w:pBdr>
        <w:bottom w:val="single" w:sz="8" w:space="2" w:color="C6C6C6"/>
      </w:pBdr>
    </w:pPr>
    <w:rPr>
      <w:rFonts w:eastAsiaTheme="minorEastAsia"/>
      <w:sz w:val="2"/>
      <w:szCs w:val="2"/>
      <w:lang w:val="en-GB" w:eastAsia="en-GB"/>
    </w:rPr>
  </w:style>
  <w:style w:type="paragraph" w:styleId="Header">
    <w:name w:val="header"/>
    <w:basedOn w:val="Normal"/>
    <w:link w:val="HeaderChar"/>
    <w:uiPriority w:val="99"/>
    <w:unhideWhenUsed/>
    <w:rsid w:val="00365811"/>
    <w:pPr>
      <w:tabs>
        <w:tab w:val="center" w:pos="4513"/>
        <w:tab w:val="right" w:pos="9026"/>
      </w:tabs>
    </w:pPr>
  </w:style>
  <w:style w:type="character" w:customStyle="1" w:styleId="HeaderChar">
    <w:name w:val="Header Char"/>
    <w:basedOn w:val="DefaultParagraphFont"/>
    <w:link w:val="Header"/>
    <w:uiPriority w:val="99"/>
    <w:rsid w:val="00365811"/>
  </w:style>
  <w:style w:type="paragraph" w:styleId="Footer">
    <w:name w:val="footer"/>
    <w:basedOn w:val="Normal"/>
    <w:link w:val="FooterChar"/>
    <w:uiPriority w:val="99"/>
    <w:unhideWhenUsed/>
    <w:rsid w:val="00365811"/>
    <w:pPr>
      <w:tabs>
        <w:tab w:val="center" w:pos="4513"/>
        <w:tab w:val="right" w:pos="9026"/>
      </w:tabs>
    </w:pPr>
  </w:style>
  <w:style w:type="character" w:customStyle="1" w:styleId="FooterChar">
    <w:name w:val="Footer Char"/>
    <w:basedOn w:val="DefaultParagraphFont"/>
    <w:link w:val="Footer"/>
    <w:uiPriority w:val="99"/>
    <w:rsid w:val="00365811"/>
  </w:style>
  <w:style w:type="table" w:styleId="TableGrid">
    <w:name w:val="Table Grid"/>
    <w:basedOn w:val="TableNormal"/>
    <w:uiPriority w:val="39"/>
    <w:rsid w:val="00674F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41">
    <w:name w:val="Plain Table 41"/>
    <w:basedOn w:val="TableNormal"/>
    <w:uiPriority w:val="44"/>
    <w:rsid w:val="00D461E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rmalWeb">
    <w:name w:val="Normal (Web)"/>
    <w:basedOn w:val="Normal"/>
    <w:uiPriority w:val="99"/>
    <w:semiHidden/>
    <w:unhideWhenUsed/>
    <w:rsid w:val="00DA081C"/>
    <w:pPr>
      <w:spacing w:before="100" w:beforeAutospacing="1" w:after="100" w:afterAutospacing="1"/>
    </w:pPr>
    <w:rPr>
      <w:rFonts w:ascii="Times New Roman" w:eastAsia="Times New Roman" w:hAnsi="Times New Roman" w:cs="Times New Roman"/>
      <w:sz w:val="24"/>
      <w:szCs w:val="24"/>
      <w:lang w:val="en-GB" w:eastAsia="en-GB"/>
    </w:rPr>
  </w:style>
  <w:style w:type="paragraph" w:styleId="NoSpacing">
    <w:name w:val="No Spacing"/>
    <w:uiPriority w:val="1"/>
    <w:qFormat/>
    <w:rsid w:val="00DA081C"/>
  </w:style>
  <w:style w:type="paragraph" w:styleId="BalloonText">
    <w:name w:val="Balloon Text"/>
    <w:basedOn w:val="Normal"/>
    <w:link w:val="BalloonTextChar"/>
    <w:uiPriority w:val="99"/>
    <w:semiHidden/>
    <w:unhideWhenUsed/>
    <w:rsid w:val="00DB1026"/>
    <w:rPr>
      <w:rFonts w:ascii="Tahoma" w:hAnsi="Tahoma" w:cs="Tahoma"/>
      <w:sz w:val="16"/>
      <w:szCs w:val="16"/>
    </w:rPr>
  </w:style>
  <w:style w:type="character" w:customStyle="1" w:styleId="BalloonTextChar">
    <w:name w:val="Balloon Text Char"/>
    <w:basedOn w:val="DefaultParagraphFont"/>
    <w:link w:val="BalloonText"/>
    <w:uiPriority w:val="99"/>
    <w:semiHidden/>
    <w:rsid w:val="00DB1026"/>
    <w:rPr>
      <w:rFonts w:ascii="Tahoma" w:hAnsi="Tahoma" w:cs="Tahoma"/>
      <w:sz w:val="16"/>
      <w:szCs w:val="16"/>
    </w:rPr>
  </w:style>
  <w:style w:type="character" w:customStyle="1" w:styleId="st1">
    <w:name w:val="st1"/>
    <w:basedOn w:val="DefaultParagraphFont"/>
    <w:rsid w:val="00DB10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8808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udith%20Swinsco\AppData\Roaming\Microsoft\Templates\LiveContent\15\Managed\Word%20Document%20Bibliography%20Styles\TC102786999%5b%5bfn=Single%20spaced%20(blank)%5d%5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TC102786999[[fn=Single spaced (blank)]]</Template>
  <TotalTime>0</TotalTime>
  <Pages>4</Pages>
  <Words>818</Words>
  <Characters>4666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Judith Swinsco</dc:creator>
  <cp:lastModifiedBy>Albinas Stasaitis</cp:lastModifiedBy>
  <cp:revision>3</cp:revision>
  <dcterms:created xsi:type="dcterms:W3CDTF">2026-01-25T21:59:00Z</dcterms:created>
  <dcterms:modified xsi:type="dcterms:W3CDTF">2026-01-25T22:00:00Z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TC027869999991</vt:lpwstr>
  </property>
</Properties>
</file>