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4315" w:rsidRDefault="00914315" w:rsidP="00914315">
      <w:pPr>
        <w:pStyle w:val="NormalWeb"/>
        <w:shd w:val="clear" w:color="auto" w:fill="FFFFFF"/>
        <w:spacing w:before="120" w:beforeAutospacing="0" w:after="120" w:afterAutospacing="0"/>
        <w:rPr>
          <w:rFonts w:ascii="Helvetica" w:hAnsi="Helvetica"/>
          <w:b/>
          <w:bCs/>
          <w:color w:val="252525"/>
          <w:sz w:val="21"/>
          <w:szCs w:val="21"/>
        </w:rPr>
      </w:pPr>
      <w:r>
        <w:rPr>
          <w:rFonts w:ascii="Helvetica" w:hAnsi="Helvetica"/>
          <w:b/>
          <w:bCs/>
          <w:color w:val="252525"/>
          <w:sz w:val="21"/>
          <w:szCs w:val="21"/>
        </w:rPr>
        <w:t>From Wikipedia</w:t>
      </w:r>
    </w:p>
    <w:p w:rsidR="00914315" w:rsidRDefault="00914315" w:rsidP="00914315">
      <w:pPr>
        <w:pStyle w:val="NormalWeb"/>
        <w:shd w:val="clear" w:color="auto" w:fill="FFFFFF"/>
        <w:spacing w:before="120" w:beforeAutospacing="0" w:after="120" w:afterAutospacing="0"/>
        <w:rPr>
          <w:rFonts w:ascii="Helvetica" w:hAnsi="Helvetica"/>
          <w:color w:val="252525"/>
          <w:sz w:val="21"/>
          <w:szCs w:val="21"/>
        </w:rPr>
      </w:pPr>
      <w:r>
        <w:rPr>
          <w:rFonts w:ascii="Helvetica" w:hAnsi="Helvetica"/>
          <w:b/>
          <w:bCs/>
          <w:color w:val="252525"/>
          <w:sz w:val="21"/>
          <w:szCs w:val="21"/>
        </w:rPr>
        <w:t>Ivy Farm</w:t>
      </w:r>
      <w:r>
        <w:rPr>
          <w:rFonts w:ascii="Helvetica" w:hAnsi="Helvetica"/>
          <w:color w:val="252525"/>
          <w:sz w:val="21"/>
          <w:szCs w:val="21"/>
        </w:rPr>
        <w:t> (English literally: " </w:t>
      </w:r>
      <w:hyperlink r:id="rId4" w:tooltip="Common ivy" w:history="1">
        <w:r>
          <w:rPr>
            <w:rStyle w:val="Hyperlink"/>
            <w:rFonts w:ascii="Helvetica" w:hAnsi="Helvetica"/>
            <w:color w:val="0B0080"/>
            <w:sz w:val="21"/>
            <w:szCs w:val="21"/>
            <w:u w:val="none"/>
          </w:rPr>
          <w:t>ivy</w:t>
        </w:r>
      </w:hyperlink>
      <w:r>
        <w:rPr>
          <w:rFonts w:ascii="Helvetica" w:hAnsi="Helvetica"/>
          <w:color w:val="252525"/>
          <w:sz w:val="21"/>
          <w:szCs w:val="21"/>
        </w:rPr>
        <w:t> - </w:t>
      </w:r>
      <w:hyperlink r:id="rId5" w:anchor="Farm" w:tooltip="farm" w:history="1">
        <w:r>
          <w:rPr>
            <w:rStyle w:val="Hyperlink"/>
            <w:rFonts w:ascii="Helvetica" w:hAnsi="Helvetica"/>
            <w:color w:val="0B0080"/>
            <w:sz w:val="21"/>
            <w:szCs w:val="21"/>
            <w:u w:val="none"/>
          </w:rPr>
          <w:t>farm</w:t>
        </w:r>
      </w:hyperlink>
      <w:r>
        <w:rPr>
          <w:rFonts w:ascii="Helvetica" w:hAnsi="Helvetica"/>
          <w:color w:val="252525"/>
          <w:sz w:val="21"/>
          <w:szCs w:val="21"/>
        </w:rPr>
        <w:t> ") is a </w:t>
      </w:r>
      <w:hyperlink r:id="rId6" w:tooltip="farmstead" w:history="1">
        <w:r>
          <w:rPr>
            <w:rStyle w:val="Hyperlink"/>
            <w:rFonts w:ascii="Helvetica" w:hAnsi="Helvetica"/>
            <w:color w:val="0B0080"/>
            <w:sz w:val="21"/>
            <w:szCs w:val="21"/>
            <w:u w:val="none"/>
          </w:rPr>
          <w:t>homestead</w:t>
        </w:r>
      </w:hyperlink>
      <w:r>
        <w:rPr>
          <w:rFonts w:ascii="Helvetica" w:hAnsi="Helvetica"/>
          <w:color w:val="252525"/>
          <w:sz w:val="21"/>
          <w:szCs w:val="21"/>
        </w:rPr>
        <w:t> in the </w:t>
      </w:r>
      <w:hyperlink r:id="rId7" w:history="1">
        <w:r>
          <w:rPr>
            <w:rStyle w:val="Hyperlink"/>
            <w:rFonts w:ascii="Helvetica" w:hAnsi="Helvetica"/>
            <w:color w:val="0B0080"/>
            <w:sz w:val="21"/>
            <w:szCs w:val="21"/>
            <w:u w:val="none"/>
          </w:rPr>
          <w:t>English</w:t>
        </w:r>
      </w:hyperlink>
      <w:r>
        <w:rPr>
          <w:rFonts w:ascii="Helvetica" w:hAnsi="Helvetica"/>
          <w:color w:val="252525"/>
          <w:sz w:val="21"/>
          <w:szCs w:val="21"/>
        </w:rPr>
        <w:t> community </w:t>
      </w:r>
      <w:hyperlink r:id="rId8" w:tooltip="Knockholt" w:history="1">
        <w:r>
          <w:rPr>
            <w:rStyle w:val="Hyperlink"/>
            <w:rFonts w:ascii="Helvetica" w:hAnsi="Helvetica"/>
            <w:color w:val="0B0080"/>
            <w:sz w:val="21"/>
            <w:szCs w:val="21"/>
            <w:u w:val="none"/>
          </w:rPr>
          <w:t>Knockholt</w:t>
        </w:r>
      </w:hyperlink>
      <w:r>
        <w:rPr>
          <w:rFonts w:ascii="Helvetica" w:hAnsi="Helvetica"/>
          <w:color w:val="252525"/>
          <w:sz w:val="21"/>
          <w:szCs w:val="21"/>
        </w:rPr>
        <w:t> about 25 km southeast of </w:t>
      </w:r>
      <w:hyperlink r:id="rId9" w:history="1">
        <w:r>
          <w:rPr>
            <w:rStyle w:val="Hyperlink"/>
            <w:rFonts w:ascii="Helvetica" w:hAnsi="Helvetica"/>
            <w:color w:val="0B0080"/>
            <w:sz w:val="21"/>
            <w:szCs w:val="21"/>
            <w:u w:val="none"/>
          </w:rPr>
          <w:t xml:space="preserve">the city </w:t>
        </w:r>
        <w:r w:rsidR="00512C9D">
          <w:rPr>
            <w:rStyle w:val="Hyperlink"/>
            <w:rFonts w:ascii="Helvetica" w:hAnsi="Helvetica"/>
            <w:color w:val="0B0080"/>
            <w:sz w:val="21"/>
            <w:szCs w:val="21"/>
            <w:u w:val="none"/>
          </w:rPr>
          <w:t>centre</w:t>
        </w:r>
      </w:hyperlink>
      <w:r>
        <w:rPr>
          <w:rFonts w:ascii="Helvetica" w:hAnsi="Helvetica"/>
          <w:color w:val="252525"/>
          <w:sz w:val="21"/>
          <w:szCs w:val="21"/>
        </w:rPr>
        <w:t> of </w:t>
      </w:r>
      <w:hyperlink r:id="rId10" w:tooltip="City of London" w:history="1">
        <w:r>
          <w:rPr>
            <w:rStyle w:val="Hyperlink"/>
            <w:rFonts w:ascii="Helvetica" w:hAnsi="Helvetica"/>
            <w:color w:val="0B0080"/>
            <w:sz w:val="21"/>
            <w:szCs w:val="21"/>
            <w:u w:val="none"/>
          </w:rPr>
          <w:t>London</w:t>
        </w:r>
      </w:hyperlink>
      <w:r>
        <w:rPr>
          <w:rFonts w:ascii="Helvetica" w:hAnsi="Helvetica"/>
          <w:color w:val="252525"/>
          <w:sz w:val="21"/>
          <w:szCs w:val="21"/>
        </w:rPr>
        <w:t> . It is located in the district of </w:t>
      </w:r>
      <w:r>
        <w:rPr>
          <w:rFonts w:ascii="Helvetica" w:hAnsi="Helvetica"/>
          <w:i/>
          <w:iCs/>
          <w:color w:val="252525"/>
          <w:sz w:val="21"/>
          <w:szCs w:val="21"/>
        </w:rPr>
        <w:t xml:space="preserve">The </w:t>
      </w:r>
      <w:r w:rsidR="00512C9D">
        <w:rPr>
          <w:rFonts w:ascii="Helvetica" w:hAnsi="Helvetica"/>
          <w:i/>
          <w:iCs/>
          <w:color w:val="252525"/>
          <w:sz w:val="21"/>
          <w:szCs w:val="21"/>
        </w:rPr>
        <w:t>Pound</w:t>
      </w:r>
      <w:r w:rsidR="00512C9D">
        <w:rPr>
          <w:rFonts w:ascii="Helvetica" w:hAnsi="Helvetica"/>
          <w:color w:val="252525"/>
          <w:sz w:val="21"/>
          <w:szCs w:val="21"/>
        </w:rPr>
        <w:t xml:space="preserve"> near</w:t>
      </w:r>
      <w:r>
        <w:rPr>
          <w:rFonts w:ascii="Helvetica" w:hAnsi="Helvetica"/>
          <w:color w:val="252525"/>
          <w:sz w:val="21"/>
          <w:szCs w:val="21"/>
        </w:rPr>
        <w:t xml:space="preserve"> the </w:t>
      </w:r>
      <w:hyperlink r:id="rId11" w:tooltip="Pub" w:history="1">
        <w:r>
          <w:rPr>
            <w:rStyle w:val="Hyperlink"/>
            <w:rFonts w:ascii="Helvetica" w:hAnsi="Helvetica"/>
            <w:i/>
            <w:iCs/>
            <w:color w:val="0B0080"/>
            <w:sz w:val="21"/>
            <w:szCs w:val="21"/>
            <w:u w:val="none"/>
          </w:rPr>
          <w:t>pub</w:t>
        </w:r>
      </w:hyperlink>
      <w:r>
        <w:rPr>
          <w:rFonts w:ascii="Helvetica" w:hAnsi="Helvetica"/>
          <w:color w:val="252525"/>
          <w:sz w:val="21"/>
          <w:szCs w:val="21"/>
        </w:rPr>
        <w:t> </w:t>
      </w:r>
      <w:r>
        <w:rPr>
          <w:rFonts w:ascii="Helvetica" w:hAnsi="Helvetica"/>
          <w:i/>
          <w:iCs/>
          <w:color w:val="252525"/>
          <w:sz w:val="21"/>
          <w:szCs w:val="21"/>
        </w:rPr>
        <w:t>The Three Horseshoes</w:t>
      </w:r>
      <w:r w:rsidR="00512C9D">
        <w:rPr>
          <w:rFonts w:ascii="Helvetica" w:hAnsi="Helvetica"/>
          <w:color w:val="252525"/>
          <w:sz w:val="21"/>
          <w:szCs w:val="21"/>
        </w:rPr>
        <w:t> (Knockholt</w:t>
      </w:r>
      <w:r>
        <w:rPr>
          <w:rFonts w:ascii="Helvetica" w:hAnsi="Helvetica"/>
          <w:color w:val="252525"/>
          <w:sz w:val="21"/>
          <w:szCs w:val="21"/>
        </w:rPr>
        <w:t> </w:t>
      </w:r>
      <w:r>
        <w:rPr>
          <w:rFonts w:ascii="Helvetica" w:hAnsi="Helvetica"/>
          <w:i/>
          <w:iCs/>
          <w:color w:val="252525"/>
          <w:sz w:val="21"/>
          <w:szCs w:val="21"/>
        </w:rPr>
        <w:t>Main Road</w:t>
      </w:r>
      <w:r>
        <w:rPr>
          <w:rFonts w:ascii="Helvetica" w:hAnsi="Helvetica"/>
          <w:color w:val="252525"/>
          <w:sz w:val="21"/>
          <w:szCs w:val="21"/>
        </w:rPr>
        <w:t>).</w:t>
      </w:r>
    </w:p>
    <w:p w:rsidR="00914315" w:rsidRDefault="00914315" w:rsidP="00914315">
      <w:pPr>
        <w:pStyle w:val="NormalWeb"/>
        <w:shd w:val="clear" w:color="auto" w:fill="FFFFFF"/>
        <w:spacing w:before="120" w:beforeAutospacing="0" w:after="120" w:afterAutospacing="0"/>
        <w:rPr>
          <w:rFonts w:ascii="Helvetica" w:hAnsi="Helvetica"/>
          <w:color w:val="252525"/>
          <w:sz w:val="21"/>
          <w:szCs w:val="21"/>
        </w:rPr>
      </w:pPr>
      <w:r>
        <w:rPr>
          <w:rFonts w:ascii="Helvetica" w:hAnsi="Helvetica"/>
          <w:color w:val="252525"/>
          <w:sz w:val="21"/>
          <w:szCs w:val="21"/>
        </w:rPr>
        <w:t>The </w:t>
      </w:r>
      <w:r>
        <w:rPr>
          <w:rFonts w:ascii="Helvetica" w:hAnsi="Helvetica"/>
          <w:i/>
          <w:iCs/>
          <w:color w:val="252525"/>
          <w:sz w:val="21"/>
          <w:szCs w:val="21"/>
        </w:rPr>
        <w:t>Ivy Farm</w:t>
      </w:r>
      <w:r>
        <w:rPr>
          <w:rFonts w:ascii="Helvetica" w:hAnsi="Helvetica"/>
          <w:color w:val="252525"/>
          <w:sz w:val="21"/>
          <w:szCs w:val="21"/>
        </w:rPr>
        <w:t> had a very special meaning during the </w:t>
      </w:r>
      <w:hyperlink r:id="rId12" w:history="1">
        <w:r>
          <w:rPr>
            <w:rStyle w:val="Hyperlink"/>
            <w:rFonts w:ascii="Helvetica" w:hAnsi="Helvetica"/>
            <w:color w:val="0B0080"/>
            <w:sz w:val="21"/>
            <w:szCs w:val="21"/>
            <w:u w:val="none"/>
          </w:rPr>
          <w:t>Second World War</w:t>
        </w:r>
      </w:hyperlink>
      <w:r>
        <w:rPr>
          <w:rFonts w:ascii="Helvetica" w:hAnsi="Helvetica"/>
          <w:color w:val="252525"/>
          <w:sz w:val="21"/>
          <w:szCs w:val="21"/>
        </w:rPr>
        <w:t> . This was namely an important radio listening point </w:t>
      </w:r>
      <w:r>
        <w:rPr>
          <w:rFonts w:ascii="Helvetica" w:hAnsi="Helvetica"/>
          <w:i/>
          <w:iCs/>
          <w:color w:val="252525"/>
          <w:sz w:val="21"/>
          <w:szCs w:val="21"/>
        </w:rPr>
        <w:t>( </w:t>
      </w:r>
      <w:hyperlink r:id="rId13" w:tooltip="Y service" w:history="1">
        <w:r>
          <w:rPr>
            <w:rStyle w:val="Hyperlink"/>
            <w:rFonts w:ascii="Helvetica" w:hAnsi="Helvetica"/>
            <w:i/>
            <w:iCs/>
            <w:color w:val="0B0080"/>
            <w:sz w:val="21"/>
            <w:szCs w:val="21"/>
            <w:u w:val="none"/>
          </w:rPr>
          <w:t>Y station</w:t>
        </w:r>
      </w:hyperlink>
      <w:r>
        <w:rPr>
          <w:rFonts w:ascii="Helvetica" w:hAnsi="Helvetica"/>
          <w:i/>
          <w:iCs/>
          <w:color w:val="252525"/>
          <w:sz w:val="21"/>
          <w:szCs w:val="21"/>
        </w:rPr>
        <w:t> ) of</w:t>
      </w:r>
      <w:r>
        <w:rPr>
          <w:rFonts w:ascii="Helvetica" w:hAnsi="Helvetica"/>
          <w:color w:val="252525"/>
          <w:sz w:val="21"/>
          <w:szCs w:val="21"/>
        </w:rPr>
        <w:t> the British </w:t>
      </w:r>
      <w:hyperlink r:id="rId14" w:anchor="Government_Code_and_Cypher_School" w:history="1">
        <w:r>
          <w:rPr>
            <w:rStyle w:val="Hyperlink"/>
            <w:rFonts w:ascii="Helvetica" w:hAnsi="Helvetica"/>
            <w:i/>
            <w:iCs/>
            <w:color w:val="0B0080"/>
            <w:sz w:val="21"/>
            <w:szCs w:val="21"/>
            <w:u w:val="none"/>
          </w:rPr>
          <w:t>Government Code and Cypher School</w:t>
        </w:r>
      </w:hyperlink>
      <w:r>
        <w:rPr>
          <w:rFonts w:ascii="Helvetica" w:hAnsi="Helvetica"/>
          <w:i/>
          <w:iCs/>
          <w:color w:val="252525"/>
          <w:sz w:val="21"/>
          <w:szCs w:val="21"/>
        </w:rPr>
        <w:t> (GC &amp; CS)</w:t>
      </w:r>
      <w:r>
        <w:rPr>
          <w:rFonts w:ascii="Helvetica" w:hAnsi="Helvetica"/>
          <w:color w:val="252525"/>
          <w:sz w:val="21"/>
          <w:szCs w:val="21"/>
        </w:rPr>
        <w:t> ( </w:t>
      </w:r>
      <w:hyperlink r:id="rId15" w:history="1">
        <w:r>
          <w:rPr>
            <w:rStyle w:val="Hyperlink"/>
            <w:rFonts w:ascii="Helvetica" w:hAnsi="Helvetica"/>
            <w:color w:val="0B0080"/>
            <w:sz w:val="21"/>
            <w:szCs w:val="21"/>
            <w:u w:val="none"/>
          </w:rPr>
          <w:t>German</w:t>
        </w:r>
      </w:hyperlink>
      <w:r>
        <w:rPr>
          <w:rFonts w:ascii="Helvetica" w:hAnsi="Helvetica"/>
          <w:color w:val="252525"/>
          <w:sz w:val="21"/>
          <w:szCs w:val="21"/>
        </w:rPr>
        <w:t> about "State Code and Cipher School"), called </w:t>
      </w:r>
      <w:r>
        <w:rPr>
          <w:rFonts w:ascii="Helvetica" w:hAnsi="Helvetica"/>
          <w:i/>
          <w:iCs/>
          <w:color w:val="252525"/>
          <w:sz w:val="21"/>
          <w:szCs w:val="21"/>
        </w:rPr>
        <w:t>Government Communications Wireless Station ( </w:t>
      </w:r>
      <w:hyperlink r:id="rId16" w:tooltip="Y service" w:history="1">
        <w:r>
          <w:rPr>
            <w:rStyle w:val="Hyperlink"/>
            <w:rFonts w:ascii="Helvetica" w:hAnsi="Helvetica"/>
            <w:i/>
            <w:iCs/>
            <w:color w:val="0B0080"/>
            <w:sz w:val="21"/>
            <w:szCs w:val="21"/>
            <w:u w:val="none"/>
          </w:rPr>
          <w:t>GCWS</w:t>
        </w:r>
      </w:hyperlink>
      <w:r>
        <w:rPr>
          <w:rFonts w:ascii="Helvetica" w:hAnsi="Helvetica"/>
          <w:i/>
          <w:iCs/>
          <w:color w:val="252525"/>
          <w:sz w:val="21"/>
          <w:szCs w:val="21"/>
        </w:rPr>
        <w:t> )</w:t>
      </w:r>
      <w:r>
        <w:rPr>
          <w:rFonts w:ascii="Helvetica" w:hAnsi="Helvetica"/>
          <w:color w:val="252525"/>
          <w:sz w:val="21"/>
          <w:szCs w:val="21"/>
        </w:rPr>
        <w:t> . It specialized in the </w:t>
      </w:r>
      <w:hyperlink r:id="rId17" w:tooltip="encoding" w:history="1">
        <w:r>
          <w:rPr>
            <w:rStyle w:val="Hyperlink"/>
            <w:rFonts w:ascii="Helvetica" w:hAnsi="Helvetica"/>
            <w:color w:val="0B0080"/>
            <w:sz w:val="21"/>
            <w:szCs w:val="21"/>
            <w:u w:val="none"/>
          </w:rPr>
          <w:t>encrypted </w:t>
        </w:r>
      </w:hyperlink>
      <w:hyperlink r:id="rId18" w:history="1">
        <w:r>
          <w:rPr>
            <w:rStyle w:val="Hyperlink"/>
            <w:rFonts w:ascii="Helvetica" w:hAnsi="Helvetica"/>
            <w:color w:val="0B0080"/>
            <w:sz w:val="21"/>
            <w:szCs w:val="21"/>
            <w:u w:val="none"/>
          </w:rPr>
          <w:t>secret German radio telecommunications</w:t>
        </w:r>
      </w:hyperlink>
      <w:r>
        <w:rPr>
          <w:rFonts w:ascii="Helvetica" w:hAnsi="Helvetica"/>
          <w:color w:val="252525"/>
          <w:sz w:val="21"/>
          <w:szCs w:val="21"/>
        </w:rPr>
        <w:t> , which the British had given the </w:t>
      </w:r>
      <w:hyperlink r:id="rId19" w:tooltip="code name" w:history="1">
        <w:r>
          <w:rPr>
            <w:rStyle w:val="Hyperlink"/>
            <w:rFonts w:ascii="Helvetica" w:hAnsi="Helvetica"/>
            <w:color w:val="0B0080"/>
            <w:sz w:val="21"/>
            <w:szCs w:val="21"/>
            <w:u w:val="none"/>
          </w:rPr>
          <w:t>code name </w:t>
        </w:r>
      </w:hyperlink>
      <w:hyperlink r:id="rId20" w:history="1">
        <w:r>
          <w:rPr>
            <w:rStyle w:val="Hyperlink"/>
            <w:rFonts w:ascii="Helvetica" w:hAnsi="Helvetica"/>
            <w:i/>
            <w:iCs/>
            <w:color w:val="0B0080"/>
            <w:sz w:val="21"/>
            <w:szCs w:val="21"/>
            <w:u w:val="none"/>
          </w:rPr>
          <w:t>Fish</w:t>
        </w:r>
      </w:hyperlink>
      <w:r>
        <w:rPr>
          <w:rFonts w:ascii="Helvetica" w:hAnsi="Helvetica"/>
          <w:color w:val="252525"/>
          <w:sz w:val="21"/>
          <w:szCs w:val="21"/>
        </w:rPr>
        <w:t> . The </w:t>
      </w:r>
      <w:r>
        <w:rPr>
          <w:rFonts w:ascii="Helvetica" w:hAnsi="Helvetica"/>
          <w:i/>
          <w:iCs/>
          <w:color w:val="252525"/>
          <w:sz w:val="21"/>
          <w:szCs w:val="21"/>
        </w:rPr>
        <w:t>Ivy Farm</w:t>
      </w:r>
      <w:r>
        <w:rPr>
          <w:rFonts w:ascii="Helvetica" w:hAnsi="Helvetica"/>
          <w:color w:val="252525"/>
          <w:sz w:val="21"/>
          <w:szCs w:val="21"/>
        </w:rPr>
        <w:t xml:space="preserve"> was thus an outstation </w:t>
      </w:r>
      <w:r w:rsidR="00512C9D">
        <w:rPr>
          <w:rFonts w:ascii="Helvetica" w:hAnsi="Helvetica"/>
          <w:color w:val="252525"/>
          <w:sz w:val="21"/>
          <w:szCs w:val="21"/>
        </w:rPr>
        <w:t xml:space="preserve">of </w:t>
      </w:r>
      <w:proofErr w:type="gramStart"/>
      <w:r w:rsidR="00512C9D">
        <w:rPr>
          <w:rFonts w:ascii="Helvetica" w:hAnsi="Helvetica"/>
          <w:color w:val="252525"/>
          <w:sz w:val="21"/>
          <w:szCs w:val="21"/>
        </w:rPr>
        <w:t>Bletchley</w:t>
      </w:r>
      <w:r>
        <w:rPr>
          <w:rFonts w:ascii="Helvetica" w:hAnsi="Helvetica"/>
          <w:i/>
          <w:iCs/>
          <w:color w:val="252525"/>
          <w:sz w:val="21"/>
          <w:szCs w:val="21"/>
        </w:rPr>
        <w:t>(</w:t>
      </w:r>
      <w:proofErr w:type="gramEnd"/>
      <w:r>
        <w:rPr>
          <w:rFonts w:ascii="Helvetica" w:hAnsi="Helvetica"/>
          <w:i/>
          <w:iCs/>
          <w:color w:val="252525"/>
          <w:sz w:val="21"/>
          <w:szCs w:val="21"/>
        </w:rPr>
        <w:t>BP)</w:t>
      </w:r>
      <w:r>
        <w:rPr>
          <w:rFonts w:ascii="Helvetica" w:hAnsi="Helvetica"/>
          <w:color w:val="252525"/>
          <w:sz w:val="21"/>
          <w:szCs w:val="21"/>
        </w:rPr>
        <w:t xml:space="preserve"> . Here the </w:t>
      </w:r>
      <w:r w:rsidR="00512C9D">
        <w:rPr>
          <w:rFonts w:ascii="Helvetica" w:hAnsi="Helvetica"/>
          <w:color w:val="252525"/>
          <w:sz w:val="21"/>
          <w:szCs w:val="21"/>
        </w:rPr>
        <w:t>radio teletype</w:t>
      </w:r>
      <w:r>
        <w:rPr>
          <w:rFonts w:ascii="Helvetica" w:hAnsi="Helvetica"/>
          <w:color w:val="252525"/>
          <w:sz w:val="21"/>
          <w:szCs w:val="21"/>
        </w:rPr>
        <w:t xml:space="preserve"> sayings of German were </w:t>
      </w:r>
      <w:hyperlink r:id="rId21" w:tooltip="Wehrmacht" w:history="1">
        <w:r>
          <w:rPr>
            <w:rStyle w:val="Hyperlink"/>
            <w:rFonts w:ascii="Helvetica" w:hAnsi="Helvetica"/>
            <w:color w:val="0B0080"/>
            <w:sz w:val="21"/>
            <w:szCs w:val="21"/>
            <w:u w:val="none"/>
          </w:rPr>
          <w:t>Wehrmacht</w:t>
        </w:r>
      </w:hyperlink>
      <w:r>
        <w:rPr>
          <w:rFonts w:ascii="Helvetica" w:hAnsi="Helvetica"/>
          <w:color w:val="252525"/>
          <w:sz w:val="21"/>
          <w:szCs w:val="21"/>
        </w:rPr>
        <w:t> received and using </w:t>
      </w:r>
      <w:r w:rsidR="00512C9D">
        <w:rPr>
          <w:rFonts w:ascii="Helvetica" w:hAnsi="Helvetica"/>
          <w:i/>
          <w:iCs/>
          <w:color w:val="252525"/>
          <w:sz w:val="21"/>
          <w:szCs w:val="21"/>
        </w:rPr>
        <w:t>undulated</w:t>
      </w:r>
      <w:r>
        <w:rPr>
          <w:rFonts w:ascii="Helvetica" w:hAnsi="Helvetica"/>
          <w:color w:val="252525"/>
          <w:sz w:val="21"/>
          <w:szCs w:val="21"/>
        </w:rPr>
        <w:t> recorded and then (picture) </w:t>
      </w:r>
      <w:r w:rsidR="00512C9D">
        <w:rPr>
          <w:rFonts w:ascii="Helvetica" w:hAnsi="Helvetica"/>
          <w:color w:val="252525"/>
          <w:sz w:val="21"/>
          <w:szCs w:val="21"/>
        </w:rPr>
        <w:t>tape transcribed</w:t>
      </w:r>
      <w:r>
        <w:rPr>
          <w:rFonts w:ascii="Helvetica" w:hAnsi="Helvetica"/>
          <w:color w:val="252525"/>
          <w:sz w:val="21"/>
          <w:szCs w:val="21"/>
        </w:rPr>
        <w:t>. Here, three important steps were distinguished, namely </w:t>
      </w:r>
      <w:r>
        <w:rPr>
          <w:rFonts w:ascii="Helvetica" w:hAnsi="Helvetica"/>
          <w:i/>
          <w:iCs/>
          <w:color w:val="252525"/>
          <w:sz w:val="21"/>
          <w:szCs w:val="21"/>
        </w:rPr>
        <w:t>interception</w:t>
      </w:r>
      <w:r>
        <w:rPr>
          <w:rFonts w:ascii="Helvetica" w:hAnsi="Helvetica"/>
          <w:color w:val="252525"/>
          <w:sz w:val="21"/>
          <w:szCs w:val="21"/>
        </w:rPr>
        <w:t> (the radio interception and recording), </w:t>
      </w:r>
      <w:r>
        <w:rPr>
          <w:rFonts w:ascii="Helvetica" w:hAnsi="Helvetica"/>
          <w:i/>
          <w:iCs/>
          <w:color w:val="252525"/>
          <w:sz w:val="21"/>
          <w:szCs w:val="21"/>
        </w:rPr>
        <w:t>slip reading</w:t>
      </w:r>
      <w:r>
        <w:rPr>
          <w:rFonts w:ascii="Helvetica" w:hAnsi="Helvetica"/>
          <w:color w:val="252525"/>
          <w:sz w:val="21"/>
          <w:szCs w:val="21"/>
        </w:rPr>
        <w:t xml:space="preserve"> (reading the </w:t>
      </w:r>
      <w:proofErr w:type="spellStart"/>
      <w:r>
        <w:rPr>
          <w:rFonts w:ascii="Helvetica" w:hAnsi="Helvetica"/>
          <w:color w:val="252525"/>
          <w:sz w:val="21"/>
          <w:szCs w:val="21"/>
        </w:rPr>
        <w:t>undulator</w:t>
      </w:r>
      <w:proofErr w:type="spellEnd"/>
      <w:r>
        <w:rPr>
          <w:rFonts w:ascii="Helvetica" w:hAnsi="Helvetica"/>
          <w:color w:val="252525"/>
          <w:sz w:val="21"/>
          <w:szCs w:val="21"/>
        </w:rPr>
        <w:t xml:space="preserve"> strips) and </w:t>
      </w:r>
      <w:r w:rsidR="00512C9D">
        <w:rPr>
          <w:rFonts w:ascii="Helvetica" w:hAnsi="Helvetica"/>
          <w:i/>
          <w:iCs/>
          <w:color w:val="252525"/>
          <w:sz w:val="21"/>
          <w:szCs w:val="21"/>
        </w:rPr>
        <w:t>perforation</w:t>
      </w:r>
      <w:r>
        <w:rPr>
          <w:rFonts w:ascii="Helvetica" w:hAnsi="Helvetica"/>
          <w:color w:val="252525"/>
          <w:sz w:val="21"/>
          <w:szCs w:val="21"/>
        </w:rPr>
        <w:t> (the punching of the punched </w:t>
      </w:r>
      <w:proofErr w:type="gramStart"/>
      <w:r>
        <w:rPr>
          <w:rFonts w:ascii="Helvetica" w:hAnsi="Helvetica"/>
          <w:i/>
          <w:iCs/>
          <w:color w:val="252525"/>
          <w:sz w:val="21"/>
          <w:szCs w:val="21"/>
        </w:rPr>
        <w:t>tape</w:t>
      </w:r>
      <w:r>
        <w:rPr>
          <w:rFonts w:ascii="Helvetica" w:hAnsi="Helvetica"/>
          <w:color w:val="252525"/>
          <w:sz w:val="21"/>
          <w:szCs w:val="21"/>
        </w:rPr>
        <w:t> )</w:t>
      </w:r>
      <w:proofErr w:type="gramEnd"/>
      <w:r>
        <w:rPr>
          <w:rFonts w:ascii="Helvetica" w:hAnsi="Helvetica"/>
          <w:color w:val="252525"/>
          <w:sz w:val="21"/>
          <w:szCs w:val="21"/>
        </w:rPr>
        <w:t>. </w:t>
      </w:r>
      <w:hyperlink r:id="rId22" w:anchor="cite_note-1" w:history="1">
        <w:r>
          <w:rPr>
            <w:rStyle w:val="Hyperlink"/>
            <w:rFonts w:ascii="Helvetica" w:hAnsi="Helvetica"/>
            <w:color w:val="0B0080"/>
            <w:sz w:val="17"/>
            <w:szCs w:val="17"/>
            <w:u w:val="none"/>
            <w:vertAlign w:val="superscript"/>
          </w:rPr>
          <w:t>[1]</w:t>
        </w:r>
      </w:hyperlink>
    </w:p>
    <w:p w:rsidR="00914315" w:rsidRDefault="00914315" w:rsidP="00914315">
      <w:pPr>
        <w:pStyle w:val="NormalWeb"/>
        <w:shd w:val="clear" w:color="auto" w:fill="FFFFFF"/>
        <w:spacing w:before="120" w:beforeAutospacing="0" w:after="120" w:afterAutospacing="0"/>
        <w:rPr>
          <w:rFonts w:ascii="Helvetica" w:hAnsi="Helvetica"/>
          <w:color w:val="252525"/>
          <w:sz w:val="21"/>
          <w:szCs w:val="21"/>
        </w:rPr>
      </w:pPr>
      <w:r>
        <w:rPr>
          <w:rFonts w:ascii="Helvetica" w:hAnsi="Helvetica"/>
          <w:color w:val="252525"/>
          <w:sz w:val="21"/>
          <w:szCs w:val="21"/>
        </w:rPr>
        <w:t>The </w:t>
      </w:r>
      <w:r>
        <w:rPr>
          <w:rFonts w:ascii="Helvetica" w:hAnsi="Helvetica"/>
          <w:i/>
          <w:iCs/>
          <w:color w:val="252525"/>
          <w:sz w:val="21"/>
          <w:szCs w:val="21"/>
        </w:rPr>
        <w:t>GCWS</w:t>
      </w:r>
      <w:r>
        <w:rPr>
          <w:rFonts w:ascii="Helvetica" w:hAnsi="Helvetica"/>
          <w:color w:val="252525"/>
          <w:sz w:val="21"/>
          <w:szCs w:val="21"/>
        </w:rPr>
        <w:t> in Knockholt began work in June 1942 after </w:t>
      </w:r>
      <w:r>
        <w:rPr>
          <w:rFonts w:ascii="Helvetica" w:hAnsi="Helvetica"/>
          <w:i/>
          <w:iCs/>
          <w:color w:val="252525"/>
          <w:sz w:val="21"/>
          <w:szCs w:val="21"/>
        </w:rPr>
        <w:t>Ivy Farm</w:t>
      </w:r>
      <w:r>
        <w:rPr>
          <w:rFonts w:ascii="Helvetica" w:hAnsi="Helvetica"/>
          <w:color w:val="252525"/>
          <w:sz w:val="21"/>
          <w:szCs w:val="21"/>
        </w:rPr>
        <w:t> had been </w:t>
      </w:r>
      <w:hyperlink r:id="rId23" w:anchor="Requisition_oder_Requirierung_im_Milit.C3.A4rwesen" w:tooltip="requisition" w:history="1">
        <w:r>
          <w:rPr>
            <w:rStyle w:val="Hyperlink"/>
            <w:rFonts w:ascii="Helvetica" w:hAnsi="Helvetica"/>
            <w:color w:val="0B0080"/>
            <w:sz w:val="21"/>
            <w:szCs w:val="21"/>
            <w:u w:val="none"/>
          </w:rPr>
          <w:t>requisitioned</w:t>
        </w:r>
      </w:hyperlink>
      <w:r>
        <w:rPr>
          <w:rFonts w:ascii="Helvetica" w:hAnsi="Helvetica"/>
          <w:color w:val="252525"/>
          <w:sz w:val="21"/>
          <w:szCs w:val="21"/>
        </w:rPr>
        <w:t xml:space="preserve"> the previous </w:t>
      </w:r>
      <w:proofErr w:type="gramStart"/>
      <w:r>
        <w:rPr>
          <w:rFonts w:ascii="Helvetica" w:hAnsi="Helvetica"/>
          <w:color w:val="252525"/>
          <w:sz w:val="21"/>
          <w:szCs w:val="21"/>
        </w:rPr>
        <w:t>month . </w:t>
      </w:r>
      <w:proofErr w:type="gramEnd"/>
      <w:r>
        <w:rPr>
          <w:rFonts w:ascii="Helvetica" w:hAnsi="Helvetica"/>
          <w:color w:val="252525"/>
          <w:sz w:val="21"/>
          <w:szCs w:val="21"/>
        </w:rPr>
        <w:t>Apart from the farm building itself, about 650,000 m² of land </w:t>
      </w:r>
      <w:r>
        <w:rPr>
          <w:rFonts w:ascii="Helvetica" w:hAnsi="Helvetica"/>
          <w:i/>
          <w:iCs/>
          <w:color w:val="252525"/>
          <w:sz w:val="21"/>
          <w:szCs w:val="21"/>
        </w:rPr>
        <w:t>(160</w:t>
      </w:r>
      <w:proofErr w:type="gramStart"/>
      <w:r>
        <w:rPr>
          <w:rFonts w:ascii="Helvetica" w:hAnsi="Helvetica"/>
          <w:i/>
          <w:iCs/>
          <w:color w:val="252525"/>
          <w:sz w:val="21"/>
          <w:szCs w:val="21"/>
        </w:rPr>
        <w:t>  </w:t>
      </w:r>
      <w:proofErr w:type="gramEnd"/>
      <w:r>
        <w:rPr>
          <w:rFonts w:ascii="Helvetica" w:hAnsi="Helvetica"/>
          <w:i/>
          <w:iCs/>
          <w:color w:val="252525"/>
          <w:sz w:val="21"/>
          <w:szCs w:val="21"/>
        </w:rPr>
        <w:fldChar w:fldCharType="begin"/>
      </w:r>
      <w:r>
        <w:rPr>
          <w:rFonts w:ascii="Helvetica" w:hAnsi="Helvetica"/>
          <w:i/>
          <w:iCs/>
          <w:color w:val="252525"/>
          <w:sz w:val="21"/>
          <w:szCs w:val="21"/>
        </w:rPr>
        <w:instrText xml:space="preserve"> HYPERLINK "https://wikivisually.com/lang-de/wiki/Acre" \o "acre" </w:instrText>
      </w:r>
      <w:r>
        <w:rPr>
          <w:rFonts w:ascii="Helvetica" w:hAnsi="Helvetica"/>
          <w:i/>
          <w:iCs/>
          <w:color w:val="252525"/>
          <w:sz w:val="21"/>
          <w:szCs w:val="21"/>
        </w:rPr>
        <w:fldChar w:fldCharType="separate"/>
      </w:r>
      <w:r>
        <w:rPr>
          <w:rStyle w:val="Hyperlink"/>
          <w:rFonts w:ascii="Helvetica" w:hAnsi="Helvetica"/>
          <w:i/>
          <w:iCs/>
          <w:color w:val="0B0080"/>
          <w:sz w:val="21"/>
          <w:szCs w:val="21"/>
          <w:u w:val="none"/>
        </w:rPr>
        <w:t>acres</w:t>
      </w:r>
      <w:r>
        <w:rPr>
          <w:rFonts w:ascii="Helvetica" w:hAnsi="Helvetica"/>
          <w:i/>
          <w:iCs/>
          <w:color w:val="252525"/>
          <w:sz w:val="21"/>
          <w:szCs w:val="21"/>
        </w:rPr>
        <w:fldChar w:fldCharType="end"/>
      </w:r>
      <w:r>
        <w:rPr>
          <w:rFonts w:ascii="Helvetica" w:hAnsi="Helvetica"/>
          <w:i/>
          <w:iCs/>
          <w:color w:val="252525"/>
          <w:sz w:val="21"/>
          <w:szCs w:val="21"/>
        </w:rPr>
        <w:t> ) were available</w:t>
      </w:r>
      <w:r>
        <w:rPr>
          <w:rFonts w:ascii="Helvetica" w:hAnsi="Helvetica"/>
          <w:color w:val="252525"/>
          <w:sz w:val="21"/>
          <w:szCs w:val="21"/>
        </w:rPr>
        <w:t> for </w:t>
      </w:r>
      <w:hyperlink r:id="rId24" w:history="1">
        <w:r>
          <w:rPr>
            <w:rStyle w:val="Hyperlink"/>
            <w:rFonts w:ascii="Helvetica" w:hAnsi="Helvetica"/>
            <w:color w:val="0B0080"/>
            <w:sz w:val="21"/>
            <w:szCs w:val="21"/>
            <w:u w:val="none"/>
          </w:rPr>
          <w:t>antenna installations</w:t>
        </w:r>
      </w:hyperlink>
      <w:r>
        <w:rPr>
          <w:rFonts w:ascii="Helvetica" w:hAnsi="Helvetica"/>
          <w:color w:val="252525"/>
          <w:sz w:val="21"/>
          <w:szCs w:val="21"/>
        </w:rPr>
        <w:t> and </w:t>
      </w:r>
      <w:hyperlink r:id="rId25" w:history="1">
        <w:r>
          <w:rPr>
            <w:rStyle w:val="Hyperlink"/>
            <w:rFonts w:ascii="Helvetica" w:hAnsi="Helvetica"/>
            <w:color w:val="0B0080"/>
            <w:sz w:val="21"/>
            <w:szCs w:val="21"/>
            <w:u w:val="none"/>
          </w:rPr>
          <w:t>barracks</w:t>
        </w:r>
      </w:hyperlink>
      <w:r>
        <w:rPr>
          <w:rFonts w:ascii="Helvetica" w:hAnsi="Helvetica"/>
          <w:color w:val="252525"/>
          <w:sz w:val="21"/>
          <w:szCs w:val="21"/>
        </w:rPr>
        <w:t xml:space="preserve"> . Chief was Harold Charles </w:t>
      </w:r>
      <w:proofErr w:type="spellStart"/>
      <w:r>
        <w:rPr>
          <w:rFonts w:ascii="Helvetica" w:hAnsi="Helvetica"/>
          <w:color w:val="252525"/>
          <w:sz w:val="21"/>
          <w:szCs w:val="21"/>
        </w:rPr>
        <w:t>Kenworthy</w:t>
      </w:r>
      <w:proofErr w:type="spellEnd"/>
      <w:r>
        <w:rPr>
          <w:rFonts w:ascii="Helvetica" w:hAnsi="Helvetica"/>
          <w:color w:val="252525"/>
          <w:sz w:val="21"/>
          <w:szCs w:val="21"/>
        </w:rPr>
        <w:t xml:space="preserve"> (1892-1987), who besides the </w:t>
      </w:r>
      <w:r>
        <w:rPr>
          <w:rFonts w:ascii="Helvetica" w:hAnsi="Helvetica"/>
          <w:i/>
          <w:iCs/>
          <w:color w:val="252525"/>
          <w:sz w:val="21"/>
          <w:szCs w:val="21"/>
        </w:rPr>
        <w:t>GCWS</w:t>
      </w:r>
      <w:r>
        <w:rPr>
          <w:rFonts w:ascii="Helvetica" w:hAnsi="Helvetica"/>
          <w:color w:val="252525"/>
          <w:sz w:val="21"/>
          <w:szCs w:val="21"/>
        </w:rPr>
        <w:t> Knockholt was also an affiliated </w:t>
      </w:r>
      <w:hyperlink r:id="rId26" w:tooltip="laboratory" w:history="1">
        <w:r>
          <w:rPr>
            <w:rStyle w:val="Hyperlink"/>
            <w:rFonts w:ascii="Helvetica" w:hAnsi="Helvetica"/>
            <w:color w:val="0B0080"/>
            <w:sz w:val="21"/>
            <w:szCs w:val="21"/>
            <w:u w:val="none"/>
          </w:rPr>
          <w:t>laboratory</w:t>
        </w:r>
      </w:hyperlink>
      <w:r>
        <w:rPr>
          <w:rFonts w:ascii="Helvetica" w:hAnsi="Helvetica"/>
          <w:color w:val="252525"/>
          <w:sz w:val="21"/>
          <w:szCs w:val="21"/>
        </w:rPr>
        <w:t> with a </w:t>
      </w:r>
      <w:hyperlink r:id="rId27" w:tooltip="Workshop" w:history="1">
        <w:r>
          <w:rPr>
            <w:rStyle w:val="Hyperlink"/>
            <w:rFonts w:ascii="Helvetica" w:hAnsi="Helvetica"/>
            <w:color w:val="0B0080"/>
            <w:sz w:val="21"/>
            <w:szCs w:val="21"/>
            <w:u w:val="none"/>
          </w:rPr>
          <w:t>workshop</w:t>
        </w:r>
      </w:hyperlink>
      <w:r>
        <w:rPr>
          <w:rFonts w:ascii="Helvetica" w:hAnsi="Helvetica"/>
          <w:color w:val="252525"/>
          <w:sz w:val="21"/>
          <w:szCs w:val="21"/>
        </w:rPr>
        <w:t> called the </w:t>
      </w:r>
      <w:r>
        <w:rPr>
          <w:rFonts w:ascii="Helvetica" w:hAnsi="Helvetica"/>
          <w:i/>
          <w:iCs/>
          <w:color w:val="252525"/>
          <w:sz w:val="21"/>
          <w:szCs w:val="21"/>
        </w:rPr>
        <w:t>Foreign Office Research and Development Establishment </w:t>
      </w:r>
      <w:r>
        <w:rPr>
          <w:rFonts w:ascii="Helvetica" w:hAnsi="Helvetica"/>
          <w:b/>
          <w:bCs/>
          <w:i/>
          <w:iCs/>
          <w:color w:val="252525"/>
          <w:sz w:val="21"/>
          <w:szCs w:val="21"/>
        </w:rPr>
        <w:t>(FORDE).</w:t>
      </w:r>
      <w:r>
        <w:rPr>
          <w:rFonts w:ascii="Helvetica" w:hAnsi="Helvetica"/>
          <w:color w:val="252525"/>
          <w:sz w:val="21"/>
          <w:szCs w:val="21"/>
        </w:rPr>
        <w:t>, The number of employees rose rapidly from just six people in June 1942 to over 120 a year later and 600 in June 1944 to finally 815 at the </w:t>
      </w:r>
      <w:hyperlink r:id="rId28" w:tooltip="Liberation Day" w:history="1">
        <w:r>
          <w:rPr>
            <w:rStyle w:val="Hyperlink"/>
            <w:rFonts w:ascii="Helvetica" w:hAnsi="Helvetica"/>
            <w:color w:val="0B0080"/>
            <w:sz w:val="21"/>
            <w:szCs w:val="21"/>
            <w:u w:val="none"/>
          </w:rPr>
          <w:t>end of the war in Europe</w:t>
        </w:r>
      </w:hyperlink>
      <w:r>
        <w:rPr>
          <w:rFonts w:ascii="Helvetica" w:hAnsi="Helvetica"/>
          <w:color w:val="252525"/>
          <w:sz w:val="21"/>
          <w:szCs w:val="21"/>
        </w:rPr>
        <w:t> .</w:t>
      </w:r>
    </w:p>
    <w:p w:rsidR="00914315" w:rsidRDefault="00914315" w:rsidP="00914315">
      <w:pPr>
        <w:pStyle w:val="NormalWeb"/>
        <w:shd w:val="clear" w:color="auto" w:fill="FFFFFF"/>
        <w:spacing w:before="120" w:beforeAutospacing="0" w:after="120" w:afterAutospacing="0"/>
        <w:rPr>
          <w:rFonts w:ascii="Helvetica" w:hAnsi="Helvetica"/>
          <w:color w:val="252525"/>
          <w:sz w:val="21"/>
          <w:szCs w:val="21"/>
        </w:rPr>
      </w:pPr>
      <w:r>
        <w:rPr>
          <w:rFonts w:ascii="Helvetica" w:hAnsi="Helvetica"/>
          <w:color w:val="252525"/>
          <w:sz w:val="21"/>
          <w:szCs w:val="21"/>
        </w:rPr>
        <w:t>Mainly using </w:t>
      </w:r>
      <w:hyperlink r:id="rId29" w:tooltip="shortwave" w:history="1">
        <w:r>
          <w:rPr>
            <w:rStyle w:val="Hyperlink"/>
            <w:rFonts w:ascii="Helvetica" w:hAnsi="Helvetica"/>
            <w:color w:val="0B0080"/>
            <w:sz w:val="21"/>
            <w:szCs w:val="21"/>
            <w:u w:val="none"/>
          </w:rPr>
          <w:t>shortwave receivers</w:t>
        </w:r>
      </w:hyperlink>
      <w:r>
        <w:rPr>
          <w:rFonts w:ascii="Helvetica" w:hAnsi="Helvetica"/>
          <w:color w:val="252525"/>
          <w:sz w:val="21"/>
          <w:szCs w:val="21"/>
        </w:rPr>
        <w:t> of the brands </w:t>
      </w:r>
      <w:hyperlink r:id="rId30" w:tooltip="National HRO" w:history="1">
        <w:r>
          <w:rPr>
            <w:rStyle w:val="Hyperlink"/>
            <w:rFonts w:ascii="Helvetica" w:hAnsi="Helvetica"/>
            <w:color w:val="0B0080"/>
            <w:sz w:val="21"/>
            <w:szCs w:val="21"/>
            <w:u w:val="none"/>
          </w:rPr>
          <w:t xml:space="preserve">National </w:t>
        </w:r>
        <w:proofErr w:type="spellStart"/>
        <w:r>
          <w:rPr>
            <w:rStyle w:val="Hyperlink"/>
            <w:rFonts w:ascii="Helvetica" w:hAnsi="Helvetica"/>
            <w:color w:val="0B0080"/>
            <w:sz w:val="21"/>
            <w:szCs w:val="21"/>
            <w:u w:val="none"/>
          </w:rPr>
          <w:t>HRO</w:t>
        </w:r>
      </w:hyperlink>
      <w:r>
        <w:rPr>
          <w:rFonts w:ascii="Helvetica" w:hAnsi="Helvetica"/>
          <w:color w:val="252525"/>
          <w:sz w:val="21"/>
          <w:szCs w:val="21"/>
        </w:rPr>
        <w:t>and</w:t>
      </w:r>
      <w:proofErr w:type="spellEnd"/>
      <w:r>
        <w:rPr>
          <w:rFonts w:ascii="Helvetica" w:hAnsi="Helvetica"/>
          <w:color w:val="252525"/>
          <w:sz w:val="21"/>
          <w:szCs w:val="21"/>
        </w:rPr>
        <w:t xml:space="preserve"> AR-88 (see also: </w:t>
      </w:r>
      <w:hyperlink r:id="rId31" w:anchor="Weblinks" w:history="1">
        <w:r>
          <w:rPr>
            <w:rStyle w:val="Hyperlink"/>
            <w:rFonts w:ascii="Helvetica" w:hAnsi="Helvetica"/>
            <w:color w:val="0B0080"/>
            <w:sz w:val="21"/>
            <w:szCs w:val="21"/>
            <w:u w:val="none"/>
          </w:rPr>
          <w:t>Web Links</w:t>
        </w:r>
      </w:hyperlink>
      <w:r>
        <w:rPr>
          <w:rFonts w:ascii="Helvetica" w:hAnsi="Helvetica"/>
          <w:color w:val="252525"/>
          <w:sz w:val="21"/>
          <w:szCs w:val="21"/>
        </w:rPr>
        <w:t> ) intercepted </w:t>
      </w:r>
      <w:proofErr w:type="spellStart"/>
      <w:r w:rsidR="00875F18">
        <w:fldChar w:fldCharType="begin"/>
      </w:r>
      <w:r w:rsidR="00875F18">
        <w:instrText xml:space="preserve"> HYPERLINK "https://wikivisually.com/lang-de/wiki/Geheimtext" </w:instrText>
      </w:r>
      <w:r w:rsidR="00875F18">
        <w:fldChar w:fldCharType="separate"/>
      </w:r>
      <w:r>
        <w:rPr>
          <w:rStyle w:val="Hyperlink"/>
          <w:rFonts w:ascii="Helvetica" w:hAnsi="Helvetica"/>
          <w:color w:val="0B0080"/>
          <w:sz w:val="21"/>
          <w:szCs w:val="21"/>
          <w:u w:val="none"/>
        </w:rPr>
        <w:t>ciphertexts</w:t>
      </w:r>
      <w:r w:rsidR="00875F18">
        <w:rPr>
          <w:rStyle w:val="Hyperlink"/>
          <w:rFonts w:ascii="Helvetica" w:hAnsi="Helvetica"/>
          <w:color w:val="0B0080"/>
          <w:sz w:val="21"/>
          <w:szCs w:val="21"/>
          <w:u w:val="none"/>
        </w:rPr>
        <w:fldChar w:fldCharType="end"/>
      </w:r>
      <w:r>
        <w:rPr>
          <w:rFonts w:ascii="Helvetica" w:hAnsi="Helvetica"/>
          <w:color w:val="252525"/>
          <w:sz w:val="21"/>
          <w:szCs w:val="21"/>
        </w:rPr>
        <w:t>went</w:t>
      </w:r>
      <w:proofErr w:type="spellEnd"/>
      <w:r>
        <w:rPr>
          <w:rFonts w:ascii="Helvetica" w:hAnsi="Helvetica"/>
          <w:color w:val="252525"/>
          <w:sz w:val="21"/>
          <w:szCs w:val="21"/>
        </w:rPr>
        <w:t xml:space="preserve"> through two different ways to </w:t>
      </w:r>
      <w:hyperlink r:id="rId32" w:anchor="Government_Code_and_Cypher_School" w:history="1">
        <w:r>
          <w:rPr>
            <w:rStyle w:val="Hyperlink"/>
            <w:rFonts w:ascii="Helvetica" w:hAnsi="Helvetica"/>
            <w:i/>
            <w:iCs/>
            <w:color w:val="0B0080"/>
            <w:sz w:val="21"/>
            <w:szCs w:val="21"/>
            <w:u w:val="none"/>
          </w:rPr>
          <w:t>Station X</w:t>
        </w:r>
      </w:hyperlink>
      <w:r>
        <w:rPr>
          <w:rFonts w:ascii="Helvetica" w:hAnsi="Helvetica"/>
          <w:color w:val="252525"/>
          <w:sz w:val="21"/>
          <w:szCs w:val="21"/>
        </w:rPr>
        <w:t> to Bletchley. Firstly, using a British </w:t>
      </w:r>
      <w:hyperlink r:id="rId33" w:tooltip="teleprinter" w:history="1">
        <w:r>
          <w:rPr>
            <w:rStyle w:val="Hyperlink"/>
            <w:rFonts w:ascii="Helvetica" w:hAnsi="Helvetica"/>
            <w:color w:val="0B0080"/>
            <w:sz w:val="21"/>
            <w:szCs w:val="21"/>
            <w:u w:val="none"/>
          </w:rPr>
          <w:t>telegraph, it has been used in</w:t>
        </w:r>
      </w:hyperlink>
      <w:r>
        <w:rPr>
          <w:rFonts w:ascii="Helvetica" w:hAnsi="Helvetica"/>
          <w:color w:val="252525"/>
          <w:sz w:val="21"/>
          <w:szCs w:val="21"/>
        </w:rPr>
        <w:t> parallel via two different lines of the British GPO network </w:t>
      </w:r>
      <w:proofErr w:type="gramStart"/>
      <w:r>
        <w:rPr>
          <w:rFonts w:ascii="Helvetica" w:hAnsi="Helvetica"/>
          <w:i/>
          <w:iCs/>
          <w:color w:val="252525"/>
          <w:sz w:val="21"/>
          <w:szCs w:val="21"/>
        </w:rPr>
        <w:t>( </w:t>
      </w:r>
      <w:proofErr w:type="gramEnd"/>
      <w:r>
        <w:rPr>
          <w:rFonts w:ascii="Helvetica" w:hAnsi="Helvetica"/>
          <w:i/>
          <w:iCs/>
          <w:color w:val="252525"/>
          <w:sz w:val="21"/>
          <w:szCs w:val="21"/>
        </w:rPr>
        <w:fldChar w:fldCharType="begin"/>
      </w:r>
      <w:r>
        <w:rPr>
          <w:rFonts w:ascii="Helvetica" w:hAnsi="Helvetica"/>
          <w:i/>
          <w:iCs/>
          <w:color w:val="252525"/>
          <w:sz w:val="21"/>
          <w:szCs w:val="21"/>
        </w:rPr>
        <w:instrText xml:space="preserve"> HYPERLINK "https://wikivisually.com/lang-de/wiki/General_Post_Office" \o "General Post Office" </w:instrText>
      </w:r>
      <w:r>
        <w:rPr>
          <w:rFonts w:ascii="Helvetica" w:hAnsi="Helvetica"/>
          <w:i/>
          <w:iCs/>
          <w:color w:val="252525"/>
          <w:sz w:val="21"/>
          <w:szCs w:val="21"/>
        </w:rPr>
        <w:fldChar w:fldCharType="separate"/>
      </w:r>
      <w:r>
        <w:rPr>
          <w:rStyle w:val="Hyperlink"/>
          <w:rFonts w:ascii="Helvetica" w:hAnsi="Helvetica"/>
          <w:i/>
          <w:iCs/>
          <w:color w:val="0B0080"/>
          <w:sz w:val="21"/>
          <w:szCs w:val="21"/>
          <w:u w:val="none"/>
        </w:rPr>
        <w:t>General Post Office</w:t>
      </w:r>
      <w:r>
        <w:rPr>
          <w:rFonts w:ascii="Helvetica" w:hAnsi="Helvetica"/>
          <w:i/>
          <w:iCs/>
          <w:color w:val="252525"/>
          <w:sz w:val="21"/>
          <w:szCs w:val="21"/>
        </w:rPr>
        <w:fldChar w:fldCharType="end"/>
      </w:r>
      <w:r>
        <w:rPr>
          <w:rFonts w:ascii="Helvetica" w:hAnsi="Helvetica"/>
          <w:i/>
          <w:iCs/>
          <w:color w:val="252525"/>
          <w:sz w:val="21"/>
          <w:szCs w:val="21"/>
        </w:rPr>
        <w:t> ).</w:t>
      </w:r>
      <w:r>
        <w:rPr>
          <w:rFonts w:ascii="Helvetica" w:hAnsi="Helvetica"/>
          <w:color w:val="252525"/>
          <w:sz w:val="21"/>
          <w:szCs w:val="21"/>
        </w:rPr>
        <w:t xml:space="preserve">sent by Knockholt to Bletchley and received there by two separate telegraph machines. After checking for identity they were only used if they were the same or contained at most five errors, otherwise the transmission had to be repeated. Second, the original paper tape and the </w:t>
      </w:r>
      <w:proofErr w:type="spellStart"/>
      <w:r>
        <w:rPr>
          <w:rFonts w:ascii="Helvetica" w:hAnsi="Helvetica"/>
          <w:color w:val="252525"/>
          <w:sz w:val="21"/>
          <w:szCs w:val="21"/>
        </w:rPr>
        <w:t>undulator</w:t>
      </w:r>
      <w:proofErr w:type="spellEnd"/>
      <w:r>
        <w:rPr>
          <w:rFonts w:ascii="Helvetica" w:hAnsi="Helvetica"/>
          <w:color w:val="252525"/>
          <w:sz w:val="21"/>
          <w:szCs w:val="21"/>
        </w:rPr>
        <w:t xml:space="preserve"> strips were by </w:t>
      </w:r>
      <w:r>
        <w:rPr>
          <w:rFonts w:ascii="Helvetica" w:hAnsi="Helvetica"/>
          <w:i/>
          <w:iCs/>
          <w:color w:val="252525"/>
          <w:sz w:val="21"/>
          <w:szCs w:val="21"/>
        </w:rPr>
        <w:t>dispatch rider</w:t>
      </w:r>
      <w:r>
        <w:rPr>
          <w:rFonts w:ascii="Helvetica" w:hAnsi="Helvetica"/>
          <w:color w:val="252525"/>
          <w:sz w:val="21"/>
          <w:szCs w:val="21"/>
        </w:rPr>
        <w:t> </w:t>
      </w:r>
      <w:proofErr w:type="gramStart"/>
      <w:r>
        <w:rPr>
          <w:rFonts w:ascii="Helvetica" w:hAnsi="Helvetica"/>
          <w:color w:val="252525"/>
          <w:sz w:val="21"/>
          <w:szCs w:val="21"/>
        </w:rPr>
        <w:t>( </w:t>
      </w:r>
      <w:proofErr w:type="gramEnd"/>
      <w:r w:rsidR="00875F18">
        <w:fldChar w:fldCharType="begin"/>
      </w:r>
      <w:r w:rsidR="00875F18">
        <w:instrText xml:space="preserve"> HYPERLINK "https://</w:instrText>
      </w:r>
      <w:r w:rsidR="00875F18">
        <w:instrText xml:space="preserve">wikivisually.com/lang-de/wiki/Kraftradmelder" </w:instrText>
      </w:r>
      <w:r w:rsidR="00875F18">
        <w:fldChar w:fldCharType="separate"/>
      </w:r>
      <w:r>
        <w:rPr>
          <w:rStyle w:val="Hyperlink"/>
          <w:rFonts w:ascii="Helvetica" w:hAnsi="Helvetica"/>
          <w:color w:val="0B0080"/>
          <w:sz w:val="21"/>
          <w:szCs w:val="21"/>
          <w:u w:val="none"/>
        </w:rPr>
        <w:t>despatch rider</w:t>
      </w:r>
      <w:r w:rsidR="00875F18">
        <w:rPr>
          <w:rStyle w:val="Hyperlink"/>
          <w:rFonts w:ascii="Helvetica" w:hAnsi="Helvetica"/>
          <w:color w:val="0B0080"/>
          <w:sz w:val="21"/>
          <w:szCs w:val="21"/>
          <w:u w:val="none"/>
        </w:rPr>
        <w:fldChar w:fldCharType="end"/>
      </w:r>
      <w:r>
        <w:rPr>
          <w:rFonts w:ascii="Helvetica" w:hAnsi="Helvetica"/>
          <w:color w:val="252525"/>
          <w:sz w:val="21"/>
          <w:szCs w:val="21"/>
        </w:rPr>
        <w:t> down) over the slightly more than 100 km route to Bletchley.</w:t>
      </w:r>
    </w:p>
    <w:p w:rsidR="00914315" w:rsidRDefault="00914315" w:rsidP="00914315">
      <w:pPr>
        <w:pStyle w:val="NormalWeb"/>
        <w:shd w:val="clear" w:color="auto" w:fill="FFFFFF"/>
        <w:spacing w:before="120" w:beforeAutospacing="0" w:after="120" w:afterAutospacing="0"/>
        <w:rPr>
          <w:rFonts w:ascii="Helvetica" w:hAnsi="Helvetica"/>
          <w:color w:val="252525"/>
          <w:sz w:val="21"/>
          <w:szCs w:val="21"/>
        </w:rPr>
      </w:pPr>
      <w:r>
        <w:rPr>
          <w:rFonts w:ascii="Helvetica" w:hAnsi="Helvetica"/>
          <w:color w:val="252525"/>
          <w:sz w:val="21"/>
          <w:szCs w:val="21"/>
        </w:rPr>
        <w:t>There, the British </w:t>
      </w:r>
      <w:hyperlink r:id="rId34" w:tooltip="cryptanalyst" w:history="1">
        <w:r>
          <w:rPr>
            <w:rStyle w:val="Hyperlink"/>
            <w:rFonts w:ascii="Helvetica" w:hAnsi="Helvetica"/>
            <w:i/>
            <w:iCs/>
            <w:color w:val="0B0080"/>
            <w:sz w:val="21"/>
            <w:szCs w:val="21"/>
            <w:u w:val="none"/>
          </w:rPr>
          <w:t>codebreakers</w:t>
        </w:r>
      </w:hyperlink>
      <w:r>
        <w:rPr>
          <w:rFonts w:ascii="Helvetica" w:hAnsi="Helvetica"/>
          <w:color w:val="252525"/>
          <w:sz w:val="21"/>
          <w:szCs w:val="21"/>
        </w:rPr>
        <w:t> succeeded in </w:t>
      </w:r>
      <w:r w:rsidR="00512C9D">
        <w:rPr>
          <w:rFonts w:ascii="Helvetica" w:hAnsi="Helvetica"/>
          <w:color w:val="252525"/>
          <w:sz w:val="21"/>
          <w:szCs w:val="21"/>
        </w:rPr>
        <w:t>deciphering and</w:t>
      </w:r>
      <w:r>
        <w:rPr>
          <w:rFonts w:ascii="Helvetica" w:hAnsi="Helvetica"/>
          <w:color w:val="252525"/>
          <w:sz w:val="21"/>
          <w:szCs w:val="21"/>
        </w:rPr>
        <w:t> </w:t>
      </w:r>
      <w:hyperlink r:id="rId35" w:anchor="Auswertung_der_Informationen" w:tooltip="news agency" w:history="1">
        <w:r>
          <w:rPr>
            <w:rStyle w:val="Hyperlink"/>
            <w:rFonts w:ascii="Helvetica" w:hAnsi="Helvetica"/>
            <w:color w:val="0B0080"/>
            <w:sz w:val="21"/>
            <w:szCs w:val="21"/>
            <w:u w:val="none"/>
          </w:rPr>
          <w:t>intelligence evaluation</w:t>
        </w:r>
      </w:hyperlink>
      <w:r>
        <w:rPr>
          <w:rFonts w:ascii="Helvetica" w:hAnsi="Helvetica"/>
          <w:color w:val="252525"/>
          <w:sz w:val="21"/>
          <w:szCs w:val="21"/>
        </w:rPr>
        <w:t> . Up to 400,000 </w:t>
      </w:r>
      <w:hyperlink r:id="rId36" w:tooltip="Plain text (cryptography)" w:history="1">
        <w:r>
          <w:rPr>
            <w:rStyle w:val="Hyperlink"/>
            <w:rFonts w:ascii="Helvetica" w:hAnsi="Helvetica"/>
            <w:color w:val="0B0080"/>
            <w:sz w:val="21"/>
            <w:szCs w:val="21"/>
            <w:u w:val="none"/>
          </w:rPr>
          <w:t xml:space="preserve">plain </w:t>
        </w:r>
        <w:proofErr w:type="spellStart"/>
        <w:r>
          <w:rPr>
            <w:rStyle w:val="Hyperlink"/>
            <w:rFonts w:ascii="Helvetica" w:hAnsi="Helvetica"/>
            <w:color w:val="0B0080"/>
            <w:sz w:val="21"/>
            <w:szCs w:val="21"/>
            <w:u w:val="none"/>
          </w:rPr>
          <w:t>text</w:t>
        </w:r>
      </w:hyperlink>
      <w:r>
        <w:rPr>
          <w:rFonts w:ascii="Helvetica" w:hAnsi="Helvetica"/>
          <w:color w:val="252525"/>
          <w:sz w:val="21"/>
          <w:szCs w:val="21"/>
        </w:rPr>
        <w:t>characters</w:t>
      </w:r>
      <w:proofErr w:type="spellEnd"/>
      <w:r>
        <w:rPr>
          <w:rFonts w:ascii="Helvetica" w:hAnsi="Helvetica"/>
          <w:color w:val="252525"/>
          <w:sz w:val="21"/>
          <w:szCs w:val="21"/>
        </w:rPr>
        <w:t xml:space="preserve"> were determined per day. Not infrequently, German secret communications contained important strategic information, which the British grouped under the code name </w:t>
      </w:r>
      <w:hyperlink r:id="rId37" w:tooltip="Ultra (cryptology)" w:history="1">
        <w:r>
          <w:rPr>
            <w:rStyle w:val="Hyperlink"/>
            <w:rFonts w:ascii="Helvetica" w:hAnsi="Helvetica"/>
            <w:i/>
            <w:iCs/>
            <w:color w:val="0B0080"/>
            <w:sz w:val="21"/>
            <w:szCs w:val="21"/>
            <w:u w:val="none"/>
          </w:rPr>
          <w:t>Ultra</w:t>
        </w:r>
      </w:hyperlink>
      <w:r>
        <w:rPr>
          <w:rFonts w:ascii="Helvetica" w:hAnsi="Helvetica"/>
          <w:color w:val="252525"/>
          <w:sz w:val="21"/>
          <w:szCs w:val="21"/>
        </w:rPr>
        <w:t> and used for their own plans. </w:t>
      </w:r>
      <w:hyperlink r:id="rId38" w:anchor="cite_note-2" w:history="1">
        <w:r>
          <w:rPr>
            <w:rStyle w:val="Hyperlink"/>
            <w:rFonts w:ascii="Helvetica" w:hAnsi="Helvetica"/>
            <w:color w:val="0B0080"/>
            <w:sz w:val="17"/>
            <w:szCs w:val="17"/>
            <w:u w:val="none"/>
            <w:vertAlign w:val="superscript"/>
          </w:rPr>
          <w:t>[2]</w:t>
        </w:r>
      </w:hyperlink>
    </w:p>
    <w:p w:rsidR="00097089" w:rsidRDefault="00097089"/>
    <w:p w:rsidR="00875F18" w:rsidRDefault="00875F18">
      <w:pPr>
        <w:pBdr>
          <w:bottom w:val="single" w:sz="6" w:space="1" w:color="auto"/>
        </w:pBdr>
      </w:pPr>
    </w:p>
    <w:p w:rsidR="00875F18" w:rsidRDefault="00875F18">
      <w:pPr>
        <w:rPr>
          <w:color w:val="000000"/>
          <w:sz w:val="27"/>
          <w:szCs w:val="27"/>
          <w:shd w:val="clear" w:color="auto" w:fill="FFFFFF"/>
        </w:rPr>
      </w:pPr>
      <w:r>
        <w:rPr>
          <w:color w:val="000000"/>
          <w:sz w:val="27"/>
          <w:szCs w:val="27"/>
          <w:shd w:val="clear" w:color="auto" w:fill="FFFFFF"/>
        </w:rPr>
        <w:t>Ivy Farm, Knockholt Pound in the village of Knockholt, on the North Downs near Sevenoaks, was the home of a Government Communications Wireless Station (GCWS) during the Second World War. It was an out-station of Bletchley Park and acted as the Radio Intercept Station for non-</w:t>
      </w:r>
      <w:proofErr w:type="spellStart"/>
      <w:r>
        <w:rPr>
          <w:color w:val="000000"/>
          <w:sz w:val="27"/>
          <w:szCs w:val="27"/>
          <w:shd w:val="clear" w:color="auto" w:fill="FFFFFF"/>
        </w:rPr>
        <w:t>morse</w:t>
      </w:r>
      <w:proofErr w:type="spellEnd"/>
      <w:r>
        <w:rPr>
          <w:color w:val="000000"/>
          <w:sz w:val="27"/>
          <w:szCs w:val="27"/>
          <w:shd w:val="clear" w:color="auto" w:fill="FFFFFF"/>
        </w:rPr>
        <w:t xml:space="preserve"> radio traffic (known as "FISH").</w:t>
      </w:r>
      <w:r>
        <w:rPr>
          <w:color w:val="000000"/>
          <w:sz w:val="27"/>
          <w:szCs w:val="27"/>
        </w:rPr>
        <w:br/>
      </w:r>
      <w:r>
        <w:rPr>
          <w:color w:val="000000"/>
          <w:sz w:val="27"/>
          <w:szCs w:val="27"/>
        </w:rPr>
        <w:br/>
      </w:r>
      <w:r>
        <w:rPr>
          <w:color w:val="000000"/>
          <w:sz w:val="27"/>
          <w:szCs w:val="27"/>
          <w:shd w:val="clear" w:color="auto" w:fill="FFFFFF"/>
        </w:rPr>
        <w:t xml:space="preserve">Evidence that the Germans were using </w:t>
      </w:r>
      <w:proofErr w:type="spellStart"/>
      <w:r>
        <w:rPr>
          <w:color w:val="000000"/>
          <w:sz w:val="27"/>
          <w:szCs w:val="27"/>
          <w:shd w:val="clear" w:color="auto" w:fill="FFFFFF"/>
        </w:rPr>
        <w:t>teleprinter</w:t>
      </w:r>
      <w:proofErr w:type="spellEnd"/>
      <w:r>
        <w:rPr>
          <w:color w:val="000000"/>
          <w:sz w:val="27"/>
          <w:szCs w:val="27"/>
          <w:shd w:val="clear" w:color="auto" w:fill="FFFFFF"/>
        </w:rPr>
        <w:t xml:space="preserve"> communication was first picked up in 1940 when transmissions from two stations were intercepted at the Metropolitan Police </w:t>
      </w:r>
      <w:proofErr w:type="spellStart"/>
      <w:r>
        <w:rPr>
          <w:color w:val="000000"/>
          <w:sz w:val="27"/>
          <w:szCs w:val="27"/>
          <w:shd w:val="clear" w:color="auto" w:fill="FFFFFF"/>
        </w:rPr>
        <w:t>Sigint</w:t>
      </w:r>
      <w:proofErr w:type="spellEnd"/>
      <w:r>
        <w:rPr>
          <w:color w:val="000000"/>
          <w:sz w:val="27"/>
          <w:szCs w:val="27"/>
          <w:shd w:val="clear" w:color="auto" w:fill="FFFFFF"/>
        </w:rPr>
        <w:t xml:space="preserve"> Station at Denmark Hill. However, due to a lack of </w:t>
      </w:r>
      <w:proofErr w:type="spellStart"/>
      <w:r>
        <w:rPr>
          <w:color w:val="000000"/>
          <w:sz w:val="27"/>
          <w:szCs w:val="27"/>
          <w:shd w:val="clear" w:color="auto" w:fill="FFFFFF"/>
        </w:rPr>
        <w:t>cryptogrophers</w:t>
      </w:r>
      <w:proofErr w:type="spellEnd"/>
      <w:r>
        <w:rPr>
          <w:color w:val="000000"/>
          <w:sz w:val="27"/>
          <w:szCs w:val="27"/>
          <w:shd w:val="clear" w:color="auto" w:fill="FFFFFF"/>
        </w:rPr>
        <w:t>, little sense could me made of these messages and when transmissions from the stations appeared to cease after a time the messages were put aside.</w:t>
      </w:r>
      <w:r>
        <w:rPr>
          <w:color w:val="000000"/>
          <w:sz w:val="27"/>
          <w:szCs w:val="27"/>
        </w:rPr>
        <w:br/>
      </w:r>
      <w:r>
        <w:rPr>
          <w:color w:val="000000"/>
          <w:sz w:val="27"/>
          <w:szCs w:val="27"/>
        </w:rPr>
        <w:lastRenderedPageBreak/>
        <w:br/>
      </w:r>
      <w:r>
        <w:rPr>
          <w:color w:val="000000"/>
          <w:sz w:val="27"/>
          <w:szCs w:val="27"/>
          <w:shd w:val="clear" w:color="auto" w:fill="FFFFFF"/>
        </w:rPr>
        <w:t xml:space="preserve">In </w:t>
      </w:r>
      <w:proofErr w:type="spellStart"/>
      <w:r>
        <w:rPr>
          <w:color w:val="000000"/>
          <w:sz w:val="27"/>
          <w:szCs w:val="27"/>
          <w:shd w:val="clear" w:color="auto" w:fill="FFFFFF"/>
        </w:rPr>
        <w:t>mid 1941</w:t>
      </w:r>
      <w:proofErr w:type="spellEnd"/>
      <w:r>
        <w:rPr>
          <w:color w:val="000000"/>
          <w:sz w:val="27"/>
          <w:szCs w:val="27"/>
          <w:shd w:val="clear" w:color="auto" w:fill="FFFFFF"/>
        </w:rPr>
        <w:t xml:space="preserve"> </w:t>
      </w:r>
      <w:proofErr w:type="spellStart"/>
      <w:r>
        <w:rPr>
          <w:color w:val="000000"/>
          <w:sz w:val="27"/>
          <w:szCs w:val="27"/>
          <w:shd w:val="clear" w:color="auto" w:fill="FFFFFF"/>
        </w:rPr>
        <w:t>teleprinter</w:t>
      </w:r>
      <w:proofErr w:type="spellEnd"/>
      <w:r>
        <w:rPr>
          <w:color w:val="000000"/>
          <w:sz w:val="27"/>
          <w:szCs w:val="27"/>
          <w:shd w:val="clear" w:color="auto" w:fill="FFFFFF"/>
        </w:rPr>
        <w:t xml:space="preserve"> transmissions on decimetre wavelengths began to be intercepted at the RAF VHF station at Capel but again due to a continued lack of resources they could not be deciphered or printed out. Temporary measures were put in place there to help and the transmissions began to be deciphered.</w:t>
      </w:r>
      <w:r>
        <w:rPr>
          <w:color w:val="000000"/>
          <w:sz w:val="27"/>
          <w:szCs w:val="27"/>
        </w:rPr>
        <w:br/>
      </w:r>
      <w:r>
        <w:rPr>
          <w:color w:val="000000"/>
          <w:sz w:val="27"/>
          <w:szCs w:val="27"/>
        </w:rPr>
        <w:br/>
      </w:r>
      <w:r>
        <w:rPr>
          <w:color w:val="000000"/>
          <w:sz w:val="27"/>
          <w:szCs w:val="27"/>
          <w:shd w:val="clear" w:color="auto" w:fill="FFFFFF"/>
        </w:rPr>
        <w:t xml:space="preserve">It was then decided that a special investigation into these decimetre transmissions should be undertaken but which Capel lacked the facilities for. The Admiralty offered to accommodate these investigations at </w:t>
      </w:r>
      <w:proofErr w:type="spellStart"/>
      <w:r>
        <w:rPr>
          <w:color w:val="000000"/>
          <w:sz w:val="27"/>
          <w:szCs w:val="27"/>
          <w:shd w:val="clear" w:color="auto" w:fill="FFFFFF"/>
        </w:rPr>
        <w:t>Abbotscliffe</w:t>
      </w:r>
      <w:proofErr w:type="spellEnd"/>
      <w:r>
        <w:rPr>
          <w:color w:val="000000"/>
          <w:sz w:val="27"/>
          <w:szCs w:val="27"/>
          <w:shd w:val="clear" w:color="auto" w:fill="FFFFFF"/>
        </w:rPr>
        <w:t xml:space="preserve"> House. This offer was accepted and a small station was set up here with special aerials erected and two operators each from the Army, Royal Navy and RAF were allocated to the station after receiving specialist training at Denmark Hill. However no further decimetre transmissions of </w:t>
      </w:r>
      <w:proofErr w:type="spellStart"/>
      <w:r>
        <w:rPr>
          <w:color w:val="000000"/>
          <w:sz w:val="27"/>
          <w:szCs w:val="27"/>
          <w:shd w:val="clear" w:color="auto" w:fill="FFFFFF"/>
        </w:rPr>
        <w:t>teleprinter</w:t>
      </w:r>
      <w:proofErr w:type="spellEnd"/>
      <w:r>
        <w:rPr>
          <w:color w:val="000000"/>
          <w:sz w:val="27"/>
          <w:szCs w:val="27"/>
          <w:shd w:val="clear" w:color="auto" w:fill="FFFFFF"/>
        </w:rPr>
        <w:t xml:space="preserve"> traffic were detected here and the station was then used to supplement Denmark Hill in the investigation of H/F non-</w:t>
      </w:r>
      <w:proofErr w:type="spellStart"/>
      <w:r>
        <w:rPr>
          <w:color w:val="000000"/>
          <w:sz w:val="27"/>
          <w:szCs w:val="27"/>
          <w:shd w:val="clear" w:color="auto" w:fill="FFFFFF"/>
        </w:rPr>
        <w:t>morse</w:t>
      </w:r>
      <w:proofErr w:type="spellEnd"/>
      <w:r>
        <w:rPr>
          <w:color w:val="000000"/>
          <w:sz w:val="27"/>
          <w:szCs w:val="27"/>
          <w:shd w:val="clear" w:color="auto" w:fill="FFFFFF"/>
        </w:rPr>
        <w:t xml:space="preserve"> traffic. From these investigations it became obvious that the Germans were conducting tests with </w:t>
      </w:r>
      <w:proofErr w:type="spellStart"/>
      <w:r>
        <w:rPr>
          <w:color w:val="000000"/>
          <w:sz w:val="27"/>
          <w:szCs w:val="27"/>
          <w:shd w:val="clear" w:color="auto" w:fill="FFFFFF"/>
        </w:rPr>
        <w:t>teleprinters</w:t>
      </w:r>
      <w:proofErr w:type="spellEnd"/>
      <w:r>
        <w:rPr>
          <w:color w:val="000000"/>
          <w:sz w:val="27"/>
          <w:szCs w:val="27"/>
          <w:shd w:val="clear" w:color="auto" w:fill="FFFFFF"/>
        </w:rPr>
        <w:t xml:space="preserve"> using different methods of keying.</w:t>
      </w:r>
      <w:r>
        <w:rPr>
          <w:color w:val="000000"/>
          <w:sz w:val="27"/>
          <w:szCs w:val="27"/>
        </w:rPr>
        <w:br/>
      </w:r>
      <w:r>
        <w:rPr>
          <w:color w:val="000000"/>
          <w:sz w:val="27"/>
          <w:szCs w:val="27"/>
        </w:rPr>
        <w:br/>
      </w:r>
      <w:r>
        <w:rPr>
          <w:color w:val="000000"/>
          <w:sz w:val="27"/>
          <w:szCs w:val="27"/>
          <w:shd w:val="clear" w:color="auto" w:fill="FFFFFF"/>
        </w:rPr>
        <w:t xml:space="preserve">These </w:t>
      </w:r>
      <w:proofErr w:type="spellStart"/>
      <w:r>
        <w:rPr>
          <w:color w:val="000000"/>
          <w:sz w:val="27"/>
          <w:szCs w:val="27"/>
          <w:shd w:val="clear" w:color="auto" w:fill="FFFFFF"/>
        </w:rPr>
        <w:t>teleprinter</w:t>
      </w:r>
      <w:proofErr w:type="spellEnd"/>
      <w:r>
        <w:rPr>
          <w:color w:val="000000"/>
          <w:sz w:val="27"/>
          <w:szCs w:val="27"/>
          <w:shd w:val="clear" w:color="auto" w:fill="FFFFFF"/>
        </w:rPr>
        <w:t xml:space="preserve"> interceptions became beset with difficulties as facilities to handle this specialist traffic were severely limited without denying resources to higher priority investigations. What little interception could be done was carried out at Denmark Hill but in early 1942 it became urgent that a special station be opened for this work and to employ and train more operators and slip reading personnel to read </w:t>
      </w:r>
      <w:proofErr w:type="spellStart"/>
      <w:r>
        <w:rPr>
          <w:color w:val="000000"/>
          <w:sz w:val="27"/>
          <w:szCs w:val="27"/>
          <w:shd w:val="clear" w:color="auto" w:fill="FFFFFF"/>
        </w:rPr>
        <w:t>teleprinter</w:t>
      </w:r>
      <w:proofErr w:type="spellEnd"/>
      <w:r>
        <w:rPr>
          <w:color w:val="000000"/>
          <w:sz w:val="27"/>
          <w:szCs w:val="27"/>
          <w:shd w:val="clear" w:color="auto" w:fill="FFFFFF"/>
        </w:rPr>
        <w:t xml:space="preserve"> signals from </w:t>
      </w:r>
      <w:proofErr w:type="spellStart"/>
      <w:r>
        <w:rPr>
          <w:color w:val="000000"/>
          <w:sz w:val="27"/>
          <w:szCs w:val="27"/>
          <w:shd w:val="clear" w:color="auto" w:fill="FFFFFF"/>
        </w:rPr>
        <w:t>undulator</w:t>
      </w:r>
      <w:proofErr w:type="spellEnd"/>
      <w:r>
        <w:rPr>
          <w:color w:val="000000"/>
          <w:sz w:val="27"/>
          <w:szCs w:val="27"/>
          <w:shd w:val="clear" w:color="auto" w:fill="FFFFFF"/>
        </w:rPr>
        <w:t xml:space="preserve"> tape.</w:t>
      </w:r>
      <w:r>
        <w:rPr>
          <w:color w:val="000000"/>
          <w:sz w:val="27"/>
          <w:szCs w:val="27"/>
        </w:rPr>
        <w:br/>
      </w:r>
      <w:r>
        <w:rPr>
          <w:color w:val="000000"/>
          <w:sz w:val="27"/>
          <w:szCs w:val="27"/>
        </w:rPr>
        <w:br/>
      </w:r>
      <w:r>
        <w:rPr>
          <w:color w:val="000000"/>
          <w:sz w:val="27"/>
          <w:szCs w:val="27"/>
          <w:shd w:val="clear" w:color="auto" w:fill="FFFFFF"/>
        </w:rPr>
        <w:t xml:space="preserve">Authority was obtained to search for a suitable location for this station and Ivy Farm farmhouse was requisitioned in May 1942, together with 30 acres of land, from the local MP, Sir </w:t>
      </w:r>
      <w:proofErr w:type="spellStart"/>
      <w:r>
        <w:rPr>
          <w:color w:val="000000"/>
          <w:sz w:val="27"/>
          <w:szCs w:val="27"/>
          <w:shd w:val="clear" w:color="auto" w:fill="FFFFFF"/>
        </w:rPr>
        <w:t>Waldren</w:t>
      </w:r>
      <w:proofErr w:type="spellEnd"/>
      <w:r>
        <w:rPr>
          <w:color w:val="000000"/>
          <w:sz w:val="27"/>
          <w:szCs w:val="27"/>
          <w:shd w:val="clear" w:color="auto" w:fill="FFFFFF"/>
        </w:rPr>
        <w:t xml:space="preserve"> Smithers. A further 130 acres of land were added in July 1942. From then the station was gradually expanded with a continuous programme of building. The personnel were housed in the farm house, cottage and </w:t>
      </w:r>
      <w:proofErr w:type="spellStart"/>
      <w:r>
        <w:rPr>
          <w:color w:val="000000"/>
          <w:sz w:val="27"/>
          <w:szCs w:val="27"/>
          <w:shd w:val="clear" w:color="auto" w:fill="FFFFFF"/>
        </w:rPr>
        <w:t>Nissen</w:t>
      </w:r>
      <w:proofErr w:type="spellEnd"/>
      <w:r>
        <w:rPr>
          <w:color w:val="000000"/>
          <w:sz w:val="27"/>
          <w:szCs w:val="27"/>
          <w:shd w:val="clear" w:color="auto" w:fill="FFFFFF"/>
        </w:rPr>
        <w:t xml:space="preserve"> huts. It was semi-operational by </w:t>
      </w:r>
      <w:proofErr w:type="spellStart"/>
      <w:r>
        <w:rPr>
          <w:color w:val="000000"/>
          <w:sz w:val="27"/>
          <w:szCs w:val="27"/>
          <w:shd w:val="clear" w:color="auto" w:fill="FFFFFF"/>
        </w:rPr>
        <w:t>mid 1942</w:t>
      </w:r>
      <w:proofErr w:type="spellEnd"/>
      <w:r>
        <w:rPr>
          <w:color w:val="000000"/>
          <w:sz w:val="27"/>
          <w:szCs w:val="27"/>
          <w:shd w:val="clear" w:color="auto" w:fill="FFFFFF"/>
        </w:rPr>
        <w:t xml:space="preserve"> but not fully complete until later that year.</w:t>
      </w:r>
      <w:r>
        <w:rPr>
          <w:color w:val="000000"/>
          <w:sz w:val="27"/>
          <w:szCs w:val="27"/>
        </w:rPr>
        <w:br/>
      </w:r>
      <w:r>
        <w:rPr>
          <w:color w:val="000000"/>
          <w:sz w:val="27"/>
          <w:szCs w:val="27"/>
        </w:rPr>
        <w:br/>
      </w:r>
      <w:r>
        <w:rPr>
          <w:color w:val="000000"/>
          <w:sz w:val="27"/>
          <w:szCs w:val="27"/>
          <w:shd w:val="clear" w:color="auto" w:fill="FFFFFF"/>
        </w:rPr>
        <w:t>It also housed the Foreign Office Research and Development Establishment (FORDE) whose main task was the interception of German printer traffic and feeding the results back to Bletchley Park. </w:t>
      </w:r>
      <w:r>
        <w:rPr>
          <w:color w:val="000000"/>
          <w:sz w:val="27"/>
          <w:szCs w:val="27"/>
        </w:rPr>
        <w:br/>
      </w:r>
      <w:r>
        <w:rPr>
          <w:color w:val="000000"/>
          <w:sz w:val="27"/>
          <w:szCs w:val="27"/>
        </w:rPr>
        <w:br/>
      </w:r>
      <w:r>
        <w:rPr>
          <w:color w:val="000000"/>
          <w:sz w:val="27"/>
          <w:szCs w:val="27"/>
          <w:shd w:val="clear" w:color="auto" w:fill="FFFFFF"/>
        </w:rPr>
        <w:t xml:space="preserve">From an initial personnel of 6 in June 1942 the staffing levels grew to 815 by May 1945 including 84 ATS and 46 FORDE. Billeting for this growing number of staff </w:t>
      </w:r>
      <w:r>
        <w:rPr>
          <w:color w:val="000000"/>
          <w:sz w:val="27"/>
          <w:szCs w:val="27"/>
          <w:shd w:val="clear" w:color="auto" w:fill="FFFFFF"/>
        </w:rPr>
        <w:lastRenderedPageBreak/>
        <w:t xml:space="preserve">soon became problematical. Following negotiations with the Ministry of Health, certain areas within a ten mile radius of Knockholt were allocated as being suitable for the purpose. However transporting personnel in from these areas also threw up </w:t>
      </w:r>
      <w:proofErr w:type="spellStart"/>
      <w:proofErr w:type="gramStart"/>
      <w:r>
        <w:rPr>
          <w:color w:val="000000"/>
          <w:sz w:val="27"/>
          <w:szCs w:val="27"/>
          <w:shd w:val="clear" w:color="auto" w:fill="FFFFFF"/>
        </w:rPr>
        <w:t>it’s</w:t>
      </w:r>
      <w:proofErr w:type="spellEnd"/>
      <w:proofErr w:type="gramEnd"/>
      <w:r>
        <w:rPr>
          <w:color w:val="000000"/>
          <w:sz w:val="27"/>
          <w:szCs w:val="27"/>
          <w:shd w:val="clear" w:color="auto" w:fill="FFFFFF"/>
        </w:rPr>
        <w:t xml:space="preserve"> own problems. Whilst public railway and bus services served the needs as far as they went, to maintain a round-the-clock shift system, it became necessary for the Station to provide their own supplementary coach and van services. Eventually two special hostels were built at nearby Halstead and Sevenoaks to help ease the billeting problems. Station feeding facilities were also expanded with the construction of a new canteen in February 1944.</w:t>
      </w:r>
      <w:r>
        <w:rPr>
          <w:color w:val="000000"/>
          <w:sz w:val="27"/>
          <w:szCs w:val="27"/>
        </w:rPr>
        <w:br/>
      </w:r>
      <w:r>
        <w:rPr>
          <w:color w:val="000000"/>
          <w:sz w:val="27"/>
          <w:szCs w:val="27"/>
        </w:rPr>
        <w:br/>
      </w:r>
      <w:r>
        <w:rPr>
          <w:color w:val="000000"/>
          <w:sz w:val="27"/>
          <w:szCs w:val="27"/>
          <w:shd w:val="clear" w:color="auto" w:fill="FFFFFF"/>
        </w:rPr>
        <w:t xml:space="preserve">During the war the Station was headed by H C </w:t>
      </w:r>
      <w:proofErr w:type="spellStart"/>
      <w:r>
        <w:rPr>
          <w:color w:val="000000"/>
          <w:sz w:val="27"/>
          <w:szCs w:val="27"/>
          <w:shd w:val="clear" w:color="auto" w:fill="FFFFFF"/>
        </w:rPr>
        <w:t>Kenworthy</w:t>
      </w:r>
      <w:proofErr w:type="spellEnd"/>
      <w:r>
        <w:rPr>
          <w:color w:val="000000"/>
          <w:sz w:val="27"/>
          <w:szCs w:val="27"/>
          <w:shd w:val="clear" w:color="auto" w:fill="FFFFFF"/>
        </w:rPr>
        <w:t xml:space="preserve"> who, was the pre-War Head of the Met </w:t>
      </w:r>
      <w:proofErr w:type="spellStart"/>
      <w:r>
        <w:rPr>
          <w:color w:val="000000"/>
          <w:sz w:val="27"/>
          <w:szCs w:val="27"/>
          <w:shd w:val="clear" w:color="auto" w:fill="FFFFFF"/>
        </w:rPr>
        <w:t>Sigint</w:t>
      </w:r>
      <w:proofErr w:type="spellEnd"/>
      <w:r>
        <w:rPr>
          <w:color w:val="000000"/>
          <w:sz w:val="27"/>
          <w:szCs w:val="27"/>
          <w:shd w:val="clear" w:color="auto" w:fill="FFFFFF"/>
        </w:rPr>
        <w:t xml:space="preserve"> Station at Denmark Hill.</w:t>
      </w:r>
      <w:r>
        <w:rPr>
          <w:color w:val="000000"/>
          <w:sz w:val="27"/>
          <w:szCs w:val="27"/>
        </w:rPr>
        <w:br/>
      </w:r>
      <w:r>
        <w:rPr>
          <w:color w:val="000000"/>
          <w:sz w:val="27"/>
          <w:szCs w:val="27"/>
        </w:rPr>
        <w:br/>
      </w:r>
      <w:r>
        <w:rPr>
          <w:color w:val="000000"/>
          <w:sz w:val="27"/>
          <w:szCs w:val="27"/>
          <w:shd w:val="clear" w:color="auto" w:fill="FFFFFF"/>
        </w:rPr>
        <w:t>In June 1943 the Knockholt Station was prepared to install a photo-facsimile intercept position and by 1945 had installed over 40 printer intercept positions.</w:t>
      </w:r>
      <w:r>
        <w:rPr>
          <w:color w:val="000000"/>
          <w:sz w:val="27"/>
          <w:szCs w:val="27"/>
        </w:rPr>
        <w:br/>
      </w:r>
      <w:r>
        <w:rPr>
          <w:color w:val="000000"/>
          <w:sz w:val="27"/>
          <w:szCs w:val="27"/>
        </w:rPr>
        <w:br/>
      </w:r>
      <w:r>
        <w:rPr>
          <w:color w:val="000000"/>
          <w:sz w:val="27"/>
          <w:szCs w:val="27"/>
          <w:shd w:val="clear" w:color="auto" w:fill="FFFFFF"/>
        </w:rPr>
        <w:t>The Station also occasionally provided special training in non-</w:t>
      </w:r>
      <w:proofErr w:type="spellStart"/>
      <w:r>
        <w:rPr>
          <w:color w:val="000000"/>
          <w:sz w:val="27"/>
          <w:szCs w:val="27"/>
          <w:shd w:val="clear" w:color="auto" w:fill="FFFFFF"/>
        </w:rPr>
        <w:t>morse</w:t>
      </w:r>
      <w:proofErr w:type="spellEnd"/>
      <w:r>
        <w:rPr>
          <w:color w:val="000000"/>
          <w:sz w:val="27"/>
          <w:szCs w:val="27"/>
          <w:shd w:val="clear" w:color="auto" w:fill="FFFFFF"/>
        </w:rPr>
        <w:t xml:space="preserve"> traffic for Service personnel. Some of these personnel were subsequently posted overseas to the Mediterranean theatre where they successfully located some German decimetre, VHF and </w:t>
      </w:r>
      <w:proofErr w:type="spellStart"/>
      <w:r>
        <w:rPr>
          <w:color w:val="000000"/>
          <w:sz w:val="27"/>
          <w:szCs w:val="27"/>
          <w:shd w:val="clear" w:color="auto" w:fill="FFFFFF"/>
        </w:rPr>
        <w:t>Baudot</w:t>
      </w:r>
      <w:proofErr w:type="spellEnd"/>
      <w:r>
        <w:rPr>
          <w:color w:val="000000"/>
          <w:sz w:val="27"/>
          <w:szCs w:val="27"/>
          <w:shd w:val="clear" w:color="auto" w:fill="FFFFFF"/>
        </w:rPr>
        <w:t xml:space="preserve"> links. Other personnel were posted to Australia and India to investigate Japanese non-</w:t>
      </w:r>
      <w:proofErr w:type="spellStart"/>
      <w:r>
        <w:rPr>
          <w:color w:val="000000"/>
          <w:sz w:val="27"/>
          <w:szCs w:val="27"/>
          <w:shd w:val="clear" w:color="auto" w:fill="FFFFFF"/>
        </w:rPr>
        <w:t>morse</w:t>
      </w:r>
      <w:proofErr w:type="spellEnd"/>
      <w:r>
        <w:rPr>
          <w:color w:val="000000"/>
          <w:sz w:val="27"/>
          <w:szCs w:val="27"/>
          <w:shd w:val="clear" w:color="auto" w:fill="FFFFFF"/>
        </w:rPr>
        <w:t xml:space="preserve"> traffic but the sheer distances involved made the co-ordination of results with Knockholt difficult to achieve.</w:t>
      </w:r>
      <w:r>
        <w:rPr>
          <w:color w:val="000000"/>
          <w:sz w:val="27"/>
          <w:szCs w:val="27"/>
        </w:rPr>
        <w:br/>
      </w:r>
      <w:r>
        <w:rPr>
          <w:color w:val="000000"/>
          <w:sz w:val="27"/>
          <w:szCs w:val="27"/>
        </w:rPr>
        <w:br/>
      </w:r>
      <w:r>
        <w:rPr>
          <w:color w:val="000000"/>
          <w:sz w:val="27"/>
          <w:szCs w:val="27"/>
          <w:shd w:val="clear" w:color="auto" w:fill="FFFFFF"/>
        </w:rPr>
        <w:t xml:space="preserve">The Station remained operational until 1952-53 when FISH interception was moved to CSOS, </w:t>
      </w:r>
      <w:proofErr w:type="spellStart"/>
      <w:r>
        <w:rPr>
          <w:color w:val="000000"/>
          <w:sz w:val="27"/>
          <w:szCs w:val="27"/>
          <w:shd w:val="clear" w:color="auto" w:fill="FFFFFF"/>
        </w:rPr>
        <w:t>Culmhead</w:t>
      </w:r>
      <w:proofErr w:type="spellEnd"/>
      <w:r>
        <w:rPr>
          <w:color w:val="000000"/>
          <w:sz w:val="27"/>
          <w:szCs w:val="27"/>
          <w:shd w:val="clear" w:color="auto" w:fill="FFFFFF"/>
        </w:rPr>
        <w:t>.</w:t>
      </w:r>
    </w:p>
    <w:p w:rsidR="00875F18" w:rsidRDefault="00875F18">
      <w:pPr>
        <w:pBdr>
          <w:bottom w:val="single" w:sz="6" w:space="1" w:color="auto"/>
        </w:pBdr>
        <w:rPr>
          <w:color w:val="000000"/>
          <w:sz w:val="27"/>
          <w:szCs w:val="27"/>
          <w:shd w:val="clear" w:color="auto" w:fill="FFFFFF"/>
        </w:rPr>
      </w:pPr>
    </w:p>
    <w:p w:rsidR="00875F18" w:rsidRDefault="00875F18">
      <w:r>
        <w:rPr>
          <w:color w:val="000000"/>
          <w:sz w:val="27"/>
          <w:szCs w:val="27"/>
          <w:shd w:val="clear" w:color="auto" w:fill="C0C0C0"/>
        </w:rPr>
        <w:t xml:space="preserve">Jenny Stockdale, who worked at Knockholt during the War. </w:t>
      </w:r>
      <w:bookmarkStart w:id="0" w:name="_GoBack"/>
      <w:bookmarkEnd w:id="0"/>
      <w:r>
        <w:rPr>
          <w:color w:val="000000"/>
          <w:sz w:val="27"/>
          <w:szCs w:val="27"/>
        </w:rPr>
        <w:br/>
      </w:r>
      <w:r>
        <w:rPr>
          <w:color w:val="000000"/>
          <w:sz w:val="27"/>
          <w:szCs w:val="27"/>
          <w:shd w:val="clear" w:color="auto" w:fill="C0C0C0"/>
        </w:rPr>
        <w:t>"Recollections</w:t>
      </w:r>
      <w:r>
        <w:rPr>
          <w:color w:val="000000"/>
          <w:sz w:val="27"/>
          <w:szCs w:val="27"/>
        </w:rPr>
        <w:br/>
      </w:r>
      <w:r>
        <w:rPr>
          <w:color w:val="000000"/>
          <w:sz w:val="27"/>
          <w:szCs w:val="27"/>
        </w:rPr>
        <w:br/>
      </w:r>
      <w:r>
        <w:rPr>
          <w:color w:val="000000"/>
          <w:sz w:val="27"/>
          <w:szCs w:val="27"/>
        </w:rPr>
        <w:br/>
      </w:r>
      <w:r>
        <w:rPr>
          <w:color w:val="000000"/>
          <w:sz w:val="27"/>
          <w:szCs w:val="27"/>
          <w:shd w:val="clear" w:color="auto" w:fill="C0C0C0"/>
        </w:rPr>
        <w:t>From 1942 to the end of the war I worked at Knockholt Pound wireless station as a decoder/</w:t>
      </w:r>
      <w:proofErr w:type="spellStart"/>
      <w:r>
        <w:rPr>
          <w:color w:val="000000"/>
          <w:sz w:val="27"/>
          <w:szCs w:val="27"/>
          <w:shd w:val="clear" w:color="auto" w:fill="C0C0C0"/>
        </w:rPr>
        <w:t>teleprinter</w:t>
      </w:r>
      <w:proofErr w:type="spellEnd"/>
      <w:r>
        <w:rPr>
          <w:color w:val="000000"/>
          <w:sz w:val="27"/>
          <w:szCs w:val="27"/>
          <w:shd w:val="clear" w:color="auto" w:fill="C0C0C0"/>
        </w:rPr>
        <w:t xml:space="preserve"> operator.  After VE Day we were told we could either leave or apply to become Civil Servants. I chose to leave and was told, like everyone else who worked there, that we had signed the Official Secrets Act and we were never to reveal to anyone what we did at the Station. With that in mind I just put it to the back of my mind and never really gave it a thought until Bletchley Park became public knowledge. Therefore you must take into account that it is now 66 years since I left and there is not a lot I can remember. Unfortunately the two </w:t>
      </w:r>
      <w:r>
        <w:rPr>
          <w:color w:val="000000"/>
          <w:sz w:val="27"/>
          <w:szCs w:val="27"/>
          <w:shd w:val="clear" w:color="auto" w:fill="C0C0C0"/>
        </w:rPr>
        <w:lastRenderedPageBreak/>
        <w:t>friends I made there died before Bletchley became news.</w:t>
      </w:r>
      <w:r>
        <w:rPr>
          <w:color w:val="000000"/>
          <w:sz w:val="27"/>
          <w:szCs w:val="27"/>
        </w:rPr>
        <w:br/>
      </w:r>
      <w:r>
        <w:rPr>
          <w:color w:val="000000"/>
          <w:sz w:val="27"/>
          <w:szCs w:val="27"/>
        </w:rPr>
        <w:br/>
      </w:r>
      <w:r>
        <w:rPr>
          <w:color w:val="000000"/>
          <w:sz w:val="27"/>
          <w:szCs w:val="27"/>
          <w:shd w:val="clear" w:color="auto" w:fill="C0C0C0"/>
        </w:rPr>
        <w:t>On 3rd September 1942 (my birthday) I was 18 and working at J. Henry Schroder’s, the Merchant Bank. Sometime after that I received my ‘calling up papers’. I wanted to go into the WRNS but at that stage the forces were closed and I was given the choice of Land Army, Factory or Wireless Station. I chose Wireless Station and then was given the choice of Bletchley Park or Knockholt, and I chose Knockholt because it was near my home in Lee SE13.</w:t>
      </w:r>
      <w:r>
        <w:rPr>
          <w:color w:val="000000"/>
          <w:sz w:val="27"/>
          <w:szCs w:val="27"/>
        </w:rPr>
        <w:br/>
      </w:r>
      <w:r>
        <w:rPr>
          <w:color w:val="000000"/>
          <w:sz w:val="27"/>
          <w:szCs w:val="27"/>
        </w:rPr>
        <w:br/>
      </w:r>
      <w:r>
        <w:rPr>
          <w:color w:val="000000"/>
          <w:sz w:val="27"/>
          <w:szCs w:val="27"/>
          <w:shd w:val="clear" w:color="auto" w:fill="C0C0C0"/>
        </w:rPr>
        <w:t xml:space="preserve">The station consisted of a cottage with one </w:t>
      </w:r>
      <w:proofErr w:type="spellStart"/>
      <w:r>
        <w:rPr>
          <w:color w:val="000000"/>
          <w:sz w:val="27"/>
          <w:szCs w:val="27"/>
          <w:shd w:val="clear" w:color="auto" w:fill="C0C0C0"/>
        </w:rPr>
        <w:t>Nissen</w:t>
      </w:r>
      <w:proofErr w:type="spellEnd"/>
      <w:r>
        <w:rPr>
          <w:color w:val="000000"/>
          <w:sz w:val="27"/>
          <w:szCs w:val="27"/>
          <w:shd w:val="clear" w:color="auto" w:fill="C0C0C0"/>
        </w:rPr>
        <w:t xml:space="preserve"> hut in which the Wireless Operators worked and leading off it, at the rear, a very much larger </w:t>
      </w:r>
      <w:proofErr w:type="spellStart"/>
      <w:r>
        <w:rPr>
          <w:color w:val="000000"/>
          <w:sz w:val="27"/>
          <w:szCs w:val="27"/>
          <w:shd w:val="clear" w:color="auto" w:fill="C0C0C0"/>
        </w:rPr>
        <w:t>Nissen</w:t>
      </w:r>
      <w:proofErr w:type="spellEnd"/>
      <w:r>
        <w:rPr>
          <w:color w:val="000000"/>
          <w:sz w:val="27"/>
          <w:szCs w:val="27"/>
          <w:shd w:val="clear" w:color="auto" w:fill="C0C0C0"/>
        </w:rPr>
        <w:t xml:space="preserve"> hut, and somewhere in the grounds at the back of that a canteen. Although I believe it is called ‘Ivy Farm’, I do not remember there being a farmhouse as well as the cottage. I do remember being told that the cottage was for the farmer’s daughter who died just before she got married, so we all used to feel rather sad about the cottage. I did not know it was called Ivy Cottage, but I do know that at the pub locals had told us that a local MP was buying up any property in the village that came on the market.</w:t>
      </w:r>
      <w:r>
        <w:rPr>
          <w:color w:val="000000"/>
          <w:sz w:val="27"/>
          <w:szCs w:val="27"/>
        </w:rPr>
        <w:br/>
      </w:r>
      <w:r>
        <w:rPr>
          <w:color w:val="000000"/>
          <w:sz w:val="27"/>
          <w:szCs w:val="27"/>
        </w:rPr>
        <w:br/>
      </w:r>
      <w:r>
        <w:rPr>
          <w:color w:val="000000"/>
          <w:sz w:val="27"/>
          <w:szCs w:val="27"/>
          <w:shd w:val="clear" w:color="auto" w:fill="C0C0C0"/>
        </w:rPr>
        <w:t xml:space="preserve">I attended an interview at Knockholt Pound which was given by two females whom, I presume, were Civil Servants. I was accepted as a typist and then, after signing the Official Secrets Act, I started work in the larger </w:t>
      </w:r>
      <w:proofErr w:type="spellStart"/>
      <w:r>
        <w:rPr>
          <w:color w:val="000000"/>
          <w:sz w:val="27"/>
          <w:szCs w:val="27"/>
          <w:shd w:val="clear" w:color="auto" w:fill="C0C0C0"/>
        </w:rPr>
        <w:t>Nissen</w:t>
      </w:r>
      <w:proofErr w:type="spellEnd"/>
      <w:r>
        <w:rPr>
          <w:color w:val="000000"/>
          <w:sz w:val="27"/>
          <w:szCs w:val="27"/>
          <w:shd w:val="clear" w:color="auto" w:fill="C0C0C0"/>
        </w:rPr>
        <w:t xml:space="preserve"> hut having first to learn how to read ticker tape and punched paper tape. No ATS girls were there until around the last year and then very few, maybe six. The Wireless Operators were men, plus one woman, and they were either ex-Forces or men not fit enough to go into the Forces.  The rest of the staff were Civil Servants or, like myself, drafted in as temporary Civil Servants.  The only other non-civilians on site was a Sergeant on the gate and occasionally an Army officer, but they had no authority over the civilians.</w:t>
      </w:r>
      <w:r>
        <w:rPr>
          <w:color w:val="000000"/>
          <w:sz w:val="27"/>
          <w:szCs w:val="27"/>
        </w:rPr>
        <w:br/>
      </w:r>
      <w:r>
        <w:rPr>
          <w:color w:val="000000"/>
          <w:sz w:val="27"/>
          <w:szCs w:val="27"/>
        </w:rPr>
        <w:br/>
      </w:r>
      <w:r>
        <w:rPr>
          <w:color w:val="000000"/>
          <w:sz w:val="27"/>
          <w:szCs w:val="27"/>
          <w:shd w:val="clear" w:color="auto" w:fill="C0C0C0"/>
        </w:rPr>
        <w:t xml:space="preserve">I hated being in the large </w:t>
      </w:r>
      <w:proofErr w:type="spellStart"/>
      <w:r>
        <w:rPr>
          <w:color w:val="000000"/>
          <w:sz w:val="27"/>
          <w:szCs w:val="27"/>
          <w:shd w:val="clear" w:color="auto" w:fill="C0C0C0"/>
        </w:rPr>
        <w:t>Nissen</w:t>
      </w:r>
      <w:proofErr w:type="spellEnd"/>
      <w:r>
        <w:rPr>
          <w:color w:val="000000"/>
          <w:sz w:val="27"/>
          <w:szCs w:val="27"/>
          <w:shd w:val="clear" w:color="auto" w:fill="C0C0C0"/>
        </w:rPr>
        <w:t xml:space="preserve"> hut as it was rather like a typing pool, which I was not used to.  I was fortunate in managing to get a position in the Wireless Operators’ hut.  I think there were six radio operators per shift, two typists, and also sometimes a Scotsman in charge, usually in the day time.  The operators spent their time searching for signals, and as soon as they tuned into one the ticker tape would start operating.  I know I had to decode the ticker tape, type it out and, whilst I was typing, the punched paper tape machine, attached to the typewriter, started working. Whatever came through was in code and that had to go to Bletchley to be decoded into a proper language.  I do realise that what we </w:t>
      </w:r>
      <w:r>
        <w:rPr>
          <w:color w:val="000000"/>
          <w:sz w:val="27"/>
          <w:szCs w:val="27"/>
          <w:shd w:val="clear" w:color="auto" w:fill="C0C0C0"/>
        </w:rPr>
        <w:lastRenderedPageBreak/>
        <w:t>were doing must have been useful to Bletchley but on the whole it was pretty boring.</w:t>
      </w:r>
      <w:r>
        <w:rPr>
          <w:color w:val="000000"/>
          <w:sz w:val="27"/>
          <w:szCs w:val="27"/>
        </w:rPr>
        <w:br/>
      </w:r>
      <w:r>
        <w:rPr>
          <w:color w:val="000000"/>
          <w:sz w:val="27"/>
          <w:szCs w:val="27"/>
          <w:shd w:val="clear" w:color="auto" w:fill="C0C0C0"/>
        </w:rPr>
        <w:t>Seeing the word ‘FISH’ in your posting (referring to a posting on the Kent History Forum website) reminded me that each operator’s station was called after a different fish.  How I wish there were photos of the inside, as there are of Bletchley, because I would remember so much more!</w:t>
      </w:r>
      <w:r>
        <w:rPr>
          <w:color w:val="000000"/>
          <w:sz w:val="27"/>
          <w:szCs w:val="27"/>
        </w:rPr>
        <w:br/>
      </w:r>
      <w:r>
        <w:rPr>
          <w:color w:val="000000"/>
          <w:sz w:val="27"/>
          <w:szCs w:val="27"/>
        </w:rPr>
        <w:br/>
      </w:r>
      <w:r>
        <w:rPr>
          <w:color w:val="000000"/>
          <w:sz w:val="27"/>
          <w:szCs w:val="27"/>
          <w:shd w:val="clear" w:color="auto" w:fill="C0C0C0"/>
        </w:rPr>
        <w:t>We had three shifts: 0700 to 1400, 1400 to 2200, and 2200 to 0700.  The staff were taken to and fro by a double decker bus from Orpington Station and Knockholt Station to the Pound.  I lived at my parents’ home in Lee for the first few months and travelled by train from Lee via Hither Green to Knockholt Station.  On the late shift I would get to Hither Green well after 2300 hours and then have to walk to Lee in pitch black and sometimes air raids.</w:t>
      </w:r>
      <w:r>
        <w:rPr>
          <w:color w:val="000000"/>
          <w:sz w:val="27"/>
          <w:szCs w:val="27"/>
        </w:rPr>
        <w:br/>
      </w:r>
      <w:r>
        <w:rPr>
          <w:color w:val="000000"/>
          <w:sz w:val="27"/>
          <w:szCs w:val="27"/>
        </w:rPr>
        <w:br/>
      </w:r>
      <w:r>
        <w:rPr>
          <w:color w:val="000000"/>
          <w:sz w:val="27"/>
          <w:szCs w:val="27"/>
          <w:shd w:val="clear" w:color="auto" w:fill="C0C0C0"/>
        </w:rPr>
        <w:t>I decided to get a billet in Orpington and from then on, with a friend, I mainly cycled back and forth.  I do wonder what the Orpington people were told about the Wireless Station as they opened up their houses as billets to anyone who wanted to live in Orpington.  I was lucky as my hosts certainly did not need the money and it was ‘home from home’.  They were friends until the day they died.</w:t>
      </w:r>
      <w:r>
        <w:rPr>
          <w:color w:val="000000"/>
          <w:sz w:val="27"/>
          <w:szCs w:val="27"/>
        </w:rPr>
        <w:br/>
      </w:r>
      <w:r>
        <w:rPr>
          <w:color w:val="000000"/>
          <w:sz w:val="27"/>
          <w:szCs w:val="27"/>
        </w:rPr>
        <w:br/>
      </w:r>
      <w:r>
        <w:rPr>
          <w:color w:val="000000"/>
          <w:sz w:val="27"/>
          <w:szCs w:val="27"/>
          <w:shd w:val="clear" w:color="auto" w:fill="C0C0C0"/>
        </w:rPr>
        <w:t xml:space="preserve">Whoever worked in the Operators’ hut had use of the cottage kitchen, cloakroom and rest room.  We usually brought our own food and made drinks in the kitchen and did not use the canteen.  On daytime shifts we would go the Three Horse Shoes for food or a drink. We were allowed to go into all the buildings, but the staff in the larger </w:t>
      </w:r>
      <w:proofErr w:type="spellStart"/>
      <w:r>
        <w:rPr>
          <w:color w:val="000000"/>
          <w:sz w:val="27"/>
          <w:szCs w:val="27"/>
          <w:shd w:val="clear" w:color="auto" w:fill="C0C0C0"/>
        </w:rPr>
        <w:t>Nissen</w:t>
      </w:r>
      <w:proofErr w:type="spellEnd"/>
      <w:r>
        <w:rPr>
          <w:color w:val="000000"/>
          <w:sz w:val="27"/>
          <w:szCs w:val="27"/>
          <w:shd w:val="clear" w:color="auto" w:fill="C0C0C0"/>
        </w:rPr>
        <w:t xml:space="preserve"> hut could use only that hut and the canteen.</w:t>
      </w:r>
      <w:r>
        <w:rPr>
          <w:color w:val="000000"/>
          <w:sz w:val="27"/>
          <w:szCs w:val="27"/>
        </w:rPr>
        <w:br/>
      </w:r>
      <w:r>
        <w:rPr>
          <w:color w:val="000000"/>
          <w:sz w:val="27"/>
          <w:szCs w:val="27"/>
        </w:rPr>
        <w:br/>
      </w:r>
      <w:r>
        <w:rPr>
          <w:color w:val="000000"/>
          <w:sz w:val="27"/>
          <w:szCs w:val="27"/>
          <w:shd w:val="clear" w:color="auto" w:fill="C0C0C0"/>
        </w:rPr>
        <w:t xml:space="preserve">Dispatch motor cyclists used to come from Bletchley to collect special consignments. In the large </w:t>
      </w:r>
      <w:proofErr w:type="spellStart"/>
      <w:r>
        <w:rPr>
          <w:color w:val="000000"/>
          <w:sz w:val="27"/>
          <w:szCs w:val="27"/>
          <w:shd w:val="clear" w:color="auto" w:fill="C0C0C0"/>
        </w:rPr>
        <w:t>Nissen</w:t>
      </w:r>
      <w:proofErr w:type="spellEnd"/>
      <w:r>
        <w:rPr>
          <w:color w:val="000000"/>
          <w:sz w:val="27"/>
          <w:szCs w:val="27"/>
          <w:shd w:val="clear" w:color="auto" w:fill="C0C0C0"/>
        </w:rPr>
        <w:t xml:space="preserve"> there was a </w:t>
      </w:r>
      <w:proofErr w:type="spellStart"/>
      <w:r>
        <w:rPr>
          <w:color w:val="000000"/>
          <w:sz w:val="27"/>
          <w:szCs w:val="27"/>
          <w:shd w:val="clear" w:color="auto" w:fill="C0C0C0"/>
        </w:rPr>
        <w:t>teleprinter</w:t>
      </w:r>
      <w:proofErr w:type="spellEnd"/>
      <w:r>
        <w:rPr>
          <w:color w:val="000000"/>
          <w:sz w:val="27"/>
          <w:szCs w:val="27"/>
          <w:shd w:val="clear" w:color="auto" w:fill="C0C0C0"/>
        </w:rPr>
        <w:t xml:space="preserve"> sending work straight to Bletchley.</w:t>
      </w:r>
      <w:r>
        <w:rPr>
          <w:color w:val="000000"/>
          <w:sz w:val="27"/>
          <w:szCs w:val="27"/>
        </w:rPr>
        <w:br/>
      </w:r>
      <w:r>
        <w:rPr>
          <w:color w:val="000000"/>
          <w:sz w:val="27"/>
          <w:szCs w:val="27"/>
        </w:rPr>
        <w:br/>
      </w:r>
      <w:r>
        <w:rPr>
          <w:color w:val="000000"/>
          <w:sz w:val="27"/>
          <w:szCs w:val="27"/>
          <w:shd w:val="clear" w:color="auto" w:fill="C0C0C0"/>
        </w:rPr>
        <w:t>When I left I thought I could go back to the bank, but I had to do ‘priority work’.  This was at the Law Society in Chancery Lane typing poor people’s divorce petitions which had accumulated during the war! However, in October after VJ Day I was finally allowed back to the bank.</w:t>
      </w:r>
      <w:r>
        <w:rPr>
          <w:color w:val="000000"/>
          <w:sz w:val="27"/>
          <w:szCs w:val="27"/>
        </w:rPr>
        <w:br/>
      </w:r>
      <w:r>
        <w:rPr>
          <w:color w:val="000000"/>
          <w:sz w:val="27"/>
          <w:szCs w:val="27"/>
        </w:rPr>
        <w:br/>
      </w:r>
      <w:r>
        <w:rPr>
          <w:color w:val="000000"/>
          <w:sz w:val="27"/>
          <w:szCs w:val="27"/>
        </w:rPr>
        <w:br/>
      </w:r>
      <w:r>
        <w:rPr>
          <w:color w:val="000000"/>
          <w:sz w:val="27"/>
          <w:szCs w:val="27"/>
          <w:shd w:val="clear" w:color="auto" w:fill="C0C0C0"/>
        </w:rPr>
        <w:t xml:space="preserve">Doris (Jenny) Stockdale [nee </w:t>
      </w:r>
      <w:proofErr w:type="spellStart"/>
      <w:r>
        <w:rPr>
          <w:color w:val="000000"/>
          <w:sz w:val="27"/>
          <w:szCs w:val="27"/>
          <w:shd w:val="clear" w:color="auto" w:fill="C0C0C0"/>
        </w:rPr>
        <w:t>Gummerson</w:t>
      </w:r>
      <w:proofErr w:type="spellEnd"/>
      <w:r>
        <w:rPr>
          <w:color w:val="000000"/>
          <w:sz w:val="27"/>
          <w:szCs w:val="27"/>
          <w:shd w:val="clear" w:color="auto" w:fill="C0C0C0"/>
        </w:rPr>
        <w:t>]"</w:t>
      </w:r>
      <w:r>
        <w:rPr>
          <w:color w:val="000000"/>
          <w:sz w:val="27"/>
          <w:szCs w:val="27"/>
        </w:rPr>
        <w:br/>
      </w:r>
      <w:r>
        <w:rPr>
          <w:color w:val="000000"/>
          <w:sz w:val="27"/>
          <w:szCs w:val="27"/>
        </w:rPr>
        <w:br/>
      </w:r>
      <w:r>
        <w:rPr>
          <w:color w:val="000000"/>
          <w:sz w:val="27"/>
          <w:szCs w:val="27"/>
        </w:rPr>
        <w:br/>
      </w:r>
      <w:r>
        <w:rPr>
          <w:color w:val="000000"/>
          <w:sz w:val="27"/>
          <w:szCs w:val="27"/>
          <w:shd w:val="clear" w:color="auto" w:fill="C0C0C0"/>
        </w:rPr>
        <w:lastRenderedPageBreak/>
        <w:t>Jenny is now 87 and unfortunately not in the best of health but her and her husband, Mel, made me very welcome when I went to visit them last month. Since August when they first got in touch with me after seeing my thread about the Station on another forum they have been in touch with both Bletchley Park and GCHQ and has received from BP a commemorative badge and a certificate signed by the Prime Minister and a brooch medal from GCHQ all in recognition of her wartime service. Until they had seen my original thread she had never spoken of her wartime work to anyone - not even her husband!</w:t>
      </w:r>
    </w:p>
    <w:sectPr w:rsidR="00875F1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4315"/>
    <w:rsid w:val="00097089"/>
    <w:rsid w:val="00512C9D"/>
    <w:rsid w:val="00875F18"/>
    <w:rsid w:val="009143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FF53CA-E5A2-4836-BBC7-ECC8D448C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1431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91431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5633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ikivisually.com/lang-de/wiki/Knockholt" TargetMode="External"/><Relationship Id="rId13" Type="http://schemas.openxmlformats.org/officeDocument/2006/relationships/hyperlink" Target="https://wikivisually.com/lang-de/wiki/Y-Dienst" TargetMode="External"/><Relationship Id="rId18" Type="http://schemas.openxmlformats.org/officeDocument/2006/relationships/hyperlink" Target="https://wikivisually.com/lang-de/wiki/Lorenz-Schl%C3%BCsselmaschine" TargetMode="External"/><Relationship Id="rId26" Type="http://schemas.openxmlformats.org/officeDocument/2006/relationships/hyperlink" Target="https://wikivisually.com/lang-de/wiki/Labor" TargetMode="External"/><Relationship Id="rId39"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hyperlink" Target="https://wikivisually.com/lang-de/wiki/Wehrmacht" TargetMode="External"/><Relationship Id="rId34" Type="http://schemas.openxmlformats.org/officeDocument/2006/relationships/hyperlink" Target="https://wikivisually.com/lang-de/wiki/Kryptoanalytiker" TargetMode="External"/><Relationship Id="rId7" Type="http://schemas.openxmlformats.org/officeDocument/2006/relationships/hyperlink" Target="https://wikivisually.com/lang-de/wiki/England" TargetMode="External"/><Relationship Id="rId12" Type="http://schemas.openxmlformats.org/officeDocument/2006/relationships/hyperlink" Target="https://wikivisually.com/lang-de/wiki/Zweiter_Weltkrieg" TargetMode="External"/><Relationship Id="rId17" Type="http://schemas.openxmlformats.org/officeDocument/2006/relationships/hyperlink" Target="https://wikivisually.com/lang-de/wiki/Verschl%C3%BCsselung" TargetMode="External"/><Relationship Id="rId25" Type="http://schemas.openxmlformats.org/officeDocument/2006/relationships/hyperlink" Target="https://wikivisually.com/lang-de/wiki/Baracke" TargetMode="External"/><Relationship Id="rId33" Type="http://schemas.openxmlformats.org/officeDocument/2006/relationships/hyperlink" Target="https://wikivisually.com/lang-de/wiki/Fernschreiber" TargetMode="External"/><Relationship Id="rId38" Type="http://schemas.openxmlformats.org/officeDocument/2006/relationships/hyperlink" Target="https://wikivisually.com/lang-de/wiki/Ivy_Farm_(Knockholt)" TargetMode="External"/><Relationship Id="rId2" Type="http://schemas.openxmlformats.org/officeDocument/2006/relationships/settings" Target="settings.xml"/><Relationship Id="rId16" Type="http://schemas.openxmlformats.org/officeDocument/2006/relationships/hyperlink" Target="https://wikivisually.com/lang-de/wiki/Y-Dienst" TargetMode="External"/><Relationship Id="rId20" Type="http://schemas.openxmlformats.org/officeDocument/2006/relationships/hyperlink" Target="https://wikivisually.com/lang-de/wiki/Fish_(Kryptologie)" TargetMode="External"/><Relationship Id="rId29" Type="http://schemas.openxmlformats.org/officeDocument/2006/relationships/hyperlink" Target="https://wikivisually.com/lang-de/wiki/Kurzwelle" TargetMode="External"/><Relationship Id="rId1" Type="http://schemas.openxmlformats.org/officeDocument/2006/relationships/styles" Target="styles.xml"/><Relationship Id="rId6" Type="http://schemas.openxmlformats.org/officeDocument/2006/relationships/hyperlink" Target="https://wikivisually.com/lang-de/wiki/Geh%C3%B6ft" TargetMode="External"/><Relationship Id="rId11" Type="http://schemas.openxmlformats.org/officeDocument/2006/relationships/hyperlink" Target="https://wikivisually.com/lang-de/wiki/Pub" TargetMode="External"/><Relationship Id="rId24" Type="http://schemas.openxmlformats.org/officeDocument/2006/relationships/hyperlink" Target="https://wikivisually.com/lang-de/wiki/Antennentechnik" TargetMode="External"/><Relationship Id="rId32" Type="http://schemas.openxmlformats.org/officeDocument/2006/relationships/hyperlink" Target="https://wikivisually.com/lang-de/wiki/Bletchley_Park" TargetMode="External"/><Relationship Id="rId37" Type="http://schemas.openxmlformats.org/officeDocument/2006/relationships/hyperlink" Target="https://wikivisually.com/lang-de/wiki/Ultra_(Kryptologie)" TargetMode="External"/><Relationship Id="rId40" Type="http://schemas.openxmlformats.org/officeDocument/2006/relationships/theme" Target="theme/theme1.xml"/><Relationship Id="rId5" Type="http://schemas.openxmlformats.org/officeDocument/2006/relationships/hyperlink" Target="https://wikivisually.com/lang-de/wiki/Bauernhof" TargetMode="External"/><Relationship Id="rId15" Type="http://schemas.openxmlformats.org/officeDocument/2006/relationships/hyperlink" Target="https://wikivisually.com/lang-de/wiki/Deutsche_Sprache" TargetMode="External"/><Relationship Id="rId23" Type="http://schemas.openxmlformats.org/officeDocument/2006/relationships/hyperlink" Target="https://wikivisually.com/lang-de/wiki/Requisition" TargetMode="External"/><Relationship Id="rId28" Type="http://schemas.openxmlformats.org/officeDocument/2006/relationships/hyperlink" Target="https://wikivisually.com/lang-de/wiki/Tag_der_Befreiung" TargetMode="External"/><Relationship Id="rId36" Type="http://schemas.openxmlformats.org/officeDocument/2006/relationships/hyperlink" Target="https://wikivisually.com/lang-de/wiki/Klartext_(Kryptographie)" TargetMode="External"/><Relationship Id="rId10" Type="http://schemas.openxmlformats.org/officeDocument/2006/relationships/hyperlink" Target="https://wikivisually.com/lang-de/wiki/City_of_London" TargetMode="External"/><Relationship Id="rId19" Type="http://schemas.openxmlformats.org/officeDocument/2006/relationships/hyperlink" Target="https://wikivisually.com/lang-de/wiki/Deckname" TargetMode="External"/><Relationship Id="rId31" Type="http://schemas.openxmlformats.org/officeDocument/2006/relationships/hyperlink" Target="https://wikivisually.com/lang-de/wiki/Ivy_Farm_(Knockholt)" TargetMode="External"/><Relationship Id="rId4" Type="http://schemas.openxmlformats.org/officeDocument/2006/relationships/hyperlink" Target="https://wikivisually.com/lang-de/wiki/Gemeiner_Efeu" TargetMode="External"/><Relationship Id="rId9" Type="http://schemas.openxmlformats.org/officeDocument/2006/relationships/hyperlink" Target="https://wikivisually.com/lang-de/wiki/City_of_London" TargetMode="External"/><Relationship Id="rId14" Type="http://schemas.openxmlformats.org/officeDocument/2006/relationships/hyperlink" Target="https://wikivisually.com/lang-de/wiki/Bletchley_Park" TargetMode="External"/><Relationship Id="rId22" Type="http://schemas.openxmlformats.org/officeDocument/2006/relationships/hyperlink" Target="https://wikivisually.com/lang-de/wiki/Ivy_Farm_(Knockholt)" TargetMode="External"/><Relationship Id="rId27" Type="http://schemas.openxmlformats.org/officeDocument/2006/relationships/hyperlink" Target="https://wikivisually.com/lang-de/wiki/Werkstatt" TargetMode="External"/><Relationship Id="rId30" Type="http://schemas.openxmlformats.org/officeDocument/2006/relationships/hyperlink" Target="https://wikivisually.com/lang-de/wiki/National_HRO" TargetMode="External"/><Relationship Id="rId35" Type="http://schemas.openxmlformats.org/officeDocument/2006/relationships/hyperlink" Target="https://wikivisually.com/lang-de/wiki/Nachrichtendien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6</Pages>
  <Words>2498</Words>
  <Characters>14239</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FREDA ENGLAND</dc:creator>
  <cp:keywords/>
  <dc:description/>
  <cp:lastModifiedBy>FREDA ENGLAND</cp:lastModifiedBy>
  <cp:revision>3</cp:revision>
  <dcterms:created xsi:type="dcterms:W3CDTF">2017-11-14T11:33:00Z</dcterms:created>
  <dcterms:modified xsi:type="dcterms:W3CDTF">2017-11-14T11:45:00Z</dcterms:modified>
</cp:coreProperties>
</file>