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0F04C" w14:textId="77777777" w:rsidR="00305540" w:rsidRDefault="00305540" w:rsidP="00305540">
      <w:pPr>
        <w:pStyle w:val="BasicParagraph"/>
        <w:suppressAutoHyphens/>
        <w:spacing w:line="360" w:lineRule="auto"/>
        <w:rPr>
          <w:rFonts w:ascii="Arial" w:hAnsi="Arial" w:cs="Arial"/>
          <w:b/>
          <w:bCs/>
          <w:sz w:val="40"/>
          <w:szCs w:val="40"/>
        </w:rPr>
      </w:pPr>
      <w:r>
        <w:rPr>
          <w:rFonts w:ascii="Arial" w:hAnsi="Arial" w:cs="Arial"/>
          <w:b/>
          <w:bCs/>
          <w:noProof/>
          <w:sz w:val="40"/>
          <w:szCs w:val="40"/>
          <w:lang w:eastAsia="en-GB" w:bidi="ar-SA"/>
        </w:rPr>
        <w:drawing>
          <wp:inline distT="0" distB="0" distL="0" distR="0" wp14:anchorId="58CFBA44" wp14:editId="34299B0B">
            <wp:extent cx="4318000" cy="1739900"/>
            <wp:effectExtent l="19050" t="0" r="6350" b="0"/>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stretch>
                      <a:fillRect/>
                    </a:stretch>
                  </pic:blipFill>
                  <pic:spPr>
                    <a:xfrm>
                      <a:off x="0" y="0"/>
                      <a:ext cx="4318000" cy="1739900"/>
                    </a:xfrm>
                    <a:prstGeom prst="rect">
                      <a:avLst/>
                    </a:prstGeom>
                  </pic:spPr>
                </pic:pic>
              </a:graphicData>
            </a:graphic>
          </wp:inline>
        </w:drawing>
      </w:r>
    </w:p>
    <w:p w14:paraId="5ABF8C2B" w14:textId="77777777" w:rsidR="00305540" w:rsidRDefault="00305540" w:rsidP="00305540">
      <w:pPr>
        <w:rPr>
          <w:lang w:bidi="en-US"/>
        </w:rPr>
      </w:pPr>
    </w:p>
    <w:p w14:paraId="01713181" w14:textId="77777777" w:rsidR="00305540" w:rsidRDefault="00305540" w:rsidP="00305540">
      <w:pPr>
        <w:rPr>
          <w:lang w:bidi="en-US"/>
        </w:rPr>
      </w:pPr>
    </w:p>
    <w:p w14:paraId="6E84DA35" w14:textId="77777777" w:rsidR="00305540" w:rsidRDefault="00305540" w:rsidP="00305540">
      <w:pPr>
        <w:rPr>
          <w:lang w:bidi="en-US"/>
        </w:rPr>
      </w:pPr>
    </w:p>
    <w:p w14:paraId="79B413DE" w14:textId="77777777" w:rsidR="00305540" w:rsidRDefault="00305540" w:rsidP="00305540">
      <w:pPr>
        <w:rPr>
          <w:lang w:bidi="en-US"/>
        </w:rPr>
      </w:pPr>
    </w:p>
    <w:p w14:paraId="0C6B37B1" w14:textId="77777777" w:rsidR="00305540" w:rsidRDefault="00305540" w:rsidP="00305540">
      <w:pPr>
        <w:rPr>
          <w:lang w:bidi="en-US"/>
        </w:rPr>
      </w:pPr>
    </w:p>
    <w:p w14:paraId="08444783" w14:textId="77777777" w:rsidR="00305540" w:rsidRPr="002D07E0" w:rsidRDefault="00305540" w:rsidP="00305540">
      <w:pPr>
        <w:rPr>
          <w:lang w:bidi="en-US"/>
        </w:rPr>
      </w:pPr>
    </w:p>
    <w:p w14:paraId="3E7827A2" w14:textId="699419FD" w:rsidR="00305540" w:rsidRDefault="00411C2D" w:rsidP="00305540">
      <w:pPr>
        <w:pStyle w:val="BasicParagraph"/>
        <w:tabs>
          <w:tab w:val="left" w:pos="5172"/>
        </w:tabs>
        <w:suppressAutoHyphens/>
        <w:spacing w:line="360" w:lineRule="auto"/>
        <w:jc w:val="center"/>
        <w:rPr>
          <w:rFonts w:asciiTheme="minorHAnsi" w:hAnsiTheme="minorHAnsi"/>
          <w:b/>
          <w:sz w:val="48"/>
          <w:szCs w:val="48"/>
        </w:rPr>
      </w:pPr>
      <w:r>
        <w:rPr>
          <w:rFonts w:asciiTheme="minorHAnsi" w:hAnsiTheme="minorHAnsi"/>
          <w:b/>
          <w:sz w:val="48"/>
          <w:szCs w:val="48"/>
        </w:rPr>
        <w:t>IT Policy</w:t>
      </w:r>
    </w:p>
    <w:p w14:paraId="229550CA" w14:textId="77777777" w:rsidR="00305540" w:rsidRPr="002D07E0" w:rsidRDefault="00305540" w:rsidP="00305540">
      <w:pPr>
        <w:pStyle w:val="BasicParagraph"/>
        <w:tabs>
          <w:tab w:val="left" w:pos="5172"/>
        </w:tabs>
        <w:suppressAutoHyphens/>
        <w:spacing w:line="360" w:lineRule="auto"/>
        <w:jc w:val="center"/>
        <w:rPr>
          <w:rFonts w:asciiTheme="minorHAnsi" w:hAnsiTheme="minorHAnsi"/>
          <w:b/>
          <w:sz w:val="48"/>
          <w:szCs w:val="48"/>
        </w:rPr>
      </w:pPr>
      <w:r w:rsidRPr="002D07E0">
        <w:rPr>
          <w:rFonts w:asciiTheme="minorHAnsi" w:hAnsiTheme="minorHAnsi"/>
          <w:b/>
          <w:sz w:val="48"/>
          <w:szCs w:val="48"/>
        </w:rPr>
        <w:t>for Melling Parish Council</w:t>
      </w:r>
    </w:p>
    <w:p w14:paraId="55490E2D"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6EB1C869"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35624BD9"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1704864C"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23A0C982"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6A5F4708"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6434F0B2" w14:textId="77777777" w:rsidR="00305540" w:rsidRPr="002D07E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5E02C0FE" w14:textId="3696B365" w:rsidR="00305540" w:rsidRPr="00DE1D51" w:rsidRDefault="00305540" w:rsidP="00305540">
      <w:pPr>
        <w:pStyle w:val="BasicParagraph"/>
        <w:suppressAutoHyphens/>
        <w:spacing w:line="360" w:lineRule="auto"/>
        <w:rPr>
          <w:rFonts w:asciiTheme="minorHAnsi" w:hAnsiTheme="minorHAnsi"/>
          <w:color w:val="auto"/>
        </w:rPr>
      </w:pPr>
      <w:r>
        <w:t xml:space="preserve">                                                                                  </w:t>
      </w:r>
      <w:r w:rsidRPr="002D07E0">
        <w:rPr>
          <w:rFonts w:asciiTheme="minorHAnsi" w:hAnsiTheme="minorHAnsi"/>
        </w:rPr>
        <w:t>Revi</w:t>
      </w:r>
      <w:r w:rsidR="00A917B9">
        <w:rPr>
          <w:rFonts w:asciiTheme="minorHAnsi" w:hAnsiTheme="minorHAnsi"/>
        </w:rPr>
        <w:t xml:space="preserve">ewed </w:t>
      </w:r>
      <w:r w:rsidR="00F40103">
        <w:rPr>
          <w:rFonts w:asciiTheme="minorHAnsi" w:hAnsiTheme="minorHAnsi"/>
        </w:rPr>
        <w:t>May 2026</w:t>
      </w:r>
    </w:p>
    <w:p w14:paraId="2AB2B26E" w14:textId="77777777" w:rsidR="00DE1D51" w:rsidRDefault="00305540" w:rsidP="00DE1D51">
      <w:pPr>
        <w:pStyle w:val="Default"/>
      </w:pPr>
      <w:r>
        <w:br w:type="page"/>
      </w:r>
    </w:p>
    <w:p w14:paraId="5B1B7AD0"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lastRenderedPageBreak/>
        <w:t>1. Introduction</w:t>
      </w:r>
    </w:p>
    <w:p w14:paraId="4843523B" w14:textId="72D6F012" w:rsidR="00DF47F6" w:rsidRPr="00DF47F6" w:rsidRDefault="00411C2D" w:rsidP="00DF47F6">
      <w:pPr>
        <w:spacing w:before="240" w:after="240" w:line="240" w:lineRule="auto"/>
        <w:rPr>
          <w:rFonts w:eastAsia="Times New Roman" w:cstheme="minorHAnsi"/>
          <w:lang w:eastAsia="en-GB"/>
        </w:rPr>
      </w:pPr>
      <w:r w:rsidRPr="00411C2D">
        <w:rPr>
          <w:rFonts w:eastAsia="Times New Roman" w:cstheme="minorHAnsi"/>
          <w:color w:val="000000"/>
          <w:lang w:eastAsia="en-GB"/>
        </w:rPr>
        <w:t xml:space="preserve">Melling Parish Council </w:t>
      </w:r>
      <w:r w:rsidR="00DF47F6" w:rsidRPr="00DF47F6">
        <w:rPr>
          <w:rFonts w:eastAsia="Times New Roman" w:cstheme="minorHAnsi"/>
          <w:color w:val="000000"/>
          <w:lang w:eastAsia="en-GB"/>
        </w:rPr>
        <w:t>recognises the importance of effective and secure information technology (IT) and email usage in supporting its business, operations, and communications. </w:t>
      </w:r>
    </w:p>
    <w:p w14:paraId="59B68503"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This policy outlines the guidelines and responsibilities for the appropriate use of IT resources and email by council members, employees, volunteers, and contractors.</w:t>
      </w:r>
    </w:p>
    <w:p w14:paraId="4A19AD4A"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2. Scope</w:t>
      </w:r>
    </w:p>
    <w:p w14:paraId="5619CA9F"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This policy applies to all individuals who use IT resources, including computers, networks, software, devices, data, and email accounts. The authority endeavours to provide digital devices but acknowledges that some small authority staff and members may be using their own personal devices. Everyone must adhere to this policy to maintain digital security.</w:t>
      </w:r>
    </w:p>
    <w:p w14:paraId="367F0E54"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3. Training and awareness</w:t>
      </w:r>
    </w:p>
    <w:p w14:paraId="43557AD1" w14:textId="413DFB13"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 xml:space="preserve">The </w:t>
      </w:r>
      <w:r w:rsidR="00411C2D">
        <w:rPr>
          <w:rFonts w:eastAsia="Times New Roman" w:cstheme="minorHAnsi"/>
          <w:color w:val="000000"/>
          <w:lang w:eastAsia="en-GB"/>
        </w:rPr>
        <w:t>council</w:t>
      </w:r>
      <w:r w:rsidRPr="00DF47F6">
        <w:rPr>
          <w:rFonts w:eastAsia="Times New Roman" w:cstheme="minorHAnsi"/>
          <w:color w:val="000000"/>
          <w:lang w:eastAsia="en-GB"/>
        </w:rPr>
        <w:t xml:space="preserve"> will source regular training and resources to educate users about IT security best practices, privacy concerns, and technology updates. You should engage in regular training on email security and best practices, including but not limited to:</w:t>
      </w:r>
      <w:r w:rsidRPr="00DF47F6">
        <w:rPr>
          <w:rFonts w:eastAsia="Times New Roman" w:cstheme="minorHAnsi"/>
          <w:color w:val="000000"/>
          <w:lang w:eastAsia="en-GB"/>
        </w:rPr>
        <w:br/>
      </w:r>
      <w:r w:rsidRPr="00DF47F6">
        <w:rPr>
          <w:rFonts w:eastAsia="Times New Roman" w:cstheme="minorHAnsi"/>
          <w:color w:val="000000"/>
          <w:lang w:eastAsia="en-GB"/>
        </w:rPr>
        <w:br/>
      </w:r>
      <w:proofErr w:type="gramStart"/>
      <w:r w:rsidRPr="00DF47F6">
        <w:rPr>
          <w:rFonts w:eastAsia="Times New Roman" w:cstheme="minorHAnsi"/>
          <w:color w:val="000000"/>
          <w:lang w:eastAsia="en-GB"/>
        </w:rPr>
        <w:t>-  the</w:t>
      </w:r>
      <w:proofErr w:type="gramEnd"/>
      <w:r w:rsidRPr="00DF47F6">
        <w:rPr>
          <w:rFonts w:eastAsia="Times New Roman" w:cstheme="minorHAnsi"/>
          <w:color w:val="000000"/>
          <w:lang w:eastAsia="en-GB"/>
        </w:rPr>
        <w:t xml:space="preserve"> </w:t>
      </w:r>
      <w:hyperlink r:id="rId8" w:history="1">
        <w:r w:rsidRPr="00DF47F6">
          <w:rPr>
            <w:rFonts w:eastAsia="Times New Roman" w:cstheme="minorHAnsi"/>
            <w:color w:val="000000"/>
            <w:u w:val="single"/>
            <w:lang w:eastAsia="en-GB"/>
          </w:rPr>
          <w:t xml:space="preserve">Parish Council Domain </w:t>
        </w:r>
        <w:r w:rsidRPr="00DF47F6">
          <w:rPr>
            <w:rFonts w:eastAsia="Times New Roman" w:cstheme="minorHAnsi"/>
            <w:color w:val="000000"/>
            <w:u w:val="single"/>
            <w:lang w:eastAsia="en-GB"/>
          </w:rPr>
          <w:t>H</w:t>
        </w:r>
        <w:r w:rsidRPr="00DF47F6">
          <w:rPr>
            <w:rFonts w:eastAsia="Times New Roman" w:cstheme="minorHAnsi"/>
            <w:color w:val="000000"/>
            <w:u w:val="single"/>
            <w:lang w:eastAsia="en-GB"/>
          </w:rPr>
          <w:t>elper Service’s virtual cybersecurity workshops for councils</w:t>
        </w:r>
      </w:hyperlink>
    </w:p>
    <w:p w14:paraId="415576A6"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 xml:space="preserve">- The National Cyber Security Centre </w:t>
      </w:r>
      <w:hyperlink r:id="rId9" w:anchor="/" w:history="1">
        <w:r w:rsidRPr="00DF47F6">
          <w:rPr>
            <w:rFonts w:eastAsia="Times New Roman" w:cstheme="minorHAnsi"/>
            <w:color w:val="000000"/>
            <w:u w:val="single"/>
            <w:lang w:eastAsia="en-GB"/>
          </w:rPr>
          <w:t>Cyber Security training for small organisations</w:t>
        </w:r>
      </w:hyperlink>
      <w:r w:rsidRPr="00DF47F6">
        <w:rPr>
          <w:rFonts w:eastAsia="Times New Roman" w:cstheme="minorHAnsi"/>
          <w:color w:val="000000"/>
          <w:lang w:eastAsia="en-GB"/>
        </w:rPr>
        <w:t xml:space="preserve"> and free </w:t>
      </w:r>
      <w:hyperlink r:id="rId10" w:history="1">
        <w:r w:rsidRPr="00DF47F6">
          <w:rPr>
            <w:rFonts w:eastAsia="Times New Roman" w:cstheme="minorHAnsi"/>
            <w:color w:val="000000"/>
            <w:u w:val="single"/>
            <w:lang w:eastAsia="en-GB"/>
          </w:rPr>
          <w:t>Cyber Action Toolkit</w:t>
        </w:r>
      </w:hyperlink>
      <w:r w:rsidRPr="00DF47F6">
        <w:rPr>
          <w:rFonts w:eastAsia="Times New Roman" w:cstheme="minorHAnsi"/>
          <w:color w:val="000000"/>
          <w:lang w:eastAsia="en-GB"/>
        </w:rPr>
        <w:t>.</w:t>
      </w:r>
      <w:r w:rsidRPr="00DF47F6">
        <w:rPr>
          <w:rFonts w:eastAsia="Times New Roman" w:cstheme="minorHAnsi"/>
          <w:color w:val="000000"/>
          <w:lang w:eastAsia="en-GB"/>
        </w:rPr>
        <w:br/>
      </w:r>
      <w:r w:rsidRPr="00DF47F6">
        <w:rPr>
          <w:rFonts w:eastAsia="Times New Roman" w:cstheme="minorHAnsi"/>
          <w:color w:val="000000"/>
          <w:lang w:eastAsia="en-GB"/>
        </w:rPr>
        <w:br/>
      </w:r>
      <w:r w:rsidRPr="00DF47F6">
        <w:rPr>
          <w:rFonts w:eastAsia="Times New Roman" w:cstheme="minorHAnsi"/>
          <w:b/>
          <w:bCs/>
          <w:color w:val="000000"/>
          <w:lang w:eastAsia="en-GB"/>
        </w:rPr>
        <w:t>4. Acceptable use of council provided IT resources and email</w:t>
      </w:r>
    </w:p>
    <w:p w14:paraId="06B5862A"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When using IT resources for the council’s purposes, you must adhere to ethical standards, and respect copyright and intellectual property rights. </w:t>
      </w:r>
    </w:p>
    <w:p w14:paraId="7CE8B426" w14:textId="27EBCF14"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 xml:space="preserve">Where possible, authorised devices, software, and applications will be provided by the </w:t>
      </w:r>
      <w:r w:rsidR="00411C2D" w:rsidRPr="00411C2D">
        <w:rPr>
          <w:rFonts w:eastAsia="Times New Roman" w:cstheme="minorHAnsi"/>
          <w:color w:val="000000"/>
          <w:lang w:eastAsia="en-GB"/>
        </w:rPr>
        <w:t>council</w:t>
      </w:r>
      <w:r w:rsidRPr="00DF47F6">
        <w:rPr>
          <w:rFonts w:eastAsia="Times New Roman" w:cstheme="minorHAnsi"/>
          <w:color w:val="000000"/>
          <w:lang w:eastAsia="en-GB"/>
        </w:rPr>
        <w:t xml:space="preserve"> for work-related tasks. </w:t>
      </w:r>
    </w:p>
    <w:p w14:paraId="06540D2B"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You must not install unauthorised software without checking with the clerk, and you must not use equipment or email to access or forward inappropriate or offensive content.</w:t>
      </w:r>
    </w:p>
    <w:p w14:paraId="6189EBBB"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5. What you must do if you use your own personal devices</w:t>
      </w:r>
    </w:p>
    <w:p w14:paraId="03255F38" w14:textId="754DBF29"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 xml:space="preserve">The </w:t>
      </w:r>
      <w:r w:rsidR="00411C2D" w:rsidRPr="00411C2D">
        <w:rPr>
          <w:rFonts w:eastAsia="Times New Roman" w:cstheme="minorHAnsi"/>
          <w:color w:val="000000"/>
          <w:lang w:eastAsia="en-GB"/>
        </w:rPr>
        <w:t>council</w:t>
      </w:r>
      <w:r w:rsidRPr="00DF47F6">
        <w:rPr>
          <w:rFonts w:eastAsia="Times New Roman" w:cstheme="minorHAnsi"/>
          <w:color w:val="000000"/>
          <w:lang w:eastAsia="en-GB"/>
        </w:rPr>
        <w:t xml:space="preserve"> will endeavour to provide individuals with devices to use for council business. If you are using your own </w:t>
      </w:r>
      <w:proofErr w:type="gramStart"/>
      <w:r w:rsidRPr="00DF47F6">
        <w:rPr>
          <w:rFonts w:eastAsia="Times New Roman" w:cstheme="minorHAnsi"/>
          <w:color w:val="000000"/>
          <w:lang w:eastAsia="en-GB"/>
        </w:rPr>
        <w:t>device</w:t>
      </w:r>
      <w:proofErr w:type="gramEnd"/>
      <w:r w:rsidRPr="00DF47F6">
        <w:rPr>
          <w:rFonts w:eastAsia="Times New Roman" w:cstheme="minorHAnsi"/>
          <w:color w:val="000000"/>
          <w:lang w:eastAsia="en-GB"/>
        </w:rPr>
        <w:t xml:space="preserve"> you must make sure you are:</w:t>
      </w:r>
    </w:p>
    <w:p w14:paraId="4BC2AB9A" w14:textId="77777777" w:rsidR="00DF47F6" w:rsidRPr="00DF47F6" w:rsidRDefault="00DF47F6" w:rsidP="00DF47F6">
      <w:pPr>
        <w:numPr>
          <w:ilvl w:val="0"/>
          <w:numId w:val="2"/>
        </w:numPr>
        <w:spacing w:before="240" w:after="0" w:line="240" w:lineRule="auto"/>
        <w:textAlignment w:val="baseline"/>
        <w:rPr>
          <w:rFonts w:eastAsia="Times New Roman" w:cstheme="minorHAnsi"/>
          <w:color w:val="000000"/>
          <w:lang w:eastAsia="en-GB"/>
        </w:rPr>
      </w:pPr>
      <w:r w:rsidRPr="00DF47F6">
        <w:rPr>
          <w:rFonts w:eastAsia="Times New Roman" w:cstheme="minorHAnsi"/>
          <w:color w:val="000000"/>
          <w:lang w:eastAsia="en-GB"/>
        </w:rPr>
        <w:t>using strong passwords for all your accounts (preferably using a password manager)</w:t>
      </w:r>
    </w:p>
    <w:p w14:paraId="063E1F00" w14:textId="77777777" w:rsidR="00DF47F6" w:rsidRPr="00DF47F6" w:rsidRDefault="00DF47F6" w:rsidP="00DF47F6">
      <w:pPr>
        <w:numPr>
          <w:ilvl w:val="0"/>
          <w:numId w:val="2"/>
        </w:numPr>
        <w:spacing w:after="0" w:line="240" w:lineRule="auto"/>
        <w:textAlignment w:val="baseline"/>
        <w:rPr>
          <w:rFonts w:eastAsia="Times New Roman" w:cstheme="minorHAnsi"/>
          <w:color w:val="000000"/>
          <w:lang w:eastAsia="en-GB"/>
        </w:rPr>
      </w:pPr>
      <w:r w:rsidRPr="00DF47F6">
        <w:rPr>
          <w:rFonts w:eastAsia="Times New Roman" w:cstheme="minorHAnsi"/>
          <w:color w:val="000000"/>
          <w:lang w:eastAsia="en-GB"/>
        </w:rPr>
        <w:t>downloading the latest operating system security updates</w:t>
      </w:r>
    </w:p>
    <w:p w14:paraId="1837E445" w14:textId="77777777" w:rsidR="00DF47F6" w:rsidRPr="00DF47F6" w:rsidRDefault="00DF47F6" w:rsidP="00DF47F6">
      <w:pPr>
        <w:numPr>
          <w:ilvl w:val="0"/>
          <w:numId w:val="2"/>
        </w:numPr>
        <w:spacing w:after="240" w:line="240" w:lineRule="auto"/>
        <w:textAlignment w:val="baseline"/>
        <w:rPr>
          <w:rFonts w:eastAsia="Times New Roman" w:cstheme="minorHAnsi"/>
          <w:color w:val="000000"/>
          <w:lang w:eastAsia="en-GB"/>
        </w:rPr>
      </w:pPr>
      <w:r w:rsidRPr="00DF47F6">
        <w:rPr>
          <w:rFonts w:eastAsia="Times New Roman" w:cstheme="minorHAnsi"/>
          <w:color w:val="000000"/>
          <w:lang w:eastAsia="en-GB"/>
        </w:rPr>
        <w:t>using anti-virus software</w:t>
      </w:r>
    </w:p>
    <w:p w14:paraId="333CF76B"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6. Network and internet usage</w:t>
      </w:r>
    </w:p>
    <w:p w14:paraId="44ECA13B"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You must be careful about which Wi-Fi networks you join. Public Wi-Fi networks in coffee shops or on trains can be targeted by hackers. Always make sure you are using a trusted internet connection, which is password protected when carrying out official business. </w:t>
      </w:r>
    </w:p>
    <w:p w14:paraId="067599DC" w14:textId="77777777" w:rsidR="00411C2D" w:rsidRDefault="00411C2D" w:rsidP="00DF47F6">
      <w:pPr>
        <w:spacing w:before="240" w:after="240" w:line="240" w:lineRule="auto"/>
        <w:rPr>
          <w:rFonts w:eastAsia="Times New Roman" w:cstheme="minorHAnsi"/>
          <w:b/>
          <w:bCs/>
          <w:color w:val="000000"/>
          <w:lang w:eastAsia="en-GB"/>
        </w:rPr>
      </w:pPr>
    </w:p>
    <w:p w14:paraId="5036B100" w14:textId="77777777" w:rsidR="00411C2D" w:rsidRDefault="00411C2D" w:rsidP="00DF47F6">
      <w:pPr>
        <w:spacing w:before="240" w:after="240" w:line="240" w:lineRule="auto"/>
        <w:rPr>
          <w:rFonts w:eastAsia="Times New Roman" w:cstheme="minorHAnsi"/>
          <w:b/>
          <w:bCs/>
          <w:color w:val="000000"/>
          <w:lang w:eastAsia="en-GB"/>
        </w:rPr>
      </w:pPr>
    </w:p>
    <w:p w14:paraId="42AE8C23" w14:textId="77777777" w:rsidR="00411C2D" w:rsidRDefault="00411C2D" w:rsidP="00DF47F6">
      <w:pPr>
        <w:spacing w:before="240" w:after="240" w:line="240" w:lineRule="auto"/>
        <w:rPr>
          <w:rFonts w:eastAsia="Times New Roman" w:cstheme="minorHAnsi"/>
          <w:b/>
          <w:bCs/>
          <w:color w:val="000000"/>
          <w:lang w:eastAsia="en-GB"/>
        </w:rPr>
      </w:pPr>
    </w:p>
    <w:p w14:paraId="44F23AB6" w14:textId="5D312D95"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7. Password and account security</w:t>
      </w:r>
    </w:p>
    <w:p w14:paraId="1BC32FA3"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 xml:space="preserve">You are responsible for maintaining the security of your accounts and passwords. Use the National Cyber Security Centre’s </w:t>
      </w:r>
      <w:hyperlink r:id="rId11" w:history="1">
        <w:r w:rsidRPr="00DF47F6">
          <w:rPr>
            <w:rFonts w:eastAsia="Times New Roman" w:cstheme="minorHAnsi"/>
            <w:color w:val="000000"/>
            <w:u w:val="single"/>
            <w:lang w:eastAsia="en-GB"/>
          </w:rPr>
          <w:t>advice for choosing a strong password</w:t>
        </w:r>
      </w:hyperlink>
      <w:r w:rsidRPr="00DF47F6">
        <w:rPr>
          <w:rFonts w:eastAsia="Times New Roman" w:cstheme="minorHAnsi"/>
          <w:color w:val="000000"/>
          <w:lang w:eastAsia="en-GB"/>
        </w:rPr>
        <w:t>. For business continuity, login details and passwords need to be stored securely so they can be accessed by trusted individuals in an emergency. </w:t>
      </w:r>
    </w:p>
    <w:p w14:paraId="2A0739B0"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8. Email communication</w:t>
      </w:r>
    </w:p>
    <w:p w14:paraId="723CD4A0" w14:textId="1AC09F89"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 xml:space="preserve">The </w:t>
      </w:r>
      <w:r w:rsidR="00411C2D" w:rsidRPr="00411C2D">
        <w:rPr>
          <w:rFonts w:eastAsia="Times New Roman" w:cstheme="minorHAnsi"/>
          <w:color w:val="000000"/>
          <w:lang w:eastAsia="en-GB"/>
        </w:rPr>
        <w:t>council</w:t>
      </w:r>
      <w:r w:rsidRPr="00DF47F6">
        <w:rPr>
          <w:rFonts w:eastAsia="Times New Roman" w:cstheme="minorHAnsi"/>
          <w:color w:val="000000"/>
          <w:lang w:eastAsia="en-GB"/>
        </w:rPr>
        <w:t xml:space="preserve"> will endeavour to provide you with an official email account for organisation-related communication only. If you are currently using a personal email account, you should aim to move over to an official email account as soon as practically possible.</w:t>
      </w:r>
      <w:r w:rsidRPr="00DF47F6">
        <w:rPr>
          <w:rFonts w:eastAsia="Times New Roman" w:cstheme="minorHAnsi"/>
          <w:b/>
          <w:bCs/>
          <w:color w:val="000000"/>
          <w:lang w:eastAsia="en-GB"/>
        </w:rPr>
        <w:t xml:space="preserve"> </w:t>
      </w:r>
      <w:r w:rsidRPr="00DF47F6">
        <w:rPr>
          <w:rFonts w:eastAsia="Times New Roman" w:cstheme="minorHAnsi"/>
          <w:color w:val="000000"/>
          <w:lang w:eastAsia="en-GB"/>
        </w:rPr>
        <w:t>You must make sure that emails are professional and respectful in tone. You must always check you are sending any confidential or sensitive information to the correct recipients. </w:t>
      </w:r>
    </w:p>
    <w:p w14:paraId="22B5E71A"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Always be cautious when downloading attachments and opening links to avoid phishing and malware. Before opening any attachments or clicking on links, verify the source by looking at the email it has come from carefully. Do not download and open anything if you are unsure who has sent it.</w:t>
      </w:r>
    </w:p>
    <w:p w14:paraId="376F965B"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9. Email access</w:t>
      </w:r>
    </w:p>
    <w:p w14:paraId="4EE7E697" w14:textId="63CC76E9"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 xml:space="preserve">The </w:t>
      </w:r>
      <w:r w:rsidR="00411C2D" w:rsidRPr="00411C2D">
        <w:rPr>
          <w:rFonts w:eastAsia="Times New Roman" w:cstheme="minorHAnsi"/>
          <w:color w:val="000000"/>
          <w:lang w:eastAsia="en-GB"/>
        </w:rPr>
        <w:t>council</w:t>
      </w:r>
      <w:r w:rsidRPr="00DF47F6">
        <w:rPr>
          <w:rFonts w:eastAsia="Times New Roman" w:cstheme="minorHAnsi"/>
          <w:color w:val="000000"/>
          <w:lang w:eastAsia="en-GB"/>
        </w:rPr>
        <w:t xml:space="preserve"> reserves the right to check email communications to ensure compliance with this policy and relevant laws. Monitoring will be conducted in accordance with the Data Protection Act and GDPR. Clerks may need to access emails so that they respond to FOI or subject-access requests. If you are using a personal email account for council business, this is still subject to data protection laws and FOI requests.</w:t>
      </w:r>
    </w:p>
    <w:p w14:paraId="31861E46"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10. Data management, data retention and security</w:t>
      </w:r>
    </w:p>
    <w:p w14:paraId="01444118"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All sensitive and confidential data should be stored and transmitted securely. You must regularly backup any important data to prevent data loss and follow your organisation's data retention policies.</w:t>
      </w:r>
    </w:p>
    <w:p w14:paraId="3281EB25"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You should retain and archive emails in compliance with your data retention policies. Regularly review and delete unnecessary emails to maintain an organised inbox.</w:t>
      </w:r>
    </w:p>
    <w:p w14:paraId="3D26B17A"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11. Reporting security incidents</w:t>
      </w:r>
    </w:p>
    <w:p w14:paraId="10735BCB" w14:textId="10B299BF"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 xml:space="preserve">All suspected security breaches, including email breaches or incidents should be reported </w:t>
      </w:r>
      <w:r w:rsidR="00411C2D" w:rsidRPr="00411C2D">
        <w:rPr>
          <w:rFonts w:eastAsia="Times New Roman" w:cstheme="minorHAnsi"/>
          <w:color w:val="000000"/>
          <w:lang w:eastAsia="en-GB"/>
        </w:rPr>
        <w:t xml:space="preserve">to the clerk </w:t>
      </w:r>
      <w:r w:rsidRPr="00DF47F6">
        <w:rPr>
          <w:rFonts w:eastAsia="Times New Roman" w:cstheme="minorHAnsi"/>
          <w:color w:val="000000"/>
          <w:lang w:eastAsia="en-GB"/>
        </w:rPr>
        <w:t>immediately</w:t>
      </w:r>
      <w:r w:rsidR="00411C2D" w:rsidRPr="00411C2D">
        <w:rPr>
          <w:rFonts w:eastAsia="Times New Roman" w:cstheme="minorHAnsi"/>
          <w:color w:val="000000"/>
          <w:lang w:eastAsia="en-GB"/>
        </w:rPr>
        <w:t>.</w:t>
      </w:r>
    </w:p>
    <w:p w14:paraId="34953B09"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12. Compliance and consequences</w:t>
      </w:r>
    </w:p>
    <w:p w14:paraId="5C069C43"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Breach of this IT and Email Policy may result in the suspension of IT privileges.</w:t>
      </w:r>
    </w:p>
    <w:p w14:paraId="4E84280C" w14:textId="77777777" w:rsidR="00411C2D" w:rsidRDefault="00411C2D" w:rsidP="00DF47F6">
      <w:pPr>
        <w:spacing w:before="240" w:after="240" w:line="240" w:lineRule="auto"/>
        <w:rPr>
          <w:rFonts w:eastAsia="Times New Roman" w:cstheme="minorHAnsi"/>
          <w:b/>
          <w:bCs/>
          <w:color w:val="000000"/>
          <w:lang w:eastAsia="en-GB"/>
        </w:rPr>
      </w:pPr>
    </w:p>
    <w:p w14:paraId="2D7853A1" w14:textId="77777777" w:rsidR="00411C2D" w:rsidRDefault="00411C2D" w:rsidP="00DF47F6">
      <w:pPr>
        <w:spacing w:before="240" w:after="240" w:line="240" w:lineRule="auto"/>
        <w:rPr>
          <w:rFonts w:eastAsia="Times New Roman" w:cstheme="minorHAnsi"/>
          <w:b/>
          <w:bCs/>
          <w:color w:val="000000"/>
          <w:lang w:eastAsia="en-GB"/>
        </w:rPr>
      </w:pPr>
    </w:p>
    <w:p w14:paraId="67F7811F" w14:textId="77777777" w:rsidR="00411C2D" w:rsidRDefault="00411C2D" w:rsidP="00DF47F6">
      <w:pPr>
        <w:spacing w:before="240" w:after="240" w:line="240" w:lineRule="auto"/>
        <w:rPr>
          <w:rFonts w:eastAsia="Times New Roman" w:cstheme="minorHAnsi"/>
          <w:b/>
          <w:bCs/>
          <w:color w:val="000000"/>
          <w:lang w:eastAsia="en-GB"/>
        </w:rPr>
      </w:pPr>
    </w:p>
    <w:p w14:paraId="04A5A7EF" w14:textId="7C2D1124"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13. Policy review</w:t>
      </w:r>
    </w:p>
    <w:p w14:paraId="62283D62" w14:textId="0B200071"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 xml:space="preserve">This policy will be reviewed </w:t>
      </w:r>
      <w:r w:rsidR="00411C2D" w:rsidRPr="00411C2D">
        <w:rPr>
          <w:rFonts w:eastAsia="Times New Roman" w:cstheme="minorHAnsi"/>
          <w:color w:val="000000"/>
          <w:lang w:eastAsia="en-GB"/>
        </w:rPr>
        <w:t>regularly</w:t>
      </w:r>
      <w:r w:rsidRPr="00DF47F6">
        <w:rPr>
          <w:rFonts w:eastAsia="Times New Roman" w:cstheme="minorHAnsi"/>
          <w:color w:val="000000"/>
          <w:lang w:eastAsia="en-GB"/>
        </w:rPr>
        <w:t xml:space="preserve"> to ensure its relevance and effectiveness. Updates may be made to address emerging technology trends and security measures.</w:t>
      </w:r>
    </w:p>
    <w:p w14:paraId="3CC7D655"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b/>
          <w:bCs/>
          <w:color w:val="000000"/>
          <w:lang w:eastAsia="en-GB"/>
        </w:rPr>
        <w:t>14. Contacts</w:t>
      </w:r>
    </w:p>
    <w:p w14:paraId="59764CC6" w14:textId="55A2F16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 xml:space="preserve">For IT-related enquiries or assistance, users can contact </w:t>
      </w:r>
      <w:r w:rsidR="00411C2D" w:rsidRPr="00411C2D">
        <w:rPr>
          <w:rFonts w:eastAsia="Times New Roman" w:cstheme="minorHAnsi"/>
          <w:color w:val="000000"/>
          <w:lang w:eastAsia="en-GB"/>
        </w:rPr>
        <w:t>the clerk.</w:t>
      </w:r>
    </w:p>
    <w:p w14:paraId="2A6C363A" w14:textId="77777777" w:rsidR="00DF47F6" w:rsidRPr="00DF47F6" w:rsidRDefault="00DF47F6" w:rsidP="00DF47F6">
      <w:pPr>
        <w:spacing w:before="240" w:after="240" w:line="240" w:lineRule="auto"/>
        <w:rPr>
          <w:rFonts w:eastAsia="Times New Roman" w:cstheme="minorHAnsi"/>
          <w:lang w:eastAsia="en-GB"/>
        </w:rPr>
      </w:pPr>
      <w:r w:rsidRPr="00DF47F6">
        <w:rPr>
          <w:rFonts w:eastAsia="Times New Roman" w:cstheme="minorHAnsi"/>
          <w:color w:val="000000"/>
          <w:lang w:eastAsia="en-GB"/>
        </w:rPr>
        <w:t>All staff and councillors are responsible for the safety and security of IT and email systems. </w:t>
      </w:r>
    </w:p>
    <w:sectPr w:rsidR="00DF47F6" w:rsidRPr="00DF47F6" w:rsidSect="00A2552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53E35" w14:textId="77777777" w:rsidR="009B112A" w:rsidRDefault="009B112A" w:rsidP="00F07DC7">
      <w:pPr>
        <w:spacing w:after="0" w:line="240" w:lineRule="auto"/>
      </w:pPr>
      <w:r>
        <w:separator/>
      </w:r>
    </w:p>
  </w:endnote>
  <w:endnote w:type="continuationSeparator" w:id="0">
    <w:p w14:paraId="1A471ED6" w14:textId="77777777" w:rsidR="009B112A" w:rsidRDefault="009B112A" w:rsidP="00F07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25BFC" w14:textId="77777777" w:rsidR="00F07DC7" w:rsidRDefault="00F07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EBD8" w14:textId="77777777" w:rsidR="00F07DC7" w:rsidRDefault="00F07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FF9C" w14:textId="77777777" w:rsidR="00F07DC7" w:rsidRDefault="00F07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F32DB" w14:textId="77777777" w:rsidR="009B112A" w:rsidRDefault="009B112A" w:rsidP="00F07DC7">
      <w:pPr>
        <w:spacing w:after="0" w:line="240" w:lineRule="auto"/>
      </w:pPr>
      <w:r>
        <w:separator/>
      </w:r>
    </w:p>
  </w:footnote>
  <w:footnote w:type="continuationSeparator" w:id="0">
    <w:p w14:paraId="53DB49E5" w14:textId="77777777" w:rsidR="009B112A" w:rsidRDefault="009B112A" w:rsidP="00F07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17CBB" w14:textId="77777777" w:rsidR="00F07DC7" w:rsidRDefault="00F07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1258" w14:textId="77777777" w:rsidR="00F07DC7" w:rsidRDefault="00F07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B306" w14:textId="77777777" w:rsidR="00F07DC7" w:rsidRDefault="00F07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95EF0"/>
    <w:multiLevelType w:val="multilevel"/>
    <w:tmpl w:val="D416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11199D"/>
    <w:multiLevelType w:val="hybridMultilevel"/>
    <w:tmpl w:val="3D16CA34"/>
    <w:lvl w:ilvl="0" w:tplc="DEE69E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1578223">
    <w:abstractNumId w:val="1"/>
  </w:num>
  <w:num w:numId="2" w16cid:durableId="1432820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40"/>
    <w:rsid w:val="0015141D"/>
    <w:rsid w:val="00205640"/>
    <w:rsid w:val="002544F4"/>
    <w:rsid w:val="002640F3"/>
    <w:rsid w:val="00305540"/>
    <w:rsid w:val="0033309B"/>
    <w:rsid w:val="00370332"/>
    <w:rsid w:val="00401B9C"/>
    <w:rsid w:val="00411C2D"/>
    <w:rsid w:val="0046202D"/>
    <w:rsid w:val="00572CB0"/>
    <w:rsid w:val="00794ED2"/>
    <w:rsid w:val="008451C3"/>
    <w:rsid w:val="008548A9"/>
    <w:rsid w:val="008926F9"/>
    <w:rsid w:val="00956E3D"/>
    <w:rsid w:val="009831FE"/>
    <w:rsid w:val="009B112A"/>
    <w:rsid w:val="009F3BFA"/>
    <w:rsid w:val="00A25525"/>
    <w:rsid w:val="00A3639B"/>
    <w:rsid w:val="00A830E0"/>
    <w:rsid w:val="00A917B9"/>
    <w:rsid w:val="00AA23EF"/>
    <w:rsid w:val="00BC1FFA"/>
    <w:rsid w:val="00C727E4"/>
    <w:rsid w:val="00CA50F5"/>
    <w:rsid w:val="00D476B1"/>
    <w:rsid w:val="00DD3DEA"/>
    <w:rsid w:val="00DE1D51"/>
    <w:rsid w:val="00DF47F6"/>
    <w:rsid w:val="00EB72F9"/>
    <w:rsid w:val="00F07DC7"/>
    <w:rsid w:val="00F40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75345"/>
  <w15:docId w15:val="{9D1FDD29-B4B7-41D5-B874-9D8D016B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5540"/>
    <w:pPr>
      <w:autoSpaceDE w:val="0"/>
      <w:autoSpaceDN w:val="0"/>
      <w:adjustRightInd w:val="0"/>
      <w:spacing w:after="0" w:line="240" w:lineRule="auto"/>
    </w:pPr>
    <w:rPr>
      <w:rFonts w:ascii="Calibri" w:hAnsi="Calibri" w:cs="Calibri"/>
      <w:color w:val="000000"/>
      <w:sz w:val="24"/>
      <w:szCs w:val="24"/>
    </w:rPr>
  </w:style>
  <w:style w:type="paragraph" w:customStyle="1" w:styleId="BasicParagraph">
    <w:name w:val="[Basic Paragraph]"/>
    <w:basedOn w:val="Normal"/>
    <w:rsid w:val="00305540"/>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styleId="BalloonText">
    <w:name w:val="Balloon Text"/>
    <w:basedOn w:val="Normal"/>
    <w:link w:val="BalloonTextChar"/>
    <w:uiPriority w:val="99"/>
    <w:semiHidden/>
    <w:unhideWhenUsed/>
    <w:rsid w:val="00305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540"/>
    <w:rPr>
      <w:rFonts w:ascii="Tahoma" w:hAnsi="Tahoma" w:cs="Tahoma"/>
      <w:sz w:val="16"/>
      <w:szCs w:val="16"/>
    </w:rPr>
  </w:style>
  <w:style w:type="paragraph" w:styleId="Header">
    <w:name w:val="header"/>
    <w:basedOn w:val="Normal"/>
    <w:link w:val="HeaderChar"/>
    <w:uiPriority w:val="99"/>
    <w:semiHidden/>
    <w:unhideWhenUsed/>
    <w:rsid w:val="00F07DC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07DC7"/>
  </w:style>
  <w:style w:type="paragraph" w:styleId="Footer">
    <w:name w:val="footer"/>
    <w:basedOn w:val="Normal"/>
    <w:link w:val="FooterChar"/>
    <w:uiPriority w:val="99"/>
    <w:semiHidden/>
    <w:unhideWhenUsed/>
    <w:rsid w:val="00F07DC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07DC7"/>
  </w:style>
  <w:style w:type="paragraph" w:styleId="NormalWeb">
    <w:name w:val="Normal (Web)"/>
    <w:basedOn w:val="Normal"/>
    <w:uiPriority w:val="99"/>
    <w:semiHidden/>
    <w:unhideWhenUsed/>
    <w:rsid w:val="00DF47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F47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25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3rw7Cq81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sc.gov.uk/collection/top-tips-for-staying-secure-online/three-random-word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cybertoolkit.service.ncsc.gov.uk/?utm_source=NCSCWebsite&amp;utm_medium=Website&amp;utm_campaign=PublicBeta&amp;_gl=1*1ap9uoy*_ga*MTA3MTI5NDU1OS4xNzU4ODk0ODM1*_ga_FMH2FBTCEP*czE3Njk1OTkxMzEkbzQzJGcwJHQxNzY5NTk5MTMxJGo2MCRsMCRoNTgwMzE3MTY3*_gcl_aw*R0NMLjE3NjE5MjUwMDcuQ2owS0NRand2SkhJQmhDZ0FSSXNBRVFuV2xBQkdkZHVMVUlxWWl0Zmx1ODFjSXkzNkRGNXNXSFYzNHZIRUtQOHBRQmNpdHI0ZjIzZElnNGFBbmNCRUFMd193Y0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sc.gov.uk/training/cyber-security-for-small-organisations-scorm-v2/scormcontent/index.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Melling Parish Council</dc:creator>
  <cp:lastModifiedBy>Melling Parish Council</cp:lastModifiedBy>
  <cp:revision>3</cp:revision>
  <cp:lastPrinted>2020-01-07T20:05:00Z</cp:lastPrinted>
  <dcterms:created xsi:type="dcterms:W3CDTF">2026-04-29T22:04:00Z</dcterms:created>
  <dcterms:modified xsi:type="dcterms:W3CDTF">2026-04-29T22:11:00Z</dcterms:modified>
</cp:coreProperties>
</file>