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641063B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w:t>
      </w:r>
      <w:r w:rsidR="00460484">
        <w:rPr>
          <w:rFonts w:eastAsia="Times New Roman" w:cs="Arial"/>
          <w:b/>
          <w:szCs w:val="21"/>
          <w:u w:val="single"/>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4A65A1D5"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w:t>
      </w:r>
      <w:r w:rsidR="00460484">
        <w:t>PM</w:t>
      </w:r>
      <w:r w:rsidR="009C2C09" w:rsidRPr="009C2C09">
        <w:t xml:space="preserve">), the </w:t>
      </w:r>
      <w:r>
        <w:t>accounting records for the financial year to which the audit relates and all</w:t>
      </w:r>
      <w:r w:rsidR="00460484">
        <w:t xml:space="preserve"> books, deeds, contracts, bills,</w:t>
      </w:r>
      <w:r>
        <w:t xml:space="preserve">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460484">
        <w:rPr>
          <w:rFonts w:eastAsia="Times New Roman" w:cs="Arial"/>
          <w:szCs w:val="21"/>
        </w:rPr>
        <w:t xml:space="preserve">(i.e. the parish meeting) </w:t>
      </w:r>
      <w:r>
        <w:rPr>
          <w:rFonts w:eastAsia="Times New Roman" w:cs="Arial"/>
          <w:szCs w:val="21"/>
        </w:rPr>
        <w:t>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64C5A5A" w:rsidR="00815FCF" w:rsidRDefault="00815FCF" w:rsidP="00BB289B">
      <w:r>
        <w:rPr>
          <w:rFonts w:eastAsia="Times New Roman" w:cs="Arial"/>
          <w:szCs w:val="21"/>
        </w:rPr>
        <w:t xml:space="preserve">3. </w:t>
      </w:r>
      <w:r w:rsidR="00460484">
        <w:t>The Chair must, on behalf of that authority, publish (</w:t>
      </w:r>
      <w:r w:rsidR="00460484" w:rsidRPr="00830ECB">
        <w:rPr>
          <w:b/>
        </w:rPr>
        <w:t>which must include publication on the authority’s website</w:t>
      </w:r>
      <w:r w:rsidR="00460484">
        <w:rPr>
          <w:b/>
        </w:rPr>
        <w:t xml:space="preserve"> where the parish meeting has a website</w:t>
      </w:r>
      <w:r w:rsidR="00460484">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7028672D" w:rsidR="00815FCF" w:rsidRDefault="00815FCF" w:rsidP="00460484">
      <w:pPr>
        <w:spacing w:after="0"/>
        <w:ind w:left="1440"/>
      </w:pPr>
      <w:r>
        <w:t xml:space="preserve">(ii) the Annual Governance Statement (i.e. Section 1 of </w:t>
      </w:r>
      <w:r w:rsidR="00BB289B">
        <w:t>the AGAR Part 2</w:t>
      </w:r>
      <w:r w:rsidR="00460484">
        <w:t>PM</w:t>
      </w:r>
      <w:r>
        <w:t>); and</w:t>
      </w:r>
    </w:p>
    <w:p w14:paraId="1C0D0553" w14:textId="4E407792" w:rsidR="00A92717" w:rsidRDefault="00A92717" w:rsidP="00BB289B">
      <w:pPr>
        <w:ind w:left="1440"/>
      </w:pPr>
      <w:r>
        <w:t>(iii) the Certificate of Exemption (i.e. Page 3 of the AGAR Part 2</w:t>
      </w:r>
      <w:r w:rsidR="00460484">
        <w:t>PM</w:t>
      </w:r>
      <w:r>
        <w:t xml:space="preserve">); and </w:t>
      </w:r>
    </w:p>
    <w:p w14:paraId="6C8AFF23" w14:textId="77777777" w:rsidR="00815FCF" w:rsidRDefault="00815FCF" w:rsidP="008005C3">
      <w:pPr>
        <w:spacing w:after="0"/>
        <w:ind w:left="720"/>
      </w:pPr>
      <w:r>
        <w:t>(b) a statement that sets out—</w:t>
      </w:r>
    </w:p>
    <w:p w14:paraId="2B6AC5AC" w14:textId="77777777" w:rsidR="00815FCF" w:rsidRDefault="00815FCF" w:rsidP="00460484">
      <w:pPr>
        <w:spacing w:after="0"/>
        <w:ind w:left="1440"/>
      </w:pPr>
      <w:r>
        <w:t>(i) the period for the exercise of public rights;</w:t>
      </w:r>
    </w:p>
    <w:p w14:paraId="3A2E16F3" w14:textId="77777777" w:rsidR="00815FCF" w:rsidRDefault="00815FCF" w:rsidP="00460484">
      <w:pPr>
        <w:spacing w:after="0"/>
        <w:ind w:left="1440"/>
      </w:pPr>
      <w:r>
        <w:t>(ii) details of the manner in which notice should be given of an intention to inspect the accounting records and other documents;</w:t>
      </w:r>
    </w:p>
    <w:p w14:paraId="15333C5A" w14:textId="77777777" w:rsidR="00815FCF" w:rsidRDefault="00815FCF" w:rsidP="00460484">
      <w:pPr>
        <w:spacing w:after="0"/>
        <w:ind w:left="1440"/>
      </w:pPr>
      <w:r>
        <w:t>(iii) the name and address of the local auditor;</w:t>
      </w:r>
    </w:p>
    <w:p w14:paraId="699EF487" w14:textId="13F2E2FB" w:rsidR="00815FCF" w:rsidRPr="005E1744" w:rsidRDefault="00815FCF" w:rsidP="00460484">
      <w:pPr>
        <w:overflowPunct w:val="0"/>
        <w:autoSpaceDE w:val="0"/>
        <w:autoSpaceDN w:val="0"/>
        <w:adjustRightInd w:val="0"/>
        <w:spacing w:after="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22AC3B8E" w14:textId="77777777" w:rsidR="00460484" w:rsidRPr="00460484" w:rsidRDefault="00460484" w:rsidP="00460484">
      <w:pPr>
        <w:spacing w:after="120"/>
        <w:rPr>
          <w:szCs w:val="21"/>
        </w:rPr>
      </w:pPr>
      <w:r w:rsidRPr="00460484">
        <w:rPr>
          <w:szCs w:val="21"/>
        </w:rPr>
        <w:t xml:space="preserve">1. You will meet statutory requirements if you fully and accurately </w:t>
      </w:r>
      <w:r w:rsidRPr="00460484">
        <w:rPr>
          <w:b/>
          <w:szCs w:val="21"/>
        </w:rPr>
        <w:t>complete the notice</w:t>
      </w:r>
      <w:r w:rsidRPr="00460484">
        <w:rPr>
          <w:szCs w:val="21"/>
        </w:rPr>
        <w:t xml:space="preserve"> of public rights pro forma in this document, and</w:t>
      </w:r>
    </w:p>
    <w:p w14:paraId="447575D3" w14:textId="77777777" w:rsidR="00460484" w:rsidRPr="00460484" w:rsidRDefault="00460484" w:rsidP="00460484">
      <w:pPr>
        <w:spacing w:after="120"/>
        <w:rPr>
          <w:szCs w:val="21"/>
        </w:rPr>
      </w:pPr>
      <w:r w:rsidRPr="00460484">
        <w:rPr>
          <w:szCs w:val="21"/>
        </w:rPr>
        <w:t xml:space="preserve">2. If the parish meeting has a website, </w:t>
      </w:r>
      <w:r w:rsidRPr="00460484">
        <w:rPr>
          <w:b/>
          <w:szCs w:val="21"/>
        </w:rPr>
        <w:t>publish the following documents</w:t>
      </w:r>
      <w:r w:rsidRPr="00460484">
        <w:rPr>
          <w:szCs w:val="21"/>
        </w:rPr>
        <w:t xml:space="preserve"> on the website, the day before the public rights period commences. It the parish meeting has no </w:t>
      </w:r>
      <w:proofErr w:type="gramStart"/>
      <w:r w:rsidRPr="00460484">
        <w:rPr>
          <w:szCs w:val="21"/>
        </w:rPr>
        <w:t>website,</w:t>
      </w:r>
      <w:proofErr w:type="gramEnd"/>
      <w:r w:rsidRPr="00460484">
        <w:rPr>
          <w:szCs w:val="21"/>
        </w:rPr>
        <w:t xml:space="preserve"> the following documents must simply be displayed in the local area for 14 days:</w:t>
      </w:r>
    </w:p>
    <w:p w14:paraId="31D4D8CA" w14:textId="020ED87B"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Part 2</w:t>
      </w:r>
      <w:r w:rsidR="00460484">
        <w:rPr>
          <w:szCs w:val="21"/>
        </w:rPr>
        <w:t>PM</w:t>
      </w:r>
      <w:r w:rsidR="00414553">
        <w:rPr>
          <w:szCs w:val="21"/>
        </w:rPr>
        <w:t xml:space="preserve"> of </w:t>
      </w:r>
      <w:r w:rsidRPr="00C551EB">
        <w:rPr>
          <w:szCs w:val="21"/>
        </w:rPr>
        <w:t xml:space="preserve">the </w:t>
      </w:r>
      <w:r w:rsidR="00414553">
        <w:rPr>
          <w:szCs w:val="21"/>
        </w:rPr>
        <w:t>AGAR</w:t>
      </w:r>
      <w:r w:rsidRPr="00C551EB">
        <w:rPr>
          <w:szCs w:val="21"/>
        </w:rPr>
        <w:t>; and</w:t>
      </w:r>
    </w:p>
    <w:p w14:paraId="4D8D8ADC" w14:textId="16CFF8A7"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17 June – Friday 26 July 2019</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tutory requirements are Monday 1 July – Friday 9</w:t>
      </w:r>
      <w:r w:rsidR="00C551EB" w:rsidRPr="00C551EB">
        <w:rPr>
          <w:szCs w:val="21"/>
        </w:rPr>
        <w:t xml:space="preserve"> August 201</w:t>
      </w:r>
      <w:r w:rsidR="00FE72B3">
        <w:rPr>
          <w:szCs w:val="21"/>
        </w:rPr>
        <w:t>9</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34A30321"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DB1E3A" w:rsidRPr="00DB1E3A">
        <w:rPr>
          <w:rFonts w:eastAsia="Times New Roman" w:cs="Arial"/>
          <w:b/>
          <w:sz w:val="24"/>
          <w:szCs w:val="24"/>
        </w:rPr>
        <w:t>NEWINGTON (FOLKESTONE AND HYTHE)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257BC5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D161D4">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BA7BEA0"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DB1E3A">
              <w:rPr>
                <w:rFonts w:eastAsia="Times New Roman" w:cs="Arial"/>
                <w:b/>
                <w:sz w:val="18"/>
                <w:szCs w:val="18"/>
              </w:rPr>
              <w:t>: Tuesday 25 June 2019</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0FF7E242"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FE72B3">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0686D3E3" w:rsidR="00815FCF" w:rsidRPr="00DB1E3A" w:rsidRDefault="00DB1E3A" w:rsidP="00DB1E3A">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B1E3A">
              <w:rPr>
                <w:rFonts w:eastAsia="Times New Roman" w:cs="Arial"/>
                <w:b/>
                <w:bCs/>
                <w:sz w:val="18"/>
                <w:szCs w:val="18"/>
              </w:rPr>
              <w:t>Melvyn Twycross (Parish Clerk)</w:t>
            </w:r>
          </w:p>
          <w:p w14:paraId="30D8947E" w14:textId="11EC9363" w:rsidR="00DB1E3A" w:rsidRPr="00DB1E3A" w:rsidRDefault="00DB1E3A" w:rsidP="00DB1E3A">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B1E3A">
              <w:rPr>
                <w:rFonts w:eastAsia="Times New Roman" w:cs="Arial"/>
                <w:b/>
                <w:bCs/>
                <w:sz w:val="18"/>
                <w:szCs w:val="18"/>
              </w:rPr>
              <w:t>4 Bargrove Farm</w:t>
            </w:r>
          </w:p>
          <w:p w14:paraId="3BDF07AB" w14:textId="56A4A103" w:rsidR="00DB1E3A" w:rsidRPr="00DB1E3A" w:rsidRDefault="00DB1E3A" w:rsidP="00DB1E3A">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B1E3A">
              <w:rPr>
                <w:rFonts w:eastAsia="Times New Roman" w:cs="Arial"/>
                <w:b/>
                <w:bCs/>
                <w:sz w:val="18"/>
                <w:szCs w:val="18"/>
              </w:rPr>
              <w:t>Newington</w:t>
            </w:r>
          </w:p>
          <w:p w14:paraId="04C1C4D7" w14:textId="0812CFEF" w:rsidR="00DB1E3A" w:rsidRPr="00DB1E3A" w:rsidRDefault="00DB1E3A" w:rsidP="00DB1E3A">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B1E3A">
              <w:rPr>
                <w:rFonts w:eastAsia="Times New Roman" w:cs="Arial"/>
                <w:b/>
                <w:bCs/>
                <w:sz w:val="18"/>
                <w:szCs w:val="18"/>
              </w:rPr>
              <w:t>Folkestone</w:t>
            </w:r>
          </w:p>
          <w:p w14:paraId="54BFC47D" w14:textId="071932D4" w:rsidR="00DB1E3A" w:rsidRPr="00DB1E3A" w:rsidRDefault="00DB1E3A" w:rsidP="00DB1E3A">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B1E3A">
              <w:rPr>
                <w:rFonts w:eastAsia="Times New Roman" w:cs="Arial"/>
                <w:b/>
                <w:bCs/>
                <w:sz w:val="18"/>
                <w:szCs w:val="18"/>
              </w:rPr>
              <w:t>Kent</w:t>
            </w:r>
          </w:p>
          <w:p w14:paraId="6CBF99F2" w14:textId="6BAE159B" w:rsidR="00DB1E3A" w:rsidRPr="00DB1E3A" w:rsidRDefault="00DB1E3A" w:rsidP="00DB1E3A">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B1E3A">
              <w:rPr>
                <w:rFonts w:eastAsia="Times New Roman" w:cs="Arial"/>
                <w:b/>
                <w:bCs/>
                <w:sz w:val="18"/>
                <w:szCs w:val="18"/>
              </w:rPr>
              <w:t>CT18 8BH</w:t>
            </w:r>
            <w:r w:rsidR="00E536C5">
              <w:rPr>
                <w:rFonts w:eastAsia="Times New Roman" w:cs="Arial"/>
                <w:b/>
                <w:bCs/>
                <w:sz w:val="18"/>
                <w:szCs w:val="18"/>
              </w:rPr>
              <w:t>.</w:t>
            </w:r>
            <w:r>
              <w:rPr>
                <w:rFonts w:eastAsia="Times New Roman" w:cs="Arial"/>
                <w:b/>
                <w:bCs/>
                <w:sz w:val="18"/>
                <w:szCs w:val="18"/>
              </w:rPr>
              <w:t xml:space="preserve">  Tel: 01303 237139   email: newingtonpc@outlook.com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868C17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r w:rsidR="00E536C5">
              <w:rPr>
                <w:rFonts w:eastAsia="Times New Roman" w:cs="Arial"/>
                <w:sz w:val="18"/>
                <w:szCs w:val="18"/>
              </w:rPr>
              <w:t xml:space="preserve">:  </w:t>
            </w:r>
            <w:r w:rsidR="00DB1E3A">
              <w:rPr>
                <w:rFonts w:eastAsia="Times New Roman" w:cs="Arial"/>
                <w:b/>
                <w:sz w:val="18"/>
                <w:szCs w:val="18"/>
              </w:rPr>
              <w:t>Wednesday 26</w:t>
            </w:r>
            <w:r w:rsidR="00FE72B3">
              <w:rPr>
                <w:rFonts w:eastAsia="Times New Roman" w:cs="Arial"/>
                <w:b/>
                <w:sz w:val="18"/>
                <w:szCs w:val="18"/>
              </w:rPr>
              <w:t xml:space="preserve"> June 201</w:t>
            </w:r>
            <w:r w:rsidR="00E536C5">
              <w:rPr>
                <w:rFonts w:eastAsia="Times New Roman" w:cs="Arial"/>
                <w:b/>
                <w:sz w:val="18"/>
                <w:szCs w:val="18"/>
              </w:rPr>
              <w:t>9</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CFC073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and ending on (d)</w:t>
            </w:r>
            <w:r w:rsidR="00E536C5">
              <w:rPr>
                <w:rFonts w:eastAsia="Times New Roman" w:cs="Arial"/>
                <w:sz w:val="18"/>
                <w:szCs w:val="18"/>
              </w:rPr>
              <w:t xml:space="preserve">:  </w:t>
            </w:r>
            <w:r w:rsidR="00E536C5">
              <w:rPr>
                <w:rFonts w:eastAsia="Times New Roman" w:cs="Arial"/>
                <w:b/>
                <w:sz w:val="18"/>
                <w:szCs w:val="18"/>
              </w:rPr>
              <w:t>Tuesday 6 August</w:t>
            </w:r>
            <w:r w:rsidR="00FE72B3">
              <w:rPr>
                <w:rFonts w:eastAsia="Times New Roman" w:cs="Arial"/>
                <w:b/>
                <w:sz w:val="18"/>
                <w:szCs w:val="18"/>
              </w:rPr>
              <w:t xml:space="preserve"> 2019</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8A96E48"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E536C5">
              <w:rPr>
                <w:rFonts w:eastAsia="Times New Roman" w:cs="Arial"/>
                <w:b/>
                <w:sz w:val="18"/>
                <w:szCs w:val="18"/>
              </w:rPr>
              <w:t>John Neale</w:t>
            </w:r>
            <w:bookmarkStart w:id="0" w:name="_GoBack"/>
            <w:bookmarkEnd w:id="0"/>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9078013"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C5202D">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19E9165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C5202D">
              <w:rPr>
                <w:rFonts w:eastAsia="Times New Roman" w:cs="Arial"/>
                <w:sz w:val="16"/>
                <w:szCs w:val="16"/>
              </w:rPr>
              <w:t>Chair of the parish meeting</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D1E23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D161D4">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B612F"/>
    <w:rsid w:val="00270726"/>
    <w:rsid w:val="003834F0"/>
    <w:rsid w:val="003F371A"/>
    <w:rsid w:val="00414553"/>
    <w:rsid w:val="00460484"/>
    <w:rsid w:val="00500F4D"/>
    <w:rsid w:val="0050557D"/>
    <w:rsid w:val="005A520D"/>
    <w:rsid w:val="006074C4"/>
    <w:rsid w:val="00755ED8"/>
    <w:rsid w:val="008005C3"/>
    <w:rsid w:val="00805A33"/>
    <w:rsid w:val="00815FCF"/>
    <w:rsid w:val="00921065"/>
    <w:rsid w:val="009446DA"/>
    <w:rsid w:val="009C2C09"/>
    <w:rsid w:val="00A92717"/>
    <w:rsid w:val="00B53912"/>
    <w:rsid w:val="00BB289B"/>
    <w:rsid w:val="00C133C6"/>
    <w:rsid w:val="00C5202D"/>
    <w:rsid w:val="00C551EB"/>
    <w:rsid w:val="00C644E5"/>
    <w:rsid w:val="00D161D4"/>
    <w:rsid w:val="00D5498D"/>
    <w:rsid w:val="00D81FB6"/>
    <w:rsid w:val="00DB1E3A"/>
    <w:rsid w:val="00E536C5"/>
    <w:rsid w:val="00E70583"/>
    <w:rsid w:val="00E92F26"/>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Melvyn Twycross</cp:lastModifiedBy>
  <cp:revision>2</cp:revision>
  <cp:lastPrinted>2019-06-24T09:24:00Z</cp:lastPrinted>
  <dcterms:created xsi:type="dcterms:W3CDTF">2019-06-24T09:32:00Z</dcterms:created>
  <dcterms:modified xsi:type="dcterms:W3CDTF">2019-06-24T09:32:00Z</dcterms:modified>
</cp:coreProperties>
</file>