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41B4" w14:textId="36C48F19" w:rsidR="00321494" w:rsidRPr="00321494" w:rsidRDefault="00321494" w:rsidP="007B3B6F">
      <w:pPr>
        <w:spacing w:after="0"/>
        <w:rPr>
          <w:b/>
          <w:bCs/>
          <w:color w:val="FF0000"/>
          <w:sz w:val="32"/>
          <w:szCs w:val="32"/>
        </w:rPr>
      </w:pPr>
      <w:r w:rsidRPr="00321494">
        <w:rPr>
          <w:b/>
          <w:bCs/>
          <w:sz w:val="32"/>
          <w:szCs w:val="32"/>
        </w:rPr>
        <w:t xml:space="preserve">(M) </w:t>
      </w:r>
      <w:r w:rsidR="00516CC0">
        <w:rPr>
          <w:b/>
          <w:bCs/>
          <w:sz w:val="32"/>
          <w:szCs w:val="32"/>
        </w:rPr>
        <w:t xml:space="preserve">TC </w:t>
      </w:r>
      <w:r w:rsidR="007B3CAE">
        <w:rPr>
          <w:b/>
          <w:bCs/>
          <w:sz w:val="32"/>
          <w:szCs w:val="32"/>
        </w:rPr>
        <w:t>1</w:t>
      </w:r>
      <w:r w:rsidRPr="00321494">
        <w:rPr>
          <w:b/>
          <w:bCs/>
          <w:sz w:val="32"/>
          <w:szCs w:val="32"/>
        </w:rPr>
        <w:t>0</w:t>
      </w:r>
      <w:r w:rsidR="00516CC0">
        <w:rPr>
          <w:b/>
          <w:bCs/>
          <w:sz w:val="32"/>
          <w:szCs w:val="32"/>
        </w:rPr>
        <w:t>2</w:t>
      </w:r>
      <w:r w:rsidRPr="00321494">
        <w:rPr>
          <w:b/>
          <w:bCs/>
          <w:sz w:val="32"/>
          <w:szCs w:val="32"/>
        </w:rPr>
        <w:t xml:space="preserve"> MOURNING PROTOCOL</w:t>
      </w:r>
      <w:r>
        <w:rPr>
          <w:b/>
          <w:bCs/>
          <w:sz w:val="32"/>
          <w:szCs w:val="32"/>
        </w:rPr>
        <w:tab/>
      </w:r>
      <w:r>
        <w:rPr>
          <w:b/>
          <w:bCs/>
          <w:sz w:val="32"/>
          <w:szCs w:val="32"/>
        </w:rPr>
        <w:tab/>
      </w:r>
      <w:r>
        <w:rPr>
          <w:b/>
          <w:bCs/>
          <w:sz w:val="32"/>
          <w:szCs w:val="32"/>
        </w:rPr>
        <w:tab/>
      </w:r>
      <w:r w:rsidR="00B80AA6" w:rsidRPr="00D6200A">
        <w:rPr>
          <w:b/>
          <w:bCs/>
          <w:strike/>
          <w:color w:val="0070C0"/>
          <w:sz w:val="32"/>
          <w:szCs w:val="32"/>
        </w:rPr>
        <w:t>March 2021</w:t>
      </w:r>
      <w:r w:rsidR="00D6200A" w:rsidRPr="00D6200A">
        <w:rPr>
          <w:b/>
          <w:bCs/>
          <w:color w:val="0070C0"/>
          <w:sz w:val="32"/>
          <w:szCs w:val="32"/>
        </w:rPr>
        <w:t xml:space="preserve"> </w:t>
      </w:r>
      <w:r w:rsidR="00D6200A">
        <w:rPr>
          <w:b/>
          <w:bCs/>
          <w:color w:val="FF0000"/>
          <w:sz w:val="32"/>
          <w:szCs w:val="32"/>
        </w:rPr>
        <w:t>July 2022</w:t>
      </w:r>
    </w:p>
    <w:p w14:paraId="27741643" w14:textId="77777777" w:rsidR="00321494" w:rsidRDefault="00321494" w:rsidP="007B3B6F">
      <w:pPr>
        <w:spacing w:after="0"/>
        <w:rPr>
          <w:b/>
          <w:bCs/>
        </w:rPr>
      </w:pPr>
    </w:p>
    <w:p w14:paraId="5BDDDCDE" w14:textId="25331012" w:rsidR="001273F9" w:rsidRPr="007B3B6F" w:rsidRDefault="007B3B6F" w:rsidP="007B3B6F">
      <w:pPr>
        <w:spacing w:after="0"/>
        <w:rPr>
          <w:b/>
          <w:bCs/>
        </w:rPr>
      </w:pPr>
      <w:r w:rsidRPr="007B3B6F">
        <w:rPr>
          <w:b/>
          <w:bCs/>
        </w:rPr>
        <w:t>PROTOCOL FOR MARKING THE DEATH OF A SENIOR NATIONAL FIGURE or LOCAL HOLDER OF HIGH OFFICE</w:t>
      </w:r>
    </w:p>
    <w:p w14:paraId="2A7B8A54" w14:textId="03184F23" w:rsidR="007B3B6F" w:rsidRDefault="007B3B6F" w:rsidP="007B3B6F">
      <w:pPr>
        <w:spacing w:after="0"/>
      </w:pPr>
      <w:r>
        <w:t>This protocol sets out the action to be taken in the event of the death of:</w:t>
      </w:r>
    </w:p>
    <w:p w14:paraId="56A0995A" w14:textId="77777777" w:rsidR="007B3B6F" w:rsidRDefault="007B3B6F" w:rsidP="007B3B6F">
      <w:pPr>
        <w:spacing w:after="0"/>
      </w:pPr>
    </w:p>
    <w:p w14:paraId="67CEC964" w14:textId="6F4D2741" w:rsidR="007B3B6F" w:rsidRDefault="007B3B6F" w:rsidP="007B3B6F">
      <w:pPr>
        <w:spacing w:after="0"/>
        <w:ind w:firstLine="720"/>
      </w:pPr>
      <w:r>
        <w:t>The Queen</w:t>
      </w:r>
    </w:p>
    <w:p w14:paraId="7DE7DD59" w14:textId="367B4FFC" w:rsidR="007B3B6F" w:rsidRPr="00D6200A" w:rsidRDefault="007B3B6F" w:rsidP="007B3B6F">
      <w:pPr>
        <w:spacing w:after="0"/>
        <w:ind w:firstLine="720"/>
        <w:rPr>
          <w:strike/>
          <w:color w:val="0070C0"/>
        </w:rPr>
      </w:pPr>
      <w:r w:rsidRPr="00D6200A">
        <w:rPr>
          <w:strike/>
          <w:color w:val="0070C0"/>
        </w:rPr>
        <w:t>The Duke of Edinburgh</w:t>
      </w:r>
    </w:p>
    <w:p w14:paraId="33B839D5" w14:textId="40B07A06" w:rsidR="007B3B6F" w:rsidRDefault="007B3B6F" w:rsidP="007B3B6F">
      <w:pPr>
        <w:spacing w:after="0"/>
        <w:ind w:firstLine="720"/>
      </w:pPr>
      <w:r>
        <w:t>The Prince of Wales</w:t>
      </w:r>
    </w:p>
    <w:p w14:paraId="4D46201B" w14:textId="60B4EC4A" w:rsidR="007B3B6F" w:rsidRDefault="007B3B6F" w:rsidP="007B3B6F">
      <w:pPr>
        <w:spacing w:after="0"/>
        <w:ind w:firstLine="720"/>
      </w:pPr>
      <w:r>
        <w:t>The Duchess of Cornwall</w:t>
      </w:r>
    </w:p>
    <w:p w14:paraId="17D9B484" w14:textId="21E0326F" w:rsidR="007B3B6F" w:rsidRDefault="007B3B6F" w:rsidP="007B3B6F">
      <w:pPr>
        <w:spacing w:after="0"/>
        <w:ind w:firstLine="720"/>
      </w:pPr>
      <w:r>
        <w:t>The Duke of Cambridge</w:t>
      </w:r>
    </w:p>
    <w:p w14:paraId="30FB9588" w14:textId="3FB17BC4" w:rsidR="009B64B9" w:rsidRDefault="009B64B9" w:rsidP="007B3B6F">
      <w:pPr>
        <w:spacing w:after="0"/>
        <w:ind w:firstLine="720"/>
      </w:pPr>
      <w:r>
        <w:t>The Duchess of Cambridge</w:t>
      </w:r>
    </w:p>
    <w:p w14:paraId="7EDC0248" w14:textId="394DABDE" w:rsidR="007B3B6F" w:rsidRDefault="007B3B6F" w:rsidP="007B3B6F">
      <w:pPr>
        <w:spacing w:after="0"/>
        <w:ind w:firstLine="720"/>
      </w:pPr>
      <w:r>
        <w:t>Prince George</w:t>
      </w:r>
    </w:p>
    <w:p w14:paraId="18EEB503" w14:textId="34717ED1" w:rsidR="007B3B6F" w:rsidRDefault="007B3B6F" w:rsidP="007B3B6F">
      <w:pPr>
        <w:spacing w:after="0"/>
        <w:ind w:firstLine="720"/>
      </w:pPr>
      <w:r>
        <w:t>Princess Charlotte</w:t>
      </w:r>
    </w:p>
    <w:p w14:paraId="011AF1B2" w14:textId="71AF55FD" w:rsidR="007B3B6F" w:rsidRDefault="007B3B6F" w:rsidP="007B3B6F">
      <w:pPr>
        <w:spacing w:after="0"/>
        <w:ind w:firstLine="720"/>
      </w:pPr>
      <w:r>
        <w:t>Prince Louis</w:t>
      </w:r>
    </w:p>
    <w:p w14:paraId="6E82B408" w14:textId="50E55F2E" w:rsidR="007B3B6F" w:rsidRDefault="007B3B6F" w:rsidP="007B3B6F">
      <w:pPr>
        <w:spacing w:after="0"/>
        <w:ind w:firstLine="720"/>
      </w:pPr>
      <w:r>
        <w:t>The Duke of Sussex</w:t>
      </w:r>
    </w:p>
    <w:p w14:paraId="0A81515D" w14:textId="1C052AB3" w:rsidR="007B3B6F" w:rsidRDefault="007B3B6F" w:rsidP="007B3B6F">
      <w:pPr>
        <w:spacing w:after="0"/>
        <w:ind w:firstLine="720"/>
      </w:pPr>
      <w:r>
        <w:t>The Duchess of Sussex</w:t>
      </w:r>
    </w:p>
    <w:p w14:paraId="0D43CBA7" w14:textId="6440D219" w:rsidR="007B3B6F" w:rsidRDefault="007B3B6F" w:rsidP="007B3B6F">
      <w:pPr>
        <w:spacing w:after="0"/>
        <w:ind w:firstLine="720"/>
      </w:pPr>
      <w:r>
        <w:t>The Duke of York</w:t>
      </w:r>
    </w:p>
    <w:p w14:paraId="25C8EBD7" w14:textId="0A3B3666" w:rsidR="007B3B6F" w:rsidRDefault="007B3B6F" w:rsidP="007B3B6F">
      <w:pPr>
        <w:spacing w:after="0"/>
        <w:ind w:firstLine="720"/>
      </w:pPr>
      <w:r>
        <w:t>The Earl of Wessex</w:t>
      </w:r>
    </w:p>
    <w:p w14:paraId="1CA29763" w14:textId="678C910C" w:rsidR="007B3B6F" w:rsidRDefault="007B3B6F" w:rsidP="007B3B6F">
      <w:pPr>
        <w:spacing w:after="0"/>
        <w:ind w:firstLine="720"/>
      </w:pPr>
      <w:r>
        <w:t>The Princess Royal</w:t>
      </w:r>
    </w:p>
    <w:p w14:paraId="16A57179" w14:textId="4928E2F5" w:rsidR="007B3B6F" w:rsidRDefault="007B3B6F" w:rsidP="007B3B6F">
      <w:pPr>
        <w:spacing w:after="0"/>
        <w:ind w:firstLine="720"/>
      </w:pPr>
      <w:r>
        <w:t>The Countess of Wessex</w:t>
      </w:r>
    </w:p>
    <w:p w14:paraId="4097A034" w14:textId="14E63F58" w:rsidR="007B3B6F" w:rsidRDefault="007B3B6F" w:rsidP="007B3B6F">
      <w:pPr>
        <w:spacing w:after="0"/>
        <w:ind w:firstLine="720"/>
      </w:pPr>
      <w:r>
        <w:t>The Duke of Gloucester</w:t>
      </w:r>
    </w:p>
    <w:p w14:paraId="6018C9D1" w14:textId="67713D34" w:rsidR="007B3B6F" w:rsidRDefault="007B3B6F" w:rsidP="007B3B6F">
      <w:pPr>
        <w:spacing w:after="0"/>
        <w:ind w:firstLine="720"/>
      </w:pPr>
      <w:r>
        <w:t>The Duke of Kent</w:t>
      </w:r>
    </w:p>
    <w:p w14:paraId="7E45D5E5" w14:textId="27596E66" w:rsidR="007B3B6F" w:rsidRDefault="007B3B6F" w:rsidP="007B3B6F">
      <w:pPr>
        <w:spacing w:after="0"/>
        <w:ind w:firstLine="720"/>
      </w:pPr>
      <w:r>
        <w:t>Prince Michael of Kent</w:t>
      </w:r>
    </w:p>
    <w:p w14:paraId="2CED02F1" w14:textId="4587367C" w:rsidR="007B3B6F" w:rsidRDefault="007B3B6F" w:rsidP="007B3B6F">
      <w:pPr>
        <w:spacing w:after="0"/>
        <w:ind w:firstLine="720"/>
      </w:pPr>
      <w:r>
        <w:t>Princess Alexandra</w:t>
      </w:r>
    </w:p>
    <w:p w14:paraId="6F420FF5" w14:textId="546B0CD5" w:rsidR="007B3B6F" w:rsidRDefault="007B3B6F" w:rsidP="007B3B6F">
      <w:pPr>
        <w:spacing w:after="0"/>
        <w:ind w:firstLine="720"/>
      </w:pPr>
    </w:p>
    <w:p w14:paraId="29D837B3" w14:textId="7924D97D" w:rsidR="007B3B6F" w:rsidRDefault="007B3B6F" w:rsidP="007B3B6F">
      <w:pPr>
        <w:pStyle w:val="ListParagraph"/>
        <w:numPr>
          <w:ilvl w:val="0"/>
          <w:numId w:val="1"/>
        </w:numPr>
        <w:spacing w:after="0"/>
      </w:pPr>
      <w:r>
        <w:t>The Prime Minister</w:t>
      </w:r>
    </w:p>
    <w:p w14:paraId="15B880E1" w14:textId="66C175A0" w:rsidR="007B3B6F" w:rsidRDefault="007B3B6F" w:rsidP="007B3B6F">
      <w:pPr>
        <w:pStyle w:val="ListParagraph"/>
        <w:numPr>
          <w:ilvl w:val="0"/>
          <w:numId w:val="1"/>
        </w:numPr>
        <w:spacing w:after="0"/>
      </w:pPr>
      <w:r>
        <w:t>Any Former Prime Minister</w:t>
      </w:r>
    </w:p>
    <w:p w14:paraId="26CA5A96" w14:textId="2023D17B" w:rsidR="007B3B6F" w:rsidRDefault="007B3B6F" w:rsidP="007B3B6F">
      <w:pPr>
        <w:pStyle w:val="ListParagraph"/>
        <w:numPr>
          <w:ilvl w:val="0"/>
          <w:numId w:val="1"/>
        </w:numPr>
        <w:spacing w:after="0"/>
      </w:pPr>
      <w:r>
        <w:t>The Member of Parliament for South</w:t>
      </w:r>
      <w:r w:rsidR="00A21816">
        <w:t>-</w:t>
      </w:r>
      <w:r>
        <w:t>West Norfolk</w:t>
      </w:r>
    </w:p>
    <w:p w14:paraId="375904FB" w14:textId="6060A1D3" w:rsidR="007B3B6F" w:rsidRDefault="007B3B6F" w:rsidP="007B3B6F">
      <w:pPr>
        <w:pStyle w:val="ListParagraph"/>
        <w:numPr>
          <w:ilvl w:val="0"/>
          <w:numId w:val="1"/>
        </w:numPr>
        <w:spacing w:after="0"/>
      </w:pPr>
      <w:r>
        <w:t xml:space="preserve">A serving Mayor </w:t>
      </w:r>
    </w:p>
    <w:p w14:paraId="762D15B5" w14:textId="2B5A39B3" w:rsidR="007B3B6F" w:rsidRDefault="007B3B6F" w:rsidP="007B3B6F">
      <w:pPr>
        <w:pStyle w:val="ListParagraph"/>
        <w:numPr>
          <w:ilvl w:val="0"/>
          <w:numId w:val="1"/>
        </w:numPr>
        <w:spacing w:after="0"/>
      </w:pPr>
      <w:r>
        <w:t>A serving member of the town Council</w:t>
      </w:r>
    </w:p>
    <w:p w14:paraId="4FAD46F0" w14:textId="3508C9EE" w:rsidR="007B3B6F" w:rsidRDefault="007B3B6F" w:rsidP="007B3B6F">
      <w:pPr>
        <w:pStyle w:val="ListParagraph"/>
        <w:numPr>
          <w:ilvl w:val="0"/>
          <w:numId w:val="1"/>
        </w:numPr>
        <w:spacing w:after="0"/>
      </w:pPr>
      <w:r>
        <w:t>An Honorary Citizen of Swaffham</w:t>
      </w:r>
    </w:p>
    <w:p w14:paraId="190529A1" w14:textId="761AB5D0" w:rsidR="007B3B6F" w:rsidRDefault="007B3B6F" w:rsidP="007B3B6F">
      <w:pPr>
        <w:spacing w:after="0"/>
      </w:pPr>
    </w:p>
    <w:p w14:paraId="79BDF2D5" w14:textId="45664B51" w:rsidR="007B3B6F" w:rsidRPr="00321494" w:rsidRDefault="007B3B6F" w:rsidP="007B3B6F">
      <w:pPr>
        <w:spacing w:after="0"/>
        <w:rPr>
          <w:b/>
          <w:bCs/>
        </w:rPr>
      </w:pPr>
      <w:r>
        <w:t xml:space="preserve">This protocol was agreed by Full Council on </w:t>
      </w:r>
      <w:r w:rsidR="00321494" w:rsidRPr="00A21816">
        <w:rPr>
          <w:b/>
          <w:bCs/>
          <w:strike/>
          <w:color w:val="0070C0"/>
        </w:rPr>
        <w:t>10</w:t>
      </w:r>
      <w:r w:rsidR="00321494" w:rsidRPr="00A21816">
        <w:rPr>
          <w:b/>
          <w:bCs/>
          <w:strike/>
          <w:color w:val="0070C0"/>
          <w:vertAlign w:val="superscript"/>
        </w:rPr>
        <w:t>th</w:t>
      </w:r>
      <w:r w:rsidR="00321494" w:rsidRPr="00A21816">
        <w:rPr>
          <w:b/>
          <w:bCs/>
          <w:strike/>
          <w:color w:val="0070C0"/>
        </w:rPr>
        <w:t xml:space="preserve"> July 2019</w:t>
      </w:r>
      <w:r w:rsidR="00A21816" w:rsidRPr="00A21816">
        <w:rPr>
          <w:b/>
          <w:bCs/>
          <w:color w:val="0070C0"/>
        </w:rPr>
        <w:t xml:space="preserve">         </w:t>
      </w:r>
      <w:r w:rsidR="00A21816" w:rsidRPr="00A21816">
        <w:rPr>
          <w:b/>
          <w:bCs/>
          <w:color w:val="FF0000"/>
        </w:rPr>
        <w:t>25</w:t>
      </w:r>
      <w:r w:rsidR="00A21816" w:rsidRPr="00A21816">
        <w:rPr>
          <w:b/>
          <w:bCs/>
          <w:color w:val="FF0000"/>
          <w:vertAlign w:val="superscript"/>
        </w:rPr>
        <w:t>th</w:t>
      </w:r>
      <w:r w:rsidR="00A21816" w:rsidRPr="00A21816">
        <w:rPr>
          <w:b/>
          <w:bCs/>
          <w:color w:val="FF0000"/>
        </w:rPr>
        <w:t xml:space="preserve"> July 2022</w:t>
      </w:r>
    </w:p>
    <w:p w14:paraId="358CD3F0" w14:textId="76AB7D1E" w:rsidR="007B3B6F" w:rsidRDefault="007B3B6F" w:rsidP="007B3B6F">
      <w:pPr>
        <w:spacing w:after="0"/>
      </w:pPr>
    </w:p>
    <w:p w14:paraId="3341F86C" w14:textId="77777777" w:rsidR="009E61DB" w:rsidRDefault="009E61DB" w:rsidP="009E61DB">
      <w:pPr>
        <w:rPr>
          <w:b/>
          <w:bCs/>
        </w:rPr>
      </w:pPr>
    </w:p>
    <w:p w14:paraId="3CF59D2C" w14:textId="77777777" w:rsidR="009E61DB" w:rsidRDefault="009E61DB" w:rsidP="009E61DB">
      <w:pPr>
        <w:rPr>
          <w:b/>
          <w:bCs/>
        </w:rPr>
      </w:pPr>
    </w:p>
    <w:p w14:paraId="2BEBED6C" w14:textId="04E41490" w:rsidR="007B3B6F" w:rsidRDefault="007B3B6F" w:rsidP="009E61DB">
      <w:pPr>
        <w:rPr>
          <w:b/>
          <w:bCs/>
        </w:rPr>
      </w:pPr>
      <w:r w:rsidRPr="005B1660">
        <w:rPr>
          <w:b/>
          <w:bCs/>
        </w:rPr>
        <w:t>PART 1</w:t>
      </w:r>
      <w:r w:rsidR="00875B97" w:rsidRPr="005B1660">
        <w:rPr>
          <w:b/>
          <w:bCs/>
        </w:rPr>
        <w:t xml:space="preserve"> </w:t>
      </w:r>
      <w:r w:rsidR="00875B97" w:rsidRPr="005B1660">
        <w:rPr>
          <w:b/>
          <w:bCs/>
        </w:rPr>
        <w:tab/>
      </w:r>
      <w:r w:rsidR="005B1660">
        <w:rPr>
          <w:b/>
          <w:bCs/>
        </w:rPr>
        <w:tab/>
      </w:r>
      <w:r w:rsidR="00875B97" w:rsidRPr="005B1660">
        <w:rPr>
          <w:b/>
          <w:bCs/>
        </w:rPr>
        <w:t xml:space="preserve">Implementation of the Protocol on hearing </w:t>
      </w:r>
      <w:r w:rsidR="005B1660">
        <w:rPr>
          <w:b/>
          <w:bCs/>
        </w:rPr>
        <w:t xml:space="preserve">of </w:t>
      </w:r>
      <w:r w:rsidR="00875B97" w:rsidRPr="005B1660">
        <w:rPr>
          <w:b/>
          <w:bCs/>
        </w:rPr>
        <w:t>the death</w:t>
      </w:r>
    </w:p>
    <w:p w14:paraId="3380F5A3" w14:textId="77777777" w:rsidR="005B1660" w:rsidRPr="005B1660" w:rsidRDefault="005B1660" w:rsidP="007B3B6F">
      <w:pPr>
        <w:spacing w:after="0"/>
        <w:rPr>
          <w:b/>
          <w:bCs/>
        </w:rPr>
      </w:pPr>
    </w:p>
    <w:tbl>
      <w:tblPr>
        <w:tblStyle w:val="TableGrid"/>
        <w:tblW w:w="0" w:type="auto"/>
        <w:tblLook w:val="04A0" w:firstRow="1" w:lastRow="0" w:firstColumn="1" w:lastColumn="0" w:noHBand="0" w:noVBand="1"/>
      </w:tblPr>
      <w:tblGrid>
        <w:gridCol w:w="3209"/>
        <w:gridCol w:w="3210"/>
        <w:gridCol w:w="3210"/>
      </w:tblGrid>
      <w:tr w:rsidR="00875B97" w14:paraId="370B7DD3" w14:textId="77777777" w:rsidTr="00875B97">
        <w:tc>
          <w:tcPr>
            <w:tcW w:w="3209" w:type="dxa"/>
          </w:tcPr>
          <w:p w14:paraId="1EF02669" w14:textId="22B58399" w:rsidR="00875B97" w:rsidRPr="005B1660" w:rsidRDefault="00875B97" w:rsidP="007B3B6F">
            <w:pPr>
              <w:rPr>
                <w:b/>
                <w:bCs/>
              </w:rPr>
            </w:pPr>
            <w:r w:rsidRPr="005B1660">
              <w:rPr>
                <w:b/>
                <w:bCs/>
              </w:rPr>
              <w:t>Action Required</w:t>
            </w:r>
          </w:p>
        </w:tc>
        <w:tc>
          <w:tcPr>
            <w:tcW w:w="3210" w:type="dxa"/>
          </w:tcPr>
          <w:p w14:paraId="7DFE5E6F" w14:textId="257B6F86" w:rsidR="00875B97" w:rsidRPr="005B1660" w:rsidRDefault="00875B97" w:rsidP="007B3B6F">
            <w:pPr>
              <w:rPr>
                <w:b/>
                <w:bCs/>
              </w:rPr>
            </w:pPr>
            <w:r w:rsidRPr="005B1660">
              <w:rPr>
                <w:b/>
                <w:bCs/>
              </w:rPr>
              <w:t>Authorised by</w:t>
            </w:r>
          </w:p>
        </w:tc>
        <w:tc>
          <w:tcPr>
            <w:tcW w:w="3210" w:type="dxa"/>
          </w:tcPr>
          <w:p w14:paraId="2279D5CA" w14:textId="7574D59F" w:rsidR="00875B97" w:rsidRPr="005B1660" w:rsidRDefault="00875B97" w:rsidP="007B3B6F">
            <w:pPr>
              <w:rPr>
                <w:b/>
                <w:bCs/>
              </w:rPr>
            </w:pPr>
            <w:r w:rsidRPr="005B1660">
              <w:rPr>
                <w:b/>
                <w:bCs/>
              </w:rPr>
              <w:t>Other Notes</w:t>
            </w:r>
          </w:p>
        </w:tc>
      </w:tr>
      <w:tr w:rsidR="00875B97" w14:paraId="58D4006D" w14:textId="77777777" w:rsidTr="00875B97">
        <w:tc>
          <w:tcPr>
            <w:tcW w:w="3209" w:type="dxa"/>
          </w:tcPr>
          <w:p w14:paraId="12EE7F5B" w14:textId="77777777" w:rsidR="008A411F" w:rsidRDefault="008A411F" w:rsidP="005B1660">
            <w:pPr>
              <w:jc w:val="both"/>
              <w:rPr>
                <w:sz w:val="18"/>
                <w:szCs w:val="18"/>
              </w:rPr>
            </w:pPr>
          </w:p>
          <w:p w14:paraId="4CD321B2" w14:textId="10D33D97" w:rsidR="00875B97" w:rsidRPr="005B1660" w:rsidRDefault="00875B97" w:rsidP="005B1660">
            <w:pPr>
              <w:jc w:val="both"/>
              <w:rPr>
                <w:sz w:val="18"/>
                <w:szCs w:val="18"/>
              </w:rPr>
            </w:pPr>
            <w:r w:rsidRPr="005B1660">
              <w:rPr>
                <w:sz w:val="18"/>
                <w:szCs w:val="18"/>
              </w:rPr>
              <w:t>Swaffham Town Council’s mourning Protocol will be implemented on the formal announcement, by Buckingham Palace or Downing Street, of the death of any one of those persons named on page 1 of this Protocol.</w:t>
            </w:r>
          </w:p>
          <w:p w14:paraId="4EE6E084" w14:textId="4FDC2DBA" w:rsidR="00875B97" w:rsidRPr="005B1660" w:rsidRDefault="00875B97" w:rsidP="005B1660">
            <w:pPr>
              <w:jc w:val="both"/>
              <w:rPr>
                <w:sz w:val="18"/>
                <w:szCs w:val="18"/>
              </w:rPr>
            </w:pPr>
          </w:p>
        </w:tc>
        <w:tc>
          <w:tcPr>
            <w:tcW w:w="3210" w:type="dxa"/>
          </w:tcPr>
          <w:p w14:paraId="1274E0AA" w14:textId="77777777" w:rsidR="008A411F" w:rsidRDefault="008A411F" w:rsidP="005B1660">
            <w:pPr>
              <w:jc w:val="both"/>
              <w:rPr>
                <w:sz w:val="18"/>
                <w:szCs w:val="18"/>
              </w:rPr>
            </w:pPr>
          </w:p>
          <w:p w14:paraId="0A401221" w14:textId="6298940F" w:rsidR="00875B97" w:rsidRPr="005B1660" w:rsidRDefault="00875B97" w:rsidP="005B1660">
            <w:pPr>
              <w:jc w:val="both"/>
              <w:rPr>
                <w:sz w:val="18"/>
                <w:szCs w:val="18"/>
              </w:rPr>
            </w:pPr>
            <w:r w:rsidRPr="005B1660">
              <w:rPr>
                <w:sz w:val="18"/>
                <w:szCs w:val="18"/>
              </w:rPr>
              <w:t>Implementation will be authorised by the Town Clerk (or in their absence, by the Deputy Clerk)</w:t>
            </w:r>
          </w:p>
        </w:tc>
        <w:tc>
          <w:tcPr>
            <w:tcW w:w="3210" w:type="dxa"/>
          </w:tcPr>
          <w:p w14:paraId="098C8B0F" w14:textId="77777777" w:rsidR="008A411F" w:rsidRDefault="008A411F" w:rsidP="005B1660">
            <w:pPr>
              <w:jc w:val="both"/>
              <w:rPr>
                <w:sz w:val="18"/>
                <w:szCs w:val="18"/>
              </w:rPr>
            </w:pPr>
          </w:p>
          <w:p w14:paraId="69D14743" w14:textId="28DB8BBD" w:rsidR="00875B97" w:rsidRDefault="00875B97" w:rsidP="005B1660">
            <w:pPr>
              <w:jc w:val="both"/>
              <w:rPr>
                <w:sz w:val="18"/>
                <w:szCs w:val="18"/>
              </w:rPr>
            </w:pPr>
            <w:r w:rsidRPr="005B1660">
              <w:rPr>
                <w:sz w:val="18"/>
                <w:szCs w:val="18"/>
              </w:rPr>
              <w:t>All references to the flying of flags in this protocol shall refer to the Union Flag, flown at the Swaffham Town Council</w:t>
            </w:r>
            <w:r w:rsidR="004E525C">
              <w:rPr>
                <w:sz w:val="18"/>
                <w:szCs w:val="18"/>
              </w:rPr>
              <w:t xml:space="preserve"> offices.</w:t>
            </w:r>
          </w:p>
          <w:p w14:paraId="6984F789" w14:textId="77777777" w:rsidR="004E525C" w:rsidRDefault="004E525C" w:rsidP="005B1660">
            <w:pPr>
              <w:jc w:val="both"/>
              <w:rPr>
                <w:sz w:val="18"/>
                <w:szCs w:val="18"/>
              </w:rPr>
            </w:pPr>
          </w:p>
          <w:p w14:paraId="214D33B2" w14:textId="77777777" w:rsidR="004E525C" w:rsidRDefault="004E525C" w:rsidP="005B1660">
            <w:pPr>
              <w:jc w:val="both"/>
              <w:rPr>
                <w:sz w:val="18"/>
                <w:szCs w:val="18"/>
              </w:rPr>
            </w:pPr>
            <w:r>
              <w:rPr>
                <w:sz w:val="18"/>
                <w:szCs w:val="18"/>
              </w:rPr>
              <w:t xml:space="preserve">Reference to the Town Hall, shall mean the frontage on to London Street </w:t>
            </w:r>
            <w:proofErr w:type="gramStart"/>
            <w:r>
              <w:rPr>
                <w:sz w:val="18"/>
                <w:szCs w:val="18"/>
              </w:rPr>
              <w:t>i.e.</w:t>
            </w:r>
            <w:proofErr w:type="gramEnd"/>
            <w:r>
              <w:rPr>
                <w:sz w:val="18"/>
                <w:szCs w:val="18"/>
              </w:rPr>
              <w:t xml:space="preserve"> the </w:t>
            </w:r>
            <w:r>
              <w:rPr>
                <w:sz w:val="18"/>
                <w:szCs w:val="18"/>
              </w:rPr>
              <w:lastRenderedPageBreak/>
              <w:t>entrance to Swaffham Heritage (formerly Swaffham Museum)</w:t>
            </w:r>
          </w:p>
          <w:p w14:paraId="57043E39" w14:textId="6D66F18A" w:rsidR="004E525C" w:rsidRPr="005B1660" w:rsidRDefault="004E525C" w:rsidP="005B1660">
            <w:pPr>
              <w:jc w:val="both"/>
              <w:rPr>
                <w:sz w:val="18"/>
                <w:szCs w:val="18"/>
              </w:rPr>
            </w:pPr>
          </w:p>
        </w:tc>
      </w:tr>
    </w:tbl>
    <w:p w14:paraId="1CF319FF" w14:textId="506AB9C2" w:rsidR="007B3B6F" w:rsidRPr="004E525C" w:rsidRDefault="007B3B6F" w:rsidP="007B3B6F">
      <w:pPr>
        <w:spacing w:after="0"/>
        <w:rPr>
          <w:b/>
          <w:bCs/>
        </w:rPr>
      </w:pPr>
      <w:r w:rsidRPr="004E525C">
        <w:rPr>
          <w:b/>
          <w:bCs/>
        </w:rPr>
        <w:lastRenderedPageBreak/>
        <w:t>PART 2</w:t>
      </w:r>
      <w:r w:rsidR="004E525C" w:rsidRPr="004E525C">
        <w:rPr>
          <w:b/>
          <w:bCs/>
        </w:rPr>
        <w:tab/>
      </w:r>
      <w:r w:rsidR="004E525C" w:rsidRPr="004E525C">
        <w:rPr>
          <w:b/>
          <w:bCs/>
        </w:rPr>
        <w:tab/>
        <w:t>Flag Flying</w:t>
      </w:r>
    </w:p>
    <w:p w14:paraId="6EB7803C" w14:textId="10BF8247" w:rsidR="004E525C" w:rsidRDefault="004E525C" w:rsidP="007B3B6F">
      <w:pPr>
        <w:spacing w:after="0"/>
      </w:pPr>
    </w:p>
    <w:tbl>
      <w:tblPr>
        <w:tblStyle w:val="TableGrid"/>
        <w:tblW w:w="0" w:type="auto"/>
        <w:tblLook w:val="04A0" w:firstRow="1" w:lastRow="0" w:firstColumn="1" w:lastColumn="0" w:noHBand="0" w:noVBand="1"/>
      </w:tblPr>
      <w:tblGrid>
        <w:gridCol w:w="3209"/>
        <w:gridCol w:w="3210"/>
        <w:gridCol w:w="3210"/>
      </w:tblGrid>
      <w:tr w:rsidR="004E525C" w14:paraId="18F51097" w14:textId="77777777" w:rsidTr="004E525C">
        <w:tc>
          <w:tcPr>
            <w:tcW w:w="3209" w:type="dxa"/>
          </w:tcPr>
          <w:p w14:paraId="3B767E32" w14:textId="5DA36BF5" w:rsidR="004E525C" w:rsidRPr="004E525C" w:rsidRDefault="004E525C" w:rsidP="007B3B6F">
            <w:pPr>
              <w:rPr>
                <w:b/>
                <w:bCs/>
              </w:rPr>
            </w:pPr>
            <w:r w:rsidRPr="004E525C">
              <w:rPr>
                <w:b/>
                <w:bCs/>
              </w:rPr>
              <w:t>Action required</w:t>
            </w:r>
          </w:p>
        </w:tc>
        <w:tc>
          <w:tcPr>
            <w:tcW w:w="3210" w:type="dxa"/>
          </w:tcPr>
          <w:p w14:paraId="4BD40820" w14:textId="7B339050" w:rsidR="004E525C" w:rsidRPr="004E525C" w:rsidRDefault="004E525C" w:rsidP="007B3B6F">
            <w:pPr>
              <w:rPr>
                <w:b/>
                <w:bCs/>
              </w:rPr>
            </w:pPr>
            <w:r w:rsidRPr="004E525C">
              <w:rPr>
                <w:b/>
                <w:bCs/>
              </w:rPr>
              <w:t>Implemented by</w:t>
            </w:r>
          </w:p>
        </w:tc>
        <w:tc>
          <w:tcPr>
            <w:tcW w:w="3210" w:type="dxa"/>
          </w:tcPr>
          <w:p w14:paraId="204883CD" w14:textId="51F96036" w:rsidR="004E525C" w:rsidRPr="004E525C" w:rsidRDefault="004E525C" w:rsidP="007B3B6F">
            <w:pPr>
              <w:rPr>
                <w:b/>
                <w:bCs/>
              </w:rPr>
            </w:pPr>
            <w:r w:rsidRPr="004E525C">
              <w:rPr>
                <w:b/>
                <w:bCs/>
              </w:rPr>
              <w:t>Other notes</w:t>
            </w:r>
          </w:p>
        </w:tc>
      </w:tr>
      <w:tr w:rsidR="004E525C" w14:paraId="6AC4993D" w14:textId="77777777" w:rsidTr="004E525C">
        <w:tc>
          <w:tcPr>
            <w:tcW w:w="3209" w:type="dxa"/>
          </w:tcPr>
          <w:p w14:paraId="1F4B99B8" w14:textId="77777777" w:rsidR="008A411F" w:rsidRDefault="008A411F" w:rsidP="00A846EE">
            <w:pPr>
              <w:jc w:val="both"/>
              <w:rPr>
                <w:sz w:val="18"/>
                <w:szCs w:val="18"/>
              </w:rPr>
            </w:pPr>
          </w:p>
          <w:p w14:paraId="0C8A1E6A" w14:textId="6FBF772B" w:rsidR="004E525C" w:rsidRPr="00A846EE" w:rsidRDefault="00A846EE" w:rsidP="00A846EE">
            <w:pPr>
              <w:jc w:val="both"/>
              <w:rPr>
                <w:sz w:val="18"/>
                <w:szCs w:val="18"/>
              </w:rPr>
            </w:pPr>
            <w:r w:rsidRPr="007A457C">
              <w:rPr>
                <w:b/>
                <w:bCs/>
                <w:sz w:val="18"/>
                <w:szCs w:val="18"/>
              </w:rPr>
              <w:t>Immediately</w:t>
            </w:r>
            <w:r>
              <w:rPr>
                <w:sz w:val="18"/>
                <w:szCs w:val="18"/>
              </w:rPr>
              <w:t xml:space="preserve"> at the request of the Town Clerk, the Union Flag will be flown at half-mast.</w:t>
            </w:r>
          </w:p>
        </w:tc>
        <w:tc>
          <w:tcPr>
            <w:tcW w:w="3210" w:type="dxa"/>
          </w:tcPr>
          <w:p w14:paraId="7F208B6B" w14:textId="77777777" w:rsidR="008A411F" w:rsidRDefault="008A411F" w:rsidP="00A846EE">
            <w:pPr>
              <w:jc w:val="both"/>
              <w:rPr>
                <w:sz w:val="18"/>
                <w:szCs w:val="18"/>
              </w:rPr>
            </w:pPr>
          </w:p>
          <w:p w14:paraId="29BD8CC5" w14:textId="798D6FDE" w:rsidR="004E525C" w:rsidRPr="00A846EE" w:rsidRDefault="00A846EE" w:rsidP="00A846EE">
            <w:pPr>
              <w:jc w:val="both"/>
              <w:rPr>
                <w:sz w:val="18"/>
                <w:szCs w:val="18"/>
              </w:rPr>
            </w:pPr>
            <w:r>
              <w:rPr>
                <w:sz w:val="18"/>
                <w:szCs w:val="18"/>
              </w:rPr>
              <w:t>Works Manager</w:t>
            </w:r>
            <w:r w:rsidR="007A457C">
              <w:rPr>
                <w:sz w:val="18"/>
                <w:szCs w:val="18"/>
              </w:rPr>
              <w:t xml:space="preserve"> (or in his absence a delegated member of the Grounds Maintenance Team)</w:t>
            </w:r>
          </w:p>
        </w:tc>
        <w:tc>
          <w:tcPr>
            <w:tcW w:w="3210" w:type="dxa"/>
          </w:tcPr>
          <w:p w14:paraId="514EC4F1" w14:textId="77777777" w:rsidR="008A411F" w:rsidRDefault="008A411F" w:rsidP="00A846EE">
            <w:pPr>
              <w:jc w:val="both"/>
              <w:rPr>
                <w:sz w:val="18"/>
                <w:szCs w:val="18"/>
              </w:rPr>
            </w:pPr>
          </w:p>
          <w:p w14:paraId="64F03FDB" w14:textId="1E919005" w:rsidR="004E525C" w:rsidRDefault="00A846EE" w:rsidP="00A846EE">
            <w:pPr>
              <w:jc w:val="both"/>
              <w:rPr>
                <w:sz w:val="18"/>
                <w:szCs w:val="18"/>
              </w:rPr>
            </w:pPr>
            <w:r>
              <w:rPr>
                <w:sz w:val="18"/>
                <w:szCs w:val="18"/>
              </w:rPr>
              <w:t>Appendix 1 to this protocol sets out the correct procedure for flying a flag at half-mast.</w:t>
            </w:r>
          </w:p>
          <w:p w14:paraId="648CB5F4" w14:textId="77777777" w:rsidR="00A846EE" w:rsidRDefault="00A846EE" w:rsidP="00A846EE">
            <w:pPr>
              <w:jc w:val="both"/>
              <w:rPr>
                <w:sz w:val="18"/>
                <w:szCs w:val="18"/>
              </w:rPr>
            </w:pPr>
          </w:p>
          <w:p w14:paraId="60BE9042" w14:textId="64F0B765" w:rsidR="00A846EE" w:rsidRDefault="00A846EE" w:rsidP="00A846EE">
            <w:pPr>
              <w:jc w:val="both"/>
              <w:rPr>
                <w:sz w:val="18"/>
                <w:szCs w:val="18"/>
              </w:rPr>
            </w:pPr>
            <w:r>
              <w:rPr>
                <w:sz w:val="18"/>
                <w:szCs w:val="18"/>
              </w:rPr>
              <w:t xml:space="preserve">If the death falls on St. </w:t>
            </w:r>
            <w:r w:rsidR="00B31662">
              <w:rPr>
                <w:sz w:val="18"/>
                <w:szCs w:val="18"/>
              </w:rPr>
              <w:t>George’s</w:t>
            </w:r>
            <w:r>
              <w:rPr>
                <w:sz w:val="18"/>
                <w:szCs w:val="18"/>
              </w:rPr>
              <w:t xml:space="preserve"> Day, or the period of mourning includes St. George’s Day, the flag of the Patron Saint should be replaced by the Union Flag at half-mast.</w:t>
            </w:r>
          </w:p>
          <w:p w14:paraId="01B895A8" w14:textId="2151FA17" w:rsidR="009E61DB" w:rsidRDefault="009E61DB" w:rsidP="00A846EE">
            <w:pPr>
              <w:jc w:val="both"/>
              <w:rPr>
                <w:sz w:val="18"/>
                <w:szCs w:val="18"/>
              </w:rPr>
            </w:pPr>
          </w:p>
          <w:p w14:paraId="60F416B4" w14:textId="250C234A" w:rsidR="009E61DB" w:rsidRDefault="009E61DB" w:rsidP="00A846EE">
            <w:pPr>
              <w:jc w:val="both"/>
              <w:rPr>
                <w:sz w:val="18"/>
                <w:szCs w:val="18"/>
              </w:rPr>
            </w:pPr>
            <w:r>
              <w:rPr>
                <w:sz w:val="18"/>
                <w:szCs w:val="18"/>
              </w:rPr>
              <w:t xml:space="preserve">Similarly, should it happen that between the day of the funeral the Flag Policy dictates that a flag should be flown </w:t>
            </w:r>
            <w:proofErr w:type="gramStart"/>
            <w:r>
              <w:rPr>
                <w:sz w:val="18"/>
                <w:szCs w:val="18"/>
              </w:rPr>
              <w:t>e.g.</w:t>
            </w:r>
            <w:proofErr w:type="gramEnd"/>
            <w:r>
              <w:rPr>
                <w:sz w:val="18"/>
                <w:szCs w:val="18"/>
              </w:rPr>
              <w:t>/ Merchant Navy Day, St. Johns Day, Commonwealth Day etc., those days will pass un-marked and the Union Flag will continue to fly at half-mast as a symbol of National mourning.</w:t>
            </w:r>
          </w:p>
          <w:p w14:paraId="67CE273F" w14:textId="7303CE8B" w:rsidR="00A846EE" w:rsidRPr="00A846EE" w:rsidRDefault="006C28C3" w:rsidP="00A846EE">
            <w:pPr>
              <w:jc w:val="both"/>
              <w:rPr>
                <w:sz w:val="18"/>
                <w:szCs w:val="18"/>
              </w:rPr>
            </w:pPr>
            <w:r w:rsidRPr="006C28C3">
              <w:rPr>
                <w:color w:val="FF0000"/>
                <w:sz w:val="18"/>
                <w:szCs w:val="18"/>
              </w:rPr>
              <w:t>Cross Reference: Flag Raising Policy</w:t>
            </w:r>
          </w:p>
        </w:tc>
      </w:tr>
      <w:tr w:rsidR="004E525C" w14:paraId="20250675" w14:textId="77777777" w:rsidTr="004E525C">
        <w:tc>
          <w:tcPr>
            <w:tcW w:w="3209" w:type="dxa"/>
          </w:tcPr>
          <w:p w14:paraId="1707A3D6" w14:textId="508A5CDE" w:rsidR="004E525C" w:rsidRPr="00965256" w:rsidRDefault="00A846EE" w:rsidP="00A846EE">
            <w:pPr>
              <w:jc w:val="both"/>
              <w:rPr>
                <w:b/>
                <w:bCs/>
                <w:sz w:val="18"/>
                <w:szCs w:val="18"/>
              </w:rPr>
            </w:pPr>
            <w:r w:rsidRPr="00965256">
              <w:rPr>
                <w:b/>
                <w:bCs/>
                <w:sz w:val="18"/>
                <w:szCs w:val="18"/>
              </w:rPr>
              <w:t>Applicable only following the death of the Sovereign:</w:t>
            </w:r>
          </w:p>
          <w:p w14:paraId="67199307" w14:textId="5B2A6056" w:rsidR="00A846EE" w:rsidRDefault="00A846EE" w:rsidP="00A846EE">
            <w:pPr>
              <w:jc w:val="both"/>
              <w:rPr>
                <w:sz w:val="18"/>
                <w:szCs w:val="18"/>
              </w:rPr>
            </w:pPr>
          </w:p>
          <w:p w14:paraId="03BEB98F" w14:textId="22AF234F" w:rsidR="00A846EE" w:rsidRDefault="00A846EE" w:rsidP="00A846EE">
            <w:pPr>
              <w:jc w:val="both"/>
              <w:rPr>
                <w:sz w:val="18"/>
                <w:szCs w:val="18"/>
              </w:rPr>
            </w:pPr>
            <w:r w:rsidRPr="00965256">
              <w:rPr>
                <w:b/>
                <w:bCs/>
                <w:sz w:val="18"/>
                <w:szCs w:val="18"/>
              </w:rPr>
              <w:t>On Proclamation Day</w:t>
            </w:r>
            <w:r>
              <w:rPr>
                <w:sz w:val="18"/>
                <w:szCs w:val="18"/>
              </w:rPr>
              <w:t xml:space="preserve"> </w:t>
            </w:r>
            <w:r w:rsidRPr="00965256">
              <w:rPr>
                <w:b/>
                <w:bCs/>
                <w:sz w:val="18"/>
                <w:szCs w:val="18"/>
              </w:rPr>
              <w:t>(D+1)</w:t>
            </w:r>
            <w:r>
              <w:rPr>
                <w:sz w:val="18"/>
                <w:szCs w:val="18"/>
              </w:rPr>
              <w:t xml:space="preserve"> the Union Flag will be at 11.00hrs – be raised to full</w:t>
            </w:r>
            <w:r w:rsidR="00965256">
              <w:rPr>
                <w:sz w:val="18"/>
                <w:szCs w:val="18"/>
              </w:rPr>
              <w:t>-mast and flown throughout the day at full mast. On the day following Proclamation Day (D + 2) it will be returned to half-mast at 13.00hrs.</w:t>
            </w:r>
          </w:p>
          <w:p w14:paraId="1337B4F2" w14:textId="2F3B7516" w:rsidR="00A846EE" w:rsidRPr="00A846EE" w:rsidRDefault="00A846EE" w:rsidP="00A846EE">
            <w:pPr>
              <w:jc w:val="both"/>
              <w:rPr>
                <w:sz w:val="18"/>
                <w:szCs w:val="18"/>
              </w:rPr>
            </w:pPr>
          </w:p>
        </w:tc>
        <w:tc>
          <w:tcPr>
            <w:tcW w:w="3210" w:type="dxa"/>
          </w:tcPr>
          <w:p w14:paraId="4087C258" w14:textId="77777777" w:rsidR="004E525C" w:rsidRDefault="004E525C" w:rsidP="00A846EE">
            <w:pPr>
              <w:jc w:val="both"/>
              <w:rPr>
                <w:sz w:val="18"/>
                <w:szCs w:val="18"/>
              </w:rPr>
            </w:pPr>
          </w:p>
          <w:p w14:paraId="71220C64" w14:textId="77777777" w:rsidR="00965256" w:rsidRDefault="00965256" w:rsidP="00A846EE">
            <w:pPr>
              <w:jc w:val="both"/>
              <w:rPr>
                <w:sz w:val="18"/>
                <w:szCs w:val="18"/>
              </w:rPr>
            </w:pPr>
          </w:p>
          <w:p w14:paraId="027F96DF" w14:textId="77777777" w:rsidR="00965256" w:rsidRDefault="00965256" w:rsidP="00A846EE">
            <w:pPr>
              <w:jc w:val="both"/>
              <w:rPr>
                <w:sz w:val="18"/>
                <w:szCs w:val="18"/>
              </w:rPr>
            </w:pPr>
          </w:p>
          <w:p w14:paraId="5B255E16" w14:textId="3F0E7912" w:rsidR="00965256" w:rsidRPr="00A846EE" w:rsidRDefault="00965256" w:rsidP="00A846EE">
            <w:pPr>
              <w:jc w:val="both"/>
              <w:rPr>
                <w:sz w:val="18"/>
                <w:szCs w:val="18"/>
              </w:rPr>
            </w:pPr>
            <w:r>
              <w:rPr>
                <w:sz w:val="18"/>
                <w:szCs w:val="18"/>
              </w:rPr>
              <w:t>Works Manager</w:t>
            </w:r>
          </w:p>
        </w:tc>
        <w:tc>
          <w:tcPr>
            <w:tcW w:w="3210" w:type="dxa"/>
          </w:tcPr>
          <w:p w14:paraId="37E1F069" w14:textId="77777777" w:rsidR="004E525C" w:rsidRDefault="004E525C" w:rsidP="00A846EE">
            <w:pPr>
              <w:jc w:val="both"/>
              <w:rPr>
                <w:sz w:val="18"/>
                <w:szCs w:val="18"/>
              </w:rPr>
            </w:pPr>
          </w:p>
          <w:p w14:paraId="6FE3B641" w14:textId="77777777" w:rsidR="00965256" w:rsidRDefault="00965256" w:rsidP="00A846EE">
            <w:pPr>
              <w:jc w:val="both"/>
              <w:rPr>
                <w:sz w:val="18"/>
                <w:szCs w:val="18"/>
              </w:rPr>
            </w:pPr>
          </w:p>
          <w:p w14:paraId="65E81252" w14:textId="77777777" w:rsidR="00965256" w:rsidRDefault="00965256" w:rsidP="00A846EE">
            <w:pPr>
              <w:jc w:val="both"/>
              <w:rPr>
                <w:sz w:val="18"/>
                <w:szCs w:val="18"/>
              </w:rPr>
            </w:pPr>
          </w:p>
          <w:p w14:paraId="43975858" w14:textId="7F947E3D" w:rsidR="00965256" w:rsidRPr="00A846EE" w:rsidRDefault="00965256" w:rsidP="00A846EE">
            <w:pPr>
              <w:jc w:val="both"/>
              <w:rPr>
                <w:sz w:val="18"/>
                <w:szCs w:val="18"/>
              </w:rPr>
            </w:pPr>
            <w:r w:rsidRPr="00965256">
              <w:rPr>
                <w:b/>
                <w:bCs/>
                <w:sz w:val="18"/>
                <w:szCs w:val="18"/>
              </w:rPr>
              <w:t>Proclamation Day (D+1)</w:t>
            </w:r>
            <w:r>
              <w:rPr>
                <w:sz w:val="18"/>
                <w:szCs w:val="18"/>
              </w:rPr>
              <w:t xml:space="preserve"> = the day following the death of the Sovereign, when the new Sovereign is proclaimed.</w:t>
            </w:r>
          </w:p>
        </w:tc>
      </w:tr>
      <w:tr w:rsidR="004E525C" w14:paraId="66993AB8" w14:textId="77777777" w:rsidTr="004E525C">
        <w:tc>
          <w:tcPr>
            <w:tcW w:w="3209" w:type="dxa"/>
          </w:tcPr>
          <w:p w14:paraId="194EC531" w14:textId="77777777" w:rsidR="004E525C" w:rsidRDefault="004E525C" w:rsidP="00A846EE">
            <w:pPr>
              <w:jc w:val="both"/>
              <w:rPr>
                <w:sz w:val="18"/>
                <w:szCs w:val="18"/>
              </w:rPr>
            </w:pPr>
          </w:p>
          <w:p w14:paraId="562A1658" w14:textId="77777777" w:rsidR="00B31662" w:rsidRPr="00B31662" w:rsidRDefault="00B31662" w:rsidP="00A846EE">
            <w:pPr>
              <w:jc w:val="both"/>
              <w:rPr>
                <w:b/>
                <w:bCs/>
                <w:sz w:val="18"/>
                <w:szCs w:val="18"/>
              </w:rPr>
            </w:pPr>
            <w:r w:rsidRPr="00B31662">
              <w:rPr>
                <w:b/>
                <w:bCs/>
                <w:sz w:val="18"/>
                <w:szCs w:val="18"/>
              </w:rPr>
              <w:t>On Subsequent Days:</w:t>
            </w:r>
          </w:p>
          <w:p w14:paraId="7895EFF3" w14:textId="77777777" w:rsidR="00B31662" w:rsidRDefault="00B31662" w:rsidP="00A846EE">
            <w:pPr>
              <w:jc w:val="both"/>
              <w:rPr>
                <w:sz w:val="18"/>
                <w:szCs w:val="18"/>
              </w:rPr>
            </w:pPr>
          </w:p>
          <w:p w14:paraId="6A266D9C" w14:textId="77777777" w:rsidR="00B31662" w:rsidRDefault="00B31662" w:rsidP="00A846EE">
            <w:pPr>
              <w:jc w:val="both"/>
              <w:rPr>
                <w:sz w:val="18"/>
                <w:szCs w:val="18"/>
              </w:rPr>
            </w:pPr>
            <w:r>
              <w:rPr>
                <w:sz w:val="18"/>
                <w:szCs w:val="18"/>
              </w:rPr>
              <w:t>Following the death of the Sovereign or other members of the Royal Family identified on the list on page 1, the Union Flag will continue to be flown at half-mast until 08.00hrs on the day following the funeral.</w:t>
            </w:r>
          </w:p>
          <w:p w14:paraId="6669A222" w14:textId="77777777" w:rsidR="00B31662" w:rsidRDefault="00B31662" w:rsidP="00A846EE">
            <w:pPr>
              <w:jc w:val="both"/>
              <w:rPr>
                <w:sz w:val="18"/>
                <w:szCs w:val="18"/>
              </w:rPr>
            </w:pPr>
          </w:p>
          <w:p w14:paraId="2760AC1C" w14:textId="42097F33" w:rsidR="00B31662" w:rsidRDefault="00B31662" w:rsidP="00A846EE">
            <w:pPr>
              <w:jc w:val="both"/>
              <w:rPr>
                <w:sz w:val="18"/>
                <w:szCs w:val="18"/>
              </w:rPr>
            </w:pPr>
            <w:r>
              <w:rPr>
                <w:sz w:val="18"/>
                <w:szCs w:val="18"/>
              </w:rPr>
              <w:t>For all others identified in the list on page 1, the Union Flag will fly at half-mast on the day of the announcement of the death. On subsequent days the usual local arrangements will resume (see note opposite) until the day of the funeral when they will again fly at half-mast.</w:t>
            </w:r>
          </w:p>
          <w:p w14:paraId="0161A292" w14:textId="19A662C1" w:rsidR="007A457C" w:rsidRDefault="007A457C" w:rsidP="00A846EE">
            <w:pPr>
              <w:jc w:val="both"/>
              <w:rPr>
                <w:sz w:val="18"/>
                <w:szCs w:val="18"/>
              </w:rPr>
            </w:pPr>
          </w:p>
          <w:p w14:paraId="1F2743EF" w14:textId="0873B7F1" w:rsidR="007A457C" w:rsidRDefault="007A457C" w:rsidP="00A846EE">
            <w:pPr>
              <w:jc w:val="both"/>
              <w:rPr>
                <w:sz w:val="18"/>
                <w:szCs w:val="18"/>
              </w:rPr>
            </w:pPr>
            <w:r>
              <w:rPr>
                <w:sz w:val="18"/>
                <w:szCs w:val="18"/>
              </w:rPr>
              <w:t>Organise attendance by Councillors at a service in the Church of St. Peter and St. Paul (should such a service be arranged).</w:t>
            </w:r>
          </w:p>
          <w:p w14:paraId="47756BDA" w14:textId="223A0864" w:rsidR="00B31662" w:rsidRPr="00A846EE" w:rsidRDefault="00B31662" w:rsidP="00A846EE">
            <w:pPr>
              <w:jc w:val="both"/>
              <w:rPr>
                <w:sz w:val="18"/>
                <w:szCs w:val="18"/>
              </w:rPr>
            </w:pPr>
          </w:p>
        </w:tc>
        <w:tc>
          <w:tcPr>
            <w:tcW w:w="3210" w:type="dxa"/>
          </w:tcPr>
          <w:p w14:paraId="15FAEBFD" w14:textId="77777777" w:rsidR="004E525C" w:rsidRDefault="004E525C" w:rsidP="00A846EE">
            <w:pPr>
              <w:jc w:val="both"/>
              <w:rPr>
                <w:sz w:val="18"/>
                <w:szCs w:val="18"/>
              </w:rPr>
            </w:pPr>
          </w:p>
          <w:p w14:paraId="58481CE0" w14:textId="77777777" w:rsidR="00B31662" w:rsidRDefault="00B31662" w:rsidP="00A846EE">
            <w:pPr>
              <w:jc w:val="both"/>
              <w:rPr>
                <w:sz w:val="18"/>
                <w:szCs w:val="18"/>
              </w:rPr>
            </w:pPr>
          </w:p>
          <w:p w14:paraId="5096A538" w14:textId="77777777" w:rsidR="00B31662" w:rsidRDefault="00B31662" w:rsidP="00A846EE">
            <w:pPr>
              <w:jc w:val="both"/>
              <w:rPr>
                <w:sz w:val="18"/>
                <w:szCs w:val="18"/>
              </w:rPr>
            </w:pPr>
          </w:p>
          <w:p w14:paraId="56F8E0DE" w14:textId="77777777" w:rsidR="00B31662" w:rsidRDefault="00B31662" w:rsidP="00A846EE">
            <w:pPr>
              <w:jc w:val="both"/>
              <w:rPr>
                <w:sz w:val="18"/>
                <w:szCs w:val="18"/>
              </w:rPr>
            </w:pPr>
            <w:r>
              <w:rPr>
                <w:sz w:val="18"/>
                <w:szCs w:val="18"/>
              </w:rPr>
              <w:t>Works Manager</w:t>
            </w:r>
          </w:p>
          <w:p w14:paraId="79BA977A" w14:textId="77777777" w:rsidR="007A457C" w:rsidRDefault="007A457C" w:rsidP="00A846EE">
            <w:pPr>
              <w:jc w:val="both"/>
              <w:rPr>
                <w:sz w:val="18"/>
                <w:szCs w:val="18"/>
              </w:rPr>
            </w:pPr>
          </w:p>
          <w:p w14:paraId="1618B53A" w14:textId="77777777" w:rsidR="007A457C" w:rsidRDefault="007A457C" w:rsidP="00A846EE">
            <w:pPr>
              <w:jc w:val="both"/>
              <w:rPr>
                <w:sz w:val="18"/>
                <w:szCs w:val="18"/>
              </w:rPr>
            </w:pPr>
          </w:p>
          <w:p w14:paraId="406761CD" w14:textId="77777777" w:rsidR="007A457C" w:rsidRDefault="007A457C" w:rsidP="00A846EE">
            <w:pPr>
              <w:jc w:val="both"/>
              <w:rPr>
                <w:sz w:val="18"/>
                <w:szCs w:val="18"/>
              </w:rPr>
            </w:pPr>
          </w:p>
          <w:p w14:paraId="31B200A5" w14:textId="77777777" w:rsidR="007A457C" w:rsidRDefault="007A457C" w:rsidP="00A846EE">
            <w:pPr>
              <w:jc w:val="both"/>
              <w:rPr>
                <w:sz w:val="18"/>
                <w:szCs w:val="18"/>
              </w:rPr>
            </w:pPr>
          </w:p>
          <w:p w14:paraId="7873E7B3" w14:textId="77777777" w:rsidR="007A457C" w:rsidRDefault="007A457C" w:rsidP="00A846EE">
            <w:pPr>
              <w:jc w:val="both"/>
              <w:rPr>
                <w:sz w:val="18"/>
                <w:szCs w:val="18"/>
              </w:rPr>
            </w:pPr>
          </w:p>
          <w:p w14:paraId="5CF52B6D" w14:textId="77777777" w:rsidR="007A457C" w:rsidRDefault="007A457C" w:rsidP="00A846EE">
            <w:pPr>
              <w:jc w:val="both"/>
              <w:rPr>
                <w:sz w:val="18"/>
                <w:szCs w:val="18"/>
              </w:rPr>
            </w:pPr>
          </w:p>
          <w:p w14:paraId="5EE36E58" w14:textId="77777777" w:rsidR="007A457C" w:rsidRDefault="007A457C" w:rsidP="00A846EE">
            <w:pPr>
              <w:jc w:val="both"/>
              <w:rPr>
                <w:sz w:val="18"/>
                <w:szCs w:val="18"/>
              </w:rPr>
            </w:pPr>
          </w:p>
          <w:p w14:paraId="4FFA291D" w14:textId="77777777" w:rsidR="007A457C" w:rsidRDefault="007A457C" w:rsidP="00A846EE">
            <w:pPr>
              <w:jc w:val="both"/>
              <w:rPr>
                <w:sz w:val="18"/>
                <w:szCs w:val="18"/>
              </w:rPr>
            </w:pPr>
          </w:p>
          <w:p w14:paraId="13470F17" w14:textId="77777777" w:rsidR="007A457C" w:rsidRDefault="007A457C" w:rsidP="00A846EE">
            <w:pPr>
              <w:jc w:val="both"/>
              <w:rPr>
                <w:sz w:val="18"/>
                <w:szCs w:val="18"/>
              </w:rPr>
            </w:pPr>
          </w:p>
          <w:p w14:paraId="1F8B535F" w14:textId="77777777" w:rsidR="007A457C" w:rsidRDefault="007A457C" w:rsidP="00A846EE">
            <w:pPr>
              <w:jc w:val="both"/>
              <w:rPr>
                <w:sz w:val="18"/>
                <w:szCs w:val="18"/>
              </w:rPr>
            </w:pPr>
          </w:p>
          <w:p w14:paraId="0487B266" w14:textId="77777777" w:rsidR="007A457C" w:rsidRDefault="007A457C" w:rsidP="00A846EE">
            <w:pPr>
              <w:jc w:val="both"/>
              <w:rPr>
                <w:sz w:val="18"/>
                <w:szCs w:val="18"/>
              </w:rPr>
            </w:pPr>
          </w:p>
          <w:p w14:paraId="292F43FB" w14:textId="77777777" w:rsidR="007A457C" w:rsidRDefault="007A457C" w:rsidP="00A846EE">
            <w:pPr>
              <w:jc w:val="both"/>
              <w:rPr>
                <w:sz w:val="18"/>
                <w:szCs w:val="18"/>
              </w:rPr>
            </w:pPr>
          </w:p>
          <w:p w14:paraId="309439E1" w14:textId="77777777" w:rsidR="007A457C" w:rsidRDefault="007A457C" w:rsidP="00A846EE">
            <w:pPr>
              <w:jc w:val="both"/>
              <w:rPr>
                <w:sz w:val="18"/>
                <w:szCs w:val="18"/>
              </w:rPr>
            </w:pPr>
          </w:p>
          <w:p w14:paraId="7DE9CEDB" w14:textId="77777777" w:rsidR="007A457C" w:rsidRDefault="007A457C" w:rsidP="00A846EE">
            <w:pPr>
              <w:jc w:val="both"/>
              <w:rPr>
                <w:sz w:val="18"/>
                <w:szCs w:val="18"/>
              </w:rPr>
            </w:pPr>
          </w:p>
          <w:p w14:paraId="7EB7709E" w14:textId="0BF7D62E" w:rsidR="007A457C" w:rsidRPr="00A846EE" w:rsidRDefault="007A457C" w:rsidP="00A846EE">
            <w:pPr>
              <w:jc w:val="both"/>
              <w:rPr>
                <w:sz w:val="18"/>
                <w:szCs w:val="18"/>
              </w:rPr>
            </w:pPr>
            <w:r>
              <w:rPr>
                <w:sz w:val="18"/>
                <w:szCs w:val="18"/>
              </w:rPr>
              <w:t>Office Administrator</w:t>
            </w:r>
          </w:p>
        </w:tc>
        <w:tc>
          <w:tcPr>
            <w:tcW w:w="3210" w:type="dxa"/>
          </w:tcPr>
          <w:p w14:paraId="47BC03C8" w14:textId="77777777" w:rsidR="004E525C" w:rsidRDefault="004E525C" w:rsidP="00A846EE">
            <w:pPr>
              <w:jc w:val="both"/>
              <w:rPr>
                <w:sz w:val="18"/>
                <w:szCs w:val="18"/>
              </w:rPr>
            </w:pPr>
          </w:p>
          <w:p w14:paraId="30E39380" w14:textId="77777777" w:rsidR="00B31662" w:rsidRDefault="00B31662" w:rsidP="00A846EE">
            <w:pPr>
              <w:jc w:val="both"/>
              <w:rPr>
                <w:sz w:val="18"/>
                <w:szCs w:val="18"/>
              </w:rPr>
            </w:pPr>
          </w:p>
          <w:p w14:paraId="4B24E2A3" w14:textId="77777777" w:rsidR="00B31662" w:rsidRDefault="00B31662" w:rsidP="00A846EE">
            <w:pPr>
              <w:jc w:val="both"/>
              <w:rPr>
                <w:sz w:val="18"/>
                <w:szCs w:val="18"/>
              </w:rPr>
            </w:pPr>
          </w:p>
          <w:p w14:paraId="247EF902" w14:textId="77777777" w:rsidR="00B31662" w:rsidRDefault="00B31662" w:rsidP="00A846EE">
            <w:pPr>
              <w:jc w:val="both"/>
              <w:rPr>
                <w:sz w:val="18"/>
                <w:szCs w:val="18"/>
              </w:rPr>
            </w:pPr>
            <w:r>
              <w:rPr>
                <w:sz w:val="18"/>
                <w:szCs w:val="18"/>
              </w:rPr>
              <w:t>The funeral of the Sovereign will take place 10 days after the day of death. For other senior members of the Royal Family the number of days will be fewer.</w:t>
            </w:r>
          </w:p>
          <w:p w14:paraId="09B0196D" w14:textId="77777777" w:rsidR="00B31662" w:rsidRDefault="00B31662" w:rsidP="00A846EE">
            <w:pPr>
              <w:jc w:val="both"/>
              <w:rPr>
                <w:sz w:val="18"/>
                <w:szCs w:val="18"/>
              </w:rPr>
            </w:pPr>
          </w:p>
          <w:p w14:paraId="0BD52C1C" w14:textId="77777777" w:rsidR="00B31662" w:rsidRDefault="00B31662" w:rsidP="00A846EE">
            <w:pPr>
              <w:jc w:val="both"/>
              <w:rPr>
                <w:sz w:val="18"/>
                <w:szCs w:val="18"/>
              </w:rPr>
            </w:pPr>
          </w:p>
          <w:p w14:paraId="70620326" w14:textId="77777777" w:rsidR="00B31662" w:rsidRDefault="00B31662" w:rsidP="00A846EE">
            <w:pPr>
              <w:jc w:val="both"/>
              <w:rPr>
                <w:sz w:val="18"/>
                <w:szCs w:val="18"/>
              </w:rPr>
            </w:pPr>
          </w:p>
          <w:p w14:paraId="607CF672" w14:textId="77777777" w:rsidR="00B31662" w:rsidRDefault="00B31662" w:rsidP="00A846EE">
            <w:pPr>
              <w:jc w:val="both"/>
              <w:rPr>
                <w:sz w:val="18"/>
                <w:szCs w:val="18"/>
              </w:rPr>
            </w:pPr>
            <w:r>
              <w:rPr>
                <w:sz w:val="18"/>
                <w:szCs w:val="18"/>
              </w:rPr>
              <w:t xml:space="preserve">The phrase “usual local arrangement2 should be read as meaning that where a flag is usually flown it can, on the day following the funeral, again be flown at </w:t>
            </w:r>
            <w:proofErr w:type="gramStart"/>
            <w:r>
              <w:rPr>
                <w:sz w:val="18"/>
                <w:szCs w:val="18"/>
              </w:rPr>
              <w:t>full-mast</w:t>
            </w:r>
            <w:proofErr w:type="gramEnd"/>
            <w:r>
              <w:rPr>
                <w:sz w:val="18"/>
                <w:szCs w:val="18"/>
              </w:rPr>
              <w:t>. If no flag is usually flown, the flag can be taken down.</w:t>
            </w:r>
          </w:p>
          <w:p w14:paraId="7844B914" w14:textId="77777777" w:rsidR="007A457C" w:rsidRDefault="007A457C" w:rsidP="00A846EE">
            <w:pPr>
              <w:jc w:val="both"/>
              <w:rPr>
                <w:sz w:val="18"/>
                <w:szCs w:val="18"/>
              </w:rPr>
            </w:pPr>
          </w:p>
          <w:p w14:paraId="000DE009" w14:textId="77777777" w:rsidR="007A457C" w:rsidRDefault="007A457C" w:rsidP="00A846EE">
            <w:pPr>
              <w:jc w:val="both"/>
              <w:rPr>
                <w:sz w:val="18"/>
                <w:szCs w:val="18"/>
              </w:rPr>
            </w:pPr>
          </w:p>
          <w:p w14:paraId="5E686937" w14:textId="18518048" w:rsidR="007A457C" w:rsidRPr="00A846EE" w:rsidRDefault="007A457C" w:rsidP="00A846EE">
            <w:pPr>
              <w:jc w:val="both"/>
              <w:rPr>
                <w:sz w:val="18"/>
                <w:szCs w:val="18"/>
              </w:rPr>
            </w:pPr>
            <w:r>
              <w:rPr>
                <w:sz w:val="18"/>
                <w:szCs w:val="18"/>
              </w:rPr>
              <w:t>Liaise with the Vicar/PCC</w:t>
            </w:r>
          </w:p>
        </w:tc>
      </w:tr>
    </w:tbl>
    <w:p w14:paraId="08D57597" w14:textId="77777777" w:rsidR="009E61DB" w:rsidRDefault="009E61DB" w:rsidP="007A457C">
      <w:pPr>
        <w:rPr>
          <w:b/>
          <w:bCs/>
        </w:rPr>
      </w:pPr>
    </w:p>
    <w:p w14:paraId="094F594F" w14:textId="77777777" w:rsidR="009E61DB" w:rsidRDefault="009E61DB">
      <w:pPr>
        <w:rPr>
          <w:b/>
          <w:bCs/>
        </w:rPr>
      </w:pPr>
      <w:r>
        <w:rPr>
          <w:b/>
          <w:bCs/>
        </w:rPr>
        <w:br w:type="page"/>
      </w:r>
    </w:p>
    <w:p w14:paraId="0F1F58B4" w14:textId="000CE239" w:rsidR="004E525C" w:rsidRDefault="004E525C" w:rsidP="007A457C">
      <w:pPr>
        <w:rPr>
          <w:b/>
          <w:bCs/>
        </w:rPr>
      </w:pPr>
      <w:r w:rsidRPr="006A54F9">
        <w:rPr>
          <w:b/>
          <w:bCs/>
        </w:rPr>
        <w:lastRenderedPageBreak/>
        <w:t>PART 3</w:t>
      </w:r>
      <w:r w:rsidR="006A54F9" w:rsidRPr="006A54F9">
        <w:rPr>
          <w:b/>
          <w:bCs/>
        </w:rPr>
        <w:tab/>
      </w:r>
      <w:r w:rsidR="006A54F9" w:rsidRPr="006A54F9">
        <w:rPr>
          <w:b/>
          <w:bCs/>
        </w:rPr>
        <w:tab/>
        <w:t>Book of Condolence</w:t>
      </w:r>
    </w:p>
    <w:p w14:paraId="33B7597A" w14:textId="77777777" w:rsidR="006A54F9" w:rsidRPr="006A54F9" w:rsidRDefault="006A54F9" w:rsidP="007B3B6F">
      <w:pPr>
        <w:spacing w:after="0"/>
        <w:rPr>
          <w:b/>
          <w:bCs/>
        </w:rPr>
      </w:pPr>
    </w:p>
    <w:tbl>
      <w:tblPr>
        <w:tblStyle w:val="TableGrid"/>
        <w:tblW w:w="0" w:type="auto"/>
        <w:tblLook w:val="04A0" w:firstRow="1" w:lastRow="0" w:firstColumn="1" w:lastColumn="0" w:noHBand="0" w:noVBand="1"/>
      </w:tblPr>
      <w:tblGrid>
        <w:gridCol w:w="3209"/>
        <w:gridCol w:w="3210"/>
        <w:gridCol w:w="3210"/>
      </w:tblGrid>
      <w:tr w:rsidR="006A54F9" w14:paraId="17836B82" w14:textId="77777777" w:rsidTr="006A54F9">
        <w:tc>
          <w:tcPr>
            <w:tcW w:w="3209" w:type="dxa"/>
          </w:tcPr>
          <w:p w14:paraId="06232954" w14:textId="45B685E3" w:rsidR="006A54F9" w:rsidRPr="006A54F9" w:rsidRDefault="006A54F9" w:rsidP="007B3B6F">
            <w:pPr>
              <w:rPr>
                <w:b/>
                <w:bCs/>
              </w:rPr>
            </w:pPr>
            <w:r w:rsidRPr="006A54F9">
              <w:rPr>
                <w:b/>
                <w:bCs/>
              </w:rPr>
              <w:t>Action Required</w:t>
            </w:r>
          </w:p>
        </w:tc>
        <w:tc>
          <w:tcPr>
            <w:tcW w:w="3210" w:type="dxa"/>
          </w:tcPr>
          <w:p w14:paraId="0DF52E2C" w14:textId="6DA16639" w:rsidR="006A54F9" w:rsidRPr="006A54F9" w:rsidRDefault="006A54F9" w:rsidP="007B3B6F">
            <w:pPr>
              <w:rPr>
                <w:b/>
                <w:bCs/>
              </w:rPr>
            </w:pPr>
            <w:r w:rsidRPr="006A54F9">
              <w:rPr>
                <w:b/>
                <w:bCs/>
              </w:rPr>
              <w:t>Implemented by</w:t>
            </w:r>
          </w:p>
        </w:tc>
        <w:tc>
          <w:tcPr>
            <w:tcW w:w="3210" w:type="dxa"/>
          </w:tcPr>
          <w:p w14:paraId="11F8F95F" w14:textId="36E12832" w:rsidR="006A54F9" w:rsidRPr="006A54F9" w:rsidRDefault="006A54F9" w:rsidP="007B3B6F">
            <w:pPr>
              <w:rPr>
                <w:b/>
                <w:bCs/>
              </w:rPr>
            </w:pPr>
            <w:r w:rsidRPr="006A54F9">
              <w:rPr>
                <w:b/>
                <w:bCs/>
              </w:rPr>
              <w:t>Other Notes</w:t>
            </w:r>
          </w:p>
        </w:tc>
      </w:tr>
      <w:tr w:rsidR="006A54F9" w14:paraId="62E8C4EE" w14:textId="77777777" w:rsidTr="006A54F9">
        <w:tc>
          <w:tcPr>
            <w:tcW w:w="3209" w:type="dxa"/>
          </w:tcPr>
          <w:p w14:paraId="37A32F6B" w14:textId="77777777" w:rsidR="006A54F9" w:rsidRDefault="006A54F9" w:rsidP="006A54F9">
            <w:pPr>
              <w:jc w:val="both"/>
              <w:rPr>
                <w:sz w:val="18"/>
                <w:szCs w:val="18"/>
              </w:rPr>
            </w:pPr>
          </w:p>
          <w:p w14:paraId="6079A6D7" w14:textId="3EE022C8" w:rsidR="006A54F9" w:rsidRDefault="006A54F9" w:rsidP="006A54F9">
            <w:pPr>
              <w:jc w:val="both"/>
              <w:rPr>
                <w:sz w:val="18"/>
                <w:szCs w:val="18"/>
              </w:rPr>
            </w:pPr>
            <w:r>
              <w:rPr>
                <w:sz w:val="18"/>
                <w:szCs w:val="18"/>
              </w:rPr>
              <w:t xml:space="preserve">On the first working day following the announcement of the death of the Sovereign, </w:t>
            </w:r>
            <w:r w:rsidRPr="00A21816">
              <w:rPr>
                <w:strike/>
                <w:color w:val="0070C0"/>
                <w:sz w:val="18"/>
                <w:szCs w:val="18"/>
              </w:rPr>
              <w:t>the Duke of Edinburgh</w:t>
            </w:r>
            <w:r>
              <w:rPr>
                <w:sz w:val="18"/>
                <w:szCs w:val="18"/>
              </w:rPr>
              <w:t>, the Prince of Wales or Duchess of Cornwall, a book of Condolence will be opened at the Swaffham Town Hall.</w:t>
            </w:r>
          </w:p>
          <w:p w14:paraId="154CCB66" w14:textId="77777777" w:rsidR="006A54F9" w:rsidRDefault="006A54F9" w:rsidP="006A54F9">
            <w:pPr>
              <w:jc w:val="both"/>
              <w:rPr>
                <w:sz w:val="18"/>
                <w:szCs w:val="18"/>
              </w:rPr>
            </w:pPr>
          </w:p>
          <w:p w14:paraId="7B086464" w14:textId="77777777" w:rsidR="006A54F9" w:rsidRDefault="006A54F9" w:rsidP="006A54F9">
            <w:pPr>
              <w:jc w:val="both"/>
              <w:rPr>
                <w:sz w:val="18"/>
                <w:szCs w:val="18"/>
              </w:rPr>
            </w:pPr>
            <w:r>
              <w:rPr>
                <w:sz w:val="18"/>
                <w:szCs w:val="18"/>
              </w:rPr>
              <w:t>The Book of Condolence will be open from 09.00hrs to 16.30hrs Monday to Friday. Subject to public demand, and the availability of supervision, the Book of Condolence may also be available outside of these hours.</w:t>
            </w:r>
          </w:p>
          <w:p w14:paraId="664DE94B" w14:textId="7086B631" w:rsidR="006A54F9" w:rsidRPr="006A54F9" w:rsidRDefault="006A54F9" w:rsidP="006A54F9">
            <w:pPr>
              <w:jc w:val="both"/>
              <w:rPr>
                <w:sz w:val="18"/>
                <w:szCs w:val="18"/>
              </w:rPr>
            </w:pPr>
          </w:p>
        </w:tc>
        <w:tc>
          <w:tcPr>
            <w:tcW w:w="3210" w:type="dxa"/>
          </w:tcPr>
          <w:p w14:paraId="77476152" w14:textId="77777777" w:rsidR="006A54F9" w:rsidRDefault="006A54F9" w:rsidP="006A54F9">
            <w:pPr>
              <w:jc w:val="both"/>
              <w:rPr>
                <w:sz w:val="18"/>
                <w:szCs w:val="18"/>
              </w:rPr>
            </w:pPr>
          </w:p>
          <w:p w14:paraId="55FBC108" w14:textId="0A5EF0C5" w:rsidR="006A54F9" w:rsidRPr="006A54F9" w:rsidRDefault="006A54F9" w:rsidP="006A54F9">
            <w:pPr>
              <w:jc w:val="both"/>
              <w:rPr>
                <w:sz w:val="18"/>
                <w:szCs w:val="18"/>
              </w:rPr>
            </w:pPr>
            <w:r>
              <w:rPr>
                <w:sz w:val="18"/>
                <w:szCs w:val="18"/>
              </w:rPr>
              <w:t>Town Clerk</w:t>
            </w:r>
          </w:p>
        </w:tc>
        <w:tc>
          <w:tcPr>
            <w:tcW w:w="3210" w:type="dxa"/>
          </w:tcPr>
          <w:p w14:paraId="6D538AD8" w14:textId="77777777" w:rsidR="006A54F9" w:rsidRDefault="006A54F9" w:rsidP="006A54F9">
            <w:pPr>
              <w:jc w:val="both"/>
              <w:rPr>
                <w:sz w:val="18"/>
                <w:szCs w:val="18"/>
              </w:rPr>
            </w:pPr>
          </w:p>
          <w:p w14:paraId="407DC50E" w14:textId="77777777" w:rsidR="006A54F9" w:rsidRDefault="006A54F9" w:rsidP="006A54F9">
            <w:pPr>
              <w:jc w:val="both"/>
              <w:rPr>
                <w:sz w:val="18"/>
                <w:szCs w:val="18"/>
              </w:rPr>
            </w:pPr>
            <w:r>
              <w:rPr>
                <w:sz w:val="18"/>
                <w:szCs w:val="18"/>
              </w:rPr>
              <w:t>The Book of Condolence will be placed in a quiet place to afford those signing privacy and quiet reflection.</w:t>
            </w:r>
          </w:p>
          <w:p w14:paraId="21E5B3D0" w14:textId="77777777" w:rsidR="006A54F9" w:rsidRDefault="006A54F9" w:rsidP="006A54F9">
            <w:pPr>
              <w:jc w:val="both"/>
              <w:rPr>
                <w:sz w:val="18"/>
                <w:szCs w:val="18"/>
              </w:rPr>
            </w:pPr>
          </w:p>
          <w:p w14:paraId="30B5E2DA" w14:textId="04DB20DB" w:rsidR="006A54F9" w:rsidRDefault="006A54F9" w:rsidP="006A54F9">
            <w:pPr>
              <w:jc w:val="both"/>
              <w:rPr>
                <w:sz w:val="18"/>
                <w:szCs w:val="18"/>
              </w:rPr>
            </w:pPr>
            <w:r>
              <w:rPr>
                <w:sz w:val="18"/>
                <w:szCs w:val="18"/>
              </w:rPr>
              <w:t>The table to be covered with a suitable black cloth. A phot</w:t>
            </w:r>
            <w:r w:rsidR="0087526B">
              <w:rPr>
                <w:sz w:val="18"/>
                <w:szCs w:val="18"/>
              </w:rPr>
              <w:t>o</w:t>
            </w:r>
            <w:r w:rsidR="003D7494">
              <w:rPr>
                <w:sz w:val="18"/>
                <w:szCs w:val="18"/>
              </w:rPr>
              <w:t>copy of the printed announcement and small floral arrangement to be placed on the table with the Book of Condolence and Pen.</w:t>
            </w:r>
          </w:p>
          <w:p w14:paraId="5E5A6C55" w14:textId="77777777" w:rsidR="003D7494" w:rsidRDefault="003D7494" w:rsidP="006A54F9">
            <w:pPr>
              <w:jc w:val="both"/>
              <w:rPr>
                <w:sz w:val="18"/>
                <w:szCs w:val="18"/>
              </w:rPr>
            </w:pPr>
          </w:p>
          <w:p w14:paraId="74C836B9" w14:textId="77777777" w:rsidR="003D7494" w:rsidRDefault="003D7494" w:rsidP="006A54F9">
            <w:pPr>
              <w:jc w:val="both"/>
              <w:rPr>
                <w:sz w:val="18"/>
                <w:szCs w:val="18"/>
              </w:rPr>
            </w:pPr>
            <w:r>
              <w:rPr>
                <w:sz w:val="18"/>
                <w:szCs w:val="18"/>
              </w:rPr>
              <w:t>Town Clerk to ensure there is adequate paper available in the book. Pages that have been defaced or include offensive</w:t>
            </w:r>
            <w:r w:rsidR="0087526B">
              <w:rPr>
                <w:sz w:val="18"/>
                <w:szCs w:val="18"/>
              </w:rPr>
              <w:t xml:space="preserve"> or other questionable comments should be quietly removed until such time as a decision can be taken on </w:t>
            </w:r>
            <w:proofErr w:type="gramStart"/>
            <w:r w:rsidR="0087526B">
              <w:rPr>
                <w:sz w:val="18"/>
                <w:szCs w:val="18"/>
              </w:rPr>
              <w:t>whether or not</w:t>
            </w:r>
            <w:proofErr w:type="gramEnd"/>
            <w:r w:rsidR="0087526B">
              <w:rPr>
                <w:sz w:val="18"/>
                <w:szCs w:val="18"/>
              </w:rPr>
              <w:t xml:space="preserve"> they should be permanently excluded.</w:t>
            </w:r>
          </w:p>
          <w:p w14:paraId="36292121" w14:textId="5A792689" w:rsidR="0087526B" w:rsidRPr="006A54F9" w:rsidRDefault="0087526B" w:rsidP="006A54F9">
            <w:pPr>
              <w:jc w:val="both"/>
              <w:rPr>
                <w:sz w:val="18"/>
                <w:szCs w:val="18"/>
              </w:rPr>
            </w:pPr>
          </w:p>
        </w:tc>
      </w:tr>
      <w:tr w:rsidR="006A54F9" w14:paraId="4704BD5A" w14:textId="77777777" w:rsidTr="006A54F9">
        <w:tc>
          <w:tcPr>
            <w:tcW w:w="3209" w:type="dxa"/>
          </w:tcPr>
          <w:p w14:paraId="39089DDF" w14:textId="77777777" w:rsidR="0087526B" w:rsidRDefault="0087526B" w:rsidP="006A54F9">
            <w:pPr>
              <w:jc w:val="both"/>
              <w:rPr>
                <w:sz w:val="18"/>
                <w:szCs w:val="18"/>
              </w:rPr>
            </w:pPr>
          </w:p>
          <w:p w14:paraId="54C3565C" w14:textId="53CEA123" w:rsidR="0087526B" w:rsidRDefault="0087526B" w:rsidP="006A54F9">
            <w:pPr>
              <w:jc w:val="both"/>
              <w:rPr>
                <w:sz w:val="18"/>
                <w:szCs w:val="18"/>
              </w:rPr>
            </w:pPr>
            <w:r>
              <w:rPr>
                <w:sz w:val="18"/>
                <w:szCs w:val="18"/>
              </w:rPr>
              <w:t>Consideration will be given at the time of each death on whether a Book of Condolence should be opened for other members of the Royal Family.</w:t>
            </w:r>
          </w:p>
          <w:p w14:paraId="55A77AF3" w14:textId="77777777" w:rsidR="0087526B" w:rsidRDefault="0087526B" w:rsidP="006A54F9">
            <w:pPr>
              <w:jc w:val="both"/>
              <w:rPr>
                <w:sz w:val="18"/>
                <w:szCs w:val="18"/>
              </w:rPr>
            </w:pPr>
          </w:p>
          <w:p w14:paraId="726CE638" w14:textId="77777777" w:rsidR="0087526B" w:rsidRDefault="0087526B" w:rsidP="006A54F9">
            <w:pPr>
              <w:jc w:val="both"/>
              <w:rPr>
                <w:sz w:val="18"/>
                <w:szCs w:val="18"/>
              </w:rPr>
            </w:pPr>
            <w:r>
              <w:rPr>
                <w:sz w:val="18"/>
                <w:szCs w:val="18"/>
              </w:rPr>
              <w:t>Books of Condolence will be closed at the end of the day following the day of the funeral. After which the book will be bound and kept in the Town Council’s archives.</w:t>
            </w:r>
          </w:p>
          <w:p w14:paraId="27C02455" w14:textId="5A9A744F" w:rsidR="0087526B" w:rsidRPr="006A54F9" w:rsidRDefault="0087526B" w:rsidP="006A54F9">
            <w:pPr>
              <w:jc w:val="both"/>
              <w:rPr>
                <w:sz w:val="18"/>
                <w:szCs w:val="18"/>
              </w:rPr>
            </w:pPr>
          </w:p>
        </w:tc>
        <w:tc>
          <w:tcPr>
            <w:tcW w:w="3210" w:type="dxa"/>
          </w:tcPr>
          <w:p w14:paraId="09C590B2" w14:textId="77777777" w:rsidR="006A54F9" w:rsidRDefault="006A54F9" w:rsidP="006A54F9">
            <w:pPr>
              <w:jc w:val="both"/>
              <w:rPr>
                <w:sz w:val="18"/>
                <w:szCs w:val="18"/>
              </w:rPr>
            </w:pPr>
          </w:p>
          <w:p w14:paraId="113E9D02" w14:textId="2057651C" w:rsidR="0087526B" w:rsidRPr="006A54F9" w:rsidRDefault="0087526B" w:rsidP="006A54F9">
            <w:pPr>
              <w:jc w:val="both"/>
              <w:rPr>
                <w:sz w:val="18"/>
                <w:szCs w:val="18"/>
              </w:rPr>
            </w:pPr>
            <w:r>
              <w:rPr>
                <w:sz w:val="18"/>
                <w:szCs w:val="18"/>
              </w:rPr>
              <w:t>Town Clerk</w:t>
            </w:r>
          </w:p>
        </w:tc>
        <w:tc>
          <w:tcPr>
            <w:tcW w:w="3210" w:type="dxa"/>
          </w:tcPr>
          <w:p w14:paraId="1F75B93B" w14:textId="77777777" w:rsidR="006A54F9" w:rsidRDefault="006A54F9" w:rsidP="006A54F9">
            <w:pPr>
              <w:jc w:val="both"/>
              <w:rPr>
                <w:sz w:val="18"/>
                <w:szCs w:val="18"/>
              </w:rPr>
            </w:pPr>
          </w:p>
          <w:p w14:paraId="2A1A1E2F" w14:textId="0A9F0951" w:rsidR="0087526B" w:rsidRPr="006A54F9" w:rsidRDefault="0087526B" w:rsidP="006A54F9">
            <w:pPr>
              <w:jc w:val="both"/>
              <w:rPr>
                <w:sz w:val="18"/>
                <w:szCs w:val="18"/>
              </w:rPr>
            </w:pPr>
            <w:r>
              <w:rPr>
                <w:sz w:val="18"/>
                <w:szCs w:val="18"/>
              </w:rPr>
              <w:t xml:space="preserve">The Town Clerk will ensure that a stock of items including loose-leaf black folders, a supply of black edged paper, </w:t>
            </w:r>
            <w:proofErr w:type="gramStart"/>
            <w:r>
              <w:rPr>
                <w:sz w:val="18"/>
                <w:szCs w:val="18"/>
              </w:rPr>
              <w:t>table cloths</w:t>
            </w:r>
            <w:proofErr w:type="gramEnd"/>
            <w:r>
              <w:rPr>
                <w:sz w:val="18"/>
                <w:szCs w:val="18"/>
              </w:rPr>
              <w:t xml:space="preserve"> and framed photographs of members of the Royal Family are held at the Town Hall.</w:t>
            </w:r>
          </w:p>
        </w:tc>
      </w:tr>
      <w:tr w:rsidR="00DA5F76" w14:paraId="12913BC0" w14:textId="77777777" w:rsidTr="006A54F9">
        <w:tc>
          <w:tcPr>
            <w:tcW w:w="3209" w:type="dxa"/>
          </w:tcPr>
          <w:p w14:paraId="75730B0E" w14:textId="77777777" w:rsidR="00DA5F76" w:rsidRDefault="00DA5F76" w:rsidP="006A54F9">
            <w:pPr>
              <w:jc w:val="both"/>
              <w:rPr>
                <w:sz w:val="18"/>
                <w:szCs w:val="18"/>
              </w:rPr>
            </w:pPr>
          </w:p>
          <w:p w14:paraId="4A4D2530" w14:textId="77777777" w:rsidR="00DA5F76" w:rsidRDefault="00DA5F76" w:rsidP="006A54F9">
            <w:pPr>
              <w:jc w:val="both"/>
              <w:rPr>
                <w:sz w:val="18"/>
                <w:szCs w:val="18"/>
              </w:rPr>
            </w:pPr>
            <w:r>
              <w:rPr>
                <w:sz w:val="18"/>
                <w:szCs w:val="18"/>
              </w:rPr>
              <w:t>The Town Mayor will issue a statement via the Town Hall offices, expressing the sadness of the Council and townsfolk of Swaffham at the news of the death of…</w:t>
            </w:r>
          </w:p>
          <w:p w14:paraId="5096E4F5" w14:textId="77777777" w:rsidR="00DA5F76" w:rsidRDefault="00DA5F76" w:rsidP="006A54F9">
            <w:pPr>
              <w:jc w:val="both"/>
              <w:rPr>
                <w:sz w:val="18"/>
                <w:szCs w:val="18"/>
              </w:rPr>
            </w:pPr>
          </w:p>
          <w:p w14:paraId="5A74F399" w14:textId="77777777" w:rsidR="00DA5F76" w:rsidRDefault="00DA5F76" w:rsidP="006A54F9">
            <w:pPr>
              <w:jc w:val="both"/>
              <w:rPr>
                <w:sz w:val="18"/>
                <w:szCs w:val="18"/>
              </w:rPr>
            </w:pPr>
            <w:r>
              <w:rPr>
                <w:sz w:val="18"/>
                <w:szCs w:val="18"/>
              </w:rPr>
              <w:t xml:space="preserve">The statement will also appear on the home page of Swaffham Town Council’s website </w:t>
            </w:r>
            <w:hyperlink r:id="rId7" w:history="1">
              <w:r w:rsidRPr="00AD28D3">
                <w:rPr>
                  <w:rStyle w:val="Hyperlink"/>
                  <w:sz w:val="18"/>
                  <w:szCs w:val="18"/>
                </w:rPr>
                <w:t>www.swaffhamtowncouncil.gov.uk</w:t>
              </w:r>
            </w:hyperlink>
            <w:r>
              <w:rPr>
                <w:sz w:val="18"/>
                <w:szCs w:val="18"/>
              </w:rPr>
              <w:t xml:space="preserve"> </w:t>
            </w:r>
          </w:p>
          <w:p w14:paraId="746C6E09" w14:textId="77777777" w:rsidR="00DA5F76" w:rsidRDefault="00DA5F76" w:rsidP="006A54F9">
            <w:pPr>
              <w:jc w:val="both"/>
              <w:rPr>
                <w:sz w:val="18"/>
                <w:szCs w:val="18"/>
              </w:rPr>
            </w:pPr>
          </w:p>
          <w:p w14:paraId="3AE254A2" w14:textId="4421F2CF" w:rsidR="00DA5F76" w:rsidRDefault="00DA5F76" w:rsidP="006A54F9">
            <w:pPr>
              <w:jc w:val="both"/>
              <w:rPr>
                <w:sz w:val="18"/>
                <w:szCs w:val="18"/>
              </w:rPr>
            </w:pPr>
            <w:r>
              <w:rPr>
                <w:sz w:val="18"/>
                <w:szCs w:val="18"/>
              </w:rPr>
              <w:t>The statement will confirm that flags are to be flown at half-mast and will give details of the Bo</w:t>
            </w:r>
            <w:r w:rsidR="009E61DB">
              <w:rPr>
                <w:sz w:val="18"/>
                <w:szCs w:val="18"/>
              </w:rPr>
              <w:t>o</w:t>
            </w:r>
            <w:r>
              <w:rPr>
                <w:sz w:val="18"/>
                <w:szCs w:val="18"/>
              </w:rPr>
              <w:t>k of Condolence. In the case of the death of the Sovereign or a member of the Royal Family it will also mention any arrangements for an e-Book of Condolence on the Royal website.</w:t>
            </w:r>
          </w:p>
          <w:p w14:paraId="7B88FB8C" w14:textId="77777777" w:rsidR="00DA5F76" w:rsidRDefault="00DA5F76" w:rsidP="006A54F9">
            <w:pPr>
              <w:jc w:val="both"/>
              <w:rPr>
                <w:sz w:val="18"/>
                <w:szCs w:val="18"/>
              </w:rPr>
            </w:pPr>
          </w:p>
          <w:p w14:paraId="11F2BE0C" w14:textId="28718C81" w:rsidR="00DA5F76" w:rsidRDefault="00DA5F76" w:rsidP="006A54F9">
            <w:pPr>
              <w:jc w:val="both"/>
              <w:rPr>
                <w:sz w:val="18"/>
                <w:szCs w:val="18"/>
              </w:rPr>
            </w:pPr>
            <w:r>
              <w:rPr>
                <w:sz w:val="18"/>
                <w:szCs w:val="18"/>
              </w:rPr>
              <w:t>On the death of any other significant person, the Town Clerk will discuss with the Town Mayor whether an e-Book of Condolence should be opened on the Town Council’s own website.</w:t>
            </w:r>
          </w:p>
          <w:p w14:paraId="415B1090" w14:textId="6028A299" w:rsidR="00DA5F76" w:rsidRDefault="00DA5F76" w:rsidP="006A54F9">
            <w:pPr>
              <w:jc w:val="both"/>
              <w:rPr>
                <w:sz w:val="18"/>
                <w:szCs w:val="18"/>
              </w:rPr>
            </w:pPr>
            <w:r>
              <w:rPr>
                <w:sz w:val="18"/>
                <w:szCs w:val="18"/>
              </w:rPr>
              <w:t xml:space="preserve"> </w:t>
            </w:r>
          </w:p>
        </w:tc>
        <w:tc>
          <w:tcPr>
            <w:tcW w:w="3210" w:type="dxa"/>
          </w:tcPr>
          <w:p w14:paraId="45EA702B" w14:textId="77777777" w:rsidR="00DA5F76" w:rsidRDefault="00DA5F76" w:rsidP="006A54F9">
            <w:pPr>
              <w:jc w:val="both"/>
              <w:rPr>
                <w:sz w:val="18"/>
                <w:szCs w:val="18"/>
              </w:rPr>
            </w:pPr>
          </w:p>
          <w:p w14:paraId="24B7424D" w14:textId="77777777" w:rsidR="00DA5F76" w:rsidRDefault="00DA5F76" w:rsidP="006A54F9">
            <w:pPr>
              <w:jc w:val="both"/>
              <w:rPr>
                <w:sz w:val="18"/>
                <w:szCs w:val="18"/>
              </w:rPr>
            </w:pPr>
            <w:r>
              <w:rPr>
                <w:sz w:val="18"/>
                <w:szCs w:val="18"/>
              </w:rPr>
              <w:t>Statement to be drawn up by the Town Clerk and Deputy Clerk</w:t>
            </w:r>
          </w:p>
          <w:p w14:paraId="6D207FB6" w14:textId="77777777" w:rsidR="00BB7024" w:rsidRDefault="00BB7024" w:rsidP="006A54F9">
            <w:pPr>
              <w:jc w:val="both"/>
              <w:rPr>
                <w:sz w:val="18"/>
                <w:szCs w:val="18"/>
              </w:rPr>
            </w:pPr>
          </w:p>
          <w:p w14:paraId="5B82D8B7" w14:textId="77777777" w:rsidR="00BB7024" w:rsidRDefault="00BB7024" w:rsidP="006A54F9">
            <w:pPr>
              <w:jc w:val="both"/>
              <w:rPr>
                <w:sz w:val="18"/>
                <w:szCs w:val="18"/>
              </w:rPr>
            </w:pPr>
          </w:p>
          <w:p w14:paraId="12711200" w14:textId="77777777" w:rsidR="00BB7024" w:rsidRDefault="00BB7024" w:rsidP="006A54F9">
            <w:pPr>
              <w:jc w:val="both"/>
              <w:rPr>
                <w:sz w:val="18"/>
                <w:szCs w:val="18"/>
              </w:rPr>
            </w:pPr>
          </w:p>
          <w:p w14:paraId="5D974425" w14:textId="36421216" w:rsidR="00BB7024" w:rsidRDefault="00BB7024" w:rsidP="006A54F9">
            <w:pPr>
              <w:jc w:val="both"/>
              <w:rPr>
                <w:sz w:val="18"/>
                <w:szCs w:val="18"/>
              </w:rPr>
            </w:pPr>
            <w:r>
              <w:rPr>
                <w:sz w:val="18"/>
                <w:szCs w:val="18"/>
              </w:rPr>
              <w:t>Office Administrator to ensure a copy of the statement appears on the home page of the Council’s website.</w:t>
            </w:r>
          </w:p>
        </w:tc>
        <w:tc>
          <w:tcPr>
            <w:tcW w:w="3210" w:type="dxa"/>
          </w:tcPr>
          <w:p w14:paraId="259E0573" w14:textId="77777777" w:rsidR="00DA5F76" w:rsidRDefault="00DA5F76" w:rsidP="006A54F9">
            <w:pPr>
              <w:jc w:val="both"/>
              <w:rPr>
                <w:sz w:val="18"/>
                <w:szCs w:val="18"/>
              </w:rPr>
            </w:pPr>
          </w:p>
          <w:p w14:paraId="0F1E257F" w14:textId="60B13FF1" w:rsidR="00BB7024" w:rsidRDefault="00BB7024" w:rsidP="006A54F9">
            <w:pPr>
              <w:jc w:val="both"/>
              <w:rPr>
                <w:sz w:val="18"/>
                <w:szCs w:val="18"/>
              </w:rPr>
            </w:pPr>
            <w:r>
              <w:rPr>
                <w:sz w:val="18"/>
                <w:szCs w:val="18"/>
              </w:rPr>
              <w:t>Guidance on the content of the statement is set out in Appendix 2</w:t>
            </w:r>
          </w:p>
        </w:tc>
      </w:tr>
    </w:tbl>
    <w:p w14:paraId="1F65DF8D" w14:textId="223DEF14" w:rsidR="006A54F9" w:rsidRDefault="006A54F9" w:rsidP="007B3B6F">
      <w:pPr>
        <w:spacing w:after="0"/>
      </w:pPr>
    </w:p>
    <w:p w14:paraId="3D09975A" w14:textId="34001D4E" w:rsidR="006A54F9" w:rsidRDefault="006A54F9" w:rsidP="007B3B6F">
      <w:pPr>
        <w:spacing w:after="0"/>
      </w:pPr>
    </w:p>
    <w:p w14:paraId="0371095D" w14:textId="4306BD76" w:rsidR="006A54F9" w:rsidRPr="00915BA2" w:rsidRDefault="006A54F9" w:rsidP="007B3B6F">
      <w:pPr>
        <w:spacing w:after="0"/>
        <w:rPr>
          <w:b/>
          <w:bCs/>
        </w:rPr>
      </w:pPr>
      <w:r w:rsidRPr="00915BA2">
        <w:rPr>
          <w:b/>
          <w:bCs/>
        </w:rPr>
        <w:lastRenderedPageBreak/>
        <w:t>PART 4</w:t>
      </w:r>
      <w:r w:rsidR="00915BA2" w:rsidRPr="00915BA2">
        <w:rPr>
          <w:b/>
          <w:bCs/>
        </w:rPr>
        <w:t xml:space="preserve"> </w:t>
      </w:r>
      <w:r w:rsidR="00915BA2" w:rsidRPr="00915BA2">
        <w:rPr>
          <w:b/>
          <w:bCs/>
        </w:rPr>
        <w:tab/>
      </w:r>
      <w:r w:rsidR="00915BA2" w:rsidRPr="00915BA2">
        <w:rPr>
          <w:b/>
          <w:bCs/>
        </w:rPr>
        <w:tab/>
        <w:t>Events during the period of Mourning</w:t>
      </w:r>
    </w:p>
    <w:p w14:paraId="749F36A6" w14:textId="77777777" w:rsidR="00915BA2" w:rsidRDefault="00915BA2" w:rsidP="007B3B6F">
      <w:pPr>
        <w:spacing w:after="0"/>
      </w:pPr>
    </w:p>
    <w:tbl>
      <w:tblPr>
        <w:tblStyle w:val="TableGrid"/>
        <w:tblW w:w="0" w:type="auto"/>
        <w:tblLook w:val="04A0" w:firstRow="1" w:lastRow="0" w:firstColumn="1" w:lastColumn="0" w:noHBand="0" w:noVBand="1"/>
      </w:tblPr>
      <w:tblGrid>
        <w:gridCol w:w="3209"/>
        <w:gridCol w:w="3210"/>
        <w:gridCol w:w="3210"/>
      </w:tblGrid>
      <w:tr w:rsidR="006A54F9" w14:paraId="04DDC586" w14:textId="77777777" w:rsidTr="006A54F9">
        <w:tc>
          <w:tcPr>
            <w:tcW w:w="3209" w:type="dxa"/>
          </w:tcPr>
          <w:p w14:paraId="1B69D7F4" w14:textId="38603F7E" w:rsidR="006A54F9" w:rsidRPr="00915BA2" w:rsidRDefault="00915BA2" w:rsidP="007B3B6F">
            <w:pPr>
              <w:rPr>
                <w:b/>
                <w:bCs/>
              </w:rPr>
            </w:pPr>
            <w:r w:rsidRPr="00915BA2">
              <w:rPr>
                <w:b/>
                <w:bCs/>
              </w:rPr>
              <w:t>Action Required</w:t>
            </w:r>
          </w:p>
        </w:tc>
        <w:tc>
          <w:tcPr>
            <w:tcW w:w="3210" w:type="dxa"/>
          </w:tcPr>
          <w:p w14:paraId="468E5992" w14:textId="607179B6" w:rsidR="006A54F9" w:rsidRPr="00915BA2" w:rsidRDefault="00915BA2" w:rsidP="007B3B6F">
            <w:pPr>
              <w:rPr>
                <w:b/>
                <w:bCs/>
              </w:rPr>
            </w:pPr>
            <w:r w:rsidRPr="00915BA2">
              <w:rPr>
                <w:b/>
                <w:bCs/>
              </w:rPr>
              <w:t>Implemented by</w:t>
            </w:r>
          </w:p>
        </w:tc>
        <w:tc>
          <w:tcPr>
            <w:tcW w:w="3210" w:type="dxa"/>
          </w:tcPr>
          <w:p w14:paraId="5E0F1D24" w14:textId="070E51D0" w:rsidR="006A54F9" w:rsidRPr="00915BA2" w:rsidRDefault="00915BA2" w:rsidP="007B3B6F">
            <w:pPr>
              <w:rPr>
                <w:b/>
                <w:bCs/>
              </w:rPr>
            </w:pPr>
            <w:r w:rsidRPr="00915BA2">
              <w:rPr>
                <w:b/>
                <w:bCs/>
              </w:rPr>
              <w:t>Other Notes</w:t>
            </w:r>
          </w:p>
        </w:tc>
      </w:tr>
      <w:tr w:rsidR="006A54F9" w14:paraId="7B9926BE" w14:textId="77777777" w:rsidTr="006A54F9">
        <w:tc>
          <w:tcPr>
            <w:tcW w:w="3209" w:type="dxa"/>
          </w:tcPr>
          <w:p w14:paraId="43443690" w14:textId="77777777" w:rsidR="006A54F9" w:rsidRDefault="006A54F9" w:rsidP="00915BA2">
            <w:pPr>
              <w:jc w:val="both"/>
              <w:rPr>
                <w:sz w:val="18"/>
                <w:szCs w:val="18"/>
              </w:rPr>
            </w:pPr>
          </w:p>
          <w:p w14:paraId="19039FCB" w14:textId="77777777" w:rsidR="00915BA2" w:rsidRDefault="00915BA2" w:rsidP="00915BA2">
            <w:pPr>
              <w:jc w:val="both"/>
              <w:rPr>
                <w:sz w:val="18"/>
                <w:szCs w:val="18"/>
              </w:rPr>
            </w:pPr>
            <w:r>
              <w:rPr>
                <w:sz w:val="18"/>
                <w:szCs w:val="18"/>
              </w:rPr>
              <w:t>Review the programme of Civic engagements to be undertaken by the Town Mayor and Deputy Town Mayor to ensure it is appropriate in a time of national mourning and that it sits comfortably with the national mood.</w:t>
            </w:r>
          </w:p>
          <w:p w14:paraId="4AEF582E" w14:textId="771919E7" w:rsidR="00915BA2" w:rsidRPr="00915BA2" w:rsidRDefault="00915BA2" w:rsidP="00915BA2">
            <w:pPr>
              <w:jc w:val="both"/>
              <w:rPr>
                <w:sz w:val="18"/>
                <w:szCs w:val="18"/>
              </w:rPr>
            </w:pPr>
          </w:p>
        </w:tc>
        <w:tc>
          <w:tcPr>
            <w:tcW w:w="3210" w:type="dxa"/>
          </w:tcPr>
          <w:p w14:paraId="4F9773EA" w14:textId="77777777" w:rsidR="006A54F9" w:rsidRDefault="006A54F9" w:rsidP="00915BA2">
            <w:pPr>
              <w:jc w:val="both"/>
              <w:rPr>
                <w:sz w:val="18"/>
                <w:szCs w:val="18"/>
              </w:rPr>
            </w:pPr>
          </w:p>
          <w:p w14:paraId="5B16C6E2" w14:textId="3B0B757E" w:rsidR="00915BA2" w:rsidRPr="00915BA2" w:rsidRDefault="00915BA2" w:rsidP="00915BA2">
            <w:pPr>
              <w:jc w:val="both"/>
              <w:rPr>
                <w:sz w:val="18"/>
                <w:szCs w:val="18"/>
              </w:rPr>
            </w:pPr>
            <w:r>
              <w:rPr>
                <w:sz w:val="18"/>
                <w:szCs w:val="18"/>
              </w:rPr>
              <w:t>The Town Mayor, Deputy Town Mayor, The Town Clerk and Deputy Town Clerk.</w:t>
            </w:r>
          </w:p>
        </w:tc>
        <w:tc>
          <w:tcPr>
            <w:tcW w:w="3210" w:type="dxa"/>
          </w:tcPr>
          <w:p w14:paraId="1B88A183" w14:textId="77777777" w:rsidR="006A54F9" w:rsidRDefault="006A54F9" w:rsidP="00915BA2">
            <w:pPr>
              <w:jc w:val="both"/>
              <w:rPr>
                <w:sz w:val="18"/>
                <w:szCs w:val="18"/>
              </w:rPr>
            </w:pPr>
          </w:p>
          <w:p w14:paraId="644A25D8" w14:textId="77777777" w:rsidR="00915BA2" w:rsidRDefault="00915BA2" w:rsidP="00915BA2">
            <w:pPr>
              <w:jc w:val="both"/>
              <w:rPr>
                <w:sz w:val="18"/>
                <w:szCs w:val="18"/>
              </w:rPr>
            </w:pPr>
            <w:r>
              <w:rPr>
                <w:sz w:val="18"/>
                <w:szCs w:val="18"/>
              </w:rPr>
              <w:t>Confirm with third party organisations involved, of attendance or not, as appropriate.</w:t>
            </w:r>
          </w:p>
          <w:p w14:paraId="4C6B932D" w14:textId="77777777" w:rsidR="007A457C" w:rsidRDefault="007A457C" w:rsidP="00915BA2">
            <w:pPr>
              <w:jc w:val="both"/>
              <w:rPr>
                <w:sz w:val="18"/>
                <w:szCs w:val="18"/>
              </w:rPr>
            </w:pPr>
          </w:p>
          <w:p w14:paraId="298105FE" w14:textId="77777777" w:rsidR="007A457C" w:rsidRDefault="007A457C" w:rsidP="00915BA2">
            <w:pPr>
              <w:jc w:val="both"/>
              <w:rPr>
                <w:sz w:val="18"/>
                <w:szCs w:val="18"/>
              </w:rPr>
            </w:pPr>
            <w:r>
              <w:rPr>
                <w:sz w:val="18"/>
                <w:szCs w:val="18"/>
              </w:rPr>
              <w:t>Consideration will also be given to working with ‘Churches Together’ to arrange a service on the eve of the funeral (see Part 2)</w:t>
            </w:r>
          </w:p>
          <w:p w14:paraId="13D8B4B4" w14:textId="0A423893" w:rsidR="007A457C" w:rsidRPr="00915BA2" w:rsidRDefault="007A457C" w:rsidP="00915BA2">
            <w:pPr>
              <w:jc w:val="both"/>
              <w:rPr>
                <w:sz w:val="18"/>
                <w:szCs w:val="18"/>
              </w:rPr>
            </w:pPr>
          </w:p>
        </w:tc>
      </w:tr>
      <w:tr w:rsidR="00915BA2" w14:paraId="49EA3540" w14:textId="77777777" w:rsidTr="006A54F9">
        <w:tc>
          <w:tcPr>
            <w:tcW w:w="3209" w:type="dxa"/>
          </w:tcPr>
          <w:p w14:paraId="51273B4B" w14:textId="77777777" w:rsidR="00915BA2" w:rsidRDefault="00915BA2" w:rsidP="00915BA2">
            <w:pPr>
              <w:jc w:val="both"/>
              <w:rPr>
                <w:sz w:val="18"/>
                <w:szCs w:val="18"/>
              </w:rPr>
            </w:pPr>
          </w:p>
          <w:p w14:paraId="667525F1" w14:textId="77777777" w:rsidR="00915BA2" w:rsidRDefault="00915BA2" w:rsidP="00915BA2">
            <w:pPr>
              <w:jc w:val="both"/>
              <w:rPr>
                <w:sz w:val="18"/>
                <w:szCs w:val="18"/>
              </w:rPr>
            </w:pPr>
            <w:r>
              <w:rPr>
                <w:sz w:val="18"/>
                <w:szCs w:val="18"/>
              </w:rPr>
              <w:t>Review the schedule of Council meetings to ensure it is appropriate to proceed in a time of national mourning.</w:t>
            </w:r>
          </w:p>
          <w:p w14:paraId="6C18ADD2" w14:textId="2EF0C9A9" w:rsidR="00915BA2" w:rsidRPr="00915BA2" w:rsidRDefault="00915BA2" w:rsidP="00915BA2">
            <w:pPr>
              <w:jc w:val="both"/>
              <w:rPr>
                <w:sz w:val="18"/>
                <w:szCs w:val="18"/>
              </w:rPr>
            </w:pPr>
          </w:p>
        </w:tc>
        <w:tc>
          <w:tcPr>
            <w:tcW w:w="3210" w:type="dxa"/>
          </w:tcPr>
          <w:p w14:paraId="44496D30" w14:textId="77777777" w:rsidR="00915BA2" w:rsidRDefault="00915BA2" w:rsidP="00915BA2">
            <w:pPr>
              <w:jc w:val="both"/>
              <w:rPr>
                <w:sz w:val="18"/>
                <w:szCs w:val="18"/>
              </w:rPr>
            </w:pPr>
          </w:p>
          <w:p w14:paraId="09D1437C" w14:textId="6C95DDC7" w:rsidR="00915BA2" w:rsidRPr="00915BA2" w:rsidRDefault="00915BA2" w:rsidP="00915BA2">
            <w:pPr>
              <w:jc w:val="both"/>
              <w:rPr>
                <w:sz w:val="18"/>
                <w:szCs w:val="18"/>
              </w:rPr>
            </w:pPr>
            <w:r>
              <w:rPr>
                <w:sz w:val="18"/>
                <w:szCs w:val="18"/>
              </w:rPr>
              <w:t>The Town Mayor, Deputy Town Mayor, The Town Clerk and Deputy Town Clerk.</w:t>
            </w:r>
          </w:p>
        </w:tc>
        <w:tc>
          <w:tcPr>
            <w:tcW w:w="3210" w:type="dxa"/>
          </w:tcPr>
          <w:p w14:paraId="6178265A" w14:textId="77777777" w:rsidR="00915BA2" w:rsidRDefault="00915BA2" w:rsidP="00915BA2">
            <w:pPr>
              <w:jc w:val="both"/>
              <w:rPr>
                <w:sz w:val="18"/>
                <w:szCs w:val="18"/>
              </w:rPr>
            </w:pPr>
          </w:p>
          <w:p w14:paraId="3C1698A1" w14:textId="29434C28" w:rsidR="00915BA2" w:rsidRPr="00915BA2" w:rsidRDefault="00915BA2" w:rsidP="00915BA2">
            <w:pPr>
              <w:jc w:val="both"/>
              <w:rPr>
                <w:sz w:val="18"/>
                <w:szCs w:val="18"/>
              </w:rPr>
            </w:pPr>
            <w:r>
              <w:rPr>
                <w:sz w:val="18"/>
                <w:szCs w:val="18"/>
              </w:rPr>
              <w:t>Issue cancellation or postponement notices, and revised dates as appropriate.</w:t>
            </w:r>
          </w:p>
        </w:tc>
      </w:tr>
    </w:tbl>
    <w:p w14:paraId="26714299" w14:textId="6214AE8A" w:rsidR="006A54F9" w:rsidRDefault="006A54F9" w:rsidP="007B3B6F">
      <w:pPr>
        <w:spacing w:after="0"/>
      </w:pPr>
    </w:p>
    <w:p w14:paraId="4E78BE7F" w14:textId="0930EA3A" w:rsidR="006A54F9" w:rsidRDefault="006A54F9" w:rsidP="007B3B6F">
      <w:pPr>
        <w:spacing w:after="0"/>
      </w:pPr>
    </w:p>
    <w:p w14:paraId="34966F9D" w14:textId="0323703F" w:rsidR="006A54F9" w:rsidRPr="00291A57" w:rsidRDefault="006A54F9" w:rsidP="007B3B6F">
      <w:pPr>
        <w:spacing w:after="0"/>
        <w:rPr>
          <w:b/>
          <w:bCs/>
        </w:rPr>
      </w:pPr>
      <w:r w:rsidRPr="00291A57">
        <w:rPr>
          <w:b/>
          <w:bCs/>
        </w:rPr>
        <w:t>PART 5</w:t>
      </w:r>
      <w:r w:rsidR="00291A57" w:rsidRPr="00291A57">
        <w:rPr>
          <w:b/>
          <w:bCs/>
        </w:rPr>
        <w:tab/>
      </w:r>
      <w:r w:rsidR="00291A57" w:rsidRPr="00291A57">
        <w:rPr>
          <w:b/>
          <w:bCs/>
        </w:rPr>
        <w:tab/>
        <w:t>Proclamation Day</w:t>
      </w:r>
    </w:p>
    <w:p w14:paraId="0195DA10" w14:textId="77777777" w:rsidR="00291A57" w:rsidRDefault="00291A57" w:rsidP="007B3B6F">
      <w:pPr>
        <w:spacing w:after="0"/>
      </w:pPr>
    </w:p>
    <w:tbl>
      <w:tblPr>
        <w:tblStyle w:val="TableGrid"/>
        <w:tblW w:w="0" w:type="auto"/>
        <w:tblLook w:val="04A0" w:firstRow="1" w:lastRow="0" w:firstColumn="1" w:lastColumn="0" w:noHBand="0" w:noVBand="1"/>
      </w:tblPr>
      <w:tblGrid>
        <w:gridCol w:w="3209"/>
        <w:gridCol w:w="3210"/>
        <w:gridCol w:w="3210"/>
      </w:tblGrid>
      <w:tr w:rsidR="006A54F9" w14:paraId="6560D4F9" w14:textId="77777777" w:rsidTr="006A54F9">
        <w:tc>
          <w:tcPr>
            <w:tcW w:w="3209" w:type="dxa"/>
          </w:tcPr>
          <w:p w14:paraId="64D6E177" w14:textId="0C663E90" w:rsidR="006A54F9" w:rsidRPr="00291A57" w:rsidRDefault="00291A57" w:rsidP="007B3B6F">
            <w:pPr>
              <w:rPr>
                <w:b/>
                <w:bCs/>
              </w:rPr>
            </w:pPr>
            <w:r w:rsidRPr="00291A57">
              <w:rPr>
                <w:b/>
                <w:bCs/>
              </w:rPr>
              <w:t>Action required</w:t>
            </w:r>
          </w:p>
        </w:tc>
        <w:tc>
          <w:tcPr>
            <w:tcW w:w="3210" w:type="dxa"/>
          </w:tcPr>
          <w:p w14:paraId="22948B9E" w14:textId="6F7A89A7" w:rsidR="006A54F9" w:rsidRPr="00291A57" w:rsidRDefault="00291A57" w:rsidP="007B3B6F">
            <w:pPr>
              <w:rPr>
                <w:b/>
                <w:bCs/>
              </w:rPr>
            </w:pPr>
            <w:r w:rsidRPr="00291A57">
              <w:rPr>
                <w:b/>
                <w:bCs/>
              </w:rPr>
              <w:t>Implemented by</w:t>
            </w:r>
          </w:p>
        </w:tc>
        <w:tc>
          <w:tcPr>
            <w:tcW w:w="3210" w:type="dxa"/>
          </w:tcPr>
          <w:p w14:paraId="37BCE9C4" w14:textId="640966EC" w:rsidR="006A54F9" w:rsidRPr="00291A57" w:rsidRDefault="00291A57" w:rsidP="007B3B6F">
            <w:pPr>
              <w:rPr>
                <w:b/>
                <w:bCs/>
              </w:rPr>
            </w:pPr>
            <w:r w:rsidRPr="00291A57">
              <w:rPr>
                <w:b/>
                <w:bCs/>
              </w:rPr>
              <w:t>Other notes</w:t>
            </w:r>
          </w:p>
        </w:tc>
      </w:tr>
      <w:tr w:rsidR="006A54F9" w14:paraId="0A9A3709" w14:textId="77777777" w:rsidTr="006A54F9">
        <w:tc>
          <w:tcPr>
            <w:tcW w:w="3209" w:type="dxa"/>
          </w:tcPr>
          <w:p w14:paraId="0ACDED57" w14:textId="77777777" w:rsidR="00291A57" w:rsidRPr="00291A57" w:rsidRDefault="00291A57" w:rsidP="00291A57">
            <w:pPr>
              <w:jc w:val="both"/>
              <w:rPr>
                <w:sz w:val="18"/>
                <w:szCs w:val="18"/>
              </w:rPr>
            </w:pPr>
          </w:p>
          <w:p w14:paraId="23E389F8" w14:textId="1FF81C2C" w:rsidR="006A54F9" w:rsidRPr="00291A57" w:rsidRDefault="00291A57" w:rsidP="00291A57">
            <w:pPr>
              <w:jc w:val="both"/>
              <w:rPr>
                <w:sz w:val="18"/>
                <w:szCs w:val="18"/>
              </w:rPr>
            </w:pPr>
            <w:r w:rsidRPr="00291A57">
              <w:rPr>
                <w:sz w:val="18"/>
                <w:szCs w:val="18"/>
              </w:rPr>
              <w:t>In the Town of Swaffham, the Proclamation will be read as follows:</w:t>
            </w:r>
          </w:p>
          <w:p w14:paraId="448EA490" w14:textId="77777777" w:rsidR="00291A57" w:rsidRPr="00291A57" w:rsidRDefault="00291A57" w:rsidP="00291A57">
            <w:pPr>
              <w:jc w:val="both"/>
              <w:rPr>
                <w:sz w:val="18"/>
                <w:szCs w:val="18"/>
              </w:rPr>
            </w:pPr>
          </w:p>
          <w:p w14:paraId="33FF4077" w14:textId="3919FB48" w:rsidR="00291A57" w:rsidRDefault="00291A57" w:rsidP="00291A57">
            <w:pPr>
              <w:jc w:val="both"/>
              <w:rPr>
                <w:sz w:val="18"/>
                <w:szCs w:val="18"/>
              </w:rPr>
            </w:pPr>
            <w:r w:rsidRPr="00291A57">
              <w:rPr>
                <w:sz w:val="18"/>
                <w:szCs w:val="18"/>
              </w:rPr>
              <w:t>By the Town Mayor</w:t>
            </w:r>
            <w:r>
              <w:rPr>
                <w:sz w:val="18"/>
                <w:szCs w:val="18"/>
              </w:rPr>
              <w:t xml:space="preserve"> (or Town Crier)</w:t>
            </w:r>
            <w:r w:rsidRPr="00291A57">
              <w:rPr>
                <w:sz w:val="18"/>
                <w:szCs w:val="18"/>
              </w:rPr>
              <w:t xml:space="preserve"> at 16.00hrs on the day following Proclamation Day at the front entrance to the Town Hall (in London Road)</w:t>
            </w:r>
            <w:r>
              <w:rPr>
                <w:sz w:val="18"/>
                <w:szCs w:val="18"/>
              </w:rPr>
              <w:t>.</w:t>
            </w:r>
          </w:p>
          <w:p w14:paraId="06969136" w14:textId="77777777" w:rsidR="00291A57" w:rsidRDefault="00291A57" w:rsidP="00291A57">
            <w:pPr>
              <w:jc w:val="both"/>
              <w:rPr>
                <w:sz w:val="18"/>
                <w:szCs w:val="18"/>
              </w:rPr>
            </w:pPr>
          </w:p>
          <w:p w14:paraId="152AC6D2" w14:textId="77777777" w:rsidR="00291A57" w:rsidRDefault="00291A57" w:rsidP="00291A57">
            <w:pPr>
              <w:jc w:val="both"/>
              <w:rPr>
                <w:sz w:val="18"/>
                <w:szCs w:val="18"/>
              </w:rPr>
            </w:pPr>
            <w:r>
              <w:rPr>
                <w:sz w:val="18"/>
                <w:szCs w:val="18"/>
              </w:rPr>
              <w:t>All those listed in appendix 3 to be invited to be present. Town Mayor and Deputy Town Mayor to wear Chains of office. Others in dark lounge suit / jacket and trousers. Black tie.</w:t>
            </w:r>
          </w:p>
          <w:p w14:paraId="7777AD8F" w14:textId="77777777" w:rsidR="00291A57" w:rsidRDefault="00291A57" w:rsidP="00291A57">
            <w:pPr>
              <w:jc w:val="both"/>
              <w:rPr>
                <w:sz w:val="18"/>
                <w:szCs w:val="18"/>
              </w:rPr>
            </w:pPr>
          </w:p>
          <w:p w14:paraId="6432BBC0" w14:textId="77777777" w:rsidR="00291A57" w:rsidRDefault="00291A57" w:rsidP="00291A57">
            <w:pPr>
              <w:jc w:val="both"/>
              <w:rPr>
                <w:sz w:val="18"/>
                <w:szCs w:val="18"/>
              </w:rPr>
            </w:pPr>
            <w:r>
              <w:rPr>
                <w:sz w:val="18"/>
                <w:szCs w:val="18"/>
              </w:rPr>
              <w:t>Reading of the Proclamation to be publicised.</w:t>
            </w:r>
          </w:p>
          <w:p w14:paraId="4ED74D51" w14:textId="1817CD7C" w:rsidR="00291A57" w:rsidRPr="00291A57" w:rsidRDefault="00291A57" w:rsidP="00291A57">
            <w:pPr>
              <w:jc w:val="both"/>
              <w:rPr>
                <w:sz w:val="18"/>
                <w:szCs w:val="18"/>
              </w:rPr>
            </w:pPr>
          </w:p>
        </w:tc>
        <w:tc>
          <w:tcPr>
            <w:tcW w:w="3210" w:type="dxa"/>
          </w:tcPr>
          <w:p w14:paraId="505A9381" w14:textId="77777777" w:rsidR="006A54F9" w:rsidRDefault="006A54F9" w:rsidP="00291A57">
            <w:pPr>
              <w:jc w:val="both"/>
              <w:rPr>
                <w:sz w:val="18"/>
                <w:szCs w:val="18"/>
              </w:rPr>
            </w:pPr>
          </w:p>
          <w:p w14:paraId="60DC781E" w14:textId="77777777" w:rsidR="00291A57" w:rsidRDefault="00291A57" w:rsidP="00291A57">
            <w:pPr>
              <w:jc w:val="both"/>
              <w:rPr>
                <w:sz w:val="18"/>
                <w:szCs w:val="18"/>
              </w:rPr>
            </w:pPr>
            <w:r>
              <w:rPr>
                <w:sz w:val="18"/>
                <w:szCs w:val="18"/>
              </w:rPr>
              <w:t>Works Manager to set up public address system.</w:t>
            </w:r>
          </w:p>
          <w:p w14:paraId="6254397D" w14:textId="77777777" w:rsidR="00291A57" w:rsidRDefault="00291A57" w:rsidP="00291A57">
            <w:pPr>
              <w:jc w:val="both"/>
              <w:rPr>
                <w:sz w:val="18"/>
                <w:szCs w:val="18"/>
              </w:rPr>
            </w:pPr>
          </w:p>
          <w:p w14:paraId="144D8F6A" w14:textId="77777777" w:rsidR="00291A57" w:rsidRDefault="00291A57" w:rsidP="00291A57">
            <w:pPr>
              <w:jc w:val="both"/>
              <w:rPr>
                <w:sz w:val="18"/>
                <w:szCs w:val="18"/>
              </w:rPr>
            </w:pPr>
            <w:r>
              <w:rPr>
                <w:sz w:val="18"/>
                <w:szCs w:val="18"/>
              </w:rPr>
              <w:t>Notification of the reading of the Proclamation to be given by the Office administrator to those identified in Appendix 3.</w:t>
            </w:r>
          </w:p>
          <w:p w14:paraId="190827C1" w14:textId="77777777" w:rsidR="00291A57" w:rsidRDefault="00291A57" w:rsidP="00291A57">
            <w:pPr>
              <w:jc w:val="both"/>
              <w:rPr>
                <w:sz w:val="18"/>
                <w:szCs w:val="18"/>
              </w:rPr>
            </w:pPr>
          </w:p>
          <w:p w14:paraId="34BDF5BE" w14:textId="43284AC6" w:rsidR="00291A57" w:rsidRPr="00291A57" w:rsidRDefault="00291A57" w:rsidP="00291A57">
            <w:pPr>
              <w:jc w:val="both"/>
              <w:rPr>
                <w:sz w:val="18"/>
                <w:szCs w:val="18"/>
              </w:rPr>
            </w:pPr>
            <w:r>
              <w:rPr>
                <w:sz w:val="18"/>
                <w:szCs w:val="18"/>
              </w:rPr>
              <w:t>Town Clerk and Town Mayor to ensure that the public are informed by way of a press release and item on the Town Council’s website/social media.</w:t>
            </w:r>
          </w:p>
        </w:tc>
        <w:tc>
          <w:tcPr>
            <w:tcW w:w="3210" w:type="dxa"/>
          </w:tcPr>
          <w:p w14:paraId="76403D86" w14:textId="77777777" w:rsidR="006A54F9" w:rsidRDefault="006A54F9" w:rsidP="00291A57">
            <w:pPr>
              <w:jc w:val="both"/>
              <w:rPr>
                <w:sz w:val="18"/>
                <w:szCs w:val="18"/>
              </w:rPr>
            </w:pPr>
          </w:p>
          <w:p w14:paraId="76894147" w14:textId="56B19AF9" w:rsidR="00291A57" w:rsidRPr="00291A57" w:rsidRDefault="005A3134" w:rsidP="00291A57">
            <w:pPr>
              <w:jc w:val="both"/>
              <w:rPr>
                <w:sz w:val="18"/>
                <w:szCs w:val="18"/>
              </w:rPr>
            </w:pPr>
            <w:r>
              <w:rPr>
                <w:sz w:val="18"/>
                <w:szCs w:val="18"/>
              </w:rPr>
              <w:t xml:space="preserve">The wording of the Proclamation to be read out will be available from the Buckingham Palace website </w:t>
            </w:r>
            <w:hyperlink r:id="rId8" w:history="1">
              <w:r w:rsidRPr="00AD28D3">
                <w:rPr>
                  <w:rStyle w:val="Hyperlink"/>
                  <w:sz w:val="18"/>
                  <w:szCs w:val="18"/>
                </w:rPr>
                <w:t>www.royal.gov.uk</w:t>
              </w:r>
            </w:hyperlink>
            <w:r>
              <w:rPr>
                <w:sz w:val="18"/>
                <w:szCs w:val="18"/>
              </w:rPr>
              <w:t xml:space="preserve"> or the Privy Council website </w:t>
            </w:r>
            <w:hyperlink r:id="rId9" w:history="1">
              <w:r w:rsidRPr="00AD28D3">
                <w:rPr>
                  <w:rStyle w:val="Hyperlink"/>
                  <w:sz w:val="18"/>
                  <w:szCs w:val="18"/>
                </w:rPr>
                <w:t>www.privy-council.org.uk</w:t>
              </w:r>
            </w:hyperlink>
            <w:r>
              <w:rPr>
                <w:sz w:val="18"/>
                <w:szCs w:val="18"/>
              </w:rPr>
              <w:t xml:space="preserve"> </w:t>
            </w:r>
          </w:p>
        </w:tc>
      </w:tr>
      <w:tr w:rsidR="005A3134" w14:paraId="49A64CF1" w14:textId="77777777" w:rsidTr="006A54F9">
        <w:tc>
          <w:tcPr>
            <w:tcW w:w="3209" w:type="dxa"/>
          </w:tcPr>
          <w:p w14:paraId="1F0F77C7" w14:textId="77777777" w:rsidR="005A3134" w:rsidRDefault="005A3134" w:rsidP="00291A57">
            <w:pPr>
              <w:jc w:val="both"/>
              <w:rPr>
                <w:sz w:val="18"/>
                <w:szCs w:val="18"/>
              </w:rPr>
            </w:pPr>
          </w:p>
          <w:p w14:paraId="13C0AEE8" w14:textId="6202C369" w:rsidR="005A3134" w:rsidRDefault="005A3134" w:rsidP="00291A57">
            <w:pPr>
              <w:jc w:val="both"/>
              <w:rPr>
                <w:sz w:val="18"/>
                <w:szCs w:val="18"/>
              </w:rPr>
            </w:pPr>
            <w:r>
              <w:rPr>
                <w:sz w:val="18"/>
                <w:szCs w:val="18"/>
              </w:rPr>
              <w:t>Arrangements to be made for crowd control, media access and liaison with local police and other agencies.</w:t>
            </w:r>
          </w:p>
          <w:p w14:paraId="03978129" w14:textId="614E4BD9" w:rsidR="005A3134" w:rsidRPr="00291A57" w:rsidRDefault="005A3134" w:rsidP="00291A57">
            <w:pPr>
              <w:jc w:val="both"/>
              <w:rPr>
                <w:sz w:val="18"/>
                <w:szCs w:val="18"/>
              </w:rPr>
            </w:pPr>
          </w:p>
        </w:tc>
        <w:tc>
          <w:tcPr>
            <w:tcW w:w="3210" w:type="dxa"/>
          </w:tcPr>
          <w:p w14:paraId="6006BAFD" w14:textId="77777777" w:rsidR="005A3134" w:rsidRDefault="005A3134" w:rsidP="00291A57">
            <w:pPr>
              <w:jc w:val="both"/>
              <w:rPr>
                <w:sz w:val="18"/>
                <w:szCs w:val="18"/>
              </w:rPr>
            </w:pPr>
          </w:p>
          <w:p w14:paraId="6642C4CE" w14:textId="47BF6059" w:rsidR="005A3134" w:rsidRDefault="005A3134" w:rsidP="00291A57">
            <w:pPr>
              <w:jc w:val="both"/>
              <w:rPr>
                <w:sz w:val="18"/>
                <w:szCs w:val="18"/>
              </w:rPr>
            </w:pPr>
            <w:r>
              <w:rPr>
                <w:sz w:val="18"/>
                <w:szCs w:val="18"/>
              </w:rPr>
              <w:t>Town Clerk, Deputy Town Clerk and Works Manager</w:t>
            </w:r>
          </w:p>
        </w:tc>
        <w:tc>
          <w:tcPr>
            <w:tcW w:w="3210" w:type="dxa"/>
          </w:tcPr>
          <w:p w14:paraId="2A84F48B" w14:textId="77777777" w:rsidR="005A3134" w:rsidRDefault="005A3134" w:rsidP="00291A57">
            <w:pPr>
              <w:jc w:val="both"/>
              <w:rPr>
                <w:sz w:val="18"/>
                <w:szCs w:val="18"/>
              </w:rPr>
            </w:pPr>
          </w:p>
        </w:tc>
      </w:tr>
    </w:tbl>
    <w:p w14:paraId="442FDC50" w14:textId="7B23C4B2" w:rsidR="006A54F9" w:rsidRDefault="006A54F9" w:rsidP="007B3B6F">
      <w:pPr>
        <w:spacing w:after="0"/>
      </w:pPr>
    </w:p>
    <w:p w14:paraId="263DE67D" w14:textId="2FC00CC6" w:rsidR="006A54F9" w:rsidRDefault="006A54F9" w:rsidP="007B3B6F">
      <w:pPr>
        <w:spacing w:after="0"/>
      </w:pPr>
    </w:p>
    <w:p w14:paraId="2580349A" w14:textId="77777777" w:rsidR="00293CD4" w:rsidRDefault="00293CD4">
      <w:pPr>
        <w:rPr>
          <w:b/>
          <w:bCs/>
        </w:rPr>
      </w:pPr>
      <w:r>
        <w:rPr>
          <w:b/>
          <w:bCs/>
        </w:rPr>
        <w:br w:type="page"/>
      </w:r>
    </w:p>
    <w:p w14:paraId="75B6C6B7" w14:textId="06207048" w:rsidR="006A54F9" w:rsidRPr="0026044A" w:rsidRDefault="006A54F9" w:rsidP="007B3B6F">
      <w:pPr>
        <w:spacing w:after="0"/>
        <w:rPr>
          <w:b/>
          <w:bCs/>
        </w:rPr>
      </w:pPr>
      <w:r w:rsidRPr="0026044A">
        <w:rPr>
          <w:b/>
          <w:bCs/>
        </w:rPr>
        <w:lastRenderedPageBreak/>
        <w:t>PART 6</w:t>
      </w:r>
      <w:r w:rsidR="0026044A" w:rsidRPr="0026044A">
        <w:rPr>
          <w:b/>
          <w:bCs/>
        </w:rPr>
        <w:t xml:space="preserve"> </w:t>
      </w:r>
      <w:r w:rsidR="0026044A" w:rsidRPr="0026044A">
        <w:rPr>
          <w:b/>
          <w:bCs/>
        </w:rPr>
        <w:tab/>
      </w:r>
      <w:r w:rsidR="0026044A" w:rsidRPr="0026044A">
        <w:rPr>
          <w:b/>
          <w:bCs/>
        </w:rPr>
        <w:tab/>
        <w:t>Dress Code</w:t>
      </w:r>
    </w:p>
    <w:p w14:paraId="0531AD72" w14:textId="77777777" w:rsidR="0026044A" w:rsidRDefault="0026044A" w:rsidP="007B3B6F">
      <w:pPr>
        <w:spacing w:after="0"/>
      </w:pPr>
    </w:p>
    <w:tbl>
      <w:tblPr>
        <w:tblStyle w:val="TableGrid"/>
        <w:tblW w:w="0" w:type="auto"/>
        <w:tblLook w:val="04A0" w:firstRow="1" w:lastRow="0" w:firstColumn="1" w:lastColumn="0" w:noHBand="0" w:noVBand="1"/>
      </w:tblPr>
      <w:tblGrid>
        <w:gridCol w:w="3209"/>
        <w:gridCol w:w="3210"/>
        <w:gridCol w:w="3210"/>
      </w:tblGrid>
      <w:tr w:rsidR="006A54F9" w14:paraId="202DBCBC" w14:textId="77777777" w:rsidTr="006A54F9">
        <w:tc>
          <w:tcPr>
            <w:tcW w:w="3209" w:type="dxa"/>
          </w:tcPr>
          <w:p w14:paraId="74D2B435" w14:textId="4B44001F" w:rsidR="006A54F9" w:rsidRPr="0026044A" w:rsidRDefault="0026044A" w:rsidP="007B3B6F">
            <w:pPr>
              <w:rPr>
                <w:b/>
                <w:bCs/>
              </w:rPr>
            </w:pPr>
            <w:r w:rsidRPr="0026044A">
              <w:rPr>
                <w:b/>
                <w:bCs/>
              </w:rPr>
              <w:t>Action Required</w:t>
            </w:r>
          </w:p>
        </w:tc>
        <w:tc>
          <w:tcPr>
            <w:tcW w:w="3210" w:type="dxa"/>
          </w:tcPr>
          <w:p w14:paraId="52585142" w14:textId="1095304A" w:rsidR="006A54F9" w:rsidRPr="0026044A" w:rsidRDefault="0026044A" w:rsidP="007B3B6F">
            <w:pPr>
              <w:rPr>
                <w:b/>
                <w:bCs/>
              </w:rPr>
            </w:pPr>
            <w:r w:rsidRPr="0026044A">
              <w:rPr>
                <w:b/>
                <w:bCs/>
              </w:rPr>
              <w:t>Implemented by</w:t>
            </w:r>
          </w:p>
        </w:tc>
        <w:tc>
          <w:tcPr>
            <w:tcW w:w="3210" w:type="dxa"/>
          </w:tcPr>
          <w:p w14:paraId="2132427F" w14:textId="26237003" w:rsidR="006A54F9" w:rsidRPr="0026044A" w:rsidRDefault="0026044A" w:rsidP="007B3B6F">
            <w:pPr>
              <w:rPr>
                <w:b/>
                <w:bCs/>
              </w:rPr>
            </w:pPr>
            <w:r w:rsidRPr="0026044A">
              <w:rPr>
                <w:b/>
                <w:bCs/>
              </w:rPr>
              <w:t>Other Notes</w:t>
            </w:r>
          </w:p>
        </w:tc>
      </w:tr>
      <w:tr w:rsidR="006A54F9" w14:paraId="7987AAED" w14:textId="77777777" w:rsidTr="006A54F9">
        <w:tc>
          <w:tcPr>
            <w:tcW w:w="3209" w:type="dxa"/>
          </w:tcPr>
          <w:p w14:paraId="7F2D429A" w14:textId="77777777" w:rsidR="0026044A" w:rsidRPr="0026044A" w:rsidRDefault="0026044A" w:rsidP="0026044A">
            <w:pPr>
              <w:jc w:val="both"/>
              <w:rPr>
                <w:sz w:val="18"/>
                <w:szCs w:val="18"/>
              </w:rPr>
            </w:pPr>
          </w:p>
          <w:p w14:paraId="4E5C5D4F" w14:textId="79BA0799" w:rsidR="006A54F9" w:rsidRPr="0026044A" w:rsidRDefault="0026044A" w:rsidP="0026044A">
            <w:pPr>
              <w:jc w:val="both"/>
              <w:rPr>
                <w:sz w:val="18"/>
                <w:szCs w:val="18"/>
              </w:rPr>
            </w:pPr>
            <w:r w:rsidRPr="0026044A">
              <w:rPr>
                <w:sz w:val="18"/>
                <w:szCs w:val="18"/>
              </w:rPr>
              <w:t>Black ties</w:t>
            </w:r>
            <w:r w:rsidR="006C28C3">
              <w:rPr>
                <w:sz w:val="18"/>
                <w:szCs w:val="18"/>
              </w:rPr>
              <w:t>/</w:t>
            </w:r>
            <w:r w:rsidR="006C28C3" w:rsidRPr="006C28C3">
              <w:rPr>
                <w:color w:val="FF0000"/>
                <w:sz w:val="18"/>
                <w:szCs w:val="18"/>
              </w:rPr>
              <w:t>scarves</w:t>
            </w:r>
            <w:r w:rsidRPr="0026044A">
              <w:rPr>
                <w:sz w:val="18"/>
                <w:szCs w:val="18"/>
              </w:rPr>
              <w:t xml:space="preserve"> and mourning rosettes to be worn by Councillors, and Senior Officers attending on Councillors, following the death of a senior figure.</w:t>
            </w:r>
          </w:p>
          <w:p w14:paraId="15AE2D6D" w14:textId="7D01EFE0" w:rsidR="0026044A" w:rsidRPr="0026044A" w:rsidRDefault="0026044A" w:rsidP="0026044A">
            <w:pPr>
              <w:jc w:val="both"/>
              <w:rPr>
                <w:sz w:val="18"/>
                <w:szCs w:val="18"/>
              </w:rPr>
            </w:pPr>
          </w:p>
        </w:tc>
        <w:tc>
          <w:tcPr>
            <w:tcW w:w="3210" w:type="dxa"/>
          </w:tcPr>
          <w:p w14:paraId="51DC16D5" w14:textId="77777777" w:rsidR="006A54F9" w:rsidRDefault="006A54F9" w:rsidP="0026044A">
            <w:pPr>
              <w:jc w:val="both"/>
              <w:rPr>
                <w:sz w:val="18"/>
                <w:szCs w:val="18"/>
              </w:rPr>
            </w:pPr>
          </w:p>
          <w:p w14:paraId="561159C1" w14:textId="049E3A2B" w:rsidR="0026044A" w:rsidRPr="0026044A" w:rsidRDefault="0026044A" w:rsidP="0026044A">
            <w:pPr>
              <w:jc w:val="both"/>
              <w:rPr>
                <w:sz w:val="18"/>
                <w:szCs w:val="18"/>
              </w:rPr>
            </w:pPr>
            <w:r>
              <w:rPr>
                <w:sz w:val="18"/>
                <w:szCs w:val="18"/>
              </w:rPr>
              <w:t>A stock to be issued and maintained in good order by the Town Clerk, Deputy Town Clerk.</w:t>
            </w:r>
          </w:p>
        </w:tc>
        <w:tc>
          <w:tcPr>
            <w:tcW w:w="3210" w:type="dxa"/>
          </w:tcPr>
          <w:p w14:paraId="024DEC34" w14:textId="77777777" w:rsidR="006A54F9" w:rsidRDefault="006A54F9" w:rsidP="0026044A">
            <w:pPr>
              <w:jc w:val="both"/>
              <w:rPr>
                <w:sz w:val="18"/>
                <w:szCs w:val="18"/>
              </w:rPr>
            </w:pPr>
          </w:p>
          <w:p w14:paraId="1F2AA805" w14:textId="77777777" w:rsidR="0026044A" w:rsidRDefault="0026044A" w:rsidP="0026044A">
            <w:pPr>
              <w:jc w:val="both"/>
              <w:rPr>
                <w:sz w:val="18"/>
                <w:szCs w:val="18"/>
              </w:rPr>
            </w:pPr>
            <w:r>
              <w:rPr>
                <w:sz w:val="18"/>
                <w:szCs w:val="18"/>
              </w:rPr>
              <w:t xml:space="preserve">At the time of the annual review of this protocol consideration will be given to the number of items in stock, their condition and the need for cleaning, </w:t>
            </w:r>
            <w:proofErr w:type="gramStart"/>
            <w:r>
              <w:rPr>
                <w:sz w:val="18"/>
                <w:szCs w:val="18"/>
              </w:rPr>
              <w:t>repair</w:t>
            </w:r>
            <w:proofErr w:type="gramEnd"/>
            <w:r>
              <w:rPr>
                <w:sz w:val="18"/>
                <w:szCs w:val="18"/>
              </w:rPr>
              <w:t xml:space="preserve"> or replacement. A list of suppliers for these items is set out in Appendix 4.</w:t>
            </w:r>
          </w:p>
          <w:p w14:paraId="72AD32ED" w14:textId="1148567D" w:rsidR="0026044A" w:rsidRPr="0026044A" w:rsidRDefault="0026044A" w:rsidP="0026044A">
            <w:pPr>
              <w:jc w:val="both"/>
              <w:rPr>
                <w:sz w:val="18"/>
                <w:szCs w:val="18"/>
              </w:rPr>
            </w:pPr>
          </w:p>
        </w:tc>
      </w:tr>
      <w:tr w:rsidR="0026044A" w14:paraId="617476BA" w14:textId="77777777" w:rsidTr="006A54F9">
        <w:tc>
          <w:tcPr>
            <w:tcW w:w="3209" w:type="dxa"/>
          </w:tcPr>
          <w:p w14:paraId="3C75FF36" w14:textId="77777777" w:rsidR="0026044A" w:rsidRDefault="0026044A" w:rsidP="0026044A">
            <w:pPr>
              <w:jc w:val="both"/>
              <w:rPr>
                <w:sz w:val="18"/>
                <w:szCs w:val="18"/>
              </w:rPr>
            </w:pPr>
          </w:p>
          <w:p w14:paraId="2DB08263" w14:textId="77777777" w:rsidR="0026044A" w:rsidRDefault="0026044A" w:rsidP="0026044A">
            <w:pPr>
              <w:jc w:val="both"/>
              <w:rPr>
                <w:sz w:val="18"/>
                <w:szCs w:val="18"/>
              </w:rPr>
            </w:pPr>
            <w:r>
              <w:rPr>
                <w:sz w:val="18"/>
                <w:szCs w:val="18"/>
              </w:rPr>
              <w:t>On the death of the Sovereign, the Swaffham Town Chain of Office will not be worn by the Town Mayor or Deputy Mayor and instead badges of office will be worn on black neck ribbons.</w:t>
            </w:r>
          </w:p>
          <w:p w14:paraId="25BF8BFE" w14:textId="3A10B304" w:rsidR="0026044A" w:rsidRPr="0026044A" w:rsidRDefault="0026044A" w:rsidP="0026044A">
            <w:pPr>
              <w:jc w:val="both"/>
              <w:rPr>
                <w:sz w:val="18"/>
                <w:szCs w:val="18"/>
              </w:rPr>
            </w:pPr>
          </w:p>
        </w:tc>
        <w:tc>
          <w:tcPr>
            <w:tcW w:w="3210" w:type="dxa"/>
          </w:tcPr>
          <w:p w14:paraId="3A579CF4" w14:textId="77777777" w:rsidR="0026044A" w:rsidRDefault="0026044A" w:rsidP="0026044A">
            <w:pPr>
              <w:jc w:val="both"/>
              <w:rPr>
                <w:sz w:val="18"/>
                <w:szCs w:val="18"/>
              </w:rPr>
            </w:pPr>
          </w:p>
          <w:p w14:paraId="406A552F" w14:textId="0B840ACC" w:rsidR="0026044A" w:rsidRPr="0026044A" w:rsidRDefault="0026044A" w:rsidP="0026044A">
            <w:pPr>
              <w:jc w:val="both"/>
              <w:rPr>
                <w:sz w:val="18"/>
                <w:szCs w:val="18"/>
              </w:rPr>
            </w:pPr>
            <w:r>
              <w:rPr>
                <w:sz w:val="18"/>
                <w:szCs w:val="18"/>
              </w:rPr>
              <w:t>Town Clerk, Deputy Town Clerk</w:t>
            </w:r>
          </w:p>
        </w:tc>
        <w:tc>
          <w:tcPr>
            <w:tcW w:w="3210" w:type="dxa"/>
          </w:tcPr>
          <w:p w14:paraId="5FF3D083" w14:textId="77777777" w:rsidR="0026044A" w:rsidRDefault="0026044A" w:rsidP="0026044A">
            <w:pPr>
              <w:jc w:val="both"/>
              <w:rPr>
                <w:sz w:val="18"/>
                <w:szCs w:val="18"/>
              </w:rPr>
            </w:pPr>
          </w:p>
          <w:p w14:paraId="4A52B19B" w14:textId="13DC602B" w:rsidR="0026044A" w:rsidRPr="0026044A" w:rsidRDefault="00D75932" w:rsidP="0026044A">
            <w:pPr>
              <w:jc w:val="both"/>
              <w:rPr>
                <w:sz w:val="18"/>
                <w:szCs w:val="18"/>
              </w:rPr>
            </w:pPr>
            <w:r>
              <w:rPr>
                <w:sz w:val="18"/>
                <w:szCs w:val="18"/>
              </w:rPr>
              <w:t>The black ribbon for the neck ribbons to be held with the black ties and rosettes at the Town Hall.</w:t>
            </w:r>
          </w:p>
        </w:tc>
      </w:tr>
    </w:tbl>
    <w:p w14:paraId="73CE3920" w14:textId="4972706B" w:rsidR="006A54F9" w:rsidRDefault="006A54F9" w:rsidP="007B3B6F">
      <w:pPr>
        <w:spacing w:after="0"/>
      </w:pPr>
    </w:p>
    <w:p w14:paraId="464F9303" w14:textId="75C7A145" w:rsidR="006A54F9" w:rsidRDefault="006A54F9" w:rsidP="007B3B6F">
      <w:pPr>
        <w:spacing w:after="0"/>
      </w:pPr>
    </w:p>
    <w:p w14:paraId="0682C357" w14:textId="03FCDF7E" w:rsidR="006A54F9" w:rsidRPr="00B9742E" w:rsidRDefault="006A54F9" w:rsidP="007B3B6F">
      <w:pPr>
        <w:spacing w:after="0"/>
        <w:rPr>
          <w:b/>
          <w:bCs/>
        </w:rPr>
      </w:pPr>
      <w:r w:rsidRPr="00B9742E">
        <w:rPr>
          <w:b/>
          <w:bCs/>
        </w:rPr>
        <w:t>PART 7</w:t>
      </w:r>
      <w:r w:rsidR="00B9742E" w:rsidRPr="00B9742E">
        <w:rPr>
          <w:b/>
          <w:bCs/>
        </w:rPr>
        <w:tab/>
      </w:r>
      <w:r w:rsidR="00B9742E" w:rsidRPr="00B9742E">
        <w:rPr>
          <w:b/>
          <w:bCs/>
        </w:rPr>
        <w:tab/>
        <w:t>Marking a Silence</w:t>
      </w:r>
    </w:p>
    <w:p w14:paraId="1716A2F7" w14:textId="77777777" w:rsidR="00B9742E" w:rsidRDefault="00B9742E" w:rsidP="007B3B6F">
      <w:pPr>
        <w:spacing w:after="0"/>
      </w:pPr>
    </w:p>
    <w:tbl>
      <w:tblPr>
        <w:tblStyle w:val="TableGrid"/>
        <w:tblW w:w="0" w:type="auto"/>
        <w:tblLook w:val="04A0" w:firstRow="1" w:lastRow="0" w:firstColumn="1" w:lastColumn="0" w:noHBand="0" w:noVBand="1"/>
      </w:tblPr>
      <w:tblGrid>
        <w:gridCol w:w="3209"/>
        <w:gridCol w:w="3210"/>
        <w:gridCol w:w="3210"/>
      </w:tblGrid>
      <w:tr w:rsidR="006A54F9" w14:paraId="39299A66" w14:textId="77777777" w:rsidTr="006A54F9">
        <w:tc>
          <w:tcPr>
            <w:tcW w:w="3209" w:type="dxa"/>
          </w:tcPr>
          <w:p w14:paraId="61F3C540" w14:textId="0AF3A5BE" w:rsidR="006A54F9" w:rsidRPr="008A411F" w:rsidRDefault="00B9742E" w:rsidP="007B3B6F">
            <w:pPr>
              <w:rPr>
                <w:b/>
                <w:bCs/>
              </w:rPr>
            </w:pPr>
            <w:r w:rsidRPr="008A411F">
              <w:rPr>
                <w:b/>
                <w:bCs/>
              </w:rPr>
              <w:t>Action required</w:t>
            </w:r>
          </w:p>
        </w:tc>
        <w:tc>
          <w:tcPr>
            <w:tcW w:w="3210" w:type="dxa"/>
          </w:tcPr>
          <w:p w14:paraId="5FE31A70" w14:textId="433321F1" w:rsidR="006A54F9" w:rsidRPr="008A411F" w:rsidRDefault="00B9742E" w:rsidP="007B3B6F">
            <w:pPr>
              <w:rPr>
                <w:b/>
                <w:bCs/>
              </w:rPr>
            </w:pPr>
            <w:r w:rsidRPr="008A411F">
              <w:rPr>
                <w:b/>
                <w:bCs/>
              </w:rPr>
              <w:t>Implemented by</w:t>
            </w:r>
          </w:p>
        </w:tc>
        <w:tc>
          <w:tcPr>
            <w:tcW w:w="3210" w:type="dxa"/>
          </w:tcPr>
          <w:p w14:paraId="267A3400" w14:textId="7C77E741" w:rsidR="006A54F9" w:rsidRPr="008A411F" w:rsidRDefault="00B9742E" w:rsidP="007B3B6F">
            <w:pPr>
              <w:rPr>
                <w:b/>
                <w:bCs/>
              </w:rPr>
            </w:pPr>
            <w:r w:rsidRPr="008A411F">
              <w:rPr>
                <w:b/>
                <w:bCs/>
              </w:rPr>
              <w:t>Other Notes</w:t>
            </w:r>
          </w:p>
        </w:tc>
      </w:tr>
      <w:tr w:rsidR="006A54F9" w14:paraId="25FBDEB1" w14:textId="77777777" w:rsidTr="006A54F9">
        <w:tc>
          <w:tcPr>
            <w:tcW w:w="3209" w:type="dxa"/>
          </w:tcPr>
          <w:p w14:paraId="78DC5B5A" w14:textId="77777777" w:rsidR="008A411F" w:rsidRDefault="008A411F" w:rsidP="00B9742E">
            <w:pPr>
              <w:jc w:val="both"/>
              <w:rPr>
                <w:sz w:val="18"/>
                <w:szCs w:val="18"/>
              </w:rPr>
            </w:pPr>
          </w:p>
          <w:p w14:paraId="49BEA088" w14:textId="55E62312" w:rsidR="006A54F9" w:rsidRDefault="00B9742E" w:rsidP="00B9742E">
            <w:pPr>
              <w:jc w:val="both"/>
              <w:rPr>
                <w:sz w:val="18"/>
                <w:szCs w:val="18"/>
              </w:rPr>
            </w:pPr>
            <w:r>
              <w:rPr>
                <w:sz w:val="18"/>
                <w:szCs w:val="18"/>
              </w:rPr>
              <w:t>Where the death of a senior member of the Royal Family is to be marked by a Silence, an announcement will be made by Buckingham Palace.</w:t>
            </w:r>
          </w:p>
          <w:p w14:paraId="692C0C35" w14:textId="77777777" w:rsidR="00B9742E" w:rsidRDefault="00B9742E" w:rsidP="00B9742E">
            <w:pPr>
              <w:jc w:val="both"/>
              <w:rPr>
                <w:sz w:val="18"/>
                <w:szCs w:val="18"/>
              </w:rPr>
            </w:pPr>
          </w:p>
          <w:p w14:paraId="3EF08A7E" w14:textId="77777777" w:rsidR="00B9742E" w:rsidRDefault="00B9742E" w:rsidP="00B9742E">
            <w:pPr>
              <w:jc w:val="both"/>
              <w:rPr>
                <w:sz w:val="18"/>
                <w:szCs w:val="18"/>
              </w:rPr>
            </w:pPr>
            <w:r>
              <w:rPr>
                <w:sz w:val="18"/>
                <w:szCs w:val="18"/>
              </w:rPr>
              <w:t>Consideration will be given at the time of each death on whether a Silence will be kept for other members of the Royal Family.</w:t>
            </w:r>
          </w:p>
          <w:p w14:paraId="0C150FF4" w14:textId="2E48EE73" w:rsidR="00B9742E" w:rsidRPr="00B9742E" w:rsidRDefault="00B9742E" w:rsidP="00B9742E">
            <w:pPr>
              <w:jc w:val="both"/>
              <w:rPr>
                <w:sz w:val="18"/>
                <w:szCs w:val="18"/>
              </w:rPr>
            </w:pPr>
          </w:p>
        </w:tc>
        <w:tc>
          <w:tcPr>
            <w:tcW w:w="3210" w:type="dxa"/>
          </w:tcPr>
          <w:p w14:paraId="1F11AF67" w14:textId="77777777" w:rsidR="006A54F9" w:rsidRPr="00B9742E" w:rsidRDefault="006A54F9" w:rsidP="00B9742E">
            <w:pPr>
              <w:jc w:val="both"/>
              <w:rPr>
                <w:sz w:val="18"/>
                <w:szCs w:val="18"/>
              </w:rPr>
            </w:pPr>
          </w:p>
        </w:tc>
        <w:tc>
          <w:tcPr>
            <w:tcW w:w="3210" w:type="dxa"/>
          </w:tcPr>
          <w:p w14:paraId="0482B8E5" w14:textId="77777777" w:rsidR="006A54F9" w:rsidRPr="00B9742E" w:rsidRDefault="006A54F9" w:rsidP="00B9742E">
            <w:pPr>
              <w:jc w:val="both"/>
              <w:rPr>
                <w:sz w:val="18"/>
                <w:szCs w:val="18"/>
              </w:rPr>
            </w:pPr>
          </w:p>
        </w:tc>
      </w:tr>
      <w:tr w:rsidR="00B9742E" w14:paraId="68F6ED68" w14:textId="77777777" w:rsidTr="006A54F9">
        <w:tc>
          <w:tcPr>
            <w:tcW w:w="3209" w:type="dxa"/>
          </w:tcPr>
          <w:p w14:paraId="22879D92" w14:textId="77777777" w:rsidR="00B9742E" w:rsidRDefault="00B9742E" w:rsidP="00B9742E">
            <w:pPr>
              <w:jc w:val="both"/>
              <w:rPr>
                <w:sz w:val="18"/>
                <w:szCs w:val="18"/>
              </w:rPr>
            </w:pPr>
          </w:p>
          <w:p w14:paraId="00B6C629" w14:textId="77777777" w:rsidR="00B9742E" w:rsidRDefault="00B9742E" w:rsidP="00B9742E">
            <w:pPr>
              <w:jc w:val="both"/>
              <w:rPr>
                <w:sz w:val="18"/>
                <w:szCs w:val="18"/>
              </w:rPr>
            </w:pPr>
            <w:r>
              <w:rPr>
                <w:sz w:val="18"/>
                <w:szCs w:val="18"/>
              </w:rPr>
              <w:t>In the Town of Swaffham, when Silence is to be kept, the Town Mayor will lead a Public Silence outside the front entrance to the Town Hall (in London Street).</w:t>
            </w:r>
          </w:p>
          <w:p w14:paraId="77CCAF82" w14:textId="77777777" w:rsidR="00B9742E" w:rsidRDefault="00B9742E" w:rsidP="00B9742E">
            <w:pPr>
              <w:jc w:val="both"/>
              <w:rPr>
                <w:sz w:val="18"/>
                <w:szCs w:val="18"/>
              </w:rPr>
            </w:pPr>
          </w:p>
          <w:p w14:paraId="5B74B800" w14:textId="5BB61F68" w:rsidR="00B9742E" w:rsidRDefault="00B9742E" w:rsidP="00B9742E">
            <w:pPr>
              <w:jc w:val="both"/>
              <w:rPr>
                <w:sz w:val="18"/>
                <w:szCs w:val="18"/>
              </w:rPr>
            </w:pPr>
            <w:r>
              <w:rPr>
                <w:sz w:val="18"/>
                <w:szCs w:val="18"/>
              </w:rPr>
              <w:t>All those listed in Appendix 3 to be invited to be present. The Town Mayor and Deputy Mayor to wear Chains of Office. Others in dark suit/</w:t>
            </w:r>
            <w:r w:rsidR="00321494">
              <w:rPr>
                <w:sz w:val="18"/>
                <w:szCs w:val="18"/>
              </w:rPr>
              <w:t xml:space="preserve"> or </w:t>
            </w:r>
            <w:proofErr w:type="gramStart"/>
            <w:r w:rsidR="00321494">
              <w:rPr>
                <w:sz w:val="18"/>
                <w:szCs w:val="18"/>
              </w:rPr>
              <w:t xml:space="preserve">dark </w:t>
            </w:r>
            <w:r>
              <w:rPr>
                <w:sz w:val="18"/>
                <w:szCs w:val="18"/>
              </w:rPr>
              <w:t xml:space="preserve"> jacket</w:t>
            </w:r>
            <w:proofErr w:type="gramEnd"/>
            <w:r>
              <w:rPr>
                <w:sz w:val="18"/>
                <w:szCs w:val="18"/>
              </w:rPr>
              <w:t xml:space="preserve"> and trousers. Black tie.</w:t>
            </w:r>
          </w:p>
          <w:p w14:paraId="1DE5A49A" w14:textId="77777777" w:rsidR="00B9742E" w:rsidRDefault="00B9742E" w:rsidP="00B9742E">
            <w:pPr>
              <w:jc w:val="both"/>
              <w:rPr>
                <w:sz w:val="18"/>
                <w:szCs w:val="18"/>
              </w:rPr>
            </w:pPr>
          </w:p>
          <w:p w14:paraId="0FB51875" w14:textId="77777777" w:rsidR="00B9742E" w:rsidRDefault="00B9742E" w:rsidP="00B9742E">
            <w:pPr>
              <w:jc w:val="both"/>
              <w:rPr>
                <w:sz w:val="18"/>
                <w:szCs w:val="18"/>
              </w:rPr>
            </w:pPr>
            <w:r>
              <w:rPr>
                <w:sz w:val="18"/>
                <w:szCs w:val="18"/>
              </w:rPr>
              <w:t>The Public Observing of the Silence to be publicised.</w:t>
            </w:r>
          </w:p>
          <w:p w14:paraId="647E1755" w14:textId="77777777" w:rsidR="00B9742E" w:rsidRDefault="00B9742E" w:rsidP="00B9742E">
            <w:pPr>
              <w:jc w:val="both"/>
              <w:rPr>
                <w:sz w:val="18"/>
                <w:szCs w:val="18"/>
              </w:rPr>
            </w:pPr>
          </w:p>
          <w:p w14:paraId="6A5C075A" w14:textId="77777777" w:rsidR="00B9742E" w:rsidRDefault="00B9742E" w:rsidP="00B9742E">
            <w:pPr>
              <w:jc w:val="both"/>
              <w:rPr>
                <w:sz w:val="18"/>
                <w:szCs w:val="18"/>
              </w:rPr>
            </w:pPr>
          </w:p>
          <w:p w14:paraId="0E74D64D" w14:textId="77777777" w:rsidR="00B9742E" w:rsidRDefault="00B9742E" w:rsidP="00B9742E">
            <w:pPr>
              <w:jc w:val="both"/>
              <w:rPr>
                <w:sz w:val="18"/>
                <w:szCs w:val="18"/>
              </w:rPr>
            </w:pPr>
          </w:p>
          <w:p w14:paraId="50050FD9" w14:textId="77777777" w:rsidR="00B9742E" w:rsidRDefault="00B9742E" w:rsidP="00B9742E">
            <w:pPr>
              <w:jc w:val="both"/>
              <w:rPr>
                <w:sz w:val="18"/>
                <w:szCs w:val="18"/>
              </w:rPr>
            </w:pPr>
          </w:p>
          <w:p w14:paraId="5BD403B6" w14:textId="77777777" w:rsidR="00B9742E" w:rsidRDefault="00B9742E" w:rsidP="00B9742E">
            <w:pPr>
              <w:jc w:val="both"/>
              <w:rPr>
                <w:sz w:val="18"/>
                <w:szCs w:val="18"/>
              </w:rPr>
            </w:pPr>
            <w:r>
              <w:rPr>
                <w:sz w:val="18"/>
                <w:szCs w:val="18"/>
              </w:rPr>
              <w:t>Arrangements to be made for crowd control, media access and liaison with local police and other agencies.</w:t>
            </w:r>
          </w:p>
          <w:p w14:paraId="64E2BD7A" w14:textId="53396491" w:rsidR="00B9742E" w:rsidRPr="00B9742E" w:rsidRDefault="00B9742E" w:rsidP="00B9742E">
            <w:pPr>
              <w:jc w:val="both"/>
              <w:rPr>
                <w:sz w:val="18"/>
                <w:szCs w:val="18"/>
              </w:rPr>
            </w:pPr>
          </w:p>
        </w:tc>
        <w:tc>
          <w:tcPr>
            <w:tcW w:w="3210" w:type="dxa"/>
          </w:tcPr>
          <w:p w14:paraId="4E33B6D3" w14:textId="77777777" w:rsidR="00B9742E" w:rsidRDefault="00B9742E" w:rsidP="00B9742E">
            <w:pPr>
              <w:jc w:val="both"/>
              <w:rPr>
                <w:sz w:val="18"/>
                <w:szCs w:val="18"/>
              </w:rPr>
            </w:pPr>
          </w:p>
          <w:p w14:paraId="0A107BA2" w14:textId="77777777" w:rsidR="00B9742E" w:rsidRDefault="00B9742E" w:rsidP="00B9742E">
            <w:pPr>
              <w:jc w:val="both"/>
              <w:rPr>
                <w:sz w:val="18"/>
                <w:szCs w:val="18"/>
              </w:rPr>
            </w:pPr>
            <w:r>
              <w:rPr>
                <w:sz w:val="18"/>
                <w:szCs w:val="18"/>
              </w:rPr>
              <w:t>Works Manager to arrange access and setting up of public address system.</w:t>
            </w:r>
          </w:p>
          <w:p w14:paraId="4DB9B24A" w14:textId="77777777" w:rsidR="00B9742E" w:rsidRDefault="00B9742E" w:rsidP="00B9742E">
            <w:pPr>
              <w:jc w:val="both"/>
              <w:rPr>
                <w:sz w:val="18"/>
                <w:szCs w:val="18"/>
              </w:rPr>
            </w:pPr>
          </w:p>
          <w:p w14:paraId="6BA6546A" w14:textId="77777777" w:rsidR="00B9742E" w:rsidRDefault="00B9742E" w:rsidP="00B9742E">
            <w:pPr>
              <w:jc w:val="both"/>
              <w:rPr>
                <w:sz w:val="18"/>
                <w:szCs w:val="18"/>
              </w:rPr>
            </w:pPr>
          </w:p>
          <w:p w14:paraId="3927C463" w14:textId="77777777" w:rsidR="00B9742E" w:rsidRDefault="00B9742E" w:rsidP="00B9742E">
            <w:pPr>
              <w:jc w:val="both"/>
              <w:rPr>
                <w:sz w:val="18"/>
                <w:szCs w:val="18"/>
              </w:rPr>
            </w:pPr>
          </w:p>
          <w:p w14:paraId="473828F6" w14:textId="77777777" w:rsidR="00B9742E" w:rsidRDefault="00B9742E" w:rsidP="00B9742E">
            <w:pPr>
              <w:jc w:val="both"/>
              <w:rPr>
                <w:sz w:val="18"/>
                <w:szCs w:val="18"/>
              </w:rPr>
            </w:pPr>
            <w:r>
              <w:rPr>
                <w:sz w:val="18"/>
                <w:szCs w:val="18"/>
              </w:rPr>
              <w:t>Notification of the reading of the Proclamation</w:t>
            </w:r>
            <w:r w:rsidR="00300EE8">
              <w:rPr>
                <w:sz w:val="18"/>
                <w:szCs w:val="18"/>
              </w:rPr>
              <w:t xml:space="preserve"> to be given by the Office Administrator to those identified in Appendix 3.</w:t>
            </w:r>
          </w:p>
          <w:p w14:paraId="18CD84D2" w14:textId="77777777" w:rsidR="00300EE8" w:rsidRDefault="00300EE8" w:rsidP="00B9742E">
            <w:pPr>
              <w:jc w:val="both"/>
              <w:rPr>
                <w:sz w:val="18"/>
                <w:szCs w:val="18"/>
              </w:rPr>
            </w:pPr>
          </w:p>
          <w:p w14:paraId="3B37138B" w14:textId="77777777" w:rsidR="00300EE8" w:rsidRDefault="00300EE8" w:rsidP="00B9742E">
            <w:pPr>
              <w:jc w:val="both"/>
              <w:rPr>
                <w:sz w:val="18"/>
                <w:szCs w:val="18"/>
              </w:rPr>
            </w:pPr>
          </w:p>
          <w:p w14:paraId="59DC11F5" w14:textId="77777777" w:rsidR="00300EE8" w:rsidRDefault="00300EE8" w:rsidP="00B9742E">
            <w:pPr>
              <w:jc w:val="both"/>
              <w:rPr>
                <w:sz w:val="18"/>
                <w:szCs w:val="18"/>
              </w:rPr>
            </w:pPr>
            <w:r>
              <w:rPr>
                <w:sz w:val="18"/>
                <w:szCs w:val="18"/>
              </w:rPr>
              <w:t>Town Clerk and Town Mayor to ensure that the public are informed by way of a press release and item on the Council’s website and social media.</w:t>
            </w:r>
          </w:p>
          <w:p w14:paraId="0F79FB66" w14:textId="77777777" w:rsidR="00300EE8" w:rsidRDefault="00300EE8" w:rsidP="00B9742E">
            <w:pPr>
              <w:jc w:val="both"/>
              <w:rPr>
                <w:sz w:val="18"/>
                <w:szCs w:val="18"/>
              </w:rPr>
            </w:pPr>
          </w:p>
          <w:p w14:paraId="1766BF75" w14:textId="77777777" w:rsidR="00300EE8" w:rsidRDefault="00300EE8" w:rsidP="00B9742E">
            <w:pPr>
              <w:jc w:val="both"/>
              <w:rPr>
                <w:sz w:val="18"/>
                <w:szCs w:val="18"/>
              </w:rPr>
            </w:pPr>
          </w:p>
          <w:p w14:paraId="698BE7B4" w14:textId="1A45AF13" w:rsidR="00300EE8" w:rsidRPr="00B9742E" w:rsidRDefault="00300EE8" w:rsidP="00B9742E">
            <w:pPr>
              <w:jc w:val="both"/>
              <w:rPr>
                <w:sz w:val="18"/>
                <w:szCs w:val="18"/>
              </w:rPr>
            </w:pPr>
            <w:r>
              <w:rPr>
                <w:sz w:val="18"/>
                <w:szCs w:val="18"/>
              </w:rPr>
              <w:t>Town Clerk, Deputy Town Clerk and Works Manager.</w:t>
            </w:r>
          </w:p>
        </w:tc>
        <w:tc>
          <w:tcPr>
            <w:tcW w:w="3210" w:type="dxa"/>
          </w:tcPr>
          <w:p w14:paraId="3744E44B" w14:textId="77777777" w:rsidR="00B9742E" w:rsidRPr="00B9742E" w:rsidRDefault="00B9742E" w:rsidP="00B9742E">
            <w:pPr>
              <w:jc w:val="both"/>
              <w:rPr>
                <w:sz w:val="18"/>
                <w:szCs w:val="18"/>
              </w:rPr>
            </w:pPr>
          </w:p>
        </w:tc>
      </w:tr>
    </w:tbl>
    <w:p w14:paraId="59764A82" w14:textId="2A153498" w:rsidR="006A54F9" w:rsidRDefault="006A54F9" w:rsidP="007B3B6F">
      <w:pPr>
        <w:spacing w:after="0"/>
      </w:pPr>
    </w:p>
    <w:p w14:paraId="0A8F7D1E" w14:textId="3DBFAFD4" w:rsidR="006A54F9" w:rsidRDefault="006A54F9" w:rsidP="007B3B6F">
      <w:pPr>
        <w:spacing w:after="0"/>
      </w:pPr>
    </w:p>
    <w:p w14:paraId="033D9B6B" w14:textId="77777777" w:rsidR="000329CB" w:rsidRDefault="000329CB">
      <w:pPr>
        <w:rPr>
          <w:b/>
          <w:bCs/>
        </w:rPr>
      </w:pPr>
      <w:r>
        <w:rPr>
          <w:b/>
          <w:bCs/>
        </w:rPr>
        <w:br w:type="page"/>
      </w:r>
    </w:p>
    <w:p w14:paraId="7DC9403D" w14:textId="7E1EEB80" w:rsidR="006A54F9" w:rsidRPr="00300EE8" w:rsidRDefault="006A54F9" w:rsidP="007B3B6F">
      <w:pPr>
        <w:spacing w:after="0"/>
        <w:rPr>
          <w:b/>
          <w:bCs/>
        </w:rPr>
      </w:pPr>
      <w:r w:rsidRPr="00300EE8">
        <w:rPr>
          <w:b/>
          <w:bCs/>
        </w:rPr>
        <w:lastRenderedPageBreak/>
        <w:t>PART 8</w:t>
      </w:r>
      <w:r w:rsidR="00300EE8" w:rsidRPr="00300EE8">
        <w:rPr>
          <w:b/>
          <w:bCs/>
        </w:rPr>
        <w:tab/>
      </w:r>
      <w:r w:rsidR="00300EE8" w:rsidRPr="00300EE8">
        <w:rPr>
          <w:b/>
          <w:bCs/>
        </w:rPr>
        <w:tab/>
        <w:t>Flowers</w:t>
      </w:r>
    </w:p>
    <w:p w14:paraId="4B9BBA1A" w14:textId="77777777" w:rsidR="00300EE8" w:rsidRDefault="00300EE8" w:rsidP="007B3B6F">
      <w:pPr>
        <w:spacing w:after="0"/>
      </w:pPr>
    </w:p>
    <w:tbl>
      <w:tblPr>
        <w:tblStyle w:val="TableGrid"/>
        <w:tblW w:w="0" w:type="auto"/>
        <w:tblLook w:val="04A0" w:firstRow="1" w:lastRow="0" w:firstColumn="1" w:lastColumn="0" w:noHBand="0" w:noVBand="1"/>
      </w:tblPr>
      <w:tblGrid>
        <w:gridCol w:w="3209"/>
        <w:gridCol w:w="3210"/>
        <w:gridCol w:w="3210"/>
      </w:tblGrid>
      <w:tr w:rsidR="006A54F9" w14:paraId="53D9495B" w14:textId="77777777" w:rsidTr="006A54F9">
        <w:tc>
          <w:tcPr>
            <w:tcW w:w="3209" w:type="dxa"/>
          </w:tcPr>
          <w:p w14:paraId="1E92FA45" w14:textId="3A9BED60" w:rsidR="006A54F9" w:rsidRPr="00300EE8" w:rsidRDefault="00300EE8" w:rsidP="007B3B6F">
            <w:pPr>
              <w:rPr>
                <w:b/>
                <w:bCs/>
              </w:rPr>
            </w:pPr>
            <w:r w:rsidRPr="00300EE8">
              <w:rPr>
                <w:b/>
                <w:bCs/>
              </w:rPr>
              <w:t>Action required</w:t>
            </w:r>
          </w:p>
        </w:tc>
        <w:tc>
          <w:tcPr>
            <w:tcW w:w="3210" w:type="dxa"/>
          </w:tcPr>
          <w:p w14:paraId="0797E1CA" w14:textId="58F36696" w:rsidR="006A54F9" w:rsidRPr="00300EE8" w:rsidRDefault="00300EE8" w:rsidP="007B3B6F">
            <w:pPr>
              <w:rPr>
                <w:b/>
                <w:bCs/>
              </w:rPr>
            </w:pPr>
            <w:r w:rsidRPr="00300EE8">
              <w:rPr>
                <w:b/>
                <w:bCs/>
              </w:rPr>
              <w:t>Implemented by</w:t>
            </w:r>
          </w:p>
        </w:tc>
        <w:tc>
          <w:tcPr>
            <w:tcW w:w="3210" w:type="dxa"/>
          </w:tcPr>
          <w:p w14:paraId="68BDC91D" w14:textId="41C1CDA8" w:rsidR="006A54F9" w:rsidRPr="00300EE8" w:rsidRDefault="00300EE8" w:rsidP="007B3B6F">
            <w:pPr>
              <w:rPr>
                <w:b/>
                <w:bCs/>
              </w:rPr>
            </w:pPr>
            <w:r w:rsidRPr="00300EE8">
              <w:rPr>
                <w:b/>
                <w:bCs/>
              </w:rPr>
              <w:t>Other Notes</w:t>
            </w:r>
          </w:p>
        </w:tc>
      </w:tr>
      <w:tr w:rsidR="00300EE8" w:rsidRPr="00300EE8" w14:paraId="11F07A08" w14:textId="77777777" w:rsidTr="006A54F9">
        <w:tc>
          <w:tcPr>
            <w:tcW w:w="3209" w:type="dxa"/>
          </w:tcPr>
          <w:p w14:paraId="476ADF68" w14:textId="77777777" w:rsidR="00300EE8" w:rsidRPr="00300EE8" w:rsidRDefault="00300EE8" w:rsidP="00300EE8">
            <w:pPr>
              <w:jc w:val="both"/>
              <w:rPr>
                <w:sz w:val="18"/>
                <w:szCs w:val="18"/>
              </w:rPr>
            </w:pPr>
          </w:p>
          <w:p w14:paraId="67B816DB" w14:textId="77777777" w:rsidR="00300EE8" w:rsidRPr="00300EE8" w:rsidRDefault="00300EE8" w:rsidP="00300EE8">
            <w:pPr>
              <w:jc w:val="both"/>
              <w:rPr>
                <w:sz w:val="18"/>
                <w:szCs w:val="18"/>
              </w:rPr>
            </w:pPr>
            <w:r w:rsidRPr="00300EE8">
              <w:rPr>
                <w:sz w:val="18"/>
                <w:szCs w:val="18"/>
              </w:rPr>
              <w:t>Flowers may be laid at the War Memorial or the Buttercross in the Town Centre.</w:t>
            </w:r>
          </w:p>
          <w:p w14:paraId="1C44614F" w14:textId="7F291FDB" w:rsidR="00300EE8" w:rsidRPr="00300EE8" w:rsidRDefault="00300EE8" w:rsidP="00300EE8">
            <w:pPr>
              <w:jc w:val="both"/>
              <w:rPr>
                <w:sz w:val="18"/>
                <w:szCs w:val="18"/>
              </w:rPr>
            </w:pPr>
          </w:p>
        </w:tc>
        <w:tc>
          <w:tcPr>
            <w:tcW w:w="3210" w:type="dxa"/>
          </w:tcPr>
          <w:p w14:paraId="08E445CB" w14:textId="77777777" w:rsidR="00300EE8" w:rsidRDefault="00300EE8" w:rsidP="00300EE8">
            <w:pPr>
              <w:jc w:val="both"/>
              <w:rPr>
                <w:sz w:val="18"/>
                <w:szCs w:val="18"/>
              </w:rPr>
            </w:pPr>
          </w:p>
          <w:p w14:paraId="0655DD6F" w14:textId="190E0223" w:rsidR="00300EE8" w:rsidRPr="00300EE8" w:rsidRDefault="00300EE8" w:rsidP="00300EE8">
            <w:pPr>
              <w:jc w:val="both"/>
              <w:rPr>
                <w:sz w:val="18"/>
                <w:szCs w:val="18"/>
              </w:rPr>
            </w:pPr>
            <w:r>
              <w:rPr>
                <w:sz w:val="18"/>
                <w:szCs w:val="18"/>
              </w:rPr>
              <w:t>Works Manager, Office Administrator.</w:t>
            </w:r>
          </w:p>
        </w:tc>
        <w:tc>
          <w:tcPr>
            <w:tcW w:w="3210" w:type="dxa"/>
          </w:tcPr>
          <w:p w14:paraId="1EC1C5A9" w14:textId="77777777" w:rsidR="00300EE8" w:rsidRDefault="00300EE8" w:rsidP="00300EE8">
            <w:pPr>
              <w:jc w:val="both"/>
              <w:rPr>
                <w:sz w:val="18"/>
                <w:szCs w:val="18"/>
              </w:rPr>
            </w:pPr>
          </w:p>
          <w:p w14:paraId="271CAB9D" w14:textId="53614FA9" w:rsidR="00300EE8" w:rsidRPr="00300EE8" w:rsidRDefault="00300EE8" w:rsidP="00300EE8">
            <w:pPr>
              <w:jc w:val="both"/>
              <w:rPr>
                <w:sz w:val="18"/>
                <w:szCs w:val="18"/>
              </w:rPr>
            </w:pPr>
            <w:r>
              <w:rPr>
                <w:sz w:val="18"/>
                <w:szCs w:val="18"/>
              </w:rPr>
              <w:t>Flowers to be cleared on the day after the funeral.</w:t>
            </w:r>
          </w:p>
        </w:tc>
      </w:tr>
    </w:tbl>
    <w:p w14:paraId="2CC02B70" w14:textId="634F2EDE" w:rsidR="006A54F9" w:rsidRPr="00300EE8" w:rsidRDefault="006A54F9" w:rsidP="00300EE8">
      <w:pPr>
        <w:spacing w:after="0"/>
        <w:jc w:val="both"/>
        <w:rPr>
          <w:sz w:val="18"/>
          <w:szCs w:val="18"/>
        </w:rPr>
      </w:pPr>
    </w:p>
    <w:p w14:paraId="6FC5E9EA" w14:textId="16ABAC19" w:rsidR="006A54F9" w:rsidRDefault="006A54F9" w:rsidP="007B3B6F">
      <w:pPr>
        <w:spacing w:after="0"/>
      </w:pPr>
    </w:p>
    <w:p w14:paraId="52F5F8BF" w14:textId="646E844C" w:rsidR="006A54F9" w:rsidRPr="00300EE8" w:rsidRDefault="006A54F9" w:rsidP="007B3B6F">
      <w:pPr>
        <w:spacing w:after="0"/>
        <w:rPr>
          <w:b/>
          <w:bCs/>
        </w:rPr>
      </w:pPr>
      <w:r w:rsidRPr="00300EE8">
        <w:rPr>
          <w:b/>
          <w:bCs/>
        </w:rPr>
        <w:t>PART 9</w:t>
      </w:r>
      <w:r w:rsidR="00300EE8" w:rsidRPr="00300EE8">
        <w:rPr>
          <w:b/>
          <w:bCs/>
        </w:rPr>
        <w:tab/>
      </w:r>
      <w:r w:rsidR="00300EE8" w:rsidRPr="00300EE8">
        <w:rPr>
          <w:b/>
          <w:bCs/>
        </w:rPr>
        <w:tab/>
        <w:t>Letters of Condolence</w:t>
      </w:r>
    </w:p>
    <w:p w14:paraId="6150DB7F" w14:textId="77777777" w:rsidR="00300EE8" w:rsidRDefault="00300EE8" w:rsidP="007B3B6F">
      <w:pPr>
        <w:spacing w:after="0"/>
      </w:pPr>
    </w:p>
    <w:tbl>
      <w:tblPr>
        <w:tblStyle w:val="TableGrid"/>
        <w:tblW w:w="0" w:type="auto"/>
        <w:tblLook w:val="04A0" w:firstRow="1" w:lastRow="0" w:firstColumn="1" w:lastColumn="0" w:noHBand="0" w:noVBand="1"/>
      </w:tblPr>
      <w:tblGrid>
        <w:gridCol w:w="3209"/>
        <w:gridCol w:w="3210"/>
        <w:gridCol w:w="3210"/>
      </w:tblGrid>
      <w:tr w:rsidR="006A54F9" w14:paraId="7F3F1C26" w14:textId="77777777" w:rsidTr="006A54F9">
        <w:tc>
          <w:tcPr>
            <w:tcW w:w="3209" w:type="dxa"/>
          </w:tcPr>
          <w:p w14:paraId="015B95B2" w14:textId="40C50A56" w:rsidR="006A54F9" w:rsidRPr="00300EE8" w:rsidRDefault="00300EE8" w:rsidP="007B3B6F">
            <w:pPr>
              <w:rPr>
                <w:b/>
                <w:bCs/>
              </w:rPr>
            </w:pPr>
            <w:r w:rsidRPr="00300EE8">
              <w:rPr>
                <w:b/>
                <w:bCs/>
              </w:rPr>
              <w:t>Action required</w:t>
            </w:r>
          </w:p>
        </w:tc>
        <w:tc>
          <w:tcPr>
            <w:tcW w:w="3210" w:type="dxa"/>
          </w:tcPr>
          <w:p w14:paraId="318A75D4" w14:textId="0FEB463E" w:rsidR="006A54F9" w:rsidRPr="00300EE8" w:rsidRDefault="00300EE8" w:rsidP="007B3B6F">
            <w:pPr>
              <w:rPr>
                <w:b/>
                <w:bCs/>
              </w:rPr>
            </w:pPr>
            <w:r w:rsidRPr="00300EE8">
              <w:rPr>
                <w:b/>
                <w:bCs/>
              </w:rPr>
              <w:t>Implemented by</w:t>
            </w:r>
          </w:p>
        </w:tc>
        <w:tc>
          <w:tcPr>
            <w:tcW w:w="3210" w:type="dxa"/>
          </w:tcPr>
          <w:p w14:paraId="27D70748" w14:textId="762C47EB" w:rsidR="006A54F9" w:rsidRPr="00300EE8" w:rsidRDefault="00300EE8" w:rsidP="007B3B6F">
            <w:pPr>
              <w:rPr>
                <w:b/>
                <w:bCs/>
              </w:rPr>
            </w:pPr>
            <w:r w:rsidRPr="00300EE8">
              <w:rPr>
                <w:b/>
                <w:bCs/>
              </w:rPr>
              <w:t>Other Notes</w:t>
            </w:r>
          </w:p>
        </w:tc>
      </w:tr>
      <w:tr w:rsidR="00300EE8" w14:paraId="4B6018C0" w14:textId="77777777" w:rsidTr="006A54F9">
        <w:tc>
          <w:tcPr>
            <w:tcW w:w="3209" w:type="dxa"/>
          </w:tcPr>
          <w:p w14:paraId="12E916A4" w14:textId="77777777" w:rsidR="00300EE8" w:rsidRDefault="00300EE8" w:rsidP="00300EE8">
            <w:pPr>
              <w:jc w:val="both"/>
              <w:rPr>
                <w:sz w:val="18"/>
                <w:szCs w:val="18"/>
              </w:rPr>
            </w:pPr>
          </w:p>
          <w:p w14:paraId="0B3F2514" w14:textId="77777777" w:rsidR="00300EE8" w:rsidRDefault="00300EE8" w:rsidP="00300EE8">
            <w:pPr>
              <w:jc w:val="both"/>
              <w:rPr>
                <w:sz w:val="18"/>
                <w:szCs w:val="18"/>
              </w:rPr>
            </w:pPr>
            <w:r>
              <w:rPr>
                <w:sz w:val="18"/>
                <w:szCs w:val="18"/>
              </w:rPr>
              <w:t>The day after the State Funeral, a letter of condolence will be sent from the Town Council to the new Sovereign’s Private Secretary (in the case of the death of the Sovereign) and the Private Secretary of the deceased (for other members of the Royal Family).</w:t>
            </w:r>
          </w:p>
          <w:p w14:paraId="6F085C81" w14:textId="782053E3" w:rsidR="00300EE8" w:rsidRPr="00300EE8" w:rsidRDefault="00300EE8" w:rsidP="00300EE8">
            <w:pPr>
              <w:jc w:val="both"/>
              <w:rPr>
                <w:sz w:val="18"/>
                <w:szCs w:val="18"/>
              </w:rPr>
            </w:pPr>
          </w:p>
        </w:tc>
        <w:tc>
          <w:tcPr>
            <w:tcW w:w="3210" w:type="dxa"/>
          </w:tcPr>
          <w:p w14:paraId="510E8EA1" w14:textId="77777777" w:rsidR="00300EE8" w:rsidRDefault="00300EE8" w:rsidP="00300EE8">
            <w:pPr>
              <w:jc w:val="both"/>
              <w:rPr>
                <w:sz w:val="18"/>
                <w:szCs w:val="18"/>
              </w:rPr>
            </w:pPr>
          </w:p>
          <w:p w14:paraId="2ED1AEB6" w14:textId="0B97A4F4" w:rsidR="00300EE8" w:rsidRPr="00300EE8" w:rsidRDefault="00300EE8" w:rsidP="00300EE8">
            <w:pPr>
              <w:jc w:val="both"/>
              <w:rPr>
                <w:sz w:val="18"/>
                <w:szCs w:val="18"/>
              </w:rPr>
            </w:pPr>
            <w:r>
              <w:rPr>
                <w:sz w:val="18"/>
                <w:szCs w:val="18"/>
              </w:rPr>
              <w:t>Town Clerk to prepare letter to be signed by the Town Mayor.</w:t>
            </w:r>
          </w:p>
        </w:tc>
        <w:tc>
          <w:tcPr>
            <w:tcW w:w="3210" w:type="dxa"/>
          </w:tcPr>
          <w:p w14:paraId="344FF54B" w14:textId="77777777" w:rsidR="00300EE8" w:rsidRDefault="00300EE8" w:rsidP="00300EE8">
            <w:pPr>
              <w:jc w:val="both"/>
              <w:rPr>
                <w:sz w:val="18"/>
                <w:szCs w:val="18"/>
              </w:rPr>
            </w:pPr>
          </w:p>
          <w:p w14:paraId="3D283AAF" w14:textId="68B7880E" w:rsidR="00300EE8" w:rsidRPr="00300EE8" w:rsidRDefault="00300EE8" w:rsidP="00300EE8">
            <w:pPr>
              <w:jc w:val="both"/>
              <w:rPr>
                <w:sz w:val="18"/>
                <w:szCs w:val="18"/>
              </w:rPr>
            </w:pPr>
            <w:r>
              <w:rPr>
                <w:sz w:val="18"/>
                <w:szCs w:val="18"/>
              </w:rPr>
              <w:t>Reference to the existence and location of the Book of Condolence should be made in the Letter of Condolence.</w:t>
            </w:r>
          </w:p>
        </w:tc>
      </w:tr>
    </w:tbl>
    <w:p w14:paraId="1BE62D03" w14:textId="5CFF88B2" w:rsidR="006A54F9" w:rsidRDefault="006A54F9" w:rsidP="007B3B6F">
      <w:pPr>
        <w:spacing w:after="0"/>
      </w:pPr>
    </w:p>
    <w:p w14:paraId="522BFF36" w14:textId="1A8B9B93" w:rsidR="00C86813" w:rsidRDefault="009E61DB" w:rsidP="007B3B6F">
      <w:pPr>
        <w:spacing w:after="0"/>
        <w:rPr>
          <w:b/>
          <w:bCs/>
        </w:rPr>
      </w:pPr>
      <w:r w:rsidRPr="009E61DB">
        <w:rPr>
          <w:b/>
          <w:bCs/>
        </w:rPr>
        <w:t>PART 10</w:t>
      </w:r>
      <w:r w:rsidRPr="009E61DB">
        <w:rPr>
          <w:b/>
          <w:bCs/>
        </w:rPr>
        <w:tab/>
        <w:t>Timings</w:t>
      </w:r>
    </w:p>
    <w:p w14:paraId="78DC27EC" w14:textId="77777777" w:rsidR="009E61DB" w:rsidRPr="009E61DB" w:rsidRDefault="009E61DB" w:rsidP="007B3B6F">
      <w:pPr>
        <w:spacing w:after="0"/>
        <w:rPr>
          <w:b/>
          <w:bCs/>
        </w:rPr>
      </w:pPr>
    </w:p>
    <w:tbl>
      <w:tblPr>
        <w:tblStyle w:val="TableGrid"/>
        <w:tblW w:w="0" w:type="auto"/>
        <w:tblLook w:val="04A0" w:firstRow="1" w:lastRow="0" w:firstColumn="1" w:lastColumn="0" w:noHBand="0" w:noVBand="1"/>
      </w:tblPr>
      <w:tblGrid>
        <w:gridCol w:w="3209"/>
        <w:gridCol w:w="3210"/>
        <w:gridCol w:w="3210"/>
      </w:tblGrid>
      <w:tr w:rsidR="009E61DB" w14:paraId="0B75FA1A" w14:textId="77777777" w:rsidTr="009E61DB">
        <w:tc>
          <w:tcPr>
            <w:tcW w:w="3209" w:type="dxa"/>
          </w:tcPr>
          <w:p w14:paraId="0155DBE0" w14:textId="19A5F968" w:rsidR="009E61DB" w:rsidRPr="009E61DB" w:rsidRDefault="009E61DB" w:rsidP="007B3B6F">
            <w:pPr>
              <w:rPr>
                <w:b/>
                <w:bCs/>
              </w:rPr>
            </w:pPr>
            <w:r w:rsidRPr="009E61DB">
              <w:rPr>
                <w:b/>
                <w:bCs/>
              </w:rPr>
              <w:t>Action Required</w:t>
            </w:r>
          </w:p>
        </w:tc>
        <w:tc>
          <w:tcPr>
            <w:tcW w:w="3210" w:type="dxa"/>
          </w:tcPr>
          <w:p w14:paraId="55E0D580" w14:textId="0EFE0B6F" w:rsidR="009E61DB" w:rsidRPr="009E61DB" w:rsidRDefault="009E61DB" w:rsidP="007B3B6F">
            <w:pPr>
              <w:rPr>
                <w:b/>
                <w:bCs/>
              </w:rPr>
            </w:pPr>
            <w:r w:rsidRPr="009E61DB">
              <w:rPr>
                <w:b/>
                <w:bCs/>
              </w:rPr>
              <w:t>Implemented by</w:t>
            </w:r>
          </w:p>
        </w:tc>
        <w:tc>
          <w:tcPr>
            <w:tcW w:w="3210" w:type="dxa"/>
          </w:tcPr>
          <w:p w14:paraId="2D6B6106" w14:textId="6576D30E" w:rsidR="009E61DB" w:rsidRPr="009E61DB" w:rsidRDefault="009E61DB" w:rsidP="007B3B6F">
            <w:pPr>
              <w:rPr>
                <w:b/>
                <w:bCs/>
              </w:rPr>
            </w:pPr>
            <w:r w:rsidRPr="009E61DB">
              <w:rPr>
                <w:b/>
                <w:bCs/>
              </w:rPr>
              <w:t>Other Notes</w:t>
            </w:r>
          </w:p>
        </w:tc>
      </w:tr>
      <w:tr w:rsidR="009E61DB" w14:paraId="0D141364" w14:textId="77777777" w:rsidTr="009E61DB">
        <w:tc>
          <w:tcPr>
            <w:tcW w:w="3209" w:type="dxa"/>
          </w:tcPr>
          <w:p w14:paraId="68C9AB3F" w14:textId="77777777" w:rsidR="009E61DB" w:rsidRDefault="009E61DB" w:rsidP="009E61DB">
            <w:pPr>
              <w:jc w:val="both"/>
              <w:rPr>
                <w:sz w:val="18"/>
                <w:szCs w:val="18"/>
              </w:rPr>
            </w:pPr>
          </w:p>
          <w:p w14:paraId="20D84DBD" w14:textId="6DA4DE25" w:rsidR="009E61DB" w:rsidRDefault="009E61DB" w:rsidP="009E61DB">
            <w:pPr>
              <w:jc w:val="both"/>
              <w:rPr>
                <w:sz w:val="18"/>
                <w:szCs w:val="18"/>
              </w:rPr>
            </w:pPr>
            <w:r>
              <w:rPr>
                <w:sz w:val="18"/>
                <w:szCs w:val="18"/>
              </w:rPr>
              <w:t>It is only when the announcement comes through from the first reading of the Proclamation at St. James’s Palace</w:t>
            </w:r>
            <w:r w:rsidR="00A9204D">
              <w:rPr>
                <w:sz w:val="18"/>
                <w:szCs w:val="18"/>
              </w:rPr>
              <w:t xml:space="preserve"> that it will be possible to take a view and establish local timings.</w:t>
            </w:r>
          </w:p>
          <w:p w14:paraId="68EB32C4" w14:textId="220776D3" w:rsidR="00A9204D" w:rsidRDefault="00A9204D" w:rsidP="009E61DB">
            <w:pPr>
              <w:jc w:val="both"/>
              <w:rPr>
                <w:sz w:val="18"/>
                <w:szCs w:val="18"/>
              </w:rPr>
            </w:pPr>
          </w:p>
          <w:p w14:paraId="13664C87" w14:textId="1D35A360" w:rsidR="00A9204D" w:rsidRDefault="00A9204D" w:rsidP="009E61DB">
            <w:pPr>
              <w:jc w:val="both"/>
              <w:rPr>
                <w:sz w:val="18"/>
                <w:szCs w:val="18"/>
              </w:rPr>
            </w:pPr>
            <w:r>
              <w:rPr>
                <w:sz w:val="18"/>
                <w:szCs w:val="18"/>
              </w:rPr>
              <w:t>A timetable and full details will be published at the earliest opportunity.</w:t>
            </w:r>
          </w:p>
          <w:p w14:paraId="48085F88" w14:textId="2AA897E7" w:rsidR="00A9204D" w:rsidRPr="009E61DB" w:rsidRDefault="00A9204D" w:rsidP="009E61DB">
            <w:pPr>
              <w:jc w:val="both"/>
              <w:rPr>
                <w:sz w:val="18"/>
                <w:szCs w:val="18"/>
              </w:rPr>
            </w:pPr>
          </w:p>
        </w:tc>
        <w:tc>
          <w:tcPr>
            <w:tcW w:w="3210" w:type="dxa"/>
          </w:tcPr>
          <w:p w14:paraId="01170A86" w14:textId="77777777" w:rsidR="009E61DB" w:rsidRDefault="009E61DB" w:rsidP="009E61DB">
            <w:pPr>
              <w:jc w:val="both"/>
              <w:rPr>
                <w:sz w:val="18"/>
                <w:szCs w:val="18"/>
              </w:rPr>
            </w:pPr>
          </w:p>
          <w:p w14:paraId="0445C511" w14:textId="349F6C52" w:rsidR="00A9204D" w:rsidRPr="009E61DB" w:rsidRDefault="00A9204D" w:rsidP="009E61DB">
            <w:pPr>
              <w:jc w:val="both"/>
              <w:rPr>
                <w:sz w:val="18"/>
                <w:szCs w:val="18"/>
              </w:rPr>
            </w:pPr>
            <w:r>
              <w:rPr>
                <w:sz w:val="18"/>
                <w:szCs w:val="18"/>
              </w:rPr>
              <w:t xml:space="preserve">Town Clerk, Deputy Town Clerk, Town </w:t>
            </w:r>
            <w:proofErr w:type="gramStart"/>
            <w:r>
              <w:rPr>
                <w:sz w:val="18"/>
                <w:szCs w:val="18"/>
              </w:rPr>
              <w:t>Mayor</w:t>
            </w:r>
            <w:proofErr w:type="gramEnd"/>
            <w:r>
              <w:rPr>
                <w:sz w:val="18"/>
                <w:szCs w:val="18"/>
              </w:rPr>
              <w:t xml:space="preserve"> and Deputy Town Mayor</w:t>
            </w:r>
          </w:p>
        </w:tc>
        <w:tc>
          <w:tcPr>
            <w:tcW w:w="3210" w:type="dxa"/>
          </w:tcPr>
          <w:p w14:paraId="440A900F" w14:textId="77777777" w:rsidR="009E61DB" w:rsidRDefault="009E61DB" w:rsidP="009E61DB">
            <w:pPr>
              <w:jc w:val="both"/>
              <w:rPr>
                <w:sz w:val="18"/>
                <w:szCs w:val="18"/>
              </w:rPr>
            </w:pPr>
          </w:p>
          <w:p w14:paraId="2F8D23BA" w14:textId="35F4065D" w:rsidR="00A9204D" w:rsidRDefault="00A9204D" w:rsidP="009E61DB">
            <w:pPr>
              <w:jc w:val="both"/>
              <w:rPr>
                <w:sz w:val="18"/>
                <w:szCs w:val="18"/>
              </w:rPr>
            </w:pPr>
            <w:r>
              <w:rPr>
                <w:sz w:val="18"/>
                <w:szCs w:val="18"/>
              </w:rPr>
              <w:t xml:space="preserve">It is difficult to give definitive information on timings as it is almost impossible to anticipate </w:t>
            </w:r>
            <w:proofErr w:type="spellStart"/>
            <w:r>
              <w:rPr>
                <w:sz w:val="18"/>
                <w:szCs w:val="18"/>
              </w:rPr>
              <w:t>ever</w:t>
            </w:r>
            <w:proofErr w:type="spellEnd"/>
            <w:r>
              <w:rPr>
                <w:sz w:val="18"/>
                <w:szCs w:val="18"/>
              </w:rPr>
              <w:t xml:space="preserve"> conceivable set of circumstances </w:t>
            </w:r>
            <w:proofErr w:type="gramStart"/>
            <w:r>
              <w:rPr>
                <w:sz w:val="18"/>
                <w:szCs w:val="18"/>
              </w:rPr>
              <w:t>e.g.</w:t>
            </w:r>
            <w:proofErr w:type="gramEnd"/>
            <w:r>
              <w:rPr>
                <w:sz w:val="18"/>
                <w:szCs w:val="18"/>
              </w:rPr>
              <w:t xml:space="preserve"> if the announcement of the death of the Sovereign or senior member of the Royal Family falls on a public holiday, Easter, Christmas, Remembrance Sunday, etc.</w:t>
            </w:r>
          </w:p>
          <w:p w14:paraId="03A5DCCB" w14:textId="4BDE7075" w:rsidR="00A9204D" w:rsidRPr="009E61DB" w:rsidRDefault="00A9204D" w:rsidP="009E61DB">
            <w:pPr>
              <w:jc w:val="both"/>
              <w:rPr>
                <w:sz w:val="18"/>
                <w:szCs w:val="18"/>
              </w:rPr>
            </w:pPr>
          </w:p>
        </w:tc>
      </w:tr>
    </w:tbl>
    <w:p w14:paraId="4A4A4C94" w14:textId="1F68A40E" w:rsidR="009E61DB" w:rsidRDefault="009E61DB" w:rsidP="007B3B6F">
      <w:pPr>
        <w:spacing w:after="0"/>
      </w:pPr>
    </w:p>
    <w:p w14:paraId="0C6A8235" w14:textId="6D11EBEA" w:rsidR="009E61DB" w:rsidRDefault="009E61DB" w:rsidP="007B3B6F">
      <w:pPr>
        <w:spacing w:after="0"/>
      </w:pPr>
    </w:p>
    <w:p w14:paraId="1F722337" w14:textId="56D6D1A6" w:rsidR="009E61DB" w:rsidRDefault="009E61DB" w:rsidP="007B3B6F">
      <w:pPr>
        <w:spacing w:after="0"/>
        <w:rPr>
          <w:b/>
          <w:bCs/>
        </w:rPr>
      </w:pPr>
      <w:r w:rsidRPr="00A9204D">
        <w:rPr>
          <w:b/>
          <w:bCs/>
        </w:rPr>
        <w:t xml:space="preserve">PART 11 </w:t>
      </w:r>
      <w:r w:rsidRPr="00A9204D">
        <w:rPr>
          <w:b/>
          <w:bCs/>
        </w:rPr>
        <w:tab/>
      </w:r>
      <w:proofErr w:type="gramStart"/>
      <w:r w:rsidRPr="00A9204D">
        <w:rPr>
          <w:b/>
          <w:bCs/>
        </w:rPr>
        <w:t>Social Media</w:t>
      </w:r>
      <w:proofErr w:type="gramEnd"/>
      <w:r w:rsidRPr="00A9204D">
        <w:rPr>
          <w:b/>
          <w:bCs/>
        </w:rPr>
        <w:t xml:space="preserve"> and Websites</w:t>
      </w:r>
    </w:p>
    <w:p w14:paraId="0A35C232" w14:textId="77777777" w:rsidR="00A9204D" w:rsidRPr="00A9204D" w:rsidRDefault="00A9204D" w:rsidP="007B3B6F">
      <w:pPr>
        <w:spacing w:after="0"/>
        <w:rPr>
          <w:b/>
          <w:bCs/>
        </w:rPr>
      </w:pPr>
    </w:p>
    <w:tbl>
      <w:tblPr>
        <w:tblStyle w:val="TableGrid"/>
        <w:tblW w:w="0" w:type="auto"/>
        <w:tblLook w:val="04A0" w:firstRow="1" w:lastRow="0" w:firstColumn="1" w:lastColumn="0" w:noHBand="0" w:noVBand="1"/>
      </w:tblPr>
      <w:tblGrid>
        <w:gridCol w:w="3209"/>
        <w:gridCol w:w="3210"/>
        <w:gridCol w:w="3210"/>
      </w:tblGrid>
      <w:tr w:rsidR="00A9204D" w14:paraId="69CAB390" w14:textId="77777777" w:rsidTr="00A9204D">
        <w:tc>
          <w:tcPr>
            <w:tcW w:w="3209" w:type="dxa"/>
          </w:tcPr>
          <w:p w14:paraId="43F30B1D" w14:textId="0927A69B" w:rsidR="00A9204D" w:rsidRPr="00A9204D" w:rsidRDefault="00A9204D" w:rsidP="007B3B6F">
            <w:pPr>
              <w:rPr>
                <w:b/>
                <w:bCs/>
              </w:rPr>
            </w:pPr>
            <w:r w:rsidRPr="00A9204D">
              <w:rPr>
                <w:b/>
                <w:bCs/>
              </w:rPr>
              <w:t>Action Required</w:t>
            </w:r>
          </w:p>
        </w:tc>
        <w:tc>
          <w:tcPr>
            <w:tcW w:w="3210" w:type="dxa"/>
          </w:tcPr>
          <w:p w14:paraId="5DFE3545" w14:textId="152B2292" w:rsidR="00A9204D" w:rsidRPr="00A9204D" w:rsidRDefault="00A9204D" w:rsidP="007B3B6F">
            <w:pPr>
              <w:rPr>
                <w:b/>
                <w:bCs/>
              </w:rPr>
            </w:pPr>
            <w:r w:rsidRPr="00A9204D">
              <w:rPr>
                <w:b/>
                <w:bCs/>
              </w:rPr>
              <w:t>Implemented by</w:t>
            </w:r>
          </w:p>
        </w:tc>
        <w:tc>
          <w:tcPr>
            <w:tcW w:w="3210" w:type="dxa"/>
          </w:tcPr>
          <w:p w14:paraId="7C4E7AD2" w14:textId="6B12BAE5" w:rsidR="00A9204D" w:rsidRPr="00A9204D" w:rsidRDefault="00A9204D" w:rsidP="007B3B6F">
            <w:pPr>
              <w:rPr>
                <w:b/>
                <w:bCs/>
              </w:rPr>
            </w:pPr>
            <w:r w:rsidRPr="00A9204D">
              <w:rPr>
                <w:b/>
                <w:bCs/>
              </w:rPr>
              <w:t>Other Notes</w:t>
            </w:r>
          </w:p>
        </w:tc>
      </w:tr>
      <w:tr w:rsidR="00A9204D" w14:paraId="0C2732DC" w14:textId="77777777" w:rsidTr="00A9204D">
        <w:tc>
          <w:tcPr>
            <w:tcW w:w="3209" w:type="dxa"/>
          </w:tcPr>
          <w:p w14:paraId="27FFFD6A" w14:textId="77777777" w:rsidR="00A9204D" w:rsidRPr="00A9204D" w:rsidRDefault="00A9204D" w:rsidP="00A9204D">
            <w:pPr>
              <w:jc w:val="both"/>
              <w:rPr>
                <w:sz w:val="18"/>
                <w:szCs w:val="18"/>
              </w:rPr>
            </w:pPr>
          </w:p>
          <w:p w14:paraId="7595A1AA" w14:textId="77777777" w:rsidR="00A9204D" w:rsidRPr="00A9204D" w:rsidRDefault="00A9204D" w:rsidP="00A9204D">
            <w:pPr>
              <w:jc w:val="both"/>
              <w:rPr>
                <w:sz w:val="18"/>
                <w:szCs w:val="18"/>
              </w:rPr>
            </w:pPr>
            <w:r w:rsidRPr="00A9204D">
              <w:rPr>
                <w:sz w:val="18"/>
                <w:szCs w:val="18"/>
              </w:rPr>
              <w:t xml:space="preserve">Ghost pages already prepared in the event of a death of the Sovereign or the </w:t>
            </w:r>
            <w:r w:rsidRPr="00B05D04">
              <w:rPr>
                <w:strike/>
                <w:color w:val="FF0000"/>
                <w:sz w:val="18"/>
                <w:szCs w:val="18"/>
              </w:rPr>
              <w:t>Duke of Edinburgh</w:t>
            </w:r>
            <w:r w:rsidRPr="00A9204D">
              <w:rPr>
                <w:sz w:val="18"/>
                <w:szCs w:val="18"/>
              </w:rPr>
              <w:t>, to be published on receipt of the formal announcement</w:t>
            </w:r>
          </w:p>
          <w:p w14:paraId="20577D19" w14:textId="3874D82A" w:rsidR="00A9204D" w:rsidRPr="00A9204D" w:rsidRDefault="00A9204D" w:rsidP="00A9204D">
            <w:pPr>
              <w:jc w:val="both"/>
              <w:rPr>
                <w:sz w:val="18"/>
                <w:szCs w:val="18"/>
              </w:rPr>
            </w:pPr>
          </w:p>
        </w:tc>
        <w:tc>
          <w:tcPr>
            <w:tcW w:w="3210" w:type="dxa"/>
          </w:tcPr>
          <w:p w14:paraId="16B695E9" w14:textId="77777777" w:rsidR="00A9204D" w:rsidRDefault="00A9204D" w:rsidP="00A9204D">
            <w:pPr>
              <w:jc w:val="both"/>
              <w:rPr>
                <w:sz w:val="18"/>
                <w:szCs w:val="18"/>
              </w:rPr>
            </w:pPr>
          </w:p>
          <w:p w14:paraId="5766DD21" w14:textId="59163731" w:rsidR="00A9204D" w:rsidRPr="00A9204D" w:rsidRDefault="00A9204D" w:rsidP="00A9204D">
            <w:pPr>
              <w:jc w:val="both"/>
              <w:rPr>
                <w:sz w:val="18"/>
                <w:szCs w:val="18"/>
              </w:rPr>
            </w:pPr>
            <w:r>
              <w:rPr>
                <w:sz w:val="18"/>
                <w:szCs w:val="18"/>
              </w:rPr>
              <w:t>Office administrator, following sanction by the Town Clerk or Deputy Town Clerk</w:t>
            </w:r>
          </w:p>
        </w:tc>
        <w:tc>
          <w:tcPr>
            <w:tcW w:w="3210" w:type="dxa"/>
          </w:tcPr>
          <w:p w14:paraId="544E8FEB" w14:textId="77777777" w:rsidR="00A9204D" w:rsidRDefault="00A9204D" w:rsidP="00A9204D">
            <w:pPr>
              <w:jc w:val="both"/>
              <w:rPr>
                <w:sz w:val="18"/>
                <w:szCs w:val="18"/>
              </w:rPr>
            </w:pPr>
          </w:p>
          <w:p w14:paraId="203E2BE8" w14:textId="6CD5ABF8" w:rsidR="00A9204D" w:rsidRPr="00A9204D" w:rsidRDefault="00A9204D" w:rsidP="00A9204D">
            <w:pPr>
              <w:jc w:val="both"/>
              <w:rPr>
                <w:sz w:val="18"/>
                <w:szCs w:val="18"/>
              </w:rPr>
            </w:pPr>
            <w:r>
              <w:rPr>
                <w:sz w:val="18"/>
                <w:szCs w:val="18"/>
              </w:rPr>
              <w:t>Social Media draft posts or guidance can be prepared offline and filed on the Council server.</w:t>
            </w:r>
          </w:p>
        </w:tc>
      </w:tr>
    </w:tbl>
    <w:p w14:paraId="6D86C67C" w14:textId="66797935" w:rsidR="009E61DB" w:rsidRDefault="009E61DB" w:rsidP="007B3B6F">
      <w:pPr>
        <w:spacing w:after="0"/>
      </w:pPr>
    </w:p>
    <w:p w14:paraId="5D2BD153" w14:textId="750A4CA5" w:rsidR="009E61DB" w:rsidRDefault="009E61DB" w:rsidP="007B3B6F">
      <w:pPr>
        <w:spacing w:after="0"/>
      </w:pPr>
    </w:p>
    <w:p w14:paraId="45761B1D" w14:textId="57D170F2" w:rsidR="00293CD4" w:rsidRPr="00A9741D" w:rsidRDefault="00A9204D" w:rsidP="00A9741D">
      <w:pPr>
        <w:spacing w:after="0"/>
        <w:jc w:val="both"/>
        <w:rPr>
          <w:b/>
          <w:bCs/>
        </w:rPr>
      </w:pPr>
      <w:r w:rsidRPr="00A9741D">
        <w:rPr>
          <w:b/>
          <w:bCs/>
        </w:rPr>
        <w:t xml:space="preserve">Final </w:t>
      </w:r>
      <w:r w:rsidR="009E61DB" w:rsidRPr="00A9741D">
        <w:rPr>
          <w:b/>
          <w:bCs/>
        </w:rPr>
        <w:t>Guidance</w:t>
      </w:r>
      <w:r w:rsidRPr="00A9741D">
        <w:rPr>
          <w:b/>
          <w:bCs/>
        </w:rPr>
        <w:t xml:space="preserve"> / disputes</w:t>
      </w:r>
    </w:p>
    <w:p w14:paraId="69FEF3C2" w14:textId="18E6CE5B" w:rsidR="00A9741D" w:rsidRDefault="00A9741D" w:rsidP="00A9741D">
      <w:pPr>
        <w:spacing w:after="0"/>
        <w:jc w:val="both"/>
      </w:pPr>
    </w:p>
    <w:p w14:paraId="69874136" w14:textId="3D292D46" w:rsidR="00A9741D" w:rsidRDefault="00A9741D" w:rsidP="00A9741D">
      <w:pPr>
        <w:spacing w:after="0"/>
        <w:jc w:val="both"/>
      </w:pPr>
      <w:r>
        <w:t xml:space="preserve">In the event of any dispute to be resolved / decision to be taken that is not covered by this protocol, reference should be made by the Town Clerk / </w:t>
      </w:r>
      <w:r w:rsidR="00B05D04">
        <w:t>T</w:t>
      </w:r>
      <w:r>
        <w:t>own Mayor to the latest available guidance from the National Association of Civic Officers (NACO). At the time of writing the latest guidance available is ‘Marking the Death of a senior National Figure – Fourth edition – Issued May 2018’.</w:t>
      </w:r>
    </w:p>
    <w:p w14:paraId="7ECD45F7" w14:textId="38160C21" w:rsidR="00A9204D" w:rsidRDefault="00A9204D">
      <w:pPr>
        <w:rPr>
          <w:b/>
          <w:bCs/>
        </w:rPr>
      </w:pPr>
    </w:p>
    <w:p w14:paraId="4FFD4AC7" w14:textId="32C30616" w:rsidR="00C86813" w:rsidRPr="00293CD4" w:rsidRDefault="00C86813" w:rsidP="007B3B6F">
      <w:pPr>
        <w:spacing w:after="0"/>
        <w:rPr>
          <w:b/>
          <w:bCs/>
        </w:rPr>
      </w:pPr>
      <w:r w:rsidRPr="00293CD4">
        <w:rPr>
          <w:b/>
          <w:bCs/>
        </w:rPr>
        <w:lastRenderedPageBreak/>
        <w:t>APPENDIX 1</w:t>
      </w:r>
    </w:p>
    <w:p w14:paraId="77451D58" w14:textId="19BB77A9" w:rsidR="00C86813" w:rsidRPr="00293CD4" w:rsidRDefault="00C86813" w:rsidP="007B3B6F">
      <w:pPr>
        <w:spacing w:after="0"/>
        <w:rPr>
          <w:b/>
          <w:bCs/>
        </w:rPr>
      </w:pPr>
      <w:r w:rsidRPr="00293CD4">
        <w:rPr>
          <w:b/>
          <w:bCs/>
        </w:rPr>
        <w:t>Flying the Flags at half mast</w:t>
      </w:r>
    </w:p>
    <w:p w14:paraId="47EA4A69" w14:textId="02358AF2" w:rsidR="00C86813" w:rsidRDefault="00C86813" w:rsidP="007B3B6F">
      <w:pPr>
        <w:spacing w:after="0"/>
      </w:pPr>
    </w:p>
    <w:p w14:paraId="5B200F7F" w14:textId="0E6492C2" w:rsidR="00C86813" w:rsidRDefault="00C86813" w:rsidP="007B3B6F">
      <w:pPr>
        <w:spacing w:after="0"/>
      </w:pPr>
      <w:r>
        <w:t xml:space="preserve">Authoritative information on flag flying can be found on the website of the Department for Culture, </w:t>
      </w:r>
      <w:proofErr w:type="gramStart"/>
      <w:r>
        <w:t>Media</w:t>
      </w:r>
      <w:proofErr w:type="gramEnd"/>
      <w:r>
        <w:t xml:space="preserve"> and Sport.</w:t>
      </w:r>
    </w:p>
    <w:p w14:paraId="435ED2BA" w14:textId="27C6F087" w:rsidR="00C86813" w:rsidRDefault="00C86813" w:rsidP="007B3B6F">
      <w:pPr>
        <w:spacing w:after="0"/>
      </w:pPr>
    </w:p>
    <w:p w14:paraId="16064569" w14:textId="5B745E04" w:rsidR="00C86813" w:rsidRDefault="00C86813" w:rsidP="007B3B6F">
      <w:pPr>
        <w:spacing w:after="0"/>
      </w:pPr>
      <w:r>
        <w:t xml:space="preserve">Information is also carried on the website of the Flag Institute </w:t>
      </w:r>
      <w:hyperlink r:id="rId10" w:history="1">
        <w:r w:rsidRPr="005357B2">
          <w:rPr>
            <w:rStyle w:val="Hyperlink"/>
          </w:rPr>
          <w:t>www.flaginstitute.org</w:t>
        </w:r>
      </w:hyperlink>
      <w:r>
        <w:t xml:space="preserve"> </w:t>
      </w:r>
      <w:r w:rsidR="00815840">
        <w:t>but bear in mind that the Institute is not an official body and whilst its guidance can assist it does not carry the same weight as information from the government.</w:t>
      </w:r>
    </w:p>
    <w:p w14:paraId="1A479F5D" w14:textId="48B97971" w:rsidR="00815840" w:rsidRDefault="00815840" w:rsidP="007B3B6F">
      <w:pPr>
        <w:spacing w:after="0"/>
      </w:pPr>
    </w:p>
    <w:p w14:paraId="0E74C8E8" w14:textId="75EAFE28" w:rsidR="00815840" w:rsidRDefault="00815840" w:rsidP="007B3B6F">
      <w:pPr>
        <w:spacing w:after="0"/>
      </w:pPr>
      <w:r>
        <w:t>Half-mast means the flag is flown two-thirds of the way up the flagpole, with at least the height of the flag between the top of the flag and the top of the flagpole. Flags cannot be flown at half-mast on poles that are more than 45</w:t>
      </w:r>
      <w:r w:rsidR="003C6542">
        <w:rPr>
          <w:rFonts w:cstheme="minorHAnsi"/>
          <w:rtl/>
        </w:rPr>
        <w:t>ﹾ</w:t>
      </w:r>
      <w:r w:rsidR="003C6542">
        <w:t>from the vertical, but a mourning cravat can be used instead (see the Flag Institute’s website for further details).</w:t>
      </w:r>
    </w:p>
    <w:p w14:paraId="53254063" w14:textId="5723F98B" w:rsidR="003C6542" w:rsidRDefault="003C6542" w:rsidP="007B3B6F">
      <w:pPr>
        <w:spacing w:after="0"/>
      </w:pPr>
    </w:p>
    <w:p w14:paraId="1A2932B3" w14:textId="48963DA5" w:rsidR="003C6542" w:rsidRDefault="003C6542" w:rsidP="007B3B6F">
      <w:pPr>
        <w:spacing w:after="0"/>
      </w:pPr>
      <w:r>
        <w:t>When a flag is to be flown at half-mast, it should first be raised all the way to the top of the mast, allowed to remain there for a second and then be lowered to the half-mast position. When it is being lowered from half-mast, it should again be raised to the top of the mast for a second before being fully lowered.</w:t>
      </w:r>
    </w:p>
    <w:p w14:paraId="46C7C852" w14:textId="795CC269" w:rsidR="003C6542" w:rsidRDefault="003C6542" w:rsidP="007B3B6F">
      <w:pPr>
        <w:spacing w:after="0"/>
      </w:pPr>
    </w:p>
    <w:p w14:paraId="5D1CE9C8" w14:textId="6BF9CD99" w:rsidR="003C6542" w:rsidRDefault="003C6542" w:rsidP="007B3B6F">
      <w:pPr>
        <w:spacing w:after="0"/>
      </w:pPr>
      <w:r>
        <w:t xml:space="preserve">When a British national flag is at half-mast, other flags on the same stand of poles should also be at half-mast or should not be flown at all. Flags of foreign nations should not be </w:t>
      </w:r>
      <w:proofErr w:type="gramStart"/>
      <w:r>
        <w:t>flown, unless</w:t>
      </w:r>
      <w:proofErr w:type="gramEnd"/>
      <w:r>
        <w:t xml:space="preserve"> their country is also observing mourning.</w:t>
      </w:r>
    </w:p>
    <w:p w14:paraId="53ADE8D4" w14:textId="77777777" w:rsidR="003C6542" w:rsidRDefault="003C6542" w:rsidP="007B3B6F">
      <w:pPr>
        <w:spacing w:after="0"/>
      </w:pPr>
    </w:p>
    <w:p w14:paraId="23C2D18F" w14:textId="03EE3205" w:rsidR="00C86813" w:rsidRDefault="00C86813" w:rsidP="007B3B6F">
      <w:pPr>
        <w:spacing w:after="0"/>
      </w:pPr>
    </w:p>
    <w:p w14:paraId="679F43C8" w14:textId="77777777" w:rsidR="00293CD4" w:rsidRDefault="00293CD4">
      <w:pPr>
        <w:rPr>
          <w:b/>
          <w:bCs/>
        </w:rPr>
      </w:pPr>
      <w:r>
        <w:rPr>
          <w:b/>
          <w:bCs/>
        </w:rPr>
        <w:br w:type="page"/>
      </w:r>
    </w:p>
    <w:p w14:paraId="64019FD6" w14:textId="4F78C80C" w:rsidR="00C86813" w:rsidRPr="003C6542" w:rsidRDefault="00C86813" w:rsidP="007B3B6F">
      <w:pPr>
        <w:spacing w:after="0"/>
        <w:rPr>
          <w:b/>
          <w:bCs/>
        </w:rPr>
      </w:pPr>
      <w:r w:rsidRPr="003C6542">
        <w:rPr>
          <w:b/>
          <w:bCs/>
        </w:rPr>
        <w:lastRenderedPageBreak/>
        <w:t>APPENDIX 2</w:t>
      </w:r>
    </w:p>
    <w:p w14:paraId="3F5BA74D" w14:textId="06EC754E" w:rsidR="00C86813" w:rsidRPr="003C6542" w:rsidRDefault="003C6542" w:rsidP="007B3B6F">
      <w:pPr>
        <w:spacing w:after="0"/>
        <w:rPr>
          <w:b/>
          <w:bCs/>
        </w:rPr>
      </w:pPr>
      <w:r w:rsidRPr="003C6542">
        <w:rPr>
          <w:b/>
          <w:bCs/>
        </w:rPr>
        <w:t>Statement to be issued by the Town Mayor on the announcement of the death of a senior national figure or other prominent figure.</w:t>
      </w:r>
    </w:p>
    <w:p w14:paraId="385CE962" w14:textId="5F722958" w:rsidR="003C6542" w:rsidRDefault="003C6542" w:rsidP="007B3B6F">
      <w:pPr>
        <w:spacing w:after="0"/>
      </w:pPr>
    </w:p>
    <w:p w14:paraId="39A8FF84" w14:textId="6AAA70E1" w:rsidR="003C6542" w:rsidRDefault="003C6542" w:rsidP="007B3B6F">
      <w:pPr>
        <w:spacing w:after="0"/>
      </w:pPr>
      <w:r>
        <w:t>The statement should begin with a suitable expression of the sadness of the Authority on hearing the announcement</w:t>
      </w:r>
    </w:p>
    <w:p w14:paraId="27B947E0" w14:textId="0A071194" w:rsidR="003C6542" w:rsidRDefault="003C6542" w:rsidP="007B3B6F">
      <w:pPr>
        <w:spacing w:after="0"/>
      </w:pPr>
    </w:p>
    <w:p w14:paraId="4C3A0CE4" w14:textId="1FA9A3C0" w:rsidR="003C6542" w:rsidRDefault="003C6542" w:rsidP="007B3B6F">
      <w:pPr>
        <w:spacing w:after="0"/>
      </w:pPr>
      <w:r>
        <w:t>It might go on to state that flags will be flown at half-mast.</w:t>
      </w:r>
    </w:p>
    <w:p w14:paraId="49FBCCC6" w14:textId="5BEBA178" w:rsidR="003C6542" w:rsidRDefault="003C6542" w:rsidP="007B3B6F">
      <w:pPr>
        <w:spacing w:after="0"/>
      </w:pPr>
    </w:p>
    <w:p w14:paraId="799E54C1" w14:textId="195B34D1" w:rsidR="003C6542" w:rsidRDefault="003C6542" w:rsidP="007B3B6F">
      <w:pPr>
        <w:spacing w:after="0"/>
      </w:pPr>
      <w:r>
        <w:t>If it is an occasion when Books of Condolence will be opened, then reference could be made to that.</w:t>
      </w:r>
    </w:p>
    <w:p w14:paraId="5B05F11E" w14:textId="0DFFF8C6" w:rsidR="003C6542" w:rsidRDefault="003C6542" w:rsidP="007B3B6F">
      <w:pPr>
        <w:spacing w:after="0"/>
      </w:pPr>
    </w:p>
    <w:p w14:paraId="2FF7747C" w14:textId="19C45CAC" w:rsidR="003C6542" w:rsidRDefault="003C6542" w:rsidP="007B3B6F">
      <w:pPr>
        <w:spacing w:after="0"/>
      </w:pPr>
      <w:r>
        <w:t>When a decision has been taken on the Town Mayor’s programme of events and engagements, and the Council’s schedule of meetings, it might be stated that events are being cancelled as a mark of respect or that they will begin with a period of silence.</w:t>
      </w:r>
    </w:p>
    <w:p w14:paraId="1D23E523" w14:textId="051A4177" w:rsidR="003C6542" w:rsidRDefault="003C6542" w:rsidP="007B3B6F">
      <w:pPr>
        <w:spacing w:after="0"/>
      </w:pPr>
    </w:p>
    <w:p w14:paraId="5B4E2C39" w14:textId="0229318E" w:rsidR="003C6542" w:rsidRDefault="003C6542" w:rsidP="007B3B6F">
      <w:pPr>
        <w:spacing w:after="0"/>
      </w:pPr>
      <w:r>
        <w:t xml:space="preserve">If in doubt, do not rush out a statement which commits the Town Council to action before that action has been discussed and has the necessary agreement from the </w:t>
      </w:r>
      <w:r w:rsidR="00F8038A">
        <w:t>Town Mayor and Council.</w:t>
      </w:r>
    </w:p>
    <w:p w14:paraId="015EC944" w14:textId="2C5BDD6B" w:rsidR="00F8038A" w:rsidRDefault="00F8038A" w:rsidP="007B3B6F">
      <w:pPr>
        <w:spacing w:after="0"/>
      </w:pPr>
    </w:p>
    <w:p w14:paraId="5B4A26AF" w14:textId="7542B200" w:rsidR="00F8038A" w:rsidRDefault="00F8038A" w:rsidP="007B3B6F">
      <w:pPr>
        <w:spacing w:after="0"/>
      </w:pPr>
      <w:r>
        <w:t>DRAFT statement:</w:t>
      </w:r>
    </w:p>
    <w:p w14:paraId="6136C71D" w14:textId="0D8192A8" w:rsidR="00F8038A" w:rsidRDefault="00F8038A" w:rsidP="007B3B6F">
      <w:pPr>
        <w:spacing w:after="0"/>
      </w:pPr>
    </w:p>
    <w:p w14:paraId="5D7E260F" w14:textId="77777777" w:rsidR="00350BE7" w:rsidRDefault="00350BE7" w:rsidP="007B3B6F">
      <w:pPr>
        <w:spacing w:after="0"/>
      </w:pPr>
    </w:p>
    <w:p w14:paraId="136C1C26" w14:textId="77777777" w:rsidR="00350BE7" w:rsidRPr="003536FD" w:rsidRDefault="00350BE7" w:rsidP="007B3B6F">
      <w:pPr>
        <w:spacing w:after="0"/>
        <w:rPr>
          <w:strike/>
          <w:color w:val="FF0000"/>
        </w:rPr>
      </w:pPr>
    </w:p>
    <w:p w14:paraId="3EE3F8D2" w14:textId="2CEB01A2" w:rsidR="00F8038A" w:rsidRPr="009031FF" w:rsidRDefault="00F8038A" w:rsidP="007B3B6F">
      <w:pPr>
        <w:spacing w:after="0"/>
        <w:rPr>
          <w:b/>
          <w:bCs/>
          <w:strike/>
          <w:color w:val="0070C0"/>
        </w:rPr>
      </w:pPr>
      <w:r w:rsidRPr="009031FF">
        <w:rPr>
          <w:b/>
          <w:bCs/>
          <w:strike/>
          <w:color w:val="0070C0"/>
        </w:rPr>
        <w:t>It is with great sadness that we learn of the passing o</w:t>
      </w:r>
      <w:r w:rsidR="00350BE7" w:rsidRPr="009031FF">
        <w:rPr>
          <w:b/>
          <w:bCs/>
          <w:strike/>
          <w:color w:val="0070C0"/>
        </w:rPr>
        <w:t xml:space="preserve">f His Royal Highness </w:t>
      </w:r>
      <w:proofErr w:type="gramStart"/>
      <w:r w:rsidR="00CD0356" w:rsidRPr="009031FF">
        <w:rPr>
          <w:b/>
          <w:bCs/>
          <w:strike/>
          <w:color w:val="0070C0"/>
        </w:rPr>
        <w:t>T</w:t>
      </w:r>
      <w:r w:rsidR="00350BE7" w:rsidRPr="009031FF">
        <w:rPr>
          <w:b/>
          <w:bCs/>
          <w:strike/>
          <w:color w:val="0070C0"/>
        </w:rPr>
        <w:t>he</w:t>
      </w:r>
      <w:proofErr w:type="gramEnd"/>
      <w:r w:rsidR="00350BE7" w:rsidRPr="009031FF">
        <w:rPr>
          <w:b/>
          <w:bCs/>
          <w:strike/>
          <w:color w:val="0070C0"/>
        </w:rPr>
        <w:t xml:space="preserve"> Prince Philip, Duke of Edinburgh today Friday 9</w:t>
      </w:r>
      <w:r w:rsidR="00350BE7" w:rsidRPr="009031FF">
        <w:rPr>
          <w:b/>
          <w:bCs/>
          <w:strike/>
          <w:color w:val="0070C0"/>
          <w:vertAlign w:val="superscript"/>
        </w:rPr>
        <w:t>th</w:t>
      </w:r>
      <w:r w:rsidR="00350BE7" w:rsidRPr="009031FF">
        <w:rPr>
          <w:b/>
          <w:bCs/>
          <w:strike/>
          <w:color w:val="0070C0"/>
        </w:rPr>
        <w:t xml:space="preserve"> April 2021.</w:t>
      </w:r>
    </w:p>
    <w:p w14:paraId="7BC11A73" w14:textId="3A2095A1" w:rsidR="00350BE7" w:rsidRDefault="00350BE7" w:rsidP="007B3B6F">
      <w:pPr>
        <w:spacing w:after="0"/>
        <w:rPr>
          <w:b/>
          <w:bCs/>
        </w:rPr>
      </w:pPr>
    </w:p>
    <w:p w14:paraId="29FCAFAF" w14:textId="5DEC987A" w:rsidR="00350BE7" w:rsidRDefault="00350BE7" w:rsidP="007B3B6F">
      <w:pPr>
        <w:spacing w:after="0"/>
        <w:rPr>
          <w:b/>
          <w:bCs/>
        </w:rPr>
      </w:pPr>
      <w:r>
        <w:rPr>
          <w:b/>
          <w:bCs/>
        </w:rPr>
        <w:t>Sincere condolences of the Town of Swaffham to Her Majesty Queen Elizabeth and all her family.</w:t>
      </w:r>
    </w:p>
    <w:p w14:paraId="28197E44" w14:textId="750DB245" w:rsidR="00350BE7" w:rsidRDefault="00350BE7" w:rsidP="007B3B6F">
      <w:pPr>
        <w:spacing w:after="0"/>
        <w:rPr>
          <w:b/>
          <w:bCs/>
        </w:rPr>
      </w:pPr>
    </w:p>
    <w:p w14:paraId="297CEA6B" w14:textId="78F8A435" w:rsidR="00350BE7" w:rsidRPr="009031FF" w:rsidRDefault="00350BE7" w:rsidP="007B3B6F">
      <w:pPr>
        <w:spacing w:after="0"/>
        <w:rPr>
          <w:b/>
          <w:bCs/>
          <w:strike/>
          <w:color w:val="0070C0"/>
        </w:rPr>
      </w:pPr>
      <w:r>
        <w:rPr>
          <w:b/>
          <w:bCs/>
        </w:rPr>
        <w:t xml:space="preserve">Mayor of Swaffham, </w:t>
      </w:r>
      <w:r w:rsidRPr="009031FF">
        <w:rPr>
          <w:b/>
          <w:bCs/>
          <w:strike/>
          <w:color w:val="0070C0"/>
        </w:rPr>
        <w:t>Councillor Jill Skinner</w:t>
      </w:r>
    </w:p>
    <w:p w14:paraId="75C089CD" w14:textId="77777777" w:rsidR="00CD0356" w:rsidRDefault="00CD0356" w:rsidP="007B3B6F">
      <w:pPr>
        <w:spacing w:after="0"/>
        <w:rPr>
          <w:b/>
          <w:bCs/>
        </w:rPr>
      </w:pPr>
    </w:p>
    <w:p w14:paraId="676C886F" w14:textId="49BB05F5" w:rsidR="00350BE7" w:rsidRDefault="00350BE7" w:rsidP="007B3B6F">
      <w:pPr>
        <w:spacing w:after="0"/>
        <w:rPr>
          <w:b/>
          <w:bCs/>
        </w:rPr>
      </w:pPr>
    </w:p>
    <w:p w14:paraId="18B5925E" w14:textId="32EFA7C5" w:rsidR="00350BE7" w:rsidRPr="009031FF" w:rsidRDefault="00350BE7" w:rsidP="007B3B6F">
      <w:pPr>
        <w:spacing w:after="0"/>
        <w:rPr>
          <w:b/>
          <w:bCs/>
          <w:strike/>
          <w:color w:val="0070C0"/>
        </w:rPr>
      </w:pPr>
      <w:r w:rsidRPr="009031FF">
        <w:rPr>
          <w:b/>
          <w:bCs/>
          <w:strike/>
          <w:color w:val="0070C0"/>
        </w:rPr>
        <w:t>N.B. Any floral tributes can be positioned near the War Memorial in Swaffham. Details of a Book of Condolence will be announced on Monday 12</w:t>
      </w:r>
      <w:r w:rsidRPr="009031FF">
        <w:rPr>
          <w:b/>
          <w:bCs/>
          <w:strike/>
          <w:color w:val="0070C0"/>
          <w:vertAlign w:val="superscript"/>
        </w:rPr>
        <w:t>th</w:t>
      </w:r>
      <w:r w:rsidRPr="009031FF">
        <w:rPr>
          <w:b/>
          <w:bCs/>
          <w:strike/>
          <w:color w:val="0070C0"/>
        </w:rPr>
        <w:t xml:space="preserve"> April 2021.</w:t>
      </w:r>
    </w:p>
    <w:p w14:paraId="2F03ECF6" w14:textId="44A65C47" w:rsidR="00350BE7" w:rsidRDefault="00350BE7" w:rsidP="007B3B6F">
      <w:pPr>
        <w:spacing w:after="0"/>
        <w:rPr>
          <w:b/>
          <w:bCs/>
        </w:rPr>
      </w:pPr>
    </w:p>
    <w:p w14:paraId="3D2EF180" w14:textId="56952348" w:rsidR="00350BE7" w:rsidRDefault="00350BE7" w:rsidP="007B3B6F">
      <w:pPr>
        <w:spacing w:after="0"/>
        <w:rPr>
          <w:b/>
          <w:bCs/>
        </w:rPr>
      </w:pPr>
      <w:r>
        <w:rPr>
          <w:b/>
          <w:bCs/>
        </w:rPr>
        <w:t>Further announcements will be made in due course.</w:t>
      </w:r>
    </w:p>
    <w:p w14:paraId="49E2AFF3" w14:textId="1884EC53" w:rsidR="00350BE7" w:rsidRDefault="00350BE7" w:rsidP="007B3B6F">
      <w:pPr>
        <w:spacing w:after="0"/>
        <w:rPr>
          <w:b/>
          <w:bCs/>
        </w:rPr>
      </w:pPr>
    </w:p>
    <w:p w14:paraId="3E6AE6F9" w14:textId="73EB8891" w:rsidR="00350BE7" w:rsidRPr="00350BE7" w:rsidRDefault="00350BE7" w:rsidP="007B3B6F">
      <w:pPr>
        <w:spacing w:after="0"/>
        <w:rPr>
          <w:b/>
          <w:bCs/>
        </w:rPr>
      </w:pPr>
    </w:p>
    <w:p w14:paraId="75E0C950" w14:textId="77777777" w:rsidR="00F8038A" w:rsidRPr="00350BE7" w:rsidRDefault="00F8038A" w:rsidP="007B3B6F">
      <w:pPr>
        <w:spacing w:after="0"/>
        <w:rPr>
          <w:b/>
          <w:bCs/>
        </w:rPr>
      </w:pPr>
    </w:p>
    <w:p w14:paraId="11910F0B" w14:textId="04FACFB3" w:rsidR="00C86813" w:rsidRDefault="00C86813" w:rsidP="007B3B6F">
      <w:pPr>
        <w:spacing w:after="0"/>
      </w:pPr>
    </w:p>
    <w:p w14:paraId="44997DB8" w14:textId="77777777" w:rsidR="00293CD4" w:rsidRDefault="00293CD4">
      <w:pPr>
        <w:rPr>
          <w:b/>
          <w:bCs/>
        </w:rPr>
      </w:pPr>
      <w:r>
        <w:rPr>
          <w:b/>
          <w:bCs/>
        </w:rPr>
        <w:br w:type="page"/>
      </w:r>
    </w:p>
    <w:p w14:paraId="24FEAA12" w14:textId="7EB36E40" w:rsidR="00C86813" w:rsidRPr="003105BE" w:rsidRDefault="00C86813" w:rsidP="007B3B6F">
      <w:pPr>
        <w:spacing w:after="0"/>
        <w:rPr>
          <w:b/>
          <w:bCs/>
        </w:rPr>
      </w:pPr>
      <w:r w:rsidRPr="003105BE">
        <w:rPr>
          <w:b/>
          <w:bCs/>
        </w:rPr>
        <w:lastRenderedPageBreak/>
        <w:t>APPENDIX 3</w:t>
      </w:r>
    </w:p>
    <w:p w14:paraId="5C7CBEEA" w14:textId="6DEB657A" w:rsidR="00C86813" w:rsidRPr="003105BE" w:rsidRDefault="00F8038A" w:rsidP="007B3B6F">
      <w:pPr>
        <w:spacing w:after="0"/>
        <w:rPr>
          <w:b/>
          <w:bCs/>
        </w:rPr>
      </w:pPr>
      <w:r w:rsidRPr="003105BE">
        <w:rPr>
          <w:b/>
          <w:bCs/>
        </w:rPr>
        <w:t>Those who might be invited to be present at the Reading of the Proclamation on the accession of a new Sovereign and at the Public Observation of a Two Minute Silence.</w:t>
      </w:r>
    </w:p>
    <w:p w14:paraId="7AA0FE64" w14:textId="0D4C32F3" w:rsidR="00F8038A" w:rsidRDefault="00F8038A" w:rsidP="007B3B6F">
      <w:pPr>
        <w:spacing w:after="0"/>
      </w:pPr>
    </w:p>
    <w:p w14:paraId="3F4B480E" w14:textId="21702DDC" w:rsidR="00F8038A" w:rsidRDefault="00F8038A" w:rsidP="00F8038A">
      <w:pPr>
        <w:spacing w:after="0" w:line="360" w:lineRule="auto"/>
      </w:pPr>
      <w:r>
        <w:t>The Mayor / Deputy Mayor and all Members of the Council</w:t>
      </w:r>
    </w:p>
    <w:p w14:paraId="679C1D0C" w14:textId="6D4FF870" w:rsidR="00F8038A" w:rsidRDefault="00F8038A" w:rsidP="00F8038A">
      <w:pPr>
        <w:spacing w:after="0" w:line="360" w:lineRule="auto"/>
      </w:pPr>
      <w:r>
        <w:t>Council Officers</w:t>
      </w:r>
    </w:p>
    <w:p w14:paraId="79246DB3" w14:textId="084C1869" w:rsidR="00F8038A" w:rsidRDefault="00F8038A" w:rsidP="00F8038A">
      <w:pPr>
        <w:spacing w:after="0" w:line="360" w:lineRule="auto"/>
      </w:pPr>
      <w:r>
        <w:t>Past Mayors</w:t>
      </w:r>
    </w:p>
    <w:p w14:paraId="6A5130FC" w14:textId="6E5E9176" w:rsidR="00F8038A" w:rsidRDefault="00F8038A" w:rsidP="00F8038A">
      <w:pPr>
        <w:spacing w:after="0" w:line="360" w:lineRule="auto"/>
      </w:pPr>
      <w:r>
        <w:t>Honorary Citizens</w:t>
      </w:r>
    </w:p>
    <w:p w14:paraId="3CFF47EA" w14:textId="4B85419F" w:rsidR="00F8038A" w:rsidRDefault="00F8038A" w:rsidP="00F8038A">
      <w:pPr>
        <w:spacing w:after="0" w:line="360" w:lineRule="auto"/>
      </w:pPr>
      <w:r>
        <w:t>Lord Lieutenant</w:t>
      </w:r>
    </w:p>
    <w:p w14:paraId="442E1832" w14:textId="71406C33" w:rsidR="00F8038A" w:rsidRDefault="00F8038A" w:rsidP="00F8038A">
      <w:pPr>
        <w:spacing w:after="0" w:line="360" w:lineRule="auto"/>
      </w:pPr>
      <w:r>
        <w:t>Norfolk Constabulary</w:t>
      </w:r>
    </w:p>
    <w:p w14:paraId="4F83C741" w14:textId="18172222" w:rsidR="00F8038A" w:rsidRDefault="00F8038A" w:rsidP="00F8038A">
      <w:pPr>
        <w:spacing w:after="0" w:line="360" w:lineRule="auto"/>
      </w:pPr>
      <w:r>
        <w:t>Local Schools</w:t>
      </w:r>
    </w:p>
    <w:p w14:paraId="4A85212E" w14:textId="52333FA9" w:rsidR="00F8038A" w:rsidRDefault="00F8038A" w:rsidP="00F8038A">
      <w:pPr>
        <w:spacing w:after="0" w:line="360" w:lineRule="auto"/>
      </w:pPr>
      <w:r>
        <w:t>Local Churches</w:t>
      </w:r>
    </w:p>
    <w:p w14:paraId="131E1A80" w14:textId="04EB6DC1" w:rsidR="00F8038A" w:rsidRDefault="00F8038A" w:rsidP="00F8038A">
      <w:pPr>
        <w:spacing w:after="0" w:line="360" w:lineRule="auto"/>
      </w:pPr>
    </w:p>
    <w:p w14:paraId="56DE4301" w14:textId="7956135B" w:rsidR="00F8038A" w:rsidRDefault="00F8038A" w:rsidP="00F8038A">
      <w:pPr>
        <w:spacing w:after="0" w:line="360" w:lineRule="auto"/>
      </w:pPr>
      <w:r>
        <w:t>The High Sheriff will have read the proclamation at County level but that does not prevent a District or Town Council from also inviting the High Sherriff to be present at a subsequent reading and that may be especially appropriate if the High Sheriff is a resident of the district or Town.</w:t>
      </w:r>
    </w:p>
    <w:p w14:paraId="126B70C8" w14:textId="3ED259E2" w:rsidR="00C86813" w:rsidRDefault="00C86813" w:rsidP="007B3B6F">
      <w:pPr>
        <w:spacing w:after="0"/>
      </w:pPr>
    </w:p>
    <w:p w14:paraId="78FF8C39" w14:textId="77777777" w:rsidR="00293CD4" w:rsidRDefault="00293CD4">
      <w:pPr>
        <w:rPr>
          <w:b/>
          <w:bCs/>
        </w:rPr>
      </w:pPr>
      <w:r>
        <w:rPr>
          <w:b/>
          <w:bCs/>
        </w:rPr>
        <w:br w:type="page"/>
      </w:r>
    </w:p>
    <w:p w14:paraId="26CF19E8" w14:textId="12E51266" w:rsidR="00C86813" w:rsidRPr="00293CD4" w:rsidRDefault="00C86813" w:rsidP="007B3B6F">
      <w:pPr>
        <w:spacing w:after="0"/>
        <w:rPr>
          <w:b/>
          <w:bCs/>
        </w:rPr>
      </w:pPr>
      <w:r w:rsidRPr="00293CD4">
        <w:rPr>
          <w:b/>
          <w:bCs/>
        </w:rPr>
        <w:lastRenderedPageBreak/>
        <w:t>APPENDIX 4</w:t>
      </w:r>
    </w:p>
    <w:p w14:paraId="0297978C" w14:textId="24B44886" w:rsidR="00293CD4" w:rsidRPr="00293CD4" w:rsidRDefault="00293CD4" w:rsidP="007B3B6F">
      <w:pPr>
        <w:spacing w:after="0"/>
        <w:rPr>
          <w:b/>
          <w:bCs/>
        </w:rPr>
      </w:pPr>
      <w:r w:rsidRPr="00293CD4">
        <w:rPr>
          <w:b/>
          <w:bCs/>
        </w:rPr>
        <w:t>List of possible suppliers</w:t>
      </w:r>
    </w:p>
    <w:p w14:paraId="334EF16E" w14:textId="7690DE00" w:rsidR="00293CD4" w:rsidRDefault="00293CD4" w:rsidP="007B3B6F">
      <w:pPr>
        <w:spacing w:after="0"/>
      </w:pPr>
    </w:p>
    <w:p w14:paraId="2EA1AC6C" w14:textId="401204EC" w:rsidR="00293CD4" w:rsidRPr="00293CD4" w:rsidRDefault="00293CD4" w:rsidP="007B3B6F">
      <w:pPr>
        <w:spacing w:after="0"/>
        <w:rPr>
          <w:b/>
          <w:bCs/>
        </w:rPr>
      </w:pPr>
      <w:r w:rsidRPr="00293CD4">
        <w:rPr>
          <w:b/>
          <w:bCs/>
        </w:rPr>
        <w:t>Black mourning rosettes can be purchased from:</w:t>
      </w:r>
    </w:p>
    <w:p w14:paraId="0E53B731" w14:textId="1C835BB3" w:rsidR="00293CD4" w:rsidRDefault="00293CD4" w:rsidP="00293CD4">
      <w:pPr>
        <w:spacing w:after="0"/>
        <w:ind w:firstLine="720"/>
      </w:pPr>
      <w:r>
        <w:t>Toye, Kenning and Spencer,</w:t>
      </w:r>
    </w:p>
    <w:p w14:paraId="76619B6B" w14:textId="545EC2C5" w:rsidR="00293CD4" w:rsidRDefault="00293CD4" w:rsidP="00293CD4">
      <w:pPr>
        <w:spacing w:after="0"/>
        <w:ind w:firstLine="720"/>
      </w:pPr>
      <w:r>
        <w:t>Russell Court Entrance C (basement), Coram Street, London, WC1N 1HA</w:t>
      </w:r>
    </w:p>
    <w:p w14:paraId="5262D090" w14:textId="33E80BB7" w:rsidR="00293CD4" w:rsidRDefault="00293CD4" w:rsidP="007B3B6F">
      <w:pPr>
        <w:spacing w:after="0"/>
      </w:pPr>
    </w:p>
    <w:p w14:paraId="6816386E" w14:textId="194582BF" w:rsidR="00293CD4" w:rsidRPr="00293CD4" w:rsidRDefault="00293CD4" w:rsidP="007B3B6F">
      <w:pPr>
        <w:spacing w:after="0"/>
        <w:rPr>
          <w:b/>
          <w:bCs/>
        </w:rPr>
      </w:pPr>
      <w:r w:rsidRPr="00293CD4">
        <w:rPr>
          <w:b/>
          <w:bCs/>
        </w:rPr>
        <w:t>Black Ties can be purchased from:</w:t>
      </w:r>
    </w:p>
    <w:p w14:paraId="1AB5AA89" w14:textId="5DDABD74" w:rsidR="00293CD4" w:rsidRDefault="00293CD4" w:rsidP="00293CD4">
      <w:pPr>
        <w:spacing w:after="0"/>
        <w:ind w:firstLine="720"/>
      </w:pPr>
      <w:r>
        <w:t>Department Stores</w:t>
      </w:r>
    </w:p>
    <w:p w14:paraId="2BA2EEDF" w14:textId="24B2B1C9" w:rsidR="00293CD4" w:rsidRDefault="00293CD4" w:rsidP="007B3B6F">
      <w:pPr>
        <w:spacing w:after="0"/>
      </w:pPr>
    </w:p>
    <w:p w14:paraId="765B3E83" w14:textId="7C5C3C5A" w:rsidR="00293CD4" w:rsidRPr="00293CD4" w:rsidRDefault="00293CD4" w:rsidP="007B3B6F">
      <w:pPr>
        <w:spacing w:after="0"/>
        <w:rPr>
          <w:b/>
          <w:bCs/>
        </w:rPr>
      </w:pPr>
      <w:proofErr w:type="gramStart"/>
      <w:r w:rsidRPr="00293CD4">
        <w:rPr>
          <w:b/>
          <w:bCs/>
        </w:rPr>
        <w:t>Table cloths</w:t>
      </w:r>
      <w:proofErr w:type="gramEnd"/>
      <w:r w:rsidRPr="00293CD4">
        <w:rPr>
          <w:b/>
          <w:bCs/>
        </w:rPr>
        <w:t xml:space="preserve"> can be purchased from:</w:t>
      </w:r>
    </w:p>
    <w:p w14:paraId="79844E24" w14:textId="6C9EF485" w:rsidR="00293CD4" w:rsidRDefault="00293CD4" w:rsidP="00293CD4">
      <w:pPr>
        <w:spacing w:after="0"/>
        <w:ind w:firstLine="720"/>
      </w:pPr>
      <w:r>
        <w:t>Department Stores</w:t>
      </w:r>
    </w:p>
    <w:p w14:paraId="29177C44" w14:textId="0507108D" w:rsidR="00293CD4" w:rsidRDefault="00293CD4" w:rsidP="007B3B6F">
      <w:pPr>
        <w:spacing w:after="0"/>
      </w:pPr>
    </w:p>
    <w:p w14:paraId="7B12AE83" w14:textId="66901B0F" w:rsidR="00293CD4" w:rsidRPr="00293CD4" w:rsidRDefault="00293CD4" w:rsidP="007B3B6F">
      <w:pPr>
        <w:spacing w:after="0"/>
        <w:rPr>
          <w:b/>
          <w:bCs/>
        </w:rPr>
      </w:pPr>
      <w:r w:rsidRPr="00293CD4">
        <w:rPr>
          <w:b/>
          <w:bCs/>
        </w:rPr>
        <w:t>Framed photographs can be purchased from:</w:t>
      </w:r>
    </w:p>
    <w:p w14:paraId="416AFE64" w14:textId="37E40DE2" w:rsidR="00293CD4" w:rsidRDefault="00293CD4" w:rsidP="00293CD4">
      <w:pPr>
        <w:spacing w:after="0"/>
        <w:ind w:firstLine="720"/>
      </w:pPr>
      <w:r>
        <w:t>Mike O’Keefe (</w:t>
      </w:r>
      <w:hyperlink r:id="rId11" w:history="1">
        <w:r w:rsidRPr="005357B2">
          <w:rPr>
            <w:rStyle w:val="Hyperlink"/>
          </w:rPr>
          <w:t>mike@royalimages.co.uk</w:t>
        </w:r>
      </w:hyperlink>
      <w:r>
        <w:t>)</w:t>
      </w:r>
    </w:p>
    <w:p w14:paraId="0DF91855" w14:textId="0FF35641" w:rsidR="00293CD4" w:rsidRDefault="00293CD4" w:rsidP="00293CD4">
      <w:pPr>
        <w:spacing w:after="0"/>
        <w:ind w:firstLine="720"/>
      </w:pPr>
      <w:r>
        <w:t>Custodian of the Official Royal Image Library of H.M. the Queen and H.R.H. The Duke of Edinburgh</w:t>
      </w:r>
    </w:p>
    <w:p w14:paraId="0540A73A" w14:textId="1C5C049C" w:rsidR="00293CD4" w:rsidRDefault="00293CD4" w:rsidP="007B3B6F">
      <w:pPr>
        <w:spacing w:after="0"/>
      </w:pPr>
    </w:p>
    <w:p w14:paraId="1129926A" w14:textId="3E38EFFC" w:rsidR="00293CD4" w:rsidRPr="00293CD4" w:rsidRDefault="00293CD4" w:rsidP="007B3B6F">
      <w:pPr>
        <w:spacing w:after="0"/>
        <w:rPr>
          <w:b/>
          <w:bCs/>
        </w:rPr>
      </w:pPr>
      <w:r w:rsidRPr="00293CD4">
        <w:rPr>
          <w:b/>
          <w:bCs/>
        </w:rPr>
        <w:t xml:space="preserve">Black edged paper hole-punched to fit in a </w:t>
      </w:r>
      <w:proofErr w:type="gramStart"/>
      <w:r w:rsidRPr="00293CD4">
        <w:rPr>
          <w:b/>
          <w:bCs/>
        </w:rPr>
        <w:t>loose leaf</w:t>
      </w:r>
      <w:proofErr w:type="gramEnd"/>
      <w:r w:rsidRPr="00293CD4">
        <w:rPr>
          <w:b/>
          <w:bCs/>
        </w:rPr>
        <w:t xml:space="preserve"> binder can be purchased from:</w:t>
      </w:r>
    </w:p>
    <w:p w14:paraId="02DDD29A" w14:textId="77777777" w:rsidR="00293CD4" w:rsidRDefault="00293CD4" w:rsidP="00293CD4">
      <w:pPr>
        <w:spacing w:after="0"/>
        <w:ind w:firstLine="720"/>
      </w:pPr>
    </w:p>
    <w:p w14:paraId="295B6BD1" w14:textId="0C3C5D8E" w:rsidR="00293CD4" w:rsidRDefault="00293CD4" w:rsidP="00293CD4">
      <w:pPr>
        <w:spacing w:after="0"/>
        <w:ind w:firstLine="720"/>
      </w:pPr>
      <w:r>
        <w:t>Shaw and Sons Ltd,</w:t>
      </w:r>
    </w:p>
    <w:p w14:paraId="54381445" w14:textId="3AC75609" w:rsidR="00293CD4" w:rsidRDefault="00293CD4" w:rsidP="00293CD4">
      <w:pPr>
        <w:spacing w:after="0"/>
        <w:ind w:firstLine="720"/>
      </w:pPr>
      <w:proofErr w:type="spellStart"/>
      <w:r>
        <w:t>Shaway</w:t>
      </w:r>
      <w:proofErr w:type="spellEnd"/>
      <w:r>
        <w:t xml:space="preserve"> House, 21 Bourne Park, Bourne Road, Crayford, Kent, DA1 4BZ</w:t>
      </w:r>
    </w:p>
    <w:sectPr w:rsidR="00293CD4" w:rsidSect="007B3B6F">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6BD"/>
    <w:multiLevelType w:val="hybridMultilevel"/>
    <w:tmpl w:val="F6A60A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63460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10"/>
    <w:rsid w:val="000329CB"/>
    <w:rsid w:val="001273F9"/>
    <w:rsid w:val="001D20FD"/>
    <w:rsid w:val="0026044A"/>
    <w:rsid w:val="00291A57"/>
    <w:rsid w:val="00293CD4"/>
    <w:rsid w:val="00300EE8"/>
    <w:rsid w:val="003105BE"/>
    <w:rsid w:val="00321494"/>
    <w:rsid w:val="00350BE7"/>
    <w:rsid w:val="003536FD"/>
    <w:rsid w:val="003C6542"/>
    <w:rsid w:val="003D7494"/>
    <w:rsid w:val="004E525C"/>
    <w:rsid w:val="005120E2"/>
    <w:rsid w:val="00516CC0"/>
    <w:rsid w:val="005A3134"/>
    <w:rsid w:val="005B1660"/>
    <w:rsid w:val="006A54F9"/>
    <w:rsid w:val="006C28C3"/>
    <w:rsid w:val="006E6710"/>
    <w:rsid w:val="007A457C"/>
    <w:rsid w:val="007B3B6F"/>
    <w:rsid w:val="007B3CAE"/>
    <w:rsid w:val="00815840"/>
    <w:rsid w:val="0087526B"/>
    <w:rsid w:val="00875B97"/>
    <w:rsid w:val="008A411F"/>
    <w:rsid w:val="009031FF"/>
    <w:rsid w:val="00915BA2"/>
    <w:rsid w:val="00965256"/>
    <w:rsid w:val="009B64B9"/>
    <w:rsid w:val="009E61DB"/>
    <w:rsid w:val="00A21816"/>
    <w:rsid w:val="00A846EE"/>
    <w:rsid w:val="00A9204D"/>
    <w:rsid w:val="00A9741D"/>
    <w:rsid w:val="00B05D04"/>
    <w:rsid w:val="00B31662"/>
    <w:rsid w:val="00B80AA6"/>
    <w:rsid w:val="00B9742E"/>
    <w:rsid w:val="00BB7024"/>
    <w:rsid w:val="00C86813"/>
    <w:rsid w:val="00CD0356"/>
    <w:rsid w:val="00CD52F1"/>
    <w:rsid w:val="00D6200A"/>
    <w:rsid w:val="00D75932"/>
    <w:rsid w:val="00DA5F76"/>
    <w:rsid w:val="00F8038A"/>
    <w:rsid w:val="00FB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77D7"/>
  <w15:chartTrackingRefBased/>
  <w15:docId w15:val="{A111C930-7FED-4C75-ACA6-CF413EAD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6F"/>
    <w:pPr>
      <w:ind w:left="720"/>
      <w:contextualSpacing/>
    </w:pPr>
  </w:style>
  <w:style w:type="table" w:styleId="TableGrid">
    <w:name w:val="Table Grid"/>
    <w:basedOn w:val="TableNormal"/>
    <w:uiPriority w:val="39"/>
    <w:rsid w:val="008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F76"/>
    <w:rPr>
      <w:color w:val="0563C1" w:themeColor="hyperlink"/>
      <w:u w:val="single"/>
    </w:rPr>
  </w:style>
  <w:style w:type="character" w:styleId="UnresolvedMention">
    <w:name w:val="Unresolved Mention"/>
    <w:basedOn w:val="DefaultParagraphFont"/>
    <w:uiPriority w:val="99"/>
    <w:semiHidden/>
    <w:unhideWhenUsed/>
    <w:rsid w:val="00DA5F76"/>
    <w:rPr>
      <w:color w:val="605E5C"/>
      <w:shd w:val="clear" w:color="auto" w:fill="E1DFDD"/>
    </w:rPr>
  </w:style>
  <w:style w:type="paragraph" w:styleId="BalloonText">
    <w:name w:val="Balloon Text"/>
    <w:basedOn w:val="Normal"/>
    <w:link w:val="BalloonTextChar"/>
    <w:uiPriority w:val="99"/>
    <w:semiHidden/>
    <w:unhideWhenUsed/>
    <w:rsid w:val="00032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CB"/>
    <w:rPr>
      <w:rFonts w:ascii="Segoe UI" w:hAnsi="Segoe UI" w:cs="Segoe UI"/>
      <w:sz w:val="18"/>
      <w:szCs w:val="18"/>
    </w:rPr>
  </w:style>
  <w:style w:type="character" w:styleId="CommentReference">
    <w:name w:val="annotation reference"/>
    <w:basedOn w:val="DefaultParagraphFont"/>
    <w:uiPriority w:val="99"/>
    <w:semiHidden/>
    <w:unhideWhenUsed/>
    <w:rsid w:val="006C28C3"/>
    <w:rPr>
      <w:sz w:val="16"/>
      <w:szCs w:val="16"/>
    </w:rPr>
  </w:style>
  <w:style w:type="paragraph" w:styleId="CommentText">
    <w:name w:val="annotation text"/>
    <w:basedOn w:val="Normal"/>
    <w:link w:val="CommentTextChar"/>
    <w:uiPriority w:val="99"/>
    <w:unhideWhenUsed/>
    <w:rsid w:val="006C28C3"/>
    <w:pPr>
      <w:spacing w:line="240" w:lineRule="auto"/>
    </w:pPr>
    <w:rPr>
      <w:sz w:val="20"/>
      <w:szCs w:val="20"/>
    </w:rPr>
  </w:style>
  <w:style w:type="character" w:customStyle="1" w:styleId="CommentTextChar">
    <w:name w:val="Comment Text Char"/>
    <w:basedOn w:val="DefaultParagraphFont"/>
    <w:link w:val="CommentText"/>
    <w:uiPriority w:val="99"/>
    <w:rsid w:val="006C28C3"/>
    <w:rPr>
      <w:sz w:val="20"/>
      <w:szCs w:val="20"/>
    </w:rPr>
  </w:style>
  <w:style w:type="paragraph" w:styleId="CommentSubject">
    <w:name w:val="annotation subject"/>
    <w:basedOn w:val="CommentText"/>
    <w:next w:val="CommentText"/>
    <w:link w:val="CommentSubjectChar"/>
    <w:uiPriority w:val="99"/>
    <w:semiHidden/>
    <w:unhideWhenUsed/>
    <w:rsid w:val="006C28C3"/>
    <w:rPr>
      <w:b/>
      <w:bCs/>
    </w:rPr>
  </w:style>
  <w:style w:type="character" w:customStyle="1" w:styleId="CommentSubjectChar">
    <w:name w:val="Comment Subject Char"/>
    <w:basedOn w:val="CommentTextChar"/>
    <w:link w:val="CommentSubject"/>
    <w:uiPriority w:val="99"/>
    <w:semiHidden/>
    <w:rsid w:val="006C2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gov.uk"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swaffhamtowncouncil.gov.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royalimages.co.uk" TargetMode="External"/><Relationship Id="rId5" Type="http://schemas.openxmlformats.org/officeDocument/2006/relationships/settings" Target="settings.xml"/><Relationship Id="rId10" Type="http://schemas.openxmlformats.org/officeDocument/2006/relationships/hyperlink" Target="http://www.flaginstitute.org" TargetMode="External"/><Relationship Id="rId4" Type="http://schemas.openxmlformats.org/officeDocument/2006/relationships/styles" Target="styles.xml"/><Relationship Id="rId9" Type="http://schemas.openxmlformats.org/officeDocument/2006/relationships/hyperlink" Target="http://www.privy-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CBD3CBD9D9146BF35708E6FBDAA99" ma:contentTypeVersion="15" ma:contentTypeDescription="Create a new document." ma:contentTypeScope="" ma:versionID="41164e54536b552d76a9160cef0dca3e">
  <xsd:schema xmlns:xsd="http://www.w3.org/2001/XMLSchema" xmlns:xs="http://www.w3.org/2001/XMLSchema" xmlns:p="http://schemas.microsoft.com/office/2006/metadata/properties" xmlns:ns2="971356ca-6d49-4adc-9669-b9216d79c03d" xmlns:ns3="a00fe5fd-306b-49db-86d7-662bfe51e345" targetNamespace="http://schemas.microsoft.com/office/2006/metadata/properties" ma:root="true" ma:fieldsID="3e711a8b3922073decb7d96e442b9a42" ns2:_="" ns3:_="">
    <xsd:import namespace="971356ca-6d49-4adc-9669-b9216d79c03d"/>
    <xsd:import namespace="a00fe5fd-306b-49db-86d7-662bfe51e3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356ca-6d49-4adc-9669-b9216d79c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658b7e-29ac-475c-8fd3-99ea138159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fe5fd-306b-49db-86d7-662bfe51e3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5f7d73-b07a-4b88-af62-3678d61bb4fe}" ma:internalName="TaxCatchAll" ma:showField="CatchAllData" ma:web="a00fe5fd-306b-49db-86d7-662bfe51e3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08ABF-4ECA-479B-A6C9-EA9701703F84}">
  <ds:schemaRefs>
    <ds:schemaRef ds:uri="http://schemas.microsoft.com/sharepoint/v3/contenttype/forms"/>
  </ds:schemaRefs>
</ds:datastoreItem>
</file>

<file path=customXml/itemProps2.xml><?xml version="1.0" encoding="utf-8"?>
<ds:datastoreItem xmlns:ds="http://schemas.openxmlformats.org/officeDocument/2006/customXml" ds:itemID="{CCB3E9FA-8BC5-422E-9420-752AFDEB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356ca-6d49-4adc-9669-b9216d79c03d"/>
    <ds:schemaRef ds:uri="a00fe5fd-306b-49db-86d7-662bfe51e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Swaffham Town Council</dc:creator>
  <cp:keywords/>
  <dc:description/>
  <cp:lastModifiedBy>Town Clerk | Swaffham Town Council</cp:lastModifiedBy>
  <cp:revision>7</cp:revision>
  <cp:lastPrinted>2022-06-20T12:01:00Z</cp:lastPrinted>
  <dcterms:created xsi:type="dcterms:W3CDTF">2022-06-30T14:59:00Z</dcterms:created>
  <dcterms:modified xsi:type="dcterms:W3CDTF">2022-07-18T15:06:00Z</dcterms:modified>
</cp:coreProperties>
</file>