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BB731" w14:textId="77777777" w:rsidR="004D6362" w:rsidRPr="004D6362" w:rsidRDefault="004D6362" w:rsidP="004D6362">
      <w:r w:rsidRPr="004D6362">
        <w:t xml:space="preserve">KCC Report October 2025 </w:t>
      </w:r>
    </w:p>
    <w:p w14:paraId="07CF93EB" w14:textId="77777777" w:rsidR="004D6362" w:rsidRPr="004D6362" w:rsidRDefault="004D6362" w:rsidP="004D6362"/>
    <w:p w14:paraId="416A4BEE" w14:textId="77777777" w:rsidR="004D6362" w:rsidRPr="004D6362" w:rsidRDefault="004D6362" w:rsidP="004D6362"/>
    <w:p w14:paraId="25EFADB9" w14:textId="77777777" w:rsidR="004D6362" w:rsidRPr="004D6362" w:rsidRDefault="004D6362" w:rsidP="004D6362">
      <w:r w:rsidRPr="004D6362">
        <w:t xml:space="preserve">LGR Update </w:t>
      </w:r>
    </w:p>
    <w:p w14:paraId="76E857E3" w14:textId="77777777" w:rsidR="004D6362" w:rsidRPr="004D6362" w:rsidRDefault="004D6362" w:rsidP="004D6362"/>
    <w:p w14:paraId="4A809CD2" w14:textId="77777777" w:rsidR="004D6362" w:rsidRPr="004D6362" w:rsidRDefault="004D6362" w:rsidP="004D6362"/>
    <w:p w14:paraId="430CF9C8" w14:textId="77777777" w:rsidR="004D6362" w:rsidRPr="004D6362" w:rsidRDefault="004D6362" w:rsidP="004D6362">
      <w:r w:rsidRPr="004D6362">
        <w:t>Kent’s 14 Councils are set to abolish themselves under Government proposals and be replaced by 3 or 4 new, larger unitary councils.</w:t>
      </w:r>
    </w:p>
    <w:p w14:paraId="63D75129" w14:textId="77777777" w:rsidR="004D6362" w:rsidRPr="004D6362" w:rsidRDefault="004D6362" w:rsidP="004D6362"/>
    <w:p w14:paraId="56517420" w14:textId="77777777" w:rsidR="004D6362" w:rsidRPr="004D6362" w:rsidRDefault="004D6362" w:rsidP="004D6362">
      <w:r w:rsidRPr="004D6362">
        <w:t>The majority of Councils opted for 4 new Councils, namely North , West ,Mid and East Kent .However North Kent  ( Dartford and Gravesend ) , Medway and KCC want their models taken forward..</w:t>
      </w:r>
    </w:p>
    <w:p w14:paraId="0DE0CE7D" w14:textId="77777777" w:rsidR="004D6362" w:rsidRPr="004D6362" w:rsidRDefault="004D6362" w:rsidP="004D6362"/>
    <w:p w14:paraId="045E433E" w14:textId="77777777" w:rsidR="004D6362" w:rsidRPr="004D6362" w:rsidRDefault="004D6362" w:rsidP="004D6362">
      <w:r w:rsidRPr="004D6362">
        <w:t>KCC preferred option for LGR , a single unitary council covering Kent and Medway ,to include 3 Area Assemblies will now be taken to the next stage after a discussion at the Kent Leaders Forum.</w:t>
      </w:r>
    </w:p>
    <w:p w14:paraId="2F464CFC" w14:textId="77777777" w:rsidR="004D6362" w:rsidRPr="004D6362" w:rsidRDefault="004D6362" w:rsidP="004D6362">
      <w:r w:rsidRPr="004D6362">
        <w:t>KCC Leader has made the case for a single unitary authority , believing that multiple authorities would not be cost effective . The Government will have the final say.  </w:t>
      </w:r>
    </w:p>
    <w:p w14:paraId="37042083" w14:textId="77777777" w:rsidR="004D6362" w:rsidRPr="004D6362" w:rsidRDefault="004D6362" w:rsidP="004D6362">
      <w:r w:rsidRPr="004D6362">
        <w:t>Cllr Chrisp Hespe added “ we will always put the residents of Kent first.</w:t>
      </w:r>
    </w:p>
    <w:p w14:paraId="34600793" w14:textId="77777777" w:rsidR="004D6362" w:rsidRPr="004D6362" w:rsidRDefault="004D6362" w:rsidP="004D6362"/>
    <w:p w14:paraId="630F5EE7" w14:textId="77777777" w:rsidR="004D6362" w:rsidRPr="004D6362" w:rsidRDefault="004D6362" w:rsidP="004D6362">
      <w:r w:rsidRPr="004D6362">
        <w:t>Climate Change Initiative</w:t>
      </w:r>
    </w:p>
    <w:p w14:paraId="5FB8AF37" w14:textId="77777777" w:rsidR="004D6362" w:rsidRPr="004D6362" w:rsidRDefault="004D6362" w:rsidP="004D6362"/>
    <w:p w14:paraId="4B26AF04" w14:textId="77777777" w:rsidR="004D6362" w:rsidRPr="004D6362" w:rsidRDefault="004D6362" w:rsidP="004D6362"/>
    <w:p w14:paraId="261504B8" w14:textId="77777777" w:rsidR="004D6362" w:rsidRPr="004D6362" w:rsidRDefault="004D6362" w:rsidP="004D6362">
      <w:r w:rsidRPr="004D6362">
        <w:t>On 18</w:t>
      </w:r>
      <w:r w:rsidRPr="004D6362">
        <w:rPr>
          <w:vertAlign w:val="superscript"/>
        </w:rPr>
        <w:t>th</w:t>
      </w:r>
      <w:r w:rsidRPr="004D6362">
        <w:t xml:space="preserve"> September KCC Members voted to rescind the Climate Change Initiative agreed in 2019 by the previous administration.</w:t>
      </w:r>
    </w:p>
    <w:p w14:paraId="0F62DFA3" w14:textId="77777777" w:rsidR="004D6362" w:rsidRPr="004D6362" w:rsidRDefault="004D6362" w:rsidP="004D6362"/>
    <w:p w14:paraId="5F2A2D0E" w14:textId="77777777" w:rsidR="004D6362" w:rsidRPr="004D6362" w:rsidRDefault="004D6362" w:rsidP="004D6362">
      <w:r w:rsidRPr="004D6362">
        <w:t>Previously the designation had been that KCC had endorsed the anthropogenic climate catastrophic agenda ,pushed that narrative through its policies and practices , such as procurement to the detriment of small local suppliers .</w:t>
      </w:r>
    </w:p>
    <w:p w14:paraId="700F5ECE" w14:textId="77777777" w:rsidR="004D6362" w:rsidRPr="004D6362" w:rsidRDefault="004D6362" w:rsidP="004D6362"/>
    <w:p w14:paraId="18B4F42F" w14:textId="77777777" w:rsidR="004D6362" w:rsidRPr="004D6362" w:rsidRDefault="004D6362" w:rsidP="004D6362">
      <w:r w:rsidRPr="004D6362">
        <w:t>There are simply too many anomalies evident in climate catastrophism ideology for KCC , as a serious body,. to continue with its declaration of climate emergency.</w:t>
      </w:r>
    </w:p>
    <w:p w14:paraId="71085F8D" w14:textId="77777777" w:rsidR="004D6362" w:rsidRPr="004D6362" w:rsidRDefault="004D6362" w:rsidP="004D6362"/>
    <w:p w14:paraId="69469211" w14:textId="77777777" w:rsidR="004D6362" w:rsidRPr="004D6362" w:rsidRDefault="004D6362" w:rsidP="004D6362"/>
    <w:p w14:paraId="535E7B1A" w14:textId="77777777" w:rsidR="004D6362" w:rsidRPr="004D6362" w:rsidRDefault="004D6362" w:rsidP="004D6362">
      <w:r w:rsidRPr="004D6362">
        <w:lastRenderedPageBreak/>
        <w:t>Campaign for Ashford and Ebbsfleet</w:t>
      </w:r>
    </w:p>
    <w:p w14:paraId="6AA587FC" w14:textId="77777777" w:rsidR="004D6362" w:rsidRPr="004D6362" w:rsidRDefault="004D6362" w:rsidP="004D6362"/>
    <w:p w14:paraId="6B5EABD5" w14:textId="77777777" w:rsidR="004D6362" w:rsidRPr="004D6362" w:rsidRDefault="004D6362" w:rsidP="004D6362">
      <w:r w:rsidRPr="004D6362">
        <w:t>On 26</w:t>
      </w:r>
      <w:r w:rsidRPr="004D6362">
        <w:rPr>
          <w:vertAlign w:val="superscript"/>
        </w:rPr>
        <w:t>th</w:t>
      </w:r>
      <w:r w:rsidRPr="004D6362">
        <w:t xml:space="preserve"> September KCC united with council partners , MP’s local businesses and stakeholders to demand the return of International Rail services to Ashford and Ebbsfleet .</w:t>
      </w:r>
    </w:p>
    <w:p w14:paraId="29F2E9B0" w14:textId="77777777" w:rsidR="004D6362" w:rsidRPr="004D6362" w:rsidRDefault="004D6362" w:rsidP="004D6362"/>
    <w:p w14:paraId="66FBE093" w14:textId="77777777" w:rsidR="004D6362" w:rsidRPr="004D6362" w:rsidRDefault="004D6362" w:rsidP="004D6362">
      <w:r w:rsidRPr="004D6362">
        <w:t>The people of Kent have waited long enough. It’s time to open the door to competition.</w:t>
      </w:r>
    </w:p>
    <w:p w14:paraId="67E346DC" w14:textId="77777777" w:rsidR="004D6362" w:rsidRPr="004D6362" w:rsidRDefault="004D6362" w:rsidP="004D6362"/>
    <w:p w14:paraId="15224F80" w14:textId="77777777" w:rsidR="004D6362" w:rsidRPr="004D6362" w:rsidRDefault="004D6362" w:rsidP="004D6362">
      <w:r w:rsidRPr="004D6362">
        <w:t xml:space="preserve">KCC Leader Linden </w:t>
      </w:r>
      <w:proofErr w:type="spellStart"/>
      <w:r w:rsidRPr="004D6362">
        <w:t>Kemkaren</w:t>
      </w:r>
      <w:proofErr w:type="spellEnd"/>
      <w:r w:rsidRPr="004D6362">
        <w:t xml:space="preserve"> joined a powerful coalition including Lord Hendy , potential new train operators , French National Assembly deputy Vincent </w:t>
      </w:r>
      <w:proofErr w:type="spellStart"/>
      <w:r w:rsidRPr="004D6362">
        <w:t>Caure</w:t>
      </w:r>
      <w:proofErr w:type="spellEnd"/>
      <w:r w:rsidRPr="004D6362">
        <w:t xml:space="preserve"> to advance the case for Kent , thus boosting trade ,tourism and employment.</w:t>
      </w:r>
    </w:p>
    <w:p w14:paraId="6050925A" w14:textId="77777777" w:rsidR="004D6362" w:rsidRPr="004D6362" w:rsidRDefault="004D6362" w:rsidP="004D6362"/>
    <w:p w14:paraId="0E0B7106" w14:textId="77777777" w:rsidR="004D6362" w:rsidRPr="004D6362" w:rsidRDefault="004D6362" w:rsidP="004D6362">
      <w:r w:rsidRPr="004D6362">
        <w:t>The Minister reiterated his firm backing for international services returning to Ashford and Ebbsfleet and confirmed the government’s support .This formal position already detailed in his letter to the Office of Rail and Road which states “ reopening Kent’s stations is an important consideration for allocating depot space to competition from other providers”</w:t>
      </w:r>
    </w:p>
    <w:p w14:paraId="67FB9CFD" w14:textId="77777777" w:rsidR="004D6362" w:rsidRPr="004D6362" w:rsidRDefault="004D6362" w:rsidP="004D6362"/>
    <w:p w14:paraId="3AC27D63" w14:textId="77777777" w:rsidR="004D6362" w:rsidRPr="004D6362" w:rsidRDefault="004D6362" w:rsidP="004D6362">
      <w:r w:rsidRPr="004D6362">
        <w:t>KCC are more confident than ever that a compelling case for Kent has been made .</w:t>
      </w:r>
    </w:p>
    <w:p w14:paraId="525112E2" w14:textId="77777777" w:rsidR="004D6362" w:rsidRPr="004D6362" w:rsidRDefault="004D6362" w:rsidP="004D6362"/>
    <w:p w14:paraId="0B4E52BA" w14:textId="77777777" w:rsidR="004D6362" w:rsidRPr="004D6362" w:rsidRDefault="004D6362" w:rsidP="004D6362">
      <w:r w:rsidRPr="004D6362">
        <w:t xml:space="preserve">A petition organised by local campaigners has attracted more than 75,000 signatures ,underlining the strength of public demand for the return of this vital service. If you haven’t already signed and wish to , please visit </w:t>
      </w:r>
      <w:hyperlink r:id="rId4" w:history="1">
        <w:r w:rsidRPr="004D6362">
          <w:rPr>
            <w:rStyle w:val="Hyperlink"/>
          </w:rPr>
          <w:t>www.change.org/p/bring-back-eurostar-train-services-to-kent</w:t>
        </w:r>
      </w:hyperlink>
    </w:p>
    <w:p w14:paraId="56C86F41" w14:textId="77777777" w:rsidR="004D6362" w:rsidRPr="004D6362" w:rsidRDefault="004D6362" w:rsidP="004D6362"/>
    <w:p w14:paraId="6260E79A" w14:textId="77777777" w:rsidR="004D6362" w:rsidRPr="004D6362" w:rsidRDefault="004D6362" w:rsidP="004D6362"/>
    <w:p w14:paraId="3AA1FABA" w14:textId="77777777" w:rsidR="004D6362" w:rsidRPr="004D6362" w:rsidRDefault="004D6362" w:rsidP="004D6362">
      <w:r w:rsidRPr="004D6362">
        <w:t>Debt</w:t>
      </w:r>
    </w:p>
    <w:p w14:paraId="731C8E1B" w14:textId="77777777" w:rsidR="004D6362" w:rsidRPr="004D6362" w:rsidRDefault="004D6362" w:rsidP="004D6362"/>
    <w:p w14:paraId="2984882A" w14:textId="77777777" w:rsidR="004D6362" w:rsidRPr="004D6362" w:rsidRDefault="004D6362" w:rsidP="004D6362">
      <w:r w:rsidRPr="004D6362">
        <w:t>In  May 2025 KCC debt was £732 million.</w:t>
      </w:r>
    </w:p>
    <w:p w14:paraId="5C686B87" w14:textId="77777777" w:rsidR="004D6362" w:rsidRPr="004D6362" w:rsidRDefault="004D6362" w:rsidP="004D6362">
      <w:r w:rsidRPr="004D6362">
        <w:t>In September after negotiation with Barclays Bank , a loan taken out by the previous administration was repaid 40 years early , saving £670,000 per year in interest payments. This equates to a saving of £1820 per day . Debt in 2026 will fall to £650million .</w:t>
      </w:r>
    </w:p>
    <w:p w14:paraId="666B464C" w14:textId="77777777" w:rsidR="00550290" w:rsidRDefault="00550290"/>
    <w:sectPr w:rsidR="005502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362"/>
    <w:rsid w:val="000C5F37"/>
    <w:rsid w:val="00394A09"/>
    <w:rsid w:val="004D6362"/>
    <w:rsid w:val="00550290"/>
    <w:rsid w:val="006A52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D65AE"/>
  <w15:chartTrackingRefBased/>
  <w15:docId w15:val="{2144D5CA-40B1-43E8-B361-8D4AEDF7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6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6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6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6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6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6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6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6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6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6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6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6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6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6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6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6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6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6362"/>
    <w:rPr>
      <w:rFonts w:eastAsiaTheme="majorEastAsia" w:cstheme="majorBidi"/>
      <w:color w:val="272727" w:themeColor="text1" w:themeTint="D8"/>
    </w:rPr>
  </w:style>
  <w:style w:type="paragraph" w:styleId="Title">
    <w:name w:val="Title"/>
    <w:basedOn w:val="Normal"/>
    <w:next w:val="Normal"/>
    <w:link w:val="TitleChar"/>
    <w:uiPriority w:val="10"/>
    <w:qFormat/>
    <w:rsid w:val="004D6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6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6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6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6362"/>
    <w:pPr>
      <w:spacing w:before="160"/>
      <w:jc w:val="center"/>
    </w:pPr>
    <w:rPr>
      <w:i/>
      <w:iCs/>
      <w:color w:val="404040" w:themeColor="text1" w:themeTint="BF"/>
    </w:rPr>
  </w:style>
  <w:style w:type="character" w:customStyle="1" w:styleId="QuoteChar">
    <w:name w:val="Quote Char"/>
    <w:basedOn w:val="DefaultParagraphFont"/>
    <w:link w:val="Quote"/>
    <w:uiPriority w:val="29"/>
    <w:rsid w:val="004D6362"/>
    <w:rPr>
      <w:i/>
      <w:iCs/>
      <w:color w:val="404040" w:themeColor="text1" w:themeTint="BF"/>
    </w:rPr>
  </w:style>
  <w:style w:type="paragraph" w:styleId="ListParagraph">
    <w:name w:val="List Paragraph"/>
    <w:basedOn w:val="Normal"/>
    <w:uiPriority w:val="34"/>
    <w:qFormat/>
    <w:rsid w:val="004D6362"/>
    <w:pPr>
      <w:ind w:left="720"/>
      <w:contextualSpacing/>
    </w:pPr>
  </w:style>
  <w:style w:type="character" w:styleId="IntenseEmphasis">
    <w:name w:val="Intense Emphasis"/>
    <w:basedOn w:val="DefaultParagraphFont"/>
    <w:uiPriority w:val="21"/>
    <w:qFormat/>
    <w:rsid w:val="004D6362"/>
    <w:rPr>
      <w:i/>
      <w:iCs/>
      <w:color w:val="0F4761" w:themeColor="accent1" w:themeShade="BF"/>
    </w:rPr>
  </w:style>
  <w:style w:type="paragraph" w:styleId="IntenseQuote">
    <w:name w:val="Intense Quote"/>
    <w:basedOn w:val="Normal"/>
    <w:next w:val="Normal"/>
    <w:link w:val="IntenseQuoteChar"/>
    <w:uiPriority w:val="30"/>
    <w:qFormat/>
    <w:rsid w:val="004D6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6362"/>
    <w:rPr>
      <w:i/>
      <w:iCs/>
      <w:color w:val="0F4761" w:themeColor="accent1" w:themeShade="BF"/>
    </w:rPr>
  </w:style>
  <w:style w:type="character" w:styleId="IntenseReference">
    <w:name w:val="Intense Reference"/>
    <w:basedOn w:val="DefaultParagraphFont"/>
    <w:uiPriority w:val="32"/>
    <w:qFormat/>
    <w:rsid w:val="004D6362"/>
    <w:rPr>
      <w:b/>
      <w:bCs/>
      <w:smallCaps/>
      <w:color w:val="0F4761" w:themeColor="accent1" w:themeShade="BF"/>
      <w:spacing w:val="5"/>
    </w:rPr>
  </w:style>
  <w:style w:type="character" w:styleId="Hyperlink">
    <w:name w:val="Hyperlink"/>
    <w:basedOn w:val="DefaultParagraphFont"/>
    <w:uiPriority w:val="99"/>
    <w:unhideWhenUsed/>
    <w:rsid w:val="004D6362"/>
    <w:rPr>
      <w:color w:val="467886" w:themeColor="hyperlink"/>
      <w:u w:val="single"/>
    </w:rPr>
  </w:style>
  <w:style w:type="character" w:styleId="UnresolvedMention">
    <w:name w:val="Unresolved Mention"/>
    <w:basedOn w:val="DefaultParagraphFont"/>
    <w:uiPriority w:val="99"/>
    <w:semiHidden/>
    <w:unhideWhenUsed/>
    <w:rsid w:val="004D6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mea01.safelinks.protection.outlook.com/?url=http%3A%2F%2Fwww.change.org%2Fp%2Fbring-back-eurostar-train-services-to-kent&amp;data=05%7C02%7C%7C5ec5749fa0e141d832ef08de04f380be%7C84df9e7fe9f640afb435aaaaaaaaaaaa%7C1%7C0%7C638953641047020686%7CUnknown%7CTWFpbGZsb3d8eyJFbXB0eU1hcGkiOnRydWUsIlYiOiIwLjAuMDAwMCIsIlAiOiJXaW4zMiIsIkFOIjoiTWFpbCIsIldUIjoyfQ%3D%3D%7C0%7C%7C%7C&amp;sdata=DfF2%2FjWwYDmzPcFEtNsJMve9Q%2FycABE9mLtV6SCuzz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2868</Characters>
  <Application>Microsoft Office Word</Application>
  <DocSecurity>0</DocSecurity>
  <Lines>23</Lines>
  <Paragraphs>6</Paragraphs>
  <ScaleCrop>false</ScaleCrop>
  <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Nonington Parish Council</dc:creator>
  <cp:keywords/>
  <dc:description/>
  <cp:lastModifiedBy>Nonington Parish Council</cp:lastModifiedBy>
  <cp:revision>1</cp:revision>
  <dcterms:created xsi:type="dcterms:W3CDTF">2025-11-09T20:11:00Z</dcterms:created>
  <dcterms:modified xsi:type="dcterms:W3CDTF">2025-11-09T20:11:00Z</dcterms:modified>
</cp:coreProperties>
</file>