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37F0" w:rsidRDefault="00C837F0" w:rsidP="00C837F0">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 ACCOUNTS: A SUMMARY OF YOUR RIGHTS</w:t>
      </w:r>
    </w:p>
    <w:p w:rsidR="00C837F0" w:rsidRDefault="00C837F0" w:rsidP="00C837F0">
      <w:pPr>
        <w:overflowPunct w:val="0"/>
        <w:autoSpaceDE w:val="0"/>
        <w:autoSpaceDN w:val="0"/>
        <w:adjustRightInd w:val="0"/>
        <w:spacing w:after="0" w:line="240" w:lineRule="auto"/>
        <w:jc w:val="center"/>
        <w:textAlignment w:val="baseline"/>
        <w:rPr>
          <w:rFonts w:eastAsia="Times New Roman" w:cs="Arial"/>
          <w:b/>
          <w:sz w:val="20"/>
          <w:szCs w:val="20"/>
        </w:rPr>
      </w:pPr>
    </w:p>
    <w:p w:rsidR="00C837F0" w:rsidRDefault="00C837F0" w:rsidP="00C837F0">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Please note that this summary applies to all relevant smaller authorities, including local councils, internal drainage boards and ‘other’ smaller authorities.</w:t>
      </w:r>
    </w:p>
    <w:p w:rsidR="00C837F0" w:rsidRDefault="00C837F0" w:rsidP="00C837F0">
      <w:pPr>
        <w:overflowPunct w:val="0"/>
        <w:autoSpaceDE w:val="0"/>
        <w:autoSpaceDN w:val="0"/>
        <w:adjustRightInd w:val="0"/>
        <w:spacing w:after="0" w:line="240" w:lineRule="auto"/>
        <w:jc w:val="left"/>
        <w:textAlignment w:val="baseline"/>
        <w:rPr>
          <w:rFonts w:eastAsia="Times New Roman" w:cs="Arial"/>
          <w:b/>
          <w:sz w:val="20"/>
          <w:szCs w:val="20"/>
        </w:rPr>
      </w:pPr>
    </w:p>
    <w:p w:rsidR="00C837F0" w:rsidRDefault="00C837F0" w:rsidP="00C837F0">
      <w:pPr>
        <w:overflowPunct w:val="0"/>
        <w:autoSpaceDE w:val="0"/>
        <w:autoSpaceDN w:val="0"/>
        <w:adjustRightInd w:val="0"/>
        <w:spacing w:after="0" w:line="240" w:lineRule="auto"/>
        <w:jc w:val="left"/>
        <w:textAlignment w:val="baseline"/>
        <w:rPr>
          <w:rFonts w:eastAsia="Times New Roman" w:cs="Arial"/>
          <w:b/>
          <w:sz w:val="20"/>
          <w:szCs w:val="20"/>
        </w:rPr>
      </w:pPr>
      <w:r>
        <w:rPr>
          <w:rFonts w:eastAsia="Times New Roman" w:cs="Arial"/>
          <w:b/>
          <w:sz w:val="20"/>
          <w:szCs w:val="20"/>
        </w:rPr>
        <w:t>The basic position</w:t>
      </w:r>
    </w:p>
    <w:p w:rsidR="00C837F0" w:rsidRDefault="00C837F0" w:rsidP="00C837F0">
      <w:pPr>
        <w:overflowPunct w:val="0"/>
        <w:autoSpaceDE w:val="0"/>
        <w:autoSpaceDN w:val="0"/>
        <w:adjustRightInd w:val="0"/>
        <w:spacing w:after="0" w:line="240" w:lineRule="auto"/>
        <w:jc w:val="left"/>
        <w:textAlignment w:val="baseline"/>
        <w:rPr>
          <w:rFonts w:eastAsia="Times New Roman" w:cs="Arial"/>
          <w:sz w:val="20"/>
          <w:szCs w:val="20"/>
        </w:rPr>
      </w:pPr>
    </w:p>
    <w:p w:rsidR="00C837F0" w:rsidRDefault="00C837F0" w:rsidP="00C837F0">
      <w:pPr>
        <w:spacing w:line="240" w:lineRule="auto"/>
        <w:rPr>
          <w:rFonts w:eastAsia="Times New Roman" w:cs="Arial"/>
          <w:sz w:val="20"/>
          <w:szCs w:val="20"/>
        </w:rPr>
      </w:pPr>
      <w:r>
        <w:rPr>
          <w:rFonts w:eastAsia="Times New Roman" w:cs="Arial"/>
          <w:sz w:val="20"/>
          <w:szCs w:val="20"/>
        </w:rPr>
        <w:t xml:space="preserve">The </w:t>
      </w:r>
      <w:hyperlink r:id="rId5" w:history="1">
        <w:r>
          <w:rPr>
            <w:rStyle w:val="Hyperlink"/>
            <w:rFonts w:eastAsia="Times New Roman" w:cs="Arial"/>
            <w:sz w:val="20"/>
            <w:szCs w:val="20"/>
          </w:rPr>
          <w:t>Local Audit and Accountability Act 2014</w:t>
        </w:r>
      </w:hyperlink>
      <w:r>
        <w:rPr>
          <w:rFonts w:eastAsia="Times New Roman" w:cs="Arial"/>
          <w:sz w:val="20"/>
          <w:szCs w:val="20"/>
        </w:rPr>
        <w:t xml:space="preserve"> (the Act) governs the work of auditors appointed to smaller authorities. This summary explains the provisions contained in Sections 26 and 27 of the Act. The Act and the </w:t>
      </w:r>
      <w:hyperlink r:id="rId6" w:history="1">
        <w:r>
          <w:rPr>
            <w:rStyle w:val="Hyperlink"/>
            <w:rFonts w:eastAsia="Times New Roman" w:cs="Arial"/>
            <w:sz w:val="20"/>
            <w:szCs w:val="20"/>
          </w:rPr>
          <w:t>Accounts and Audit Regulations 2015</w:t>
        </w:r>
      </w:hyperlink>
      <w:r>
        <w:rPr>
          <w:rFonts w:eastAsia="Times New Roman" w:cs="Arial"/>
          <w:sz w:val="20"/>
          <w:szCs w:val="20"/>
        </w:rPr>
        <w:t xml:space="preserve"> also cover the duties, responsibilities and rights of smaller authorities, other organisations and the public concerning the accounts being audited. </w:t>
      </w:r>
    </w:p>
    <w:p w:rsidR="00C837F0" w:rsidRDefault="00C837F0" w:rsidP="00C837F0">
      <w:pPr>
        <w:spacing w:line="240" w:lineRule="auto"/>
        <w:rPr>
          <w:rFonts w:eastAsia="Times New Roman" w:cs="Arial"/>
          <w:sz w:val="20"/>
          <w:szCs w:val="20"/>
        </w:rPr>
      </w:pPr>
      <w:r>
        <w:rPr>
          <w:rFonts w:eastAsia="Times New Roman" w:cs="Arial"/>
          <w:sz w:val="20"/>
          <w:szCs w:val="20"/>
        </w:rPr>
        <w:t>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smaller authority form part of its running costs. Therefore, indirectly, local residents pay for the cost of you exercising your rights through their council tax.</w:t>
      </w: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inspect the accounting records</w:t>
      </w: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When smaller authorities have finished preparing accounts for the financial year and approved them, they must publish them (including on a website). There must be a </w:t>
      </w:r>
      <w:proofErr w:type="gramStart"/>
      <w:r>
        <w:rPr>
          <w:rFonts w:eastAsia="Times New Roman" w:cs="Arial"/>
          <w:sz w:val="20"/>
          <w:szCs w:val="20"/>
        </w:rPr>
        <w:t>30 working</w:t>
      </w:r>
      <w:proofErr w:type="gramEnd"/>
      <w:r>
        <w:rPr>
          <w:rFonts w:eastAsia="Times New Roman" w:cs="Arial"/>
          <w:sz w:val="20"/>
          <w:szCs w:val="20"/>
        </w:rPr>
        <w:t xml:space="preserve"> day period, called the ‘period for the exercise of public rights’, during which you can exercise your statutory right to inspect the accounting records. Smaller authorities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Pr>
          <w:rFonts w:eastAsia="Times New Roman" w:cs="Arial"/>
          <w:sz w:val="20"/>
          <w:szCs w:val="20"/>
        </w:rPr>
        <w:t>30 working</w:t>
      </w:r>
      <w:proofErr w:type="gramEnd"/>
      <w:r>
        <w:rPr>
          <w:rFonts w:eastAsia="Times New Roman" w:cs="Arial"/>
          <w:sz w:val="20"/>
          <w:szCs w:val="20"/>
        </w:rPr>
        <w:t xml:space="preserve"> day period must include a common period of inspection during which all smaller authorities’ accounting records are available to inspect. This will be 1-12 July 2019 for 2018/19 accounts. The advertisement must set out the dates of the period for the exercise of public rights, how you can communicate to the smaller authority that you wish to inspect the accounting records and related documents, the name and address of the auditor, and the relevant legislation that governs the inspection of accounts and objections. </w:t>
      </w: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p>
    <w:p w:rsidR="00C837F0" w:rsidRDefault="00C837F0" w:rsidP="00C837F0">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The right to ask the auditor questions about the accounting records</w:t>
      </w:r>
    </w:p>
    <w:p w:rsidR="00C837F0" w:rsidRDefault="00C837F0" w:rsidP="00C837F0">
      <w:pPr>
        <w:overflowPunct w:val="0"/>
        <w:autoSpaceDE w:val="0"/>
        <w:autoSpaceDN w:val="0"/>
        <w:adjustRightInd w:val="0"/>
        <w:spacing w:after="0" w:line="240" w:lineRule="auto"/>
        <w:textAlignment w:val="baseline"/>
        <w:rPr>
          <w:rFonts w:eastAsia="Times New Roman" w:cs="Arial"/>
          <w:b/>
          <w:sz w:val="20"/>
          <w:szCs w:val="20"/>
        </w:rPr>
      </w:pPr>
    </w:p>
    <w:p w:rsidR="00C837F0" w:rsidRDefault="00C837F0" w:rsidP="00C837F0">
      <w:pPr>
        <w:spacing w:line="240" w:lineRule="auto"/>
        <w:rPr>
          <w:rFonts w:eastAsia="Times New Roman" w:cs="Arial"/>
          <w:sz w:val="20"/>
          <w:szCs w:val="20"/>
        </w:rPr>
      </w:pPr>
      <w:r>
        <w:rPr>
          <w:rFonts w:eastAsia="Times New Roman" w:cs="Arial"/>
          <w:b/>
          <w:sz w:val="20"/>
          <w:szCs w:val="20"/>
        </w:rPr>
        <w:t>You should first ask your smaller authority</w:t>
      </w:r>
      <w:r>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smaller authority the opportunity first to explain anything in the accounting records that you are unsure about. If you are not satisfied with their explanation, you can question the external auditor about the accounting records. </w:t>
      </w:r>
    </w:p>
    <w:p w:rsidR="00C837F0" w:rsidRDefault="00C837F0" w:rsidP="00C837F0">
      <w:pPr>
        <w:spacing w:line="240" w:lineRule="auto"/>
        <w:rPr>
          <w:rFonts w:eastAsia="Times New Roman" w:cs="Arial"/>
          <w:sz w:val="20"/>
          <w:szCs w:val="20"/>
        </w:rPr>
      </w:pPr>
      <w:r>
        <w:rPr>
          <w:rFonts w:eastAsia="Times New Roman" w:cs="Arial"/>
          <w:sz w:val="20"/>
          <w:szCs w:val="20"/>
        </w:rPr>
        <w:t xml:space="preserve">The law limits the time available for you formally to ask questions. This must be done in the period for the exercise of public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Pr>
          <w:rFonts w:eastAsia="Times New Roman" w:cs="Arial"/>
          <w:sz w:val="20"/>
          <w:szCs w:val="20"/>
        </w:rPr>
        <w:lastRenderedPageBreak/>
        <w:t xml:space="preserve">means formally asking questions under the Act. You can ask someone to represent you when asking the external auditor questions. </w:t>
      </w:r>
    </w:p>
    <w:p w:rsidR="00C837F0" w:rsidRDefault="00C837F0" w:rsidP="00C837F0">
      <w:pPr>
        <w:spacing w:line="240" w:lineRule="auto"/>
        <w:rPr>
          <w:rFonts w:eastAsia="Times New Roman" w:cs="Arial"/>
          <w:sz w:val="20"/>
          <w:szCs w:val="20"/>
        </w:rPr>
      </w:pPr>
      <w:r>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smaller authority other questions about their accounts for any year, at any time. But these are not </w:t>
      </w:r>
      <w:proofErr w:type="gramStart"/>
      <w:r>
        <w:rPr>
          <w:rFonts w:eastAsia="Times New Roman" w:cs="Arial"/>
          <w:sz w:val="20"/>
          <w:szCs w:val="20"/>
        </w:rPr>
        <w:t>questions</w:t>
      </w:r>
      <w:proofErr w:type="gramEnd"/>
      <w:r>
        <w:rPr>
          <w:rFonts w:eastAsia="Times New Roman" w:cs="Arial"/>
          <w:sz w:val="20"/>
          <w:szCs w:val="20"/>
        </w:rPr>
        <w:t xml:space="preserve"> under the Act. </w:t>
      </w:r>
    </w:p>
    <w:p w:rsidR="00C837F0" w:rsidRDefault="00C837F0" w:rsidP="00C837F0">
      <w:pPr>
        <w:spacing w:line="240" w:lineRule="auto"/>
        <w:rPr>
          <w:rFonts w:eastAsia="Times New Roman" w:cs="Arial"/>
          <w:sz w:val="20"/>
          <w:szCs w:val="20"/>
        </w:rPr>
      </w:pPr>
      <w:r>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make objections at audit</w:t>
      </w: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p>
    <w:p w:rsidR="00C837F0" w:rsidRDefault="00C837F0" w:rsidP="00C837F0">
      <w:pPr>
        <w:spacing w:after="0" w:line="240" w:lineRule="auto"/>
        <w:rPr>
          <w:rFonts w:eastAsia="Times New Roman" w:cs="Arial"/>
          <w:sz w:val="20"/>
          <w:szCs w:val="20"/>
        </w:rPr>
      </w:pPr>
      <w:r>
        <w:rPr>
          <w:rFonts w:eastAsia="Times New Roman" w:cs="Arial"/>
          <w:sz w:val="20"/>
          <w:szCs w:val="20"/>
        </w:rPr>
        <w:t>You have inspected the accounting records and asked your questions of the smaller authority. Now you may wish to object to the accounts on the basis that an item in them is in your view unlawful or there are matters of wider concern arising from the smaller authority’s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make it unlawful. To object to the accounts you must write to the external auditor stating you want to make an objection, including the information and evidence below and you must send a copy to the smaller authority. The notice must include:</w:t>
      </w:r>
    </w:p>
    <w:p w:rsidR="00C837F0" w:rsidRDefault="00C837F0" w:rsidP="00C837F0">
      <w:pPr>
        <w:spacing w:after="0" w:line="240" w:lineRule="auto"/>
        <w:rPr>
          <w:rFonts w:eastAsia="Times New Roman" w:cs="Arial"/>
          <w:sz w:val="20"/>
          <w:szCs w:val="20"/>
        </w:rPr>
      </w:pPr>
    </w:p>
    <w:p w:rsidR="00C837F0" w:rsidRDefault="00C837F0" w:rsidP="00C837F0">
      <w:pPr>
        <w:pStyle w:val="ListParagraph"/>
        <w:numPr>
          <w:ilvl w:val="0"/>
          <w:numId w:val="1"/>
        </w:numPr>
        <w:rPr>
          <w:sz w:val="20"/>
        </w:rPr>
      </w:pPr>
      <w:r>
        <w:rPr>
          <w:sz w:val="20"/>
        </w:rPr>
        <w:t>confirmation that you are an elector in the smaller authority’s area;</w:t>
      </w:r>
    </w:p>
    <w:p w:rsidR="00C837F0" w:rsidRDefault="00C837F0" w:rsidP="00C837F0">
      <w:pPr>
        <w:pStyle w:val="ListParagraph"/>
        <w:numPr>
          <w:ilvl w:val="0"/>
          <w:numId w:val="1"/>
        </w:numPr>
        <w:rPr>
          <w:sz w:val="20"/>
        </w:rPr>
      </w:pPr>
      <w:r>
        <w:rPr>
          <w:sz w:val="20"/>
        </w:rPr>
        <w:t>why you are objecting to the accounts and the facts on which you rely;</w:t>
      </w:r>
    </w:p>
    <w:p w:rsidR="00C837F0" w:rsidRDefault="00C837F0" w:rsidP="00C837F0">
      <w:pPr>
        <w:pStyle w:val="ListParagraph"/>
        <w:numPr>
          <w:ilvl w:val="0"/>
          <w:numId w:val="1"/>
        </w:numPr>
        <w:rPr>
          <w:sz w:val="20"/>
        </w:rPr>
      </w:pPr>
      <w:r>
        <w:rPr>
          <w:sz w:val="20"/>
        </w:rPr>
        <w:t>details of any item in the accounts that you think is unlawful; and</w:t>
      </w:r>
    </w:p>
    <w:p w:rsidR="00C837F0" w:rsidRDefault="00C837F0" w:rsidP="00C837F0">
      <w:pPr>
        <w:pStyle w:val="ListParagraph"/>
        <w:numPr>
          <w:ilvl w:val="0"/>
          <w:numId w:val="1"/>
        </w:numPr>
        <w:rPr>
          <w:sz w:val="20"/>
        </w:rPr>
      </w:pPr>
      <w:r>
        <w:rPr>
          <w:sz w:val="20"/>
        </w:rPr>
        <w:t>details of any matter about which you think the external auditor should make a public interest report.</w:t>
      </w:r>
    </w:p>
    <w:p w:rsidR="00C837F0" w:rsidRDefault="00C837F0" w:rsidP="00C837F0">
      <w:pPr>
        <w:spacing w:after="0" w:line="240" w:lineRule="auto"/>
        <w:rPr>
          <w:rFonts w:eastAsia="Times New Roman" w:cs="Arial"/>
          <w:sz w:val="20"/>
          <w:szCs w:val="20"/>
        </w:rPr>
      </w:pPr>
    </w:p>
    <w:p w:rsidR="00C837F0" w:rsidRDefault="00C837F0" w:rsidP="00C837F0">
      <w:pPr>
        <w:spacing w:after="0" w:line="240" w:lineRule="auto"/>
        <w:rPr>
          <w:sz w:val="20"/>
          <w:szCs w:val="20"/>
        </w:rPr>
      </w:pPr>
      <w:r>
        <w:rPr>
          <w:rFonts w:eastAsia="Times New Roman" w:cs="Arial"/>
          <w:sz w:val="20"/>
          <w:szCs w:val="20"/>
        </w:rPr>
        <w:t xml:space="preserve">Other than it must be in writing, there is no set format for objecting. You can only ask the external auditor to act within the powers available under the </w:t>
      </w:r>
      <w:hyperlink r:id="rId7" w:history="1">
        <w:r>
          <w:rPr>
            <w:rStyle w:val="Hyperlink"/>
            <w:rFonts w:eastAsia="Times New Roman" w:cs="Arial"/>
            <w:sz w:val="20"/>
            <w:szCs w:val="20"/>
          </w:rPr>
          <w:t>Local Audit and Accountability Act 2014</w:t>
        </w:r>
      </w:hyperlink>
      <w:r>
        <w:rPr>
          <w:rFonts w:eastAsia="Times New Roman" w:cs="Arial"/>
          <w:sz w:val="20"/>
          <w:szCs w:val="20"/>
        </w:rPr>
        <w:t xml:space="preserve">. </w:t>
      </w: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A final word</w:t>
      </w: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You may not use this ‘right to object’ to make a personal complaint or claim against your smaller authority.  You should take such complaints to your local Citizens’ Advice Bureau, local Law Centre or to your solicitor. Smaller authorities,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rsidR="00C837F0" w:rsidRDefault="00C837F0" w:rsidP="00C837F0">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C837F0" w:rsidTr="00C837F0">
        <w:tc>
          <w:tcPr>
            <w:tcW w:w="4390" w:type="dxa"/>
            <w:tcBorders>
              <w:top w:val="single" w:sz="4" w:space="0" w:color="000000"/>
              <w:left w:val="single" w:sz="4" w:space="0" w:color="000000"/>
              <w:bottom w:val="single" w:sz="4" w:space="0" w:color="000000"/>
              <w:right w:val="single" w:sz="4" w:space="0" w:color="000000"/>
            </w:tcBorders>
            <w:vAlign w:val="center"/>
            <w:hideMark/>
          </w:tcPr>
          <w:p w:rsidR="00C837F0" w:rsidRDefault="00C837F0">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For more detailed guidance on public rights and the special powers of auditors, copies of the publication </w:t>
            </w:r>
            <w:hyperlink r:id="rId8" w:history="1">
              <w:r>
                <w:rPr>
                  <w:rStyle w:val="Hyperlink"/>
                  <w:rFonts w:eastAsia="Times New Roman" w:cs="Arial"/>
                  <w:sz w:val="20"/>
                  <w:szCs w:val="20"/>
                </w:rPr>
                <w:t>Local authority accounts: A guide to your rights</w:t>
              </w:r>
            </w:hyperlink>
            <w:r>
              <w:rPr>
                <w:rFonts w:eastAsia="Times New Roman" w:cs="Arial"/>
                <w:sz w:val="20"/>
                <w:szCs w:val="20"/>
              </w:rPr>
              <w:t xml:space="preserve"> are available from the NAO website.</w:t>
            </w:r>
          </w:p>
        </w:tc>
        <w:tc>
          <w:tcPr>
            <w:tcW w:w="4677" w:type="dxa"/>
            <w:tcBorders>
              <w:top w:val="single" w:sz="4" w:space="0" w:color="000000"/>
              <w:left w:val="single" w:sz="4" w:space="0" w:color="000000"/>
              <w:bottom w:val="single" w:sz="4" w:space="0" w:color="000000"/>
              <w:right w:val="single" w:sz="4" w:space="0" w:color="000000"/>
            </w:tcBorders>
          </w:tcPr>
          <w:p w:rsidR="00C837F0" w:rsidRDefault="00C837F0">
            <w:pPr>
              <w:overflowPunct w:val="0"/>
              <w:autoSpaceDE w:val="0"/>
              <w:autoSpaceDN w:val="0"/>
              <w:adjustRightInd w:val="0"/>
              <w:spacing w:after="0" w:line="240" w:lineRule="auto"/>
              <w:textAlignment w:val="baseline"/>
              <w:rPr>
                <w:rFonts w:eastAsia="Times New Roman" w:cs="Arial"/>
                <w:sz w:val="20"/>
                <w:szCs w:val="20"/>
              </w:rPr>
            </w:pPr>
          </w:p>
          <w:p w:rsidR="00C837F0" w:rsidRDefault="00C837F0">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If you wish to contact your authority’s appointed external auditor please write to the address in paragraph 4 of the </w:t>
            </w:r>
            <w:r>
              <w:rPr>
                <w:rFonts w:eastAsia="Times New Roman" w:cs="Arial"/>
                <w:i/>
                <w:sz w:val="20"/>
                <w:szCs w:val="20"/>
              </w:rPr>
              <w:t>Notice of Public Rights and Publication of Unaudited Annual Governance &amp; Accountability Return</w:t>
            </w:r>
            <w:r>
              <w:rPr>
                <w:rFonts w:eastAsia="Times New Roman" w:cs="Arial"/>
                <w:sz w:val="20"/>
                <w:szCs w:val="20"/>
              </w:rPr>
              <w:t>.</w:t>
            </w:r>
          </w:p>
          <w:p w:rsidR="00C837F0" w:rsidRDefault="00C837F0">
            <w:pPr>
              <w:overflowPunct w:val="0"/>
              <w:autoSpaceDE w:val="0"/>
              <w:autoSpaceDN w:val="0"/>
              <w:adjustRightInd w:val="0"/>
              <w:spacing w:after="0" w:line="240" w:lineRule="auto"/>
              <w:textAlignment w:val="baseline"/>
              <w:rPr>
                <w:rFonts w:eastAsia="Times New Roman" w:cs="Arial"/>
                <w:sz w:val="20"/>
                <w:szCs w:val="20"/>
              </w:rPr>
            </w:pPr>
          </w:p>
        </w:tc>
      </w:tr>
    </w:tbl>
    <w:p w:rsidR="00C837F0" w:rsidRDefault="00C837F0" w:rsidP="00C837F0">
      <w:pPr>
        <w:spacing w:line="240" w:lineRule="auto"/>
        <w:jc w:val="left"/>
      </w:pPr>
    </w:p>
    <w:p w:rsidR="005B431E" w:rsidRDefault="005B431E">
      <w:bookmarkStart w:id="0" w:name="_GoBack"/>
      <w:bookmarkEnd w:id="0"/>
    </w:p>
    <w:sectPr w:rsidR="005B43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7F0"/>
    <w:rsid w:val="00467F68"/>
    <w:rsid w:val="005B431E"/>
    <w:rsid w:val="00C837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090722-F38B-4E7E-B87C-D8B5A0741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37F0"/>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837F0"/>
    <w:rPr>
      <w:color w:val="0563C1" w:themeColor="hyperlink"/>
      <w:u w:val="single"/>
    </w:rPr>
  </w:style>
  <w:style w:type="paragraph" w:styleId="ListParagraph">
    <w:name w:val="List Paragraph"/>
    <w:basedOn w:val="Normal"/>
    <w:uiPriority w:val="34"/>
    <w:qFormat/>
    <w:rsid w:val="00C837F0"/>
    <w:pPr>
      <w:overflowPunct w:val="0"/>
      <w:autoSpaceDE w:val="0"/>
      <w:autoSpaceDN w:val="0"/>
      <w:adjustRightInd w:val="0"/>
      <w:spacing w:after="0" w:line="240" w:lineRule="auto"/>
      <w:ind w:left="720"/>
      <w:contextualSpacing/>
      <w:jc w:val="left"/>
    </w:pPr>
    <w:rPr>
      <w:rFonts w:eastAsia="Times New Roman" w:cs="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8554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kf-littlejohn.com/sites/default/files/media/documents/local-authority-accounts-a-guide-to-your-rights_0.pdf" TargetMode="External"/><Relationship Id="rId3" Type="http://schemas.openxmlformats.org/officeDocument/2006/relationships/settings" Target="settings.xml"/><Relationship Id="rId7" Type="http://schemas.openxmlformats.org/officeDocument/2006/relationships/hyperlink" Target="http://www.legislation.gov.uk/ukpga/2014/2/cont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5" Type="http://schemas.openxmlformats.org/officeDocument/2006/relationships/hyperlink" Target="http://www.legislation.gov.uk/ukpga/2014/2/content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1352</Words>
  <Characters>7710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Edwards</dc:creator>
  <cp:keywords/>
  <dc:description/>
  <cp:lastModifiedBy>Rose Edwards</cp:lastModifiedBy>
  <cp:revision>1</cp:revision>
  <dcterms:created xsi:type="dcterms:W3CDTF">2019-06-21T10:14:00Z</dcterms:created>
  <dcterms:modified xsi:type="dcterms:W3CDTF">2019-06-21T10:15:00Z</dcterms:modified>
</cp:coreProperties>
</file>