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541" w:rsidRDefault="000F01ED"/>
    <w:p w:rsidR="00702A6F" w:rsidRDefault="00702A6F" w:rsidP="00702A6F">
      <w:pPr>
        <w:jc w:val="center"/>
        <w:rPr>
          <w:rFonts w:cs="Arial"/>
          <w:b/>
          <w:bCs/>
          <w:sz w:val="22"/>
          <w:szCs w:val="22"/>
        </w:rPr>
      </w:pPr>
    </w:p>
    <w:p w:rsidR="00702A6F" w:rsidRPr="00F544BB" w:rsidRDefault="00702A6F" w:rsidP="00702A6F">
      <w:pPr>
        <w:jc w:val="center"/>
        <w:rPr>
          <w:rFonts w:cs="Arial"/>
          <w:b/>
          <w:bCs/>
          <w:sz w:val="22"/>
          <w:szCs w:val="22"/>
        </w:rPr>
      </w:pPr>
      <w:r w:rsidRPr="00F544BB">
        <w:rPr>
          <w:rFonts w:cs="Arial"/>
          <w:b/>
          <w:bCs/>
          <w:sz w:val="22"/>
          <w:szCs w:val="22"/>
        </w:rPr>
        <w:t>MINUTES of the MEETING of MISSON PARISH COUNCIL</w:t>
      </w:r>
    </w:p>
    <w:p w:rsidR="00702A6F" w:rsidRPr="00F544BB" w:rsidRDefault="00702A6F" w:rsidP="00702A6F">
      <w:pPr>
        <w:jc w:val="center"/>
        <w:rPr>
          <w:rFonts w:cs="Arial"/>
          <w:b/>
          <w:bCs/>
          <w:sz w:val="22"/>
          <w:szCs w:val="22"/>
        </w:rPr>
      </w:pPr>
      <w:r>
        <w:rPr>
          <w:rFonts w:cs="Arial"/>
          <w:b/>
          <w:bCs/>
          <w:sz w:val="22"/>
          <w:szCs w:val="22"/>
        </w:rPr>
        <w:t>Held on Wednesday 1</w:t>
      </w:r>
      <w:r w:rsidRPr="00702A6F">
        <w:rPr>
          <w:rFonts w:cs="Arial"/>
          <w:b/>
          <w:bCs/>
          <w:sz w:val="22"/>
          <w:szCs w:val="22"/>
          <w:vertAlign w:val="superscript"/>
        </w:rPr>
        <w:t>st</w:t>
      </w:r>
      <w:r>
        <w:rPr>
          <w:rFonts w:cs="Arial"/>
          <w:b/>
          <w:bCs/>
          <w:sz w:val="22"/>
          <w:szCs w:val="22"/>
        </w:rPr>
        <w:t xml:space="preserve"> February 2012</w:t>
      </w:r>
    </w:p>
    <w:p w:rsidR="00702A6F" w:rsidRPr="00F544BB" w:rsidRDefault="00702A6F" w:rsidP="00702A6F">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702A6F" w:rsidRDefault="00702A6F" w:rsidP="00702A6F">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sidRPr="00F544BB">
        <w:rPr>
          <w:rFonts w:ascii="Arial" w:hAnsi="Arial" w:cs="Arial"/>
          <w:sz w:val="22"/>
          <w:szCs w:val="22"/>
        </w:rPr>
        <w:t xml:space="preserve">A Cameron, </w:t>
      </w:r>
      <w:r>
        <w:rPr>
          <w:rFonts w:ascii="Arial" w:hAnsi="Arial" w:cs="Arial"/>
          <w:bCs/>
          <w:sz w:val="22"/>
          <w:szCs w:val="22"/>
        </w:rPr>
        <w:t xml:space="preserve">R </w:t>
      </w:r>
      <w:proofErr w:type="spellStart"/>
      <w:r>
        <w:rPr>
          <w:rFonts w:ascii="Arial" w:hAnsi="Arial" w:cs="Arial"/>
          <w:bCs/>
          <w:sz w:val="22"/>
          <w:szCs w:val="22"/>
        </w:rPr>
        <w:t>McIlroy</w:t>
      </w:r>
      <w:proofErr w:type="spellEnd"/>
      <w:r>
        <w:rPr>
          <w:rFonts w:ascii="Arial" w:hAnsi="Arial" w:cs="Arial"/>
          <w:bCs/>
          <w:sz w:val="22"/>
          <w:szCs w:val="22"/>
        </w:rPr>
        <w:t xml:space="preserve">, </w:t>
      </w:r>
      <w:proofErr w:type="gramStart"/>
      <w:r>
        <w:rPr>
          <w:rFonts w:ascii="Arial" w:hAnsi="Arial" w:cs="Arial"/>
          <w:bCs/>
          <w:sz w:val="22"/>
          <w:szCs w:val="22"/>
        </w:rPr>
        <w:t>V</w:t>
      </w:r>
      <w:proofErr w:type="gramEnd"/>
      <w:r>
        <w:rPr>
          <w:rFonts w:ascii="Arial" w:hAnsi="Arial" w:cs="Arial"/>
          <w:bCs/>
          <w:sz w:val="22"/>
          <w:szCs w:val="22"/>
        </w:rPr>
        <w:t xml:space="preserve"> Shilling (Chairman), </w:t>
      </w:r>
      <w:r>
        <w:rPr>
          <w:rFonts w:ascii="Arial" w:hAnsi="Arial" w:cs="Arial"/>
          <w:bCs/>
          <w:sz w:val="22"/>
          <w:szCs w:val="22"/>
        </w:rPr>
        <w:t>C Stringer</w:t>
      </w:r>
      <w:r>
        <w:rPr>
          <w:rFonts w:ascii="Arial" w:hAnsi="Arial" w:cs="Arial"/>
          <w:bCs/>
          <w:sz w:val="22"/>
          <w:szCs w:val="22"/>
        </w:rPr>
        <w:t>,</w:t>
      </w:r>
    </w:p>
    <w:p w:rsidR="00702A6F" w:rsidRDefault="00702A6F" w:rsidP="00702A6F">
      <w:pPr>
        <w:pStyle w:val="Header"/>
        <w:tabs>
          <w:tab w:val="clear" w:pos="4153"/>
          <w:tab w:val="clear" w:pos="8306"/>
        </w:tabs>
        <w:ind w:left="2880"/>
        <w:rPr>
          <w:rFonts w:ascii="Arial" w:hAnsi="Arial" w:cs="Arial"/>
          <w:bCs/>
          <w:sz w:val="22"/>
          <w:szCs w:val="22"/>
        </w:rPr>
      </w:pPr>
      <w:r>
        <w:rPr>
          <w:rFonts w:ascii="Arial" w:hAnsi="Arial" w:cs="Arial"/>
          <w:bCs/>
          <w:sz w:val="22"/>
          <w:szCs w:val="22"/>
        </w:rPr>
        <w:t xml:space="preserve">A </w:t>
      </w:r>
      <w:proofErr w:type="spellStart"/>
      <w:r>
        <w:rPr>
          <w:rFonts w:ascii="Arial" w:hAnsi="Arial" w:cs="Arial"/>
          <w:bCs/>
          <w:sz w:val="22"/>
          <w:szCs w:val="22"/>
        </w:rPr>
        <w:t>Woolliams</w:t>
      </w:r>
      <w:proofErr w:type="spellEnd"/>
    </w:p>
    <w:p w:rsidR="00702A6F" w:rsidRPr="00F544BB" w:rsidRDefault="00702A6F" w:rsidP="00702A6F">
      <w:pPr>
        <w:pStyle w:val="Header"/>
        <w:tabs>
          <w:tab w:val="clear" w:pos="4153"/>
          <w:tab w:val="clear" w:pos="8306"/>
        </w:tabs>
        <w:rPr>
          <w:rFonts w:ascii="Arial" w:hAnsi="Arial" w:cs="Arial"/>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F544BB">
        <w:rPr>
          <w:rFonts w:ascii="Arial" w:hAnsi="Arial" w:cs="Arial"/>
          <w:sz w:val="22"/>
          <w:szCs w:val="22"/>
        </w:rPr>
        <w:t>County Councillor L Yates</w:t>
      </w:r>
      <w:r>
        <w:rPr>
          <w:rFonts w:ascii="Arial" w:hAnsi="Arial" w:cs="Arial"/>
          <w:sz w:val="22"/>
          <w:szCs w:val="22"/>
        </w:rPr>
        <w:t xml:space="preserve">, </w:t>
      </w:r>
      <w:r>
        <w:rPr>
          <w:rFonts w:ascii="Arial" w:hAnsi="Arial" w:cs="Arial"/>
          <w:bCs/>
          <w:sz w:val="22"/>
          <w:szCs w:val="22"/>
        </w:rPr>
        <w:t>Dist</w:t>
      </w:r>
      <w:r>
        <w:rPr>
          <w:rFonts w:ascii="Arial" w:hAnsi="Arial" w:cs="Arial"/>
          <w:bCs/>
          <w:sz w:val="22"/>
          <w:szCs w:val="22"/>
        </w:rPr>
        <w:t xml:space="preserve">rict Councillor A Simpson </w:t>
      </w:r>
    </w:p>
    <w:p w:rsidR="00702A6F" w:rsidRDefault="00702A6F" w:rsidP="00702A6F">
      <w:pPr>
        <w:pStyle w:val="Header"/>
        <w:tabs>
          <w:tab w:val="clear" w:pos="4153"/>
          <w:tab w:val="clear" w:pos="8306"/>
        </w:tabs>
        <w:ind w:left="2880" w:hanging="2880"/>
        <w:rPr>
          <w:rFonts w:ascii="Arial" w:hAnsi="Arial" w:cs="Arial"/>
          <w:sz w:val="22"/>
          <w:szCs w:val="22"/>
        </w:rPr>
      </w:pPr>
    </w:p>
    <w:p w:rsidR="00702A6F" w:rsidRPr="0053757C" w:rsidRDefault="00702A6F" w:rsidP="00702A6F">
      <w:pPr>
        <w:tabs>
          <w:tab w:val="left" w:pos="720"/>
          <w:tab w:val="left" w:pos="1080"/>
        </w:tabs>
        <w:rPr>
          <w:bCs/>
          <w:sz w:val="22"/>
          <w:szCs w:val="22"/>
        </w:rPr>
      </w:pPr>
      <w:r w:rsidRPr="0053757C">
        <w:rPr>
          <w:b/>
          <w:bCs/>
          <w:sz w:val="22"/>
          <w:szCs w:val="22"/>
        </w:rPr>
        <w:t>BD</w:t>
      </w:r>
      <w:r>
        <w:rPr>
          <w:b/>
          <w:bCs/>
          <w:sz w:val="22"/>
          <w:szCs w:val="22"/>
        </w:rPr>
        <w:t>C Officers present (item 5)</w:t>
      </w:r>
      <w:r w:rsidRPr="0053757C">
        <w:rPr>
          <w:b/>
          <w:bCs/>
          <w:sz w:val="22"/>
          <w:szCs w:val="22"/>
        </w:rPr>
        <w:t>:</w:t>
      </w:r>
      <w:r w:rsidRPr="0053757C">
        <w:rPr>
          <w:bCs/>
          <w:sz w:val="22"/>
          <w:szCs w:val="22"/>
        </w:rPr>
        <w:t xml:space="preserve"> Mark </w:t>
      </w:r>
      <w:proofErr w:type="spellStart"/>
      <w:r w:rsidRPr="0053757C">
        <w:rPr>
          <w:bCs/>
          <w:sz w:val="22"/>
          <w:szCs w:val="22"/>
        </w:rPr>
        <w:t>La</w:t>
      </w:r>
      <w:r>
        <w:rPr>
          <w:bCs/>
          <w:sz w:val="22"/>
          <w:szCs w:val="22"/>
        </w:rPr>
        <w:t>dyman</w:t>
      </w:r>
      <w:proofErr w:type="spellEnd"/>
      <w:r>
        <w:rPr>
          <w:bCs/>
          <w:sz w:val="22"/>
          <w:szCs w:val="22"/>
        </w:rPr>
        <w:t>, Director of Community</w:t>
      </w:r>
      <w:r w:rsidRPr="0053757C">
        <w:rPr>
          <w:bCs/>
          <w:sz w:val="22"/>
          <w:szCs w:val="22"/>
        </w:rPr>
        <w:t xml:space="preserve"> Services, Liz Prime, </w:t>
      </w:r>
      <w:proofErr w:type="gramStart"/>
      <w:r>
        <w:rPr>
          <w:bCs/>
          <w:sz w:val="22"/>
          <w:szCs w:val="22"/>
        </w:rPr>
        <w:t>Principle</w:t>
      </w:r>
      <w:proofErr w:type="gramEnd"/>
      <w:r>
        <w:rPr>
          <w:bCs/>
          <w:sz w:val="22"/>
          <w:szCs w:val="22"/>
        </w:rPr>
        <w:t xml:space="preserve"> Environmental </w:t>
      </w:r>
      <w:r w:rsidRPr="0053757C">
        <w:rPr>
          <w:bCs/>
          <w:sz w:val="22"/>
          <w:szCs w:val="22"/>
        </w:rPr>
        <w:t xml:space="preserve">Health </w:t>
      </w:r>
      <w:r>
        <w:rPr>
          <w:bCs/>
          <w:sz w:val="22"/>
          <w:szCs w:val="22"/>
        </w:rPr>
        <w:t xml:space="preserve">Manager, Amy Ogden, </w:t>
      </w:r>
      <w:r w:rsidRPr="0053757C">
        <w:rPr>
          <w:bCs/>
          <w:sz w:val="22"/>
          <w:szCs w:val="22"/>
        </w:rPr>
        <w:t>Sen</w:t>
      </w:r>
      <w:r>
        <w:rPr>
          <w:bCs/>
          <w:sz w:val="22"/>
          <w:szCs w:val="22"/>
        </w:rPr>
        <w:t>ior Pollution C</w:t>
      </w:r>
      <w:r w:rsidRPr="0053757C">
        <w:rPr>
          <w:bCs/>
          <w:sz w:val="22"/>
          <w:szCs w:val="22"/>
        </w:rPr>
        <w:t>ontrol Officer</w:t>
      </w:r>
      <w:r>
        <w:rPr>
          <w:bCs/>
          <w:sz w:val="22"/>
          <w:szCs w:val="22"/>
        </w:rPr>
        <w:t xml:space="preserve">; </w:t>
      </w:r>
      <w:r>
        <w:rPr>
          <w:bCs/>
          <w:sz w:val="22"/>
          <w:szCs w:val="22"/>
        </w:rPr>
        <w:t>Richard Barlow &amp; Jonathan Allen of Solicitors Browne Jacobs</w:t>
      </w:r>
      <w:r>
        <w:rPr>
          <w:bCs/>
          <w:sz w:val="22"/>
          <w:szCs w:val="22"/>
        </w:rPr>
        <w:t xml:space="preserve"> acting for BDC.</w:t>
      </w:r>
    </w:p>
    <w:p w:rsidR="00702A6F" w:rsidRDefault="00702A6F" w:rsidP="00702A6F">
      <w:pPr>
        <w:pStyle w:val="Header"/>
        <w:tabs>
          <w:tab w:val="clear" w:pos="4153"/>
          <w:tab w:val="clear" w:pos="8306"/>
        </w:tabs>
        <w:rPr>
          <w:rFonts w:ascii="Arial" w:hAnsi="Arial" w:cs="Arial"/>
          <w:sz w:val="22"/>
          <w:szCs w:val="22"/>
        </w:rPr>
      </w:pPr>
    </w:p>
    <w:p w:rsidR="00702A6F" w:rsidRPr="008E371F" w:rsidRDefault="00702A6F" w:rsidP="00702A6F">
      <w:pPr>
        <w:pStyle w:val="Header"/>
        <w:tabs>
          <w:tab w:val="clear" w:pos="4153"/>
          <w:tab w:val="clear" w:pos="8306"/>
        </w:tabs>
        <w:rPr>
          <w:rFonts w:ascii="Arial" w:hAnsi="Arial" w:cs="Arial"/>
          <w:b/>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sz w:val="22"/>
          <w:szCs w:val="22"/>
        </w:rPr>
        <w:t>Over 6</w:t>
      </w:r>
      <w:r>
        <w:rPr>
          <w:rFonts w:ascii="Arial" w:hAnsi="Arial" w:cs="Arial"/>
          <w:sz w:val="22"/>
          <w:szCs w:val="22"/>
        </w:rPr>
        <w:t>0</w:t>
      </w:r>
      <w:r w:rsidRPr="00F544BB">
        <w:rPr>
          <w:rFonts w:ascii="Arial" w:hAnsi="Arial" w:cs="Arial"/>
          <w:sz w:val="22"/>
          <w:szCs w:val="22"/>
        </w:rPr>
        <w:t xml:space="preserve"> residents attended.  </w:t>
      </w:r>
      <w:r>
        <w:rPr>
          <w:rFonts w:ascii="Arial" w:hAnsi="Arial" w:cs="Arial"/>
          <w:sz w:val="22"/>
          <w:szCs w:val="22"/>
        </w:rPr>
        <w:t>The press were represented by BBC journalists from the Inside Out programme.</w:t>
      </w:r>
    </w:p>
    <w:p w:rsidR="00702A6F" w:rsidRDefault="00702A6F" w:rsidP="00702A6F">
      <w:pPr>
        <w:pStyle w:val="Header"/>
        <w:tabs>
          <w:tab w:val="clear" w:pos="4153"/>
          <w:tab w:val="clear" w:pos="8306"/>
        </w:tabs>
        <w:rPr>
          <w:rFonts w:ascii="Arial" w:hAnsi="Arial" w:cs="Arial"/>
          <w:bCs/>
          <w:sz w:val="22"/>
          <w:szCs w:val="22"/>
        </w:rPr>
      </w:pPr>
    </w:p>
    <w:p w:rsidR="00702A6F" w:rsidRDefault="00702A6F" w:rsidP="00702A6F">
      <w:pPr>
        <w:pStyle w:val="Header"/>
        <w:tabs>
          <w:tab w:val="clear" w:pos="4153"/>
          <w:tab w:val="clear" w:pos="8306"/>
        </w:tabs>
        <w:rPr>
          <w:rFonts w:ascii="Arial" w:hAnsi="Arial" w:cs="Arial"/>
          <w:bCs/>
          <w:sz w:val="22"/>
          <w:szCs w:val="22"/>
        </w:rPr>
      </w:pPr>
      <w:r>
        <w:rPr>
          <w:rFonts w:ascii="Arial" w:hAnsi="Arial" w:cs="Arial"/>
          <w:bCs/>
          <w:sz w:val="22"/>
          <w:szCs w:val="22"/>
        </w:rPr>
        <w:t>The Ch</w:t>
      </w:r>
      <w:r w:rsidR="00284318">
        <w:rPr>
          <w:rFonts w:ascii="Arial" w:hAnsi="Arial" w:cs="Arial"/>
          <w:bCs/>
          <w:sz w:val="22"/>
          <w:szCs w:val="22"/>
        </w:rPr>
        <w:t>airman welcomed everyone</w:t>
      </w:r>
      <w:r>
        <w:rPr>
          <w:rFonts w:ascii="Arial" w:hAnsi="Arial" w:cs="Arial"/>
          <w:bCs/>
          <w:sz w:val="22"/>
          <w:szCs w:val="22"/>
        </w:rPr>
        <w:t xml:space="preserve"> to the meeting and invited Mr </w:t>
      </w:r>
      <w:proofErr w:type="spellStart"/>
      <w:r>
        <w:rPr>
          <w:rFonts w:ascii="Arial" w:hAnsi="Arial" w:cs="Arial"/>
          <w:bCs/>
          <w:sz w:val="22"/>
          <w:szCs w:val="22"/>
        </w:rPr>
        <w:t>Ladyman</w:t>
      </w:r>
      <w:proofErr w:type="spellEnd"/>
      <w:r w:rsidR="00284318">
        <w:rPr>
          <w:rFonts w:ascii="Arial" w:hAnsi="Arial" w:cs="Arial"/>
          <w:bCs/>
          <w:sz w:val="22"/>
          <w:szCs w:val="22"/>
        </w:rPr>
        <w:t>, BDC Director of Community Services,</w:t>
      </w:r>
      <w:r>
        <w:rPr>
          <w:rFonts w:ascii="Arial" w:hAnsi="Arial" w:cs="Arial"/>
          <w:bCs/>
          <w:sz w:val="22"/>
          <w:szCs w:val="22"/>
        </w:rPr>
        <w:t xml:space="preserve"> to address the meeting prior to a public Q&amp;A session.  </w:t>
      </w:r>
    </w:p>
    <w:p w:rsidR="00284318" w:rsidRDefault="00284318" w:rsidP="00702A6F">
      <w:pPr>
        <w:pStyle w:val="Header"/>
        <w:tabs>
          <w:tab w:val="clear" w:pos="4153"/>
          <w:tab w:val="clear" w:pos="8306"/>
        </w:tabs>
        <w:rPr>
          <w:rFonts w:ascii="Arial" w:hAnsi="Arial" w:cs="Arial"/>
          <w:bCs/>
          <w:sz w:val="22"/>
          <w:szCs w:val="22"/>
        </w:rPr>
      </w:pPr>
    </w:p>
    <w:p w:rsidR="00702A6F" w:rsidRDefault="00702A6F" w:rsidP="00702A6F">
      <w:pPr>
        <w:pStyle w:val="Header"/>
        <w:tabs>
          <w:tab w:val="clear" w:pos="4153"/>
          <w:tab w:val="clear" w:pos="8306"/>
        </w:tabs>
        <w:rPr>
          <w:rFonts w:ascii="Arial" w:hAnsi="Arial" w:cs="Arial"/>
          <w:bCs/>
          <w:sz w:val="22"/>
          <w:szCs w:val="22"/>
        </w:rPr>
      </w:pPr>
      <w:r>
        <w:rPr>
          <w:rFonts w:ascii="Arial" w:hAnsi="Arial" w:cs="Arial"/>
          <w:bCs/>
          <w:sz w:val="22"/>
          <w:szCs w:val="22"/>
        </w:rPr>
        <w:t xml:space="preserve">Mr </w:t>
      </w:r>
      <w:proofErr w:type="spellStart"/>
      <w:r>
        <w:rPr>
          <w:rFonts w:ascii="Arial" w:hAnsi="Arial" w:cs="Arial"/>
          <w:bCs/>
          <w:sz w:val="22"/>
          <w:szCs w:val="22"/>
        </w:rPr>
        <w:t>Ladyman</w:t>
      </w:r>
      <w:proofErr w:type="spellEnd"/>
      <w:r>
        <w:rPr>
          <w:rFonts w:ascii="Arial" w:hAnsi="Arial" w:cs="Arial"/>
          <w:bCs/>
          <w:sz w:val="22"/>
          <w:szCs w:val="22"/>
        </w:rPr>
        <w:t xml:space="preserve"> made the following points:</w:t>
      </w:r>
    </w:p>
    <w:p w:rsidR="00702A6F" w:rsidRDefault="003C02CB" w:rsidP="00702A6F">
      <w:pPr>
        <w:pStyle w:val="Header"/>
        <w:numPr>
          <w:ilvl w:val="0"/>
          <w:numId w:val="6"/>
        </w:numPr>
        <w:tabs>
          <w:tab w:val="clear" w:pos="4153"/>
          <w:tab w:val="clear" w:pos="8306"/>
        </w:tabs>
        <w:rPr>
          <w:rFonts w:ascii="Arial" w:hAnsi="Arial" w:cs="Arial"/>
          <w:bCs/>
          <w:sz w:val="22"/>
          <w:szCs w:val="22"/>
        </w:rPr>
      </w:pPr>
      <w:r>
        <w:rPr>
          <w:rFonts w:ascii="Arial" w:hAnsi="Arial" w:cs="Arial"/>
          <w:bCs/>
          <w:sz w:val="22"/>
          <w:szCs w:val="22"/>
        </w:rPr>
        <w:t>BDC want to see a sustainable outcome to the odour issue giving residents the quality of life they require and should expect.</w:t>
      </w:r>
    </w:p>
    <w:p w:rsidR="003C02CB" w:rsidRDefault="003C02CB" w:rsidP="00702A6F">
      <w:pPr>
        <w:pStyle w:val="Header"/>
        <w:numPr>
          <w:ilvl w:val="0"/>
          <w:numId w:val="6"/>
        </w:numPr>
        <w:tabs>
          <w:tab w:val="clear" w:pos="4153"/>
          <w:tab w:val="clear" w:pos="8306"/>
        </w:tabs>
        <w:rPr>
          <w:rFonts w:ascii="Arial" w:hAnsi="Arial" w:cs="Arial"/>
          <w:bCs/>
          <w:sz w:val="22"/>
          <w:szCs w:val="22"/>
        </w:rPr>
      </w:pPr>
      <w:r>
        <w:rPr>
          <w:rFonts w:ascii="Arial" w:hAnsi="Arial" w:cs="Arial"/>
          <w:bCs/>
          <w:sz w:val="22"/>
          <w:szCs w:val="22"/>
        </w:rPr>
        <w:t xml:space="preserve">BDC have taken advice from a leading barrister (familiar with complex cases of this nature and recommended by </w:t>
      </w:r>
      <w:proofErr w:type="spellStart"/>
      <w:r>
        <w:rPr>
          <w:rFonts w:ascii="Arial" w:hAnsi="Arial" w:cs="Arial"/>
          <w:bCs/>
          <w:sz w:val="22"/>
          <w:szCs w:val="22"/>
        </w:rPr>
        <w:t>Defra</w:t>
      </w:r>
      <w:proofErr w:type="spellEnd"/>
      <w:r>
        <w:rPr>
          <w:rFonts w:ascii="Arial" w:hAnsi="Arial" w:cs="Arial"/>
          <w:bCs/>
          <w:sz w:val="22"/>
          <w:szCs w:val="22"/>
        </w:rPr>
        <w:t>).  Following this advice BDC propose to review &amp; strengthen the Permit and issue a variation of Permit.  BDC will also consider a statutory nuisance claim against TT should this be required.</w:t>
      </w:r>
      <w:r w:rsidR="00CA2A58">
        <w:rPr>
          <w:rFonts w:ascii="Arial" w:hAnsi="Arial" w:cs="Arial"/>
          <w:bCs/>
          <w:sz w:val="22"/>
          <w:szCs w:val="22"/>
        </w:rPr>
        <w:t xml:space="preserve">  This was proposal was set out in BDC letter to MPC of 22</w:t>
      </w:r>
      <w:r w:rsidR="00CA2A58" w:rsidRPr="00CA2A58">
        <w:rPr>
          <w:rFonts w:ascii="Arial" w:hAnsi="Arial" w:cs="Arial"/>
          <w:bCs/>
          <w:sz w:val="22"/>
          <w:szCs w:val="22"/>
          <w:vertAlign w:val="superscript"/>
        </w:rPr>
        <w:t>nd</w:t>
      </w:r>
      <w:r w:rsidR="00CA2A58">
        <w:rPr>
          <w:rFonts w:ascii="Arial" w:hAnsi="Arial" w:cs="Arial"/>
          <w:bCs/>
          <w:sz w:val="22"/>
          <w:szCs w:val="22"/>
        </w:rPr>
        <w:t xml:space="preserve"> January.</w:t>
      </w:r>
    </w:p>
    <w:p w:rsidR="00CA2A58" w:rsidRDefault="00CA2A58" w:rsidP="00CA2A58">
      <w:pPr>
        <w:pStyle w:val="Header"/>
        <w:tabs>
          <w:tab w:val="clear" w:pos="4153"/>
          <w:tab w:val="clear" w:pos="8306"/>
        </w:tabs>
        <w:rPr>
          <w:rFonts w:ascii="Arial" w:hAnsi="Arial" w:cs="Arial"/>
          <w:bCs/>
          <w:sz w:val="22"/>
          <w:szCs w:val="22"/>
        </w:rPr>
      </w:pPr>
    </w:p>
    <w:p w:rsidR="00CA2A58" w:rsidRDefault="00CA2A58" w:rsidP="00CA2A58">
      <w:pPr>
        <w:pStyle w:val="Header"/>
        <w:tabs>
          <w:tab w:val="clear" w:pos="4153"/>
          <w:tab w:val="clear" w:pos="8306"/>
        </w:tabs>
        <w:rPr>
          <w:rFonts w:ascii="Arial" w:hAnsi="Arial" w:cs="Arial"/>
          <w:bCs/>
          <w:sz w:val="22"/>
          <w:szCs w:val="22"/>
        </w:rPr>
      </w:pPr>
      <w:r>
        <w:rPr>
          <w:rFonts w:ascii="Arial" w:hAnsi="Arial" w:cs="Arial"/>
          <w:bCs/>
          <w:sz w:val="22"/>
          <w:szCs w:val="22"/>
        </w:rPr>
        <w:t>Ms Ogden addressed the meeting on the technical aspects of the permit revisions:</w:t>
      </w:r>
    </w:p>
    <w:p w:rsidR="00CA2A58" w:rsidRDefault="00CA2A58" w:rsidP="00CA2A58">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Emissions from the outdoor activities and contained bunkers will be included in the new Permit –</w:t>
      </w:r>
      <w:r w:rsidR="00191A50">
        <w:rPr>
          <w:rFonts w:ascii="Arial" w:hAnsi="Arial" w:cs="Arial"/>
          <w:bCs/>
          <w:sz w:val="22"/>
          <w:szCs w:val="22"/>
        </w:rPr>
        <w:t xml:space="preserve"> the Permit</w:t>
      </w:r>
      <w:r>
        <w:rPr>
          <w:rFonts w:ascii="Arial" w:hAnsi="Arial" w:cs="Arial"/>
          <w:bCs/>
          <w:sz w:val="22"/>
          <w:szCs w:val="22"/>
        </w:rPr>
        <w:t xml:space="preserve"> will cove</w:t>
      </w:r>
      <w:r w:rsidR="00191A50">
        <w:rPr>
          <w:rFonts w:ascii="Arial" w:hAnsi="Arial" w:cs="Arial"/>
          <w:bCs/>
          <w:sz w:val="22"/>
          <w:szCs w:val="22"/>
        </w:rPr>
        <w:t>r the totality of the emissions from the site.</w:t>
      </w:r>
    </w:p>
    <w:p w:rsidR="00CA2A58" w:rsidRDefault="00CA2A58" w:rsidP="00CA2A58">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 xml:space="preserve">Robust emissions limits will be set – 2.5ouE/m3 at the nearest sensitive receptor (person).  </w:t>
      </w:r>
      <w:r w:rsidR="00D10BF3">
        <w:rPr>
          <w:rFonts w:ascii="Arial" w:hAnsi="Arial" w:cs="Arial"/>
          <w:bCs/>
          <w:sz w:val="22"/>
          <w:szCs w:val="22"/>
        </w:rPr>
        <w:t xml:space="preserve">Emission less than 5ouE/m3 are considered undetectable by human nose.  The science is based on modelling which is robust and predictive as there is no way of measuring smell directly.  Currently the model predicts </w:t>
      </w:r>
      <w:proofErr w:type="spellStart"/>
      <w:r w:rsidR="00D10BF3">
        <w:rPr>
          <w:rFonts w:ascii="Arial" w:hAnsi="Arial" w:cs="Arial"/>
          <w:bCs/>
          <w:sz w:val="22"/>
          <w:szCs w:val="22"/>
        </w:rPr>
        <w:t>ouE</w:t>
      </w:r>
      <w:proofErr w:type="spellEnd"/>
      <w:r w:rsidR="00D10BF3">
        <w:rPr>
          <w:rFonts w:ascii="Arial" w:hAnsi="Arial" w:cs="Arial"/>
          <w:bCs/>
          <w:sz w:val="22"/>
          <w:szCs w:val="22"/>
        </w:rPr>
        <w:t xml:space="preserve"> levels of 100-500ouE/m3 are regularly occurring in </w:t>
      </w:r>
      <w:proofErr w:type="spellStart"/>
      <w:r w:rsidR="00D10BF3">
        <w:rPr>
          <w:rFonts w:ascii="Arial" w:hAnsi="Arial" w:cs="Arial"/>
          <w:bCs/>
          <w:sz w:val="22"/>
          <w:szCs w:val="22"/>
        </w:rPr>
        <w:t>Misson</w:t>
      </w:r>
      <w:proofErr w:type="spellEnd"/>
      <w:r w:rsidR="00D10BF3">
        <w:rPr>
          <w:rFonts w:ascii="Arial" w:hAnsi="Arial" w:cs="Arial"/>
          <w:bCs/>
          <w:sz w:val="22"/>
          <w:szCs w:val="22"/>
        </w:rPr>
        <w:t xml:space="preserve"> and </w:t>
      </w:r>
      <w:proofErr w:type="spellStart"/>
      <w:r w:rsidR="00D10BF3">
        <w:rPr>
          <w:rFonts w:ascii="Arial" w:hAnsi="Arial" w:cs="Arial"/>
          <w:bCs/>
          <w:sz w:val="22"/>
          <w:szCs w:val="22"/>
        </w:rPr>
        <w:t>Bawtry</w:t>
      </w:r>
      <w:proofErr w:type="spellEnd"/>
      <w:r w:rsidR="00D10BF3">
        <w:rPr>
          <w:rFonts w:ascii="Arial" w:hAnsi="Arial" w:cs="Arial"/>
          <w:bCs/>
          <w:sz w:val="22"/>
          <w:szCs w:val="22"/>
        </w:rPr>
        <w:t>.  An odour level of 2.5ouE/m3 is thought to be as close to zero as you can get that BDC could enforce in the Permit and in law.</w:t>
      </w:r>
    </w:p>
    <w:p w:rsidR="00191A50" w:rsidRPr="00071879" w:rsidRDefault="00191A50" w:rsidP="00CA2A58">
      <w:pPr>
        <w:pStyle w:val="Header"/>
        <w:numPr>
          <w:ilvl w:val="0"/>
          <w:numId w:val="13"/>
        </w:numPr>
        <w:tabs>
          <w:tab w:val="clear" w:pos="4153"/>
          <w:tab w:val="clear" w:pos="8306"/>
        </w:tabs>
        <w:rPr>
          <w:rFonts w:ascii="Arial" w:hAnsi="Arial" w:cs="Arial"/>
          <w:bCs/>
          <w:sz w:val="22"/>
          <w:szCs w:val="22"/>
        </w:rPr>
      </w:pPr>
      <w:r>
        <w:rPr>
          <w:rFonts w:ascii="Arial" w:hAnsi="Arial" w:cs="Arial"/>
          <w:bCs/>
          <w:sz w:val="22"/>
          <w:szCs w:val="22"/>
        </w:rPr>
        <w:t>TT will have to propose the abatement measures they predict (by modelling) will deliver emissions of no more than 2.5ouE/m3 at the nearest sensitive receptor.  They will then have to build the abatement installations and demonstrate they have met the Permit requirement within 6 months of the variation of Permit.</w:t>
      </w:r>
    </w:p>
    <w:p w:rsidR="00702A6F" w:rsidRDefault="00702A6F" w:rsidP="00702A6F">
      <w:pPr>
        <w:pStyle w:val="Header"/>
        <w:tabs>
          <w:tab w:val="clear" w:pos="4153"/>
          <w:tab w:val="clear" w:pos="8306"/>
        </w:tabs>
        <w:rPr>
          <w:rFonts w:ascii="Arial" w:hAnsi="Arial" w:cs="Arial"/>
          <w:bCs/>
          <w:sz w:val="22"/>
          <w:szCs w:val="22"/>
        </w:rPr>
      </w:pPr>
    </w:p>
    <w:p w:rsidR="00702A6F" w:rsidRDefault="00702A6F" w:rsidP="00702A6F">
      <w:pPr>
        <w:pStyle w:val="Header"/>
        <w:tabs>
          <w:tab w:val="clear" w:pos="4153"/>
          <w:tab w:val="clear" w:pos="8306"/>
        </w:tabs>
        <w:rPr>
          <w:rFonts w:ascii="Arial" w:hAnsi="Arial" w:cs="Arial"/>
          <w:bCs/>
          <w:sz w:val="22"/>
          <w:szCs w:val="22"/>
        </w:rPr>
      </w:pPr>
      <w:r>
        <w:rPr>
          <w:rFonts w:ascii="Arial" w:hAnsi="Arial" w:cs="Arial"/>
          <w:bCs/>
          <w:sz w:val="22"/>
          <w:szCs w:val="22"/>
        </w:rPr>
        <w:t>During the Q&amp;A session the following points were made:</w:t>
      </w:r>
    </w:p>
    <w:p w:rsidR="00702A6F" w:rsidRDefault="00421D21" w:rsidP="00421D21">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 xml:space="preserve">Should BDC not take advice from more than one technical expert </w:t>
      </w:r>
      <w:proofErr w:type="spellStart"/>
      <w:r>
        <w:rPr>
          <w:rFonts w:ascii="Arial" w:hAnsi="Arial" w:cs="Arial"/>
          <w:bCs/>
          <w:sz w:val="22"/>
          <w:szCs w:val="22"/>
        </w:rPr>
        <w:t>ie</w:t>
      </w:r>
      <w:proofErr w:type="spellEnd"/>
      <w:r>
        <w:rPr>
          <w:rFonts w:ascii="Arial" w:hAnsi="Arial" w:cs="Arial"/>
          <w:bCs/>
          <w:sz w:val="22"/>
          <w:szCs w:val="22"/>
        </w:rPr>
        <w:t xml:space="preserve"> ADAS?  BDC are confident in the expert opinion of ADAS.  </w:t>
      </w:r>
    </w:p>
    <w:p w:rsidR="00421D21" w:rsidRDefault="00421D21" w:rsidP="00421D21">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 xml:space="preserve">The Permit will require abatement measures that ‘render emissions to be harmless, avoiding nuisance, annoyance to residents…’  If residents still suffer nuisance then BDC will take action to remove the nuisance.  Enforcement options range from a ‘rap on the knuckles’ to cessation of production and a criminal prosecution on a breach of Permit. </w:t>
      </w:r>
    </w:p>
    <w:p w:rsidR="00421D21" w:rsidRDefault="00421D21" w:rsidP="00421D21">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 xml:space="preserve">If TT appeal the variation of Permit conditions this would trigger an Independent Inspection from </w:t>
      </w:r>
      <w:proofErr w:type="spellStart"/>
      <w:r>
        <w:rPr>
          <w:rFonts w:ascii="Arial" w:hAnsi="Arial" w:cs="Arial"/>
          <w:bCs/>
          <w:sz w:val="22"/>
          <w:szCs w:val="22"/>
        </w:rPr>
        <w:t>Defra</w:t>
      </w:r>
      <w:proofErr w:type="spellEnd"/>
      <w:r>
        <w:rPr>
          <w:rFonts w:ascii="Arial" w:hAnsi="Arial" w:cs="Arial"/>
          <w:bCs/>
          <w:sz w:val="22"/>
          <w:szCs w:val="22"/>
        </w:rPr>
        <w:t xml:space="preserve"> to decide the case.</w:t>
      </w:r>
    </w:p>
    <w:p w:rsidR="00C920FD" w:rsidRDefault="00C920FD" w:rsidP="00421D21">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 xml:space="preserve">ADAS are running models to ascertain the likely abatement measures required to meet the 2.5ouE/m3 limit.  This includes consideration of a chimney stack and carbon </w:t>
      </w:r>
      <w:r>
        <w:rPr>
          <w:rFonts w:ascii="Arial" w:hAnsi="Arial" w:cs="Arial"/>
          <w:bCs/>
          <w:sz w:val="22"/>
          <w:szCs w:val="22"/>
        </w:rPr>
        <w:lastRenderedPageBreak/>
        <w:t>scrubber.  This information will be available for the Planning Committee to consider when deciding the current TT planning application for two abatement measures.</w:t>
      </w:r>
    </w:p>
    <w:p w:rsidR="00AD6CD4" w:rsidRDefault="00C920FD" w:rsidP="00421D21">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 xml:space="preserve">Mr </w:t>
      </w:r>
      <w:proofErr w:type="spellStart"/>
      <w:r>
        <w:rPr>
          <w:rFonts w:ascii="Arial" w:hAnsi="Arial" w:cs="Arial"/>
          <w:bCs/>
          <w:sz w:val="22"/>
          <w:szCs w:val="22"/>
        </w:rPr>
        <w:t>Ladyman</w:t>
      </w:r>
      <w:proofErr w:type="spellEnd"/>
      <w:r>
        <w:rPr>
          <w:rFonts w:ascii="Arial" w:hAnsi="Arial" w:cs="Arial"/>
          <w:bCs/>
          <w:sz w:val="22"/>
          <w:szCs w:val="22"/>
        </w:rPr>
        <w:t xml:space="preserve"> confirmed that the TT planning application would be decided by the full BDC Planning Committee.  BDC Officers were considering all the responses.  BDC Pollution Control had objected to the planning application.  Mr </w:t>
      </w:r>
      <w:proofErr w:type="spellStart"/>
      <w:r>
        <w:rPr>
          <w:rFonts w:ascii="Arial" w:hAnsi="Arial" w:cs="Arial"/>
          <w:bCs/>
          <w:sz w:val="22"/>
          <w:szCs w:val="22"/>
        </w:rPr>
        <w:t>Ladyman</w:t>
      </w:r>
      <w:proofErr w:type="spellEnd"/>
      <w:r>
        <w:rPr>
          <w:rFonts w:ascii="Arial" w:hAnsi="Arial" w:cs="Arial"/>
          <w:bCs/>
          <w:sz w:val="22"/>
          <w:szCs w:val="22"/>
        </w:rPr>
        <w:t xml:space="preserve"> promised to speak to the Chairman of the Planning Committee to see if a number of residents </w:t>
      </w:r>
      <w:r w:rsidR="00AD6CD4">
        <w:rPr>
          <w:rFonts w:ascii="Arial" w:hAnsi="Arial" w:cs="Arial"/>
          <w:bCs/>
          <w:sz w:val="22"/>
          <w:szCs w:val="22"/>
        </w:rPr>
        <w:t xml:space="preserve">and/or MPC </w:t>
      </w:r>
      <w:r>
        <w:rPr>
          <w:rFonts w:ascii="Arial" w:hAnsi="Arial" w:cs="Arial"/>
          <w:bCs/>
          <w:sz w:val="22"/>
          <w:szCs w:val="22"/>
        </w:rPr>
        <w:t>would be</w:t>
      </w:r>
      <w:r w:rsidR="00AD6CD4">
        <w:rPr>
          <w:rFonts w:ascii="Arial" w:hAnsi="Arial" w:cs="Arial"/>
          <w:bCs/>
          <w:sz w:val="22"/>
          <w:szCs w:val="22"/>
        </w:rPr>
        <w:t xml:space="preserve"> able to speak at the Planning Committee meeting.</w:t>
      </w:r>
    </w:p>
    <w:p w:rsidR="00AD6CD4" w:rsidRDefault="00AD6CD4" w:rsidP="00421D21">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A number of residents were proposing a civil action against TT in tandem with any BDC action.</w:t>
      </w:r>
    </w:p>
    <w:p w:rsidR="00C920FD" w:rsidRDefault="00AD6CD4" w:rsidP="00421D21">
      <w:pPr>
        <w:pStyle w:val="Header"/>
        <w:numPr>
          <w:ilvl w:val="0"/>
          <w:numId w:val="14"/>
        </w:numPr>
        <w:tabs>
          <w:tab w:val="clear" w:pos="4153"/>
          <w:tab w:val="clear" w:pos="8306"/>
        </w:tabs>
        <w:rPr>
          <w:rFonts w:ascii="Arial" w:hAnsi="Arial" w:cs="Arial"/>
          <w:bCs/>
          <w:sz w:val="22"/>
          <w:szCs w:val="22"/>
        </w:rPr>
      </w:pPr>
      <w:r>
        <w:rPr>
          <w:rFonts w:ascii="Arial" w:hAnsi="Arial" w:cs="Arial"/>
          <w:bCs/>
          <w:sz w:val="22"/>
          <w:szCs w:val="22"/>
        </w:rPr>
        <w:t>Could a tonnage cap be applied to TT production until and unless the 2.5ouE/m3 limit for emissions achieved?</w:t>
      </w:r>
      <w:r w:rsidR="00C920FD">
        <w:rPr>
          <w:rFonts w:ascii="Arial" w:hAnsi="Arial" w:cs="Arial"/>
          <w:bCs/>
          <w:sz w:val="22"/>
          <w:szCs w:val="22"/>
        </w:rPr>
        <w:t xml:space="preserve"> </w:t>
      </w:r>
    </w:p>
    <w:p w:rsidR="00421D21" w:rsidRDefault="00421D21" w:rsidP="00702A6F">
      <w:pPr>
        <w:pStyle w:val="Header"/>
        <w:tabs>
          <w:tab w:val="clear" w:pos="4153"/>
          <w:tab w:val="clear" w:pos="8306"/>
        </w:tabs>
        <w:rPr>
          <w:rFonts w:ascii="Arial" w:hAnsi="Arial" w:cs="Arial"/>
          <w:bCs/>
          <w:sz w:val="22"/>
          <w:szCs w:val="22"/>
        </w:rPr>
      </w:pPr>
    </w:p>
    <w:p w:rsidR="00702A6F" w:rsidRDefault="00702A6F" w:rsidP="00702A6F">
      <w:pPr>
        <w:pStyle w:val="Header"/>
        <w:tabs>
          <w:tab w:val="clear" w:pos="4153"/>
          <w:tab w:val="clear" w:pos="8306"/>
        </w:tabs>
        <w:rPr>
          <w:rFonts w:ascii="Arial" w:hAnsi="Arial" w:cs="Arial"/>
          <w:bCs/>
          <w:sz w:val="22"/>
          <w:szCs w:val="22"/>
        </w:rPr>
      </w:pPr>
      <w:r>
        <w:rPr>
          <w:rFonts w:ascii="Arial" w:hAnsi="Arial" w:cs="Arial"/>
          <w:bCs/>
          <w:sz w:val="22"/>
          <w:szCs w:val="22"/>
        </w:rPr>
        <w:t xml:space="preserve">In summary, Mr </w:t>
      </w:r>
      <w:proofErr w:type="spellStart"/>
      <w:r>
        <w:rPr>
          <w:rFonts w:ascii="Arial" w:hAnsi="Arial" w:cs="Arial"/>
          <w:bCs/>
          <w:sz w:val="22"/>
          <w:szCs w:val="22"/>
        </w:rPr>
        <w:t>Ladyman</w:t>
      </w:r>
      <w:proofErr w:type="spellEnd"/>
      <w:r>
        <w:rPr>
          <w:rFonts w:ascii="Arial" w:hAnsi="Arial" w:cs="Arial"/>
          <w:bCs/>
          <w:sz w:val="22"/>
          <w:szCs w:val="22"/>
        </w:rPr>
        <w:t xml:space="preserve"> described the BDC approach to ensure a sustainable conclusion to odour prevention and control from the TT site</w:t>
      </w:r>
      <w:r w:rsidR="00AD6CD4">
        <w:rPr>
          <w:rFonts w:ascii="Arial" w:hAnsi="Arial" w:cs="Arial"/>
          <w:bCs/>
          <w:sz w:val="22"/>
          <w:szCs w:val="22"/>
        </w:rPr>
        <w:t xml:space="preserve"> as</w:t>
      </w:r>
      <w:r>
        <w:rPr>
          <w:rFonts w:ascii="Arial" w:hAnsi="Arial" w:cs="Arial"/>
          <w:bCs/>
          <w:sz w:val="22"/>
          <w:szCs w:val="22"/>
        </w:rPr>
        <w:t>:</w:t>
      </w:r>
    </w:p>
    <w:p w:rsidR="00AD6CD4" w:rsidRDefault="00AD6CD4" w:rsidP="00702A6F">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A robust and enforceable Permit</w:t>
      </w:r>
    </w:p>
    <w:p w:rsidR="00AD6CD4" w:rsidRDefault="00AD6CD4" w:rsidP="00702A6F">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A sea change in the way BDC will work, now &amp; in the future, pulling together the most robust of Permit conditions and enforcement actions to ensure compliance.</w:t>
      </w:r>
    </w:p>
    <w:p w:rsidR="00AD6CD4" w:rsidRDefault="00AD6CD4" w:rsidP="00702A6F">
      <w:pPr>
        <w:pStyle w:val="Header"/>
        <w:numPr>
          <w:ilvl w:val="0"/>
          <w:numId w:val="8"/>
        </w:numPr>
        <w:tabs>
          <w:tab w:val="clear" w:pos="4153"/>
          <w:tab w:val="clear" w:pos="8306"/>
        </w:tabs>
        <w:rPr>
          <w:rFonts w:ascii="Arial" w:hAnsi="Arial" w:cs="Arial"/>
          <w:bCs/>
          <w:sz w:val="22"/>
          <w:szCs w:val="22"/>
        </w:rPr>
      </w:pPr>
      <w:r>
        <w:rPr>
          <w:rFonts w:ascii="Arial" w:hAnsi="Arial" w:cs="Arial"/>
          <w:bCs/>
          <w:sz w:val="22"/>
          <w:szCs w:val="22"/>
        </w:rPr>
        <w:t>Residents should be confident that BDC aim to ensure TT operates in a sustainable, compliant fashion.</w:t>
      </w:r>
    </w:p>
    <w:p w:rsidR="00702A6F" w:rsidRDefault="00702A6F" w:rsidP="00702A6F">
      <w:pPr>
        <w:pStyle w:val="Header"/>
        <w:tabs>
          <w:tab w:val="clear" w:pos="4153"/>
          <w:tab w:val="clear" w:pos="8306"/>
        </w:tabs>
        <w:rPr>
          <w:rFonts w:ascii="Arial" w:hAnsi="Arial" w:cs="Arial"/>
          <w:bCs/>
          <w:sz w:val="22"/>
          <w:szCs w:val="22"/>
        </w:rPr>
      </w:pPr>
    </w:p>
    <w:p w:rsidR="00702A6F" w:rsidRDefault="00702A6F" w:rsidP="00702A6F">
      <w:pPr>
        <w:pStyle w:val="Header"/>
        <w:tabs>
          <w:tab w:val="clear" w:pos="4153"/>
          <w:tab w:val="clear" w:pos="8306"/>
        </w:tabs>
        <w:rPr>
          <w:rFonts w:ascii="Arial" w:hAnsi="Arial" w:cs="Arial"/>
          <w:bCs/>
          <w:sz w:val="22"/>
          <w:szCs w:val="22"/>
        </w:rPr>
      </w:pPr>
      <w:r>
        <w:rPr>
          <w:rFonts w:ascii="Arial" w:hAnsi="Arial" w:cs="Arial"/>
          <w:bCs/>
          <w:sz w:val="22"/>
          <w:szCs w:val="22"/>
        </w:rPr>
        <w:t xml:space="preserve">The Chairman thanked Mr </w:t>
      </w:r>
      <w:proofErr w:type="spellStart"/>
      <w:r>
        <w:rPr>
          <w:rFonts w:ascii="Arial" w:hAnsi="Arial" w:cs="Arial"/>
          <w:bCs/>
          <w:sz w:val="22"/>
          <w:szCs w:val="22"/>
        </w:rPr>
        <w:t>Ladyman</w:t>
      </w:r>
      <w:proofErr w:type="spellEnd"/>
      <w:r>
        <w:rPr>
          <w:rFonts w:ascii="Arial" w:hAnsi="Arial" w:cs="Arial"/>
          <w:bCs/>
          <w:sz w:val="22"/>
          <w:szCs w:val="22"/>
        </w:rPr>
        <w:t xml:space="preserve"> and BDC Officers </w:t>
      </w:r>
      <w:r w:rsidR="00AD6CD4">
        <w:rPr>
          <w:rFonts w:ascii="Arial" w:hAnsi="Arial" w:cs="Arial"/>
          <w:bCs/>
          <w:sz w:val="22"/>
          <w:szCs w:val="22"/>
        </w:rPr>
        <w:t xml:space="preserve">&amp; Advisors </w:t>
      </w:r>
      <w:r>
        <w:rPr>
          <w:rFonts w:ascii="Arial" w:hAnsi="Arial" w:cs="Arial"/>
          <w:bCs/>
          <w:sz w:val="22"/>
          <w:szCs w:val="22"/>
        </w:rPr>
        <w:t xml:space="preserve">for their input and looked forward to their future participation at MPC meetings.  Guests and the majority of residents left the meeting.  </w:t>
      </w:r>
    </w:p>
    <w:p w:rsidR="00702A6F" w:rsidRDefault="00702A6F" w:rsidP="00702A6F">
      <w:pPr>
        <w:pStyle w:val="Header"/>
        <w:tabs>
          <w:tab w:val="clear" w:pos="4153"/>
          <w:tab w:val="clear" w:pos="8306"/>
        </w:tabs>
        <w:rPr>
          <w:rFonts w:ascii="Arial" w:hAnsi="Arial" w:cs="Arial"/>
          <w:bCs/>
          <w:sz w:val="22"/>
          <w:szCs w:val="22"/>
        </w:rPr>
      </w:pPr>
    </w:p>
    <w:p w:rsidR="00702A6F" w:rsidRPr="00981FBC" w:rsidRDefault="00702A6F" w:rsidP="00702A6F">
      <w:pPr>
        <w:pStyle w:val="Header"/>
        <w:tabs>
          <w:tab w:val="clear" w:pos="4153"/>
          <w:tab w:val="clear" w:pos="8306"/>
        </w:tabs>
        <w:rPr>
          <w:rFonts w:ascii="Arial" w:hAnsi="Arial" w:cs="Arial"/>
          <w:bCs/>
          <w:sz w:val="22"/>
          <w:szCs w:val="22"/>
        </w:rPr>
      </w:pPr>
      <w:r>
        <w:rPr>
          <w:rFonts w:ascii="Arial" w:hAnsi="Arial" w:cs="Arial"/>
          <w:bCs/>
          <w:sz w:val="22"/>
          <w:szCs w:val="22"/>
        </w:rPr>
        <w:t>The Chairman commenced the formal MPC business meeting.</w:t>
      </w:r>
    </w:p>
    <w:p w:rsidR="00702A6F" w:rsidRDefault="00702A6F" w:rsidP="00702A6F">
      <w:pPr>
        <w:pStyle w:val="Header"/>
        <w:tabs>
          <w:tab w:val="clear" w:pos="4153"/>
          <w:tab w:val="clear" w:pos="8306"/>
        </w:tabs>
        <w:rPr>
          <w:rFonts w:ascii="Arial" w:hAnsi="Arial" w:cs="Arial"/>
          <w:b/>
          <w:bCs/>
          <w:sz w:val="22"/>
          <w:szCs w:val="22"/>
        </w:rPr>
      </w:pPr>
    </w:p>
    <w:p w:rsidR="00702A6F" w:rsidRDefault="00702A6F" w:rsidP="00702A6F">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(1) Apologies for Absence.  </w:t>
      </w:r>
      <w:proofErr w:type="gramStart"/>
      <w:r>
        <w:rPr>
          <w:rFonts w:ascii="Arial" w:hAnsi="Arial" w:cs="Arial"/>
          <w:bCs/>
          <w:sz w:val="22"/>
          <w:szCs w:val="22"/>
        </w:rPr>
        <w:t xml:space="preserve">Councillor  </w:t>
      </w:r>
      <w:r>
        <w:rPr>
          <w:rFonts w:ascii="Arial" w:hAnsi="Arial" w:cs="Arial"/>
          <w:bCs/>
          <w:sz w:val="22"/>
          <w:szCs w:val="22"/>
        </w:rPr>
        <w:t>E</w:t>
      </w:r>
      <w:proofErr w:type="gramEnd"/>
      <w:r>
        <w:rPr>
          <w:rFonts w:ascii="Arial" w:hAnsi="Arial" w:cs="Arial"/>
          <w:bCs/>
          <w:sz w:val="22"/>
          <w:szCs w:val="22"/>
        </w:rPr>
        <w:t xml:space="preserve"> </w:t>
      </w:r>
      <w:proofErr w:type="spellStart"/>
      <w:r>
        <w:rPr>
          <w:rFonts w:ascii="Arial" w:hAnsi="Arial" w:cs="Arial"/>
          <w:bCs/>
          <w:sz w:val="22"/>
          <w:szCs w:val="22"/>
        </w:rPr>
        <w:t>Vallance</w:t>
      </w:r>
      <w:proofErr w:type="spellEnd"/>
      <w:r>
        <w:rPr>
          <w:rFonts w:ascii="Arial" w:hAnsi="Arial" w:cs="Arial"/>
          <w:bCs/>
          <w:sz w:val="22"/>
          <w:szCs w:val="22"/>
        </w:rPr>
        <w:t xml:space="preserve">, </w:t>
      </w:r>
    </w:p>
    <w:p w:rsidR="00702A6F" w:rsidRPr="00F544BB" w:rsidRDefault="00702A6F" w:rsidP="00702A6F">
      <w:pPr>
        <w:pStyle w:val="Header"/>
        <w:tabs>
          <w:tab w:val="clear" w:pos="4153"/>
          <w:tab w:val="clear" w:pos="8306"/>
        </w:tabs>
        <w:rPr>
          <w:rFonts w:ascii="Arial" w:hAnsi="Arial" w:cs="Arial"/>
          <w:sz w:val="22"/>
          <w:szCs w:val="22"/>
        </w:rPr>
      </w:pPr>
    </w:p>
    <w:p w:rsidR="00702A6F" w:rsidRDefault="00702A6F" w:rsidP="00702A6F">
      <w:pPr>
        <w:pStyle w:val="Header"/>
        <w:tabs>
          <w:tab w:val="clear" w:pos="4153"/>
          <w:tab w:val="clear" w:pos="8306"/>
        </w:tabs>
        <w:rPr>
          <w:rFonts w:ascii="Arial" w:hAnsi="Arial" w:cs="Arial"/>
          <w:sz w:val="22"/>
          <w:szCs w:val="22"/>
        </w:rPr>
      </w:pPr>
      <w:r w:rsidRPr="00F544BB">
        <w:rPr>
          <w:rFonts w:ascii="Arial" w:hAnsi="Arial" w:cs="Arial"/>
          <w:b/>
          <w:bCs/>
          <w:sz w:val="22"/>
          <w:szCs w:val="22"/>
        </w:rPr>
        <w:t>(2) Declarations of Personal &amp; Prejudicial Interests</w:t>
      </w:r>
      <w:r>
        <w:rPr>
          <w:rFonts w:ascii="Arial" w:hAnsi="Arial" w:cs="Arial"/>
          <w:sz w:val="22"/>
          <w:szCs w:val="22"/>
        </w:rPr>
        <w:t xml:space="preserve">. </w:t>
      </w:r>
      <w:r>
        <w:rPr>
          <w:rFonts w:ascii="Arial" w:hAnsi="Arial" w:cs="Arial"/>
          <w:sz w:val="22"/>
          <w:szCs w:val="22"/>
        </w:rPr>
        <w:t>None</w:t>
      </w:r>
    </w:p>
    <w:p w:rsidR="00702A6F" w:rsidRPr="00F544BB" w:rsidRDefault="00702A6F" w:rsidP="00702A6F">
      <w:pPr>
        <w:pStyle w:val="Header"/>
        <w:tabs>
          <w:tab w:val="clear" w:pos="4153"/>
          <w:tab w:val="clear" w:pos="8306"/>
        </w:tabs>
        <w:rPr>
          <w:rFonts w:ascii="Arial" w:hAnsi="Arial" w:cs="Arial"/>
          <w:sz w:val="22"/>
          <w:szCs w:val="22"/>
        </w:rPr>
      </w:pPr>
    </w:p>
    <w:p w:rsidR="00702A6F" w:rsidRPr="00F544BB" w:rsidRDefault="00702A6F" w:rsidP="00702A6F">
      <w:pPr>
        <w:pStyle w:val="Header"/>
        <w:tabs>
          <w:tab w:val="clear" w:pos="4153"/>
          <w:tab w:val="clear" w:pos="8306"/>
        </w:tabs>
        <w:rPr>
          <w:rFonts w:ascii="Arial" w:hAnsi="Arial" w:cs="Arial"/>
          <w:sz w:val="22"/>
          <w:szCs w:val="22"/>
        </w:rPr>
      </w:pPr>
      <w:r w:rsidRPr="00F544BB">
        <w:rPr>
          <w:rFonts w:ascii="Arial" w:hAnsi="Arial" w:cs="Arial"/>
          <w:b/>
          <w:bCs/>
          <w:sz w:val="22"/>
          <w:szCs w:val="22"/>
        </w:rPr>
        <w:t>(3) M</w:t>
      </w:r>
      <w:r>
        <w:rPr>
          <w:rFonts w:ascii="Arial" w:hAnsi="Arial" w:cs="Arial"/>
          <w:b/>
          <w:bCs/>
          <w:sz w:val="22"/>
          <w:szCs w:val="22"/>
        </w:rPr>
        <w:t xml:space="preserve">inutes of </w:t>
      </w:r>
      <w:r>
        <w:rPr>
          <w:rFonts w:ascii="Arial" w:hAnsi="Arial" w:cs="Arial"/>
          <w:b/>
          <w:bCs/>
          <w:sz w:val="22"/>
          <w:szCs w:val="22"/>
        </w:rPr>
        <w:t>the Meeting 12</w:t>
      </w:r>
      <w:r w:rsidRPr="00702A6F">
        <w:rPr>
          <w:rFonts w:ascii="Arial" w:hAnsi="Arial" w:cs="Arial"/>
          <w:b/>
          <w:bCs/>
          <w:sz w:val="22"/>
          <w:szCs w:val="22"/>
          <w:vertAlign w:val="superscript"/>
        </w:rPr>
        <w:t>th</w:t>
      </w:r>
      <w:r>
        <w:rPr>
          <w:rFonts w:ascii="Arial" w:hAnsi="Arial" w:cs="Arial"/>
          <w:b/>
          <w:bCs/>
          <w:sz w:val="22"/>
          <w:szCs w:val="22"/>
        </w:rPr>
        <w:t xml:space="preserve"> January 2012</w:t>
      </w:r>
      <w:r>
        <w:rPr>
          <w:rFonts w:ascii="Arial" w:hAnsi="Arial" w:cs="Arial"/>
          <w:sz w:val="22"/>
          <w:szCs w:val="22"/>
        </w:rPr>
        <w:t xml:space="preserve">.  </w:t>
      </w:r>
      <w:r w:rsidRPr="00F544BB">
        <w:rPr>
          <w:rFonts w:ascii="Arial" w:hAnsi="Arial" w:cs="Arial"/>
          <w:sz w:val="22"/>
          <w:szCs w:val="22"/>
        </w:rPr>
        <w:t xml:space="preserve">Council </w:t>
      </w:r>
      <w:r w:rsidRPr="00F544BB">
        <w:rPr>
          <w:rFonts w:ascii="Arial" w:hAnsi="Arial" w:cs="Arial"/>
          <w:b/>
          <w:bCs/>
          <w:sz w:val="22"/>
          <w:szCs w:val="22"/>
        </w:rPr>
        <w:t>resolved to</w:t>
      </w:r>
      <w:r w:rsidRPr="00F544BB">
        <w:rPr>
          <w:rFonts w:ascii="Arial" w:hAnsi="Arial" w:cs="Arial"/>
          <w:sz w:val="22"/>
          <w:szCs w:val="22"/>
        </w:rPr>
        <w:t xml:space="preserve"> approve the minutes as a true record.</w:t>
      </w:r>
      <w:r>
        <w:rPr>
          <w:rFonts w:ascii="Arial" w:hAnsi="Arial" w:cs="Arial"/>
          <w:sz w:val="22"/>
          <w:szCs w:val="22"/>
        </w:rPr>
        <w:t xml:space="preserve">  </w:t>
      </w:r>
    </w:p>
    <w:p w:rsidR="00702A6F" w:rsidRPr="00F544BB" w:rsidRDefault="00702A6F" w:rsidP="00702A6F">
      <w:pPr>
        <w:pStyle w:val="Header"/>
        <w:tabs>
          <w:tab w:val="clear" w:pos="4153"/>
          <w:tab w:val="clear" w:pos="8306"/>
        </w:tabs>
        <w:rPr>
          <w:rFonts w:ascii="Arial" w:hAnsi="Arial" w:cs="Arial"/>
          <w:sz w:val="22"/>
          <w:szCs w:val="22"/>
        </w:rPr>
      </w:pPr>
    </w:p>
    <w:p w:rsidR="00702A6F" w:rsidRPr="00F544BB" w:rsidRDefault="00702A6F" w:rsidP="00702A6F">
      <w:pPr>
        <w:pStyle w:val="Header"/>
        <w:tabs>
          <w:tab w:val="clear" w:pos="4153"/>
          <w:tab w:val="clear" w:pos="8306"/>
        </w:tabs>
        <w:rPr>
          <w:rFonts w:ascii="Arial" w:hAnsi="Arial" w:cs="Arial"/>
          <w:b/>
          <w:bCs/>
          <w:sz w:val="22"/>
          <w:szCs w:val="22"/>
        </w:rPr>
      </w:pPr>
      <w:r w:rsidRPr="00F544BB">
        <w:rPr>
          <w:rFonts w:ascii="Arial" w:hAnsi="Arial" w:cs="Arial"/>
          <w:b/>
          <w:bCs/>
          <w:sz w:val="22"/>
          <w:szCs w:val="22"/>
        </w:rPr>
        <w:t>(4) Matters Arising from Minutes of Last Meeting not on Agenda</w:t>
      </w:r>
    </w:p>
    <w:p w:rsidR="00702A6F" w:rsidRPr="00AD6CD4" w:rsidRDefault="00AD6CD4" w:rsidP="00702A6F">
      <w:pPr>
        <w:pStyle w:val="BodyText"/>
        <w:numPr>
          <w:ilvl w:val="0"/>
          <w:numId w:val="5"/>
        </w:numPr>
        <w:rPr>
          <w:rFonts w:ascii="Arial" w:hAnsi="Arial" w:cs="Arial"/>
          <w:sz w:val="22"/>
          <w:szCs w:val="22"/>
        </w:rPr>
      </w:pPr>
      <w:r w:rsidRPr="00AD6CD4">
        <w:rPr>
          <w:rFonts w:ascii="Arial" w:hAnsi="Arial" w:cs="Arial"/>
          <w:b w:val="0"/>
          <w:sz w:val="22"/>
          <w:szCs w:val="22"/>
        </w:rPr>
        <w:t xml:space="preserve">The </w:t>
      </w:r>
      <w:r w:rsidR="00702A6F" w:rsidRPr="00AD6CD4">
        <w:rPr>
          <w:rFonts w:ascii="Arial" w:hAnsi="Arial" w:cs="Arial"/>
          <w:b w:val="0"/>
          <w:sz w:val="22"/>
          <w:szCs w:val="22"/>
        </w:rPr>
        <w:t xml:space="preserve">Clerk </w:t>
      </w:r>
      <w:r>
        <w:rPr>
          <w:rFonts w:ascii="Arial" w:hAnsi="Arial" w:cs="Arial"/>
          <w:b w:val="0"/>
          <w:sz w:val="22"/>
          <w:szCs w:val="22"/>
        </w:rPr>
        <w:t>confirmed the action taken with BDC advice to advertise the Counci</w:t>
      </w:r>
      <w:r w:rsidR="002D0958">
        <w:rPr>
          <w:rFonts w:ascii="Arial" w:hAnsi="Arial" w:cs="Arial"/>
          <w:b w:val="0"/>
          <w:sz w:val="22"/>
          <w:szCs w:val="22"/>
        </w:rPr>
        <w:t>l</w:t>
      </w:r>
      <w:r>
        <w:rPr>
          <w:rFonts w:ascii="Arial" w:hAnsi="Arial" w:cs="Arial"/>
          <w:b w:val="0"/>
          <w:sz w:val="22"/>
          <w:szCs w:val="22"/>
        </w:rPr>
        <w:t>lor vacancy.</w:t>
      </w:r>
    </w:p>
    <w:p w:rsidR="00AD6CD4" w:rsidRPr="00AD6CD4" w:rsidRDefault="00AD6CD4" w:rsidP="00AD6CD4">
      <w:pPr>
        <w:pStyle w:val="BodyText"/>
        <w:ind w:left="360"/>
        <w:rPr>
          <w:rFonts w:ascii="Arial" w:hAnsi="Arial" w:cs="Arial"/>
          <w:sz w:val="22"/>
          <w:szCs w:val="22"/>
        </w:rPr>
      </w:pPr>
    </w:p>
    <w:p w:rsidR="002D0958" w:rsidRDefault="00702A6F" w:rsidP="002D0958">
      <w:pPr>
        <w:pStyle w:val="BodyText"/>
        <w:rPr>
          <w:rFonts w:ascii="Arial" w:hAnsi="Arial" w:cs="Arial"/>
          <w:b w:val="0"/>
          <w:bCs w:val="0"/>
          <w:sz w:val="22"/>
          <w:szCs w:val="22"/>
        </w:rPr>
      </w:pPr>
      <w:r w:rsidRPr="00F544BB">
        <w:rPr>
          <w:rFonts w:ascii="Arial" w:hAnsi="Arial" w:cs="Arial"/>
          <w:sz w:val="22"/>
          <w:szCs w:val="22"/>
        </w:rPr>
        <w:t xml:space="preserve">(5) </w:t>
      </w:r>
      <w:r w:rsidRPr="00F544BB">
        <w:rPr>
          <w:rFonts w:ascii="Arial" w:hAnsi="Arial" w:cs="Arial"/>
          <w:bCs w:val="0"/>
          <w:sz w:val="22"/>
          <w:szCs w:val="22"/>
        </w:rPr>
        <w:t>To review progress with</w:t>
      </w:r>
      <w:r w:rsidR="002D0958">
        <w:rPr>
          <w:rFonts w:ascii="Arial" w:hAnsi="Arial" w:cs="Arial"/>
          <w:bCs w:val="0"/>
          <w:sz w:val="22"/>
          <w:szCs w:val="22"/>
        </w:rPr>
        <w:t xml:space="preserve"> odour reduction at Tunnel Tech.  </w:t>
      </w:r>
      <w:r>
        <w:rPr>
          <w:rFonts w:ascii="Arial" w:hAnsi="Arial" w:cs="Arial"/>
          <w:b w:val="0"/>
          <w:bCs w:val="0"/>
          <w:sz w:val="22"/>
          <w:szCs w:val="22"/>
        </w:rPr>
        <w:t xml:space="preserve">Following the BDC presentation and Q&amp;A Council </w:t>
      </w:r>
      <w:r w:rsidRPr="00E006A9">
        <w:rPr>
          <w:rFonts w:ascii="Arial" w:hAnsi="Arial" w:cs="Arial"/>
          <w:bCs w:val="0"/>
          <w:sz w:val="22"/>
          <w:szCs w:val="22"/>
        </w:rPr>
        <w:t>resolved</w:t>
      </w:r>
      <w:r>
        <w:rPr>
          <w:rFonts w:ascii="Arial" w:hAnsi="Arial" w:cs="Arial"/>
          <w:b w:val="0"/>
          <w:bCs w:val="0"/>
          <w:sz w:val="22"/>
          <w:szCs w:val="22"/>
        </w:rPr>
        <w:t xml:space="preserve"> to</w:t>
      </w:r>
      <w:r w:rsidR="002D0958">
        <w:rPr>
          <w:rFonts w:ascii="Arial" w:hAnsi="Arial" w:cs="Arial"/>
          <w:b w:val="0"/>
          <w:bCs w:val="0"/>
          <w:sz w:val="22"/>
          <w:szCs w:val="22"/>
        </w:rPr>
        <w:t>:</w:t>
      </w:r>
    </w:p>
    <w:p w:rsidR="002D0958" w:rsidRPr="002D0958" w:rsidRDefault="002D0958" w:rsidP="002D0958">
      <w:pPr>
        <w:pStyle w:val="BodyText"/>
        <w:numPr>
          <w:ilvl w:val="0"/>
          <w:numId w:val="5"/>
        </w:numPr>
        <w:rPr>
          <w:rFonts w:ascii="Arial" w:hAnsi="Arial" w:cs="Arial"/>
          <w:b w:val="0"/>
          <w:bCs w:val="0"/>
          <w:sz w:val="22"/>
          <w:szCs w:val="22"/>
        </w:rPr>
      </w:pPr>
      <w:r>
        <w:rPr>
          <w:rFonts w:ascii="Arial" w:hAnsi="Arial" w:cs="Arial"/>
          <w:b w:val="0"/>
          <w:bCs w:val="0"/>
          <w:sz w:val="22"/>
          <w:szCs w:val="22"/>
        </w:rPr>
        <w:t>Respond to the BDC consultation on the Permit variations by 10</w:t>
      </w:r>
      <w:r w:rsidRPr="002D0958">
        <w:rPr>
          <w:rFonts w:ascii="Arial" w:hAnsi="Arial" w:cs="Arial"/>
          <w:b w:val="0"/>
          <w:bCs w:val="0"/>
          <w:sz w:val="22"/>
          <w:szCs w:val="22"/>
          <w:vertAlign w:val="superscript"/>
        </w:rPr>
        <w:t>th</w:t>
      </w:r>
      <w:r>
        <w:rPr>
          <w:rFonts w:ascii="Arial" w:hAnsi="Arial" w:cs="Arial"/>
          <w:b w:val="0"/>
          <w:bCs w:val="0"/>
          <w:sz w:val="22"/>
          <w:szCs w:val="22"/>
        </w:rPr>
        <w:t xml:space="preserve"> February.  This should include a request for a production tonnage cap.  The removal of the term ‘practicable’ in clause 3.6 (and others).  Cllr Cameron agreed to review the key clauses and </w:t>
      </w:r>
      <w:r w:rsidR="00C1678E">
        <w:rPr>
          <w:rFonts w:ascii="Arial" w:hAnsi="Arial" w:cs="Arial"/>
          <w:b w:val="0"/>
          <w:bCs w:val="0"/>
          <w:sz w:val="22"/>
          <w:szCs w:val="22"/>
        </w:rPr>
        <w:t>feedback</w:t>
      </w:r>
      <w:r>
        <w:rPr>
          <w:rFonts w:ascii="Arial" w:hAnsi="Arial" w:cs="Arial"/>
          <w:b w:val="0"/>
          <w:bCs w:val="0"/>
          <w:sz w:val="22"/>
          <w:szCs w:val="22"/>
        </w:rPr>
        <w:t xml:space="preserve"> comments for the clerk to include in her response.  Other Councillors to also </w:t>
      </w:r>
      <w:r w:rsidR="00C1678E">
        <w:rPr>
          <w:rFonts w:ascii="Arial" w:hAnsi="Arial" w:cs="Arial"/>
          <w:b w:val="0"/>
          <w:bCs w:val="0"/>
          <w:sz w:val="22"/>
          <w:szCs w:val="22"/>
        </w:rPr>
        <w:t>feedback</w:t>
      </w:r>
      <w:bookmarkStart w:id="0" w:name="_GoBack"/>
      <w:bookmarkEnd w:id="0"/>
      <w:r>
        <w:rPr>
          <w:rFonts w:ascii="Arial" w:hAnsi="Arial" w:cs="Arial"/>
          <w:b w:val="0"/>
          <w:bCs w:val="0"/>
          <w:sz w:val="22"/>
          <w:szCs w:val="22"/>
        </w:rPr>
        <w:t xml:space="preserve"> comments to the clerk.</w:t>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2D0958">
        <w:rPr>
          <w:rFonts w:ascii="Arial" w:hAnsi="Arial" w:cs="Arial"/>
          <w:bCs w:val="0"/>
          <w:sz w:val="22"/>
          <w:szCs w:val="22"/>
        </w:rPr>
        <w:t>Councillors/Clerk</w:t>
      </w:r>
    </w:p>
    <w:p w:rsidR="002D0958" w:rsidRDefault="002D0958" w:rsidP="002D0958">
      <w:pPr>
        <w:pStyle w:val="BodyText"/>
        <w:numPr>
          <w:ilvl w:val="0"/>
          <w:numId w:val="5"/>
        </w:numPr>
        <w:rPr>
          <w:rFonts w:ascii="Arial" w:hAnsi="Arial" w:cs="Arial"/>
          <w:b w:val="0"/>
          <w:bCs w:val="0"/>
          <w:sz w:val="22"/>
          <w:szCs w:val="22"/>
        </w:rPr>
      </w:pPr>
      <w:r>
        <w:rPr>
          <w:rFonts w:ascii="Arial" w:hAnsi="Arial" w:cs="Arial"/>
          <w:b w:val="0"/>
          <w:bCs w:val="0"/>
          <w:sz w:val="22"/>
          <w:szCs w:val="22"/>
        </w:rPr>
        <w:t xml:space="preserve">Council discussed the Zero Smell campaign and the potential confusion caused by the leafleting of households that MPC endorsed the campaign.  In fact the campaign had not sought MPC or TTCC endorsement.    Council </w:t>
      </w:r>
      <w:r w:rsidRPr="002033DC">
        <w:rPr>
          <w:rFonts w:ascii="Arial" w:hAnsi="Arial" w:cs="Arial"/>
          <w:bCs w:val="0"/>
          <w:sz w:val="22"/>
          <w:szCs w:val="22"/>
        </w:rPr>
        <w:t>resolved</w:t>
      </w:r>
      <w:r>
        <w:rPr>
          <w:rFonts w:ascii="Arial" w:hAnsi="Arial" w:cs="Arial"/>
          <w:b w:val="0"/>
          <w:bCs w:val="0"/>
          <w:sz w:val="22"/>
          <w:szCs w:val="22"/>
        </w:rPr>
        <w:t xml:space="preserve"> to ensure TTCC communications should be routed via the clerk for MPC review </w:t>
      </w:r>
      <w:r w:rsidR="002033DC">
        <w:rPr>
          <w:rFonts w:ascii="Arial" w:hAnsi="Arial" w:cs="Arial"/>
          <w:b w:val="0"/>
          <w:bCs w:val="0"/>
          <w:sz w:val="22"/>
          <w:szCs w:val="22"/>
        </w:rPr>
        <w:t xml:space="preserve">in the first instance </w:t>
      </w:r>
      <w:r>
        <w:rPr>
          <w:rFonts w:ascii="Arial" w:hAnsi="Arial" w:cs="Arial"/>
          <w:b w:val="0"/>
          <w:bCs w:val="0"/>
          <w:sz w:val="22"/>
          <w:szCs w:val="22"/>
        </w:rPr>
        <w:t xml:space="preserve">prior to public </w:t>
      </w:r>
      <w:r w:rsidR="002033DC">
        <w:rPr>
          <w:rFonts w:ascii="Arial" w:hAnsi="Arial" w:cs="Arial"/>
          <w:b w:val="0"/>
          <w:bCs w:val="0"/>
          <w:sz w:val="22"/>
          <w:szCs w:val="22"/>
        </w:rPr>
        <w:t>transmission.</w:t>
      </w:r>
      <w:r w:rsidR="002033DC">
        <w:rPr>
          <w:rFonts w:ascii="Arial" w:hAnsi="Arial" w:cs="Arial"/>
          <w:b w:val="0"/>
          <w:bCs w:val="0"/>
          <w:sz w:val="22"/>
          <w:szCs w:val="22"/>
        </w:rPr>
        <w:tab/>
      </w:r>
      <w:r w:rsidR="002033DC">
        <w:rPr>
          <w:rFonts w:ascii="Arial" w:hAnsi="Arial" w:cs="Arial"/>
          <w:b w:val="0"/>
          <w:bCs w:val="0"/>
          <w:sz w:val="22"/>
          <w:szCs w:val="22"/>
        </w:rPr>
        <w:tab/>
      </w:r>
      <w:r w:rsidR="002033DC">
        <w:rPr>
          <w:rFonts w:ascii="Arial" w:hAnsi="Arial" w:cs="Arial"/>
          <w:b w:val="0"/>
          <w:bCs w:val="0"/>
          <w:sz w:val="22"/>
          <w:szCs w:val="22"/>
        </w:rPr>
        <w:tab/>
      </w:r>
      <w:r w:rsidR="002033DC">
        <w:rPr>
          <w:rFonts w:ascii="Arial" w:hAnsi="Arial" w:cs="Arial"/>
          <w:b w:val="0"/>
          <w:bCs w:val="0"/>
          <w:sz w:val="22"/>
          <w:szCs w:val="22"/>
        </w:rPr>
        <w:tab/>
      </w:r>
      <w:r w:rsidR="002033DC">
        <w:rPr>
          <w:rFonts w:ascii="Arial" w:hAnsi="Arial" w:cs="Arial"/>
          <w:b w:val="0"/>
          <w:bCs w:val="0"/>
          <w:sz w:val="22"/>
          <w:szCs w:val="22"/>
        </w:rPr>
        <w:tab/>
      </w:r>
      <w:r w:rsidR="002033DC">
        <w:rPr>
          <w:rFonts w:ascii="Arial" w:hAnsi="Arial" w:cs="Arial"/>
          <w:b w:val="0"/>
          <w:bCs w:val="0"/>
          <w:sz w:val="22"/>
          <w:szCs w:val="22"/>
        </w:rPr>
        <w:tab/>
      </w:r>
      <w:r w:rsidR="002033DC">
        <w:rPr>
          <w:rFonts w:ascii="Arial" w:hAnsi="Arial" w:cs="Arial"/>
          <w:b w:val="0"/>
          <w:bCs w:val="0"/>
          <w:sz w:val="22"/>
          <w:szCs w:val="22"/>
        </w:rPr>
        <w:tab/>
      </w:r>
      <w:r w:rsidR="002033DC">
        <w:rPr>
          <w:rFonts w:ascii="Arial" w:hAnsi="Arial" w:cs="Arial"/>
          <w:b w:val="0"/>
          <w:bCs w:val="0"/>
          <w:sz w:val="22"/>
          <w:szCs w:val="22"/>
        </w:rPr>
        <w:tab/>
      </w:r>
      <w:r w:rsidR="002033DC" w:rsidRPr="002033DC">
        <w:rPr>
          <w:rFonts w:ascii="Arial" w:hAnsi="Arial" w:cs="Arial"/>
          <w:bCs w:val="0"/>
          <w:sz w:val="22"/>
          <w:szCs w:val="22"/>
        </w:rPr>
        <w:t>Clerk</w:t>
      </w:r>
    </w:p>
    <w:p w:rsidR="00702A6F" w:rsidRDefault="00702A6F" w:rsidP="00702A6F">
      <w:pPr>
        <w:pStyle w:val="BodyText"/>
        <w:rPr>
          <w:rFonts w:ascii="Arial" w:hAnsi="Arial" w:cs="Arial"/>
          <w:bCs w:val="0"/>
          <w:sz w:val="22"/>
          <w:szCs w:val="22"/>
        </w:rPr>
      </w:pPr>
    </w:p>
    <w:p w:rsidR="00BE3211" w:rsidRDefault="00702A6F" w:rsidP="00702A6F">
      <w:pPr>
        <w:pStyle w:val="BodyText"/>
        <w:rPr>
          <w:rFonts w:ascii="Arial" w:hAnsi="Arial" w:cs="Arial"/>
          <w:b w:val="0"/>
          <w:bCs w:val="0"/>
          <w:sz w:val="22"/>
          <w:szCs w:val="22"/>
        </w:rPr>
      </w:pPr>
      <w:r>
        <w:rPr>
          <w:rFonts w:ascii="Arial" w:hAnsi="Arial" w:cs="Arial"/>
          <w:bCs w:val="0"/>
          <w:sz w:val="22"/>
          <w:szCs w:val="22"/>
        </w:rPr>
        <w:t>(6) To appoint a Vice-Chairman of MPC</w:t>
      </w:r>
      <w:r w:rsidR="007B2D64">
        <w:rPr>
          <w:rFonts w:ascii="Arial" w:hAnsi="Arial" w:cs="Arial"/>
          <w:bCs w:val="0"/>
          <w:sz w:val="22"/>
          <w:szCs w:val="22"/>
        </w:rPr>
        <w:t xml:space="preserve">.  </w:t>
      </w:r>
      <w:r w:rsidR="007B2D64">
        <w:rPr>
          <w:rFonts w:ascii="Arial" w:hAnsi="Arial" w:cs="Arial"/>
          <w:b w:val="0"/>
          <w:bCs w:val="0"/>
          <w:sz w:val="22"/>
          <w:szCs w:val="22"/>
        </w:rPr>
        <w:t xml:space="preserve">Cllr </w:t>
      </w:r>
      <w:proofErr w:type="spellStart"/>
      <w:r w:rsidR="007B2D64">
        <w:rPr>
          <w:rFonts w:ascii="Arial" w:hAnsi="Arial" w:cs="Arial"/>
          <w:b w:val="0"/>
          <w:bCs w:val="0"/>
          <w:sz w:val="22"/>
          <w:szCs w:val="22"/>
        </w:rPr>
        <w:t>Woolliams</w:t>
      </w:r>
      <w:proofErr w:type="spellEnd"/>
      <w:r w:rsidR="007B2D64">
        <w:rPr>
          <w:rFonts w:ascii="Arial" w:hAnsi="Arial" w:cs="Arial"/>
          <w:b w:val="0"/>
          <w:bCs w:val="0"/>
          <w:sz w:val="22"/>
          <w:szCs w:val="22"/>
        </w:rPr>
        <w:t xml:space="preserve"> proposed </w:t>
      </w:r>
      <w:proofErr w:type="gramStart"/>
      <w:r w:rsidR="007B2D64">
        <w:rPr>
          <w:rFonts w:ascii="Arial" w:hAnsi="Arial" w:cs="Arial"/>
          <w:b w:val="0"/>
          <w:bCs w:val="0"/>
          <w:sz w:val="22"/>
          <w:szCs w:val="22"/>
        </w:rPr>
        <w:t xml:space="preserve">Cllr  </w:t>
      </w:r>
      <w:proofErr w:type="spellStart"/>
      <w:r w:rsidR="007B2D64">
        <w:rPr>
          <w:rFonts w:ascii="Arial" w:hAnsi="Arial" w:cs="Arial"/>
          <w:b w:val="0"/>
          <w:bCs w:val="0"/>
          <w:sz w:val="22"/>
          <w:szCs w:val="22"/>
        </w:rPr>
        <w:t>McI</w:t>
      </w:r>
      <w:r w:rsidR="00BB4FB5">
        <w:rPr>
          <w:rFonts w:ascii="Arial" w:hAnsi="Arial" w:cs="Arial"/>
          <w:b w:val="0"/>
          <w:bCs w:val="0"/>
          <w:sz w:val="22"/>
          <w:szCs w:val="22"/>
        </w:rPr>
        <w:t>l</w:t>
      </w:r>
      <w:r w:rsidR="007B2D64">
        <w:rPr>
          <w:rFonts w:ascii="Arial" w:hAnsi="Arial" w:cs="Arial"/>
          <w:b w:val="0"/>
          <w:bCs w:val="0"/>
          <w:sz w:val="22"/>
          <w:szCs w:val="22"/>
        </w:rPr>
        <w:t>roy</w:t>
      </w:r>
      <w:proofErr w:type="spellEnd"/>
      <w:proofErr w:type="gramEnd"/>
      <w:r w:rsidR="007B2D64">
        <w:rPr>
          <w:rFonts w:ascii="Arial" w:hAnsi="Arial" w:cs="Arial"/>
          <w:b w:val="0"/>
          <w:bCs w:val="0"/>
          <w:sz w:val="22"/>
          <w:szCs w:val="22"/>
        </w:rPr>
        <w:t xml:space="preserve">, Cllr </w:t>
      </w:r>
      <w:r w:rsidR="00BE3211">
        <w:rPr>
          <w:rFonts w:ascii="Arial" w:hAnsi="Arial" w:cs="Arial"/>
          <w:b w:val="0"/>
          <w:bCs w:val="0"/>
          <w:sz w:val="22"/>
          <w:szCs w:val="22"/>
        </w:rPr>
        <w:t>Stringer seconded.  MPC vot</w:t>
      </w:r>
      <w:r w:rsidR="007B2D64">
        <w:rPr>
          <w:rFonts w:ascii="Arial" w:hAnsi="Arial" w:cs="Arial"/>
          <w:b w:val="0"/>
          <w:bCs w:val="0"/>
          <w:sz w:val="22"/>
          <w:szCs w:val="22"/>
        </w:rPr>
        <w:t xml:space="preserve">ed unanimously to appoint Cllr </w:t>
      </w:r>
      <w:proofErr w:type="spellStart"/>
      <w:r w:rsidR="00BE3211">
        <w:rPr>
          <w:rFonts w:ascii="Arial" w:hAnsi="Arial" w:cs="Arial"/>
          <w:b w:val="0"/>
          <w:bCs w:val="0"/>
          <w:sz w:val="22"/>
          <w:szCs w:val="22"/>
        </w:rPr>
        <w:t>Mc</w:t>
      </w:r>
      <w:r w:rsidR="00BB4FB5">
        <w:rPr>
          <w:rFonts w:ascii="Arial" w:hAnsi="Arial" w:cs="Arial"/>
          <w:b w:val="0"/>
          <w:bCs w:val="0"/>
          <w:sz w:val="22"/>
          <w:szCs w:val="22"/>
        </w:rPr>
        <w:t>l</w:t>
      </w:r>
      <w:r w:rsidR="00BE3211">
        <w:rPr>
          <w:rFonts w:ascii="Arial" w:hAnsi="Arial" w:cs="Arial"/>
          <w:b w:val="0"/>
          <w:bCs w:val="0"/>
          <w:sz w:val="22"/>
          <w:szCs w:val="22"/>
        </w:rPr>
        <w:t>Iroy</w:t>
      </w:r>
      <w:proofErr w:type="spellEnd"/>
      <w:r w:rsidR="00BE3211">
        <w:rPr>
          <w:rFonts w:ascii="Arial" w:hAnsi="Arial" w:cs="Arial"/>
          <w:b w:val="0"/>
          <w:bCs w:val="0"/>
          <w:sz w:val="22"/>
          <w:szCs w:val="22"/>
        </w:rPr>
        <w:t xml:space="preserve"> as Vice-Chairman and Cllr </w:t>
      </w:r>
      <w:proofErr w:type="spellStart"/>
      <w:r w:rsidR="00BE3211">
        <w:rPr>
          <w:rFonts w:ascii="Arial" w:hAnsi="Arial" w:cs="Arial"/>
          <w:b w:val="0"/>
          <w:bCs w:val="0"/>
          <w:sz w:val="22"/>
          <w:szCs w:val="22"/>
        </w:rPr>
        <w:t>McI</w:t>
      </w:r>
      <w:r w:rsidR="00BB4FB5">
        <w:rPr>
          <w:rFonts w:ascii="Arial" w:hAnsi="Arial" w:cs="Arial"/>
          <w:b w:val="0"/>
          <w:bCs w:val="0"/>
          <w:sz w:val="22"/>
          <w:szCs w:val="22"/>
        </w:rPr>
        <w:t>l</w:t>
      </w:r>
      <w:r w:rsidR="00BE3211">
        <w:rPr>
          <w:rFonts w:ascii="Arial" w:hAnsi="Arial" w:cs="Arial"/>
          <w:b w:val="0"/>
          <w:bCs w:val="0"/>
          <w:sz w:val="22"/>
          <w:szCs w:val="22"/>
        </w:rPr>
        <w:t>roy</w:t>
      </w:r>
      <w:proofErr w:type="spellEnd"/>
      <w:r w:rsidR="00BE3211">
        <w:rPr>
          <w:rFonts w:ascii="Arial" w:hAnsi="Arial" w:cs="Arial"/>
          <w:b w:val="0"/>
          <w:bCs w:val="0"/>
          <w:sz w:val="22"/>
          <w:szCs w:val="22"/>
        </w:rPr>
        <w:t xml:space="preserve"> accepted the position.</w:t>
      </w:r>
    </w:p>
    <w:p w:rsidR="00BE3211" w:rsidRDefault="00BE3211" w:rsidP="00702A6F">
      <w:pPr>
        <w:pStyle w:val="BodyText"/>
        <w:rPr>
          <w:rFonts w:ascii="Arial" w:hAnsi="Arial" w:cs="Arial"/>
          <w:b w:val="0"/>
          <w:bCs w:val="0"/>
          <w:sz w:val="22"/>
          <w:szCs w:val="22"/>
        </w:rPr>
      </w:pPr>
    </w:p>
    <w:p w:rsidR="00BE3211" w:rsidRPr="00F544BB" w:rsidRDefault="00BE3211" w:rsidP="00BE3211">
      <w:pPr>
        <w:pStyle w:val="BodyText"/>
        <w:rPr>
          <w:rFonts w:ascii="Arial" w:hAnsi="Arial" w:cs="Arial"/>
          <w:sz w:val="22"/>
          <w:szCs w:val="22"/>
        </w:rPr>
      </w:pPr>
      <w:r w:rsidRPr="00F544BB">
        <w:rPr>
          <w:rFonts w:ascii="Arial" w:hAnsi="Arial" w:cs="Arial"/>
          <w:sz w:val="22"/>
          <w:szCs w:val="22"/>
        </w:rPr>
        <w:lastRenderedPageBreak/>
        <w:t>(7) Planning:</w:t>
      </w:r>
    </w:p>
    <w:p w:rsidR="00BE3211" w:rsidRPr="00856AB6" w:rsidRDefault="00BE3211" w:rsidP="00BE3211">
      <w:pPr>
        <w:pStyle w:val="BodyText3"/>
        <w:tabs>
          <w:tab w:val="left" w:pos="795"/>
          <w:tab w:val="left" w:pos="1080"/>
        </w:tabs>
        <w:rPr>
          <w:rFonts w:ascii="Arial" w:hAnsi="Arial" w:cs="Arial"/>
          <w:sz w:val="22"/>
          <w:szCs w:val="22"/>
        </w:rPr>
      </w:pPr>
      <w:r>
        <w:rPr>
          <w:rFonts w:ascii="Arial" w:hAnsi="Arial" w:cs="Arial"/>
          <w:sz w:val="22"/>
          <w:szCs w:val="22"/>
        </w:rPr>
        <w:t xml:space="preserve">a. </w:t>
      </w:r>
      <w:r w:rsidRPr="00856AB6">
        <w:rPr>
          <w:rFonts w:ascii="Arial" w:hAnsi="Arial" w:cs="Arial"/>
          <w:sz w:val="22"/>
          <w:szCs w:val="22"/>
        </w:rPr>
        <w:t>Planning decisions</w:t>
      </w:r>
      <w:proofErr w:type="gramStart"/>
      <w:r w:rsidRPr="00856AB6">
        <w:rPr>
          <w:rFonts w:ascii="Arial" w:hAnsi="Arial" w:cs="Arial"/>
          <w:sz w:val="22"/>
          <w:szCs w:val="22"/>
        </w:rPr>
        <w:t>:-</w:t>
      </w:r>
      <w:proofErr w:type="gramEnd"/>
      <w:r>
        <w:rPr>
          <w:rFonts w:ascii="Arial" w:hAnsi="Arial" w:cs="Arial"/>
          <w:sz w:val="22"/>
          <w:szCs w:val="22"/>
        </w:rPr>
        <w:t xml:space="preserve"> </w:t>
      </w:r>
      <w:r w:rsidRPr="00BE3211">
        <w:rPr>
          <w:rFonts w:ascii="Arial" w:hAnsi="Arial" w:cs="Arial"/>
          <w:b w:val="0"/>
          <w:sz w:val="22"/>
          <w:szCs w:val="22"/>
        </w:rPr>
        <w:t>None</w:t>
      </w:r>
      <w:r>
        <w:rPr>
          <w:rFonts w:ascii="Arial" w:hAnsi="Arial" w:cs="Arial"/>
          <w:b w:val="0"/>
          <w:sz w:val="22"/>
          <w:szCs w:val="22"/>
        </w:rPr>
        <w:t>.</w:t>
      </w:r>
    </w:p>
    <w:p w:rsidR="00BE3211" w:rsidRPr="00F544BB" w:rsidRDefault="00BE3211" w:rsidP="00D25030">
      <w:pPr>
        <w:pStyle w:val="BodyText3"/>
        <w:numPr>
          <w:ilvl w:val="0"/>
          <w:numId w:val="3"/>
        </w:numPr>
        <w:tabs>
          <w:tab w:val="left" w:pos="795"/>
          <w:tab w:val="left" w:pos="1080"/>
        </w:tabs>
        <w:rPr>
          <w:rFonts w:ascii="Arial" w:hAnsi="Arial" w:cs="Arial"/>
          <w:sz w:val="22"/>
          <w:szCs w:val="22"/>
        </w:rPr>
      </w:pPr>
      <w:r w:rsidRPr="00BE3211">
        <w:rPr>
          <w:rFonts w:ascii="Arial" w:hAnsi="Arial" w:cs="Arial"/>
          <w:bCs/>
          <w:sz w:val="22"/>
          <w:szCs w:val="22"/>
        </w:rPr>
        <w:t>Planning Applications</w:t>
      </w:r>
      <w:proofErr w:type="gramStart"/>
      <w:r w:rsidRPr="00BE3211">
        <w:rPr>
          <w:rFonts w:ascii="Arial" w:hAnsi="Arial" w:cs="Arial"/>
          <w:bCs/>
          <w:sz w:val="22"/>
          <w:szCs w:val="22"/>
        </w:rPr>
        <w:t>:</w:t>
      </w:r>
      <w:r w:rsidRPr="00BE3211">
        <w:rPr>
          <w:rFonts w:ascii="Arial" w:hAnsi="Arial" w:cs="Arial"/>
          <w:b w:val="0"/>
          <w:bCs/>
          <w:sz w:val="22"/>
          <w:szCs w:val="22"/>
        </w:rPr>
        <w:t>–</w:t>
      </w:r>
      <w:proofErr w:type="gramEnd"/>
      <w:r w:rsidRPr="00BE3211">
        <w:rPr>
          <w:rFonts w:ascii="Arial" w:hAnsi="Arial" w:cs="Arial"/>
          <w:b w:val="0"/>
          <w:bCs/>
          <w:sz w:val="22"/>
          <w:szCs w:val="22"/>
        </w:rPr>
        <w:t xml:space="preserve"> </w:t>
      </w:r>
      <w:r>
        <w:rPr>
          <w:rFonts w:ascii="Arial" w:hAnsi="Arial" w:cs="Arial"/>
          <w:b w:val="0"/>
          <w:bCs/>
          <w:sz w:val="22"/>
          <w:szCs w:val="22"/>
        </w:rPr>
        <w:t xml:space="preserve"> None.</w:t>
      </w:r>
    </w:p>
    <w:p w:rsidR="00BE3211" w:rsidRDefault="00BE3211" w:rsidP="00BE3211">
      <w:pPr>
        <w:pStyle w:val="ListParagraph"/>
        <w:numPr>
          <w:ilvl w:val="0"/>
          <w:numId w:val="3"/>
        </w:numPr>
        <w:rPr>
          <w:sz w:val="22"/>
          <w:szCs w:val="22"/>
        </w:rPr>
      </w:pPr>
      <w:r w:rsidRPr="00F544BB">
        <w:rPr>
          <w:b/>
          <w:bCs/>
          <w:sz w:val="22"/>
          <w:szCs w:val="22"/>
        </w:rPr>
        <w:t>To consider any other Planning Matters:</w:t>
      </w:r>
      <w:r w:rsidRPr="00F544BB">
        <w:rPr>
          <w:sz w:val="22"/>
          <w:szCs w:val="22"/>
        </w:rPr>
        <w:t xml:space="preserve"> </w:t>
      </w:r>
    </w:p>
    <w:p w:rsidR="00BE3211" w:rsidRDefault="00BE3211" w:rsidP="00BE3211">
      <w:pPr>
        <w:pStyle w:val="ListParagraph"/>
        <w:numPr>
          <w:ilvl w:val="0"/>
          <w:numId w:val="10"/>
        </w:numPr>
        <w:rPr>
          <w:sz w:val="22"/>
          <w:szCs w:val="22"/>
        </w:rPr>
      </w:pPr>
      <w:r>
        <w:rPr>
          <w:sz w:val="22"/>
          <w:szCs w:val="22"/>
        </w:rPr>
        <w:t xml:space="preserve">MPC </w:t>
      </w:r>
      <w:r w:rsidRPr="00786546">
        <w:rPr>
          <w:b/>
          <w:sz w:val="22"/>
          <w:szCs w:val="22"/>
        </w:rPr>
        <w:t>noted</w:t>
      </w:r>
      <w:r>
        <w:rPr>
          <w:sz w:val="22"/>
          <w:szCs w:val="22"/>
        </w:rPr>
        <w:t xml:space="preserve"> BDC Spatial Development Strategies (affordable housing &amp; residential parking standards)</w:t>
      </w:r>
    </w:p>
    <w:p w:rsidR="00BE3211" w:rsidRDefault="00BE3211" w:rsidP="00BE3211">
      <w:pPr>
        <w:pStyle w:val="ListParagraph"/>
        <w:numPr>
          <w:ilvl w:val="0"/>
          <w:numId w:val="10"/>
        </w:numPr>
        <w:rPr>
          <w:sz w:val="22"/>
          <w:szCs w:val="22"/>
        </w:rPr>
      </w:pPr>
      <w:r>
        <w:rPr>
          <w:sz w:val="22"/>
          <w:szCs w:val="22"/>
        </w:rPr>
        <w:t xml:space="preserve">BDC Community Infrastructure Levy (CIL) was </w:t>
      </w:r>
      <w:r w:rsidRPr="00786546">
        <w:rPr>
          <w:b/>
          <w:sz w:val="22"/>
          <w:szCs w:val="22"/>
        </w:rPr>
        <w:t>noted</w:t>
      </w:r>
      <w:r>
        <w:rPr>
          <w:sz w:val="22"/>
          <w:szCs w:val="22"/>
        </w:rPr>
        <w:t xml:space="preserve"> and discussion deferred</w:t>
      </w:r>
    </w:p>
    <w:p w:rsidR="00BE3211" w:rsidRPr="00F544BB" w:rsidRDefault="00BE3211" w:rsidP="00BE3211">
      <w:pPr>
        <w:pStyle w:val="ListParagraph"/>
        <w:numPr>
          <w:ilvl w:val="0"/>
          <w:numId w:val="10"/>
        </w:numPr>
        <w:rPr>
          <w:sz w:val="22"/>
          <w:szCs w:val="22"/>
        </w:rPr>
      </w:pPr>
      <w:r>
        <w:rPr>
          <w:sz w:val="22"/>
          <w:szCs w:val="22"/>
        </w:rPr>
        <w:t xml:space="preserve">Council </w:t>
      </w:r>
      <w:r w:rsidRPr="00786546">
        <w:rPr>
          <w:b/>
          <w:sz w:val="22"/>
          <w:szCs w:val="22"/>
        </w:rPr>
        <w:t>noted</w:t>
      </w:r>
      <w:r>
        <w:rPr>
          <w:sz w:val="22"/>
          <w:szCs w:val="22"/>
        </w:rPr>
        <w:t xml:space="preserve"> that BDC were investigating a potential breach of listing building consent</w:t>
      </w:r>
      <w:r w:rsidR="00321116">
        <w:rPr>
          <w:sz w:val="22"/>
          <w:szCs w:val="22"/>
        </w:rPr>
        <w:t xml:space="preserve"> for the removal of a wrought iron gate.</w:t>
      </w:r>
    </w:p>
    <w:p w:rsidR="00702A6F" w:rsidRDefault="00702A6F" w:rsidP="00702A6F">
      <w:pPr>
        <w:pStyle w:val="BodyText"/>
        <w:rPr>
          <w:rFonts w:ascii="Arial" w:hAnsi="Arial" w:cs="Arial"/>
          <w:b w:val="0"/>
          <w:bCs w:val="0"/>
          <w:sz w:val="22"/>
          <w:szCs w:val="22"/>
        </w:rPr>
      </w:pPr>
    </w:p>
    <w:p w:rsidR="00321116" w:rsidRPr="00724CDC" w:rsidRDefault="00321116" w:rsidP="00321116">
      <w:pPr>
        <w:rPr>
          <w:sz w:val="22"/>
          <w:szCs w:val="22"/>
        </w:rPr>
      </w:pPr>
      <w:r w:rsidRPr="00F544BB">
        <w:rPr>
          <w:b/>
          <w:sz w:val="22"/>
          <w:szCs w:val="22"/>
        </w:rPr>
        <w:t xml:space="preserve">(8) </w:t>
      </w:r>
      <w:r>
        <w:rPr>
          <w:b/>
          <w:sz w:val="22"/>
          <w:szCs w:val="22"/>
        </w:rPr>
        <w:t xml:space="preserve">Future parish projects discussion.  </w:t>
      </w:r>
      <w:r>
        <w:rPr>
          <w:sz w:val="22"/>
          <w:szCs w:val="22"/>
        </w:rPr>
        <w:t xml:space="preserve">Council </w:t>
      </w:r>
      <w:r w:rsidRPr="00786546">
        <w:rPr>
          <w:b/>
          <w:sz w:val="22"/>
          <w:szCs w:val="22"/>
        </w:rPr>
        <w:t>noted</w:t>
      </w:r>
      <w:r>
        <w:rPr>
          <w:sz w:val="22"/>
          <w:szCs w:val="22"/>
        </w:rPr>
        <w:t xml:space="preserve"> that the church </w:t>
      </w:r>
      <w:r w:rsidR="00786546">
        <w:rPr>
          <w:sz w:val="22"/>
          <w:szCs w:val="22"/>
        </w:rPr>
        <w:t xml:space="preserve">community </w:t>
      </w:r>
      <w:r>
        <w:rPr>
          <w:sz w:val="22"/>
          <w:szCs w:val="22"/>
        </w:rPr>
        <w:t>were considering ‘hosting’ a beacon on the church tower as part of the village celebrations of the Queen’s Diamond Jubilee.</w:t>
      </w:r>
    </w:p>
    <w:p w:rsidR="00321116" w:rsidRDefault="00321116" w:rsidP="00702A6F">
      <w:pPr>
        <w:pStyle w:val="BodyText"/>
        <w:rPr>
          <w:rFonts w:ascii="Arial" w:hAnsi="Arial" w:cs="Arial"/>
          <w:b w:val="0"/>
          <w:bCs w:val="0"/>
          <w:sz w:val="22"/>
          <w:szCs w:val="22"/>
        </w:rPr>
      </w:pPr>
    </w:p>
    <w:p w:rsidR="00702A6F" w:rsidRPr="00F544BB" w:rsidRDefault="00321116" w:rsidP="00702A6F">
      <w:pPr>
        <w:pStyle w:val="BodyText"/>
        <w:rPr>
          <w:rFonts w:ascii="Arial" w:hAnsi="Arial" w:cs="Arial"/>
          <w:sz w:val="22"/>
          <w:szCs w:val="22"/>
        </w:rPr>
      </w:pPr>
      <w:r>
        <w:rPr>
          <w:rFonts w:ascii="Arial" w:hAnsi="Arial" w:cs="Arial"/>
          <w:sz w:val="22"/>
          <w:szCs w:val="22"/>
        </w:rPr>
        <w:t>(9</w:t>
      </w:r>
      <w:r w:rsidR="00702A6F" w:rsidRPr="00F544BB">
        <w:rPr>
          <w:rFonts w:ascii="Arial" w:hAnsi="Arial" w:cs="Arial"/>
          <w:sz w:val="22"/>
          <w:szCs w:val="22"/>
        </w:rPr>
        <w:t>) Road Safety, Highways &amp; Parish Paths</w:t>
      </w:r>
    </w:p>
    <w:p w:rsidR="00321116" w:rsidRPr="00321116" w:rsidRDefault="00702A6F" w:rsidP="00702A6F">
      <w:pPr>
        <w:pStyle w:val="BodyText"/>
        <w:numPr>
          <w:ilvl w:val="0"/>
          <w:numId w:val="1"/>
        </w:numPr>
        <w:rPr>
          <w:rFonts w:ascii="Arial" w:hAnsi="Arial" w:cs="Arial"/>
          <w:sz w:val="22"/>
          <w:szCs w:val="22"/>
        </w:rPr>
      </w:pPr>
      <w:r w:rsidRPr="00321116">
        <w:rPr>
          <w:rFonts w:ascii="Arial" w:hAnsi="Arial" w:cs="Arial"/>
          <w:b w:val="0"/>
          <w:sz w:val="22"/>
          <w:szCs w:val="22"/>
        </w:rPr>
        <w:t xml:space="preserve">Council </w:t>
      </w:r>
      <w:r w:rsidRPr="00321116">
        <w:rPr>
          <w:rFonts w:ascii="Arial" w:hAnsi="Arial" w:cs="Arial"/>
          <w:sz w:val="22"/>
          <w:szCs w:val="22"/>
        </w:rPr>
        <w:t>noted</w:t>
      </w:r>
      <w:r w:rsidRPr="00321116">
        <w:rPr>
          <w:rFonts w:ascii="Arial" w:hAnsi="Arial" w:cs="Arial"/>
          <w:b w:val="0"/>
          <w:sz w:val="22"/>
          <w:szCs w:val="22"/>
        </w:rPr>
        <w:t xml:space="preserve"> that the footpath </w:t>
      </w:r>
      <w:r w:rsidR="00321116">
        <w:rPr>
          <w:rFonts w:ascii="Arial" w:hAnsi="Arial" w:cs="Arial"/>
          <w:b w:val="0"/>
          <w:sz w:val="22"/>
          <w:szCs w:val="22"/>
        </w:rPr>
        <w:t>at the church yard entrance on Middle Street had been remade to make access safer and easier as requested of NCC.  Other repair works had been completed at the junction of Middle Street and Church Street.</w:t>
      </w:r>
    </w:p>
    <w:p w:rsidR="00321116" w:rsidRPr="00321116" w:rsidRDefault="00321116" w:rsidP="00702A6F">
      <w:pPr>
        <w:pStyle w:val="BodyText"/>
        <w:numPr>
          <w:ilvl w:val="0"/>
          <w:numId w:val="1"/>
        </w:numPr>
        <w:rPr>
          <w:rFonts w:ascii="Arial" w:hAnsi="Arial" w:cs="Arial"/>
          <w:sz w:val="22"/>
          <w:szCs w:val="22"/>
        </w:rPr>
      </w:pPr>
      <w:r>
        <w:rPr>
          <w:rFonts w:ascii="Arial" w:hAnsi="Arial" w:cs="Arial"/>
          <w:b w:val="0"/>
          <w:sz w:val="22"/>
          <w:szCs w:val="22"/>
        </w:rPr>
        <w:t xml:space="preserve">Council </w:t>
      </w:r>
      <w:r w:rsidRPr="00782C5B">
        <w:rPr>
          <w:rFonts w:ascii="Arial" w:hAnsi="Arial" w:cs="Arial"/>
          <w:sz w:val="22"/>
          <w:szCs w:val="22"/>
        </w:rPr>
        <w:t>noted</w:t>
      </w:r>
      <w:r>
        <w:rPr>
          <w:rFonts w:ascii="Arial" w:hAnsi="Arial" w:cs="Arial"/>
          <w:b w:val="0"/>
          <w:sz w:val="22"/>
          <w:szCs w:val="22"/>
        </w:rPr>
        <w:t xml:space="preserve"> that the mains drains at </w:t>
      </w:r>
      <w:r w:rsidR="00782C5B">
        <w:rPr>
          <w:rFonts w:ascii="Arial" w:hAnsi="Arial" w:cs="Arial"/>
          <w:b w:val="0"/>
          <w:sz w:val="22"/>
          <w:szCs w:val="22"/>
        </w:rPr>
        <w:t xml:space="preserve">Top Street &amp; </w:t>
      </w:r>
      <w:r>
        <w:rPr>
          <w:rFonts w:ascii="Arial" w:hAnsi="Arial" w:cs="Arial"/>
          <w:b w:val="0"/>
          <w:sz w:val="22"/>
          <w:szCs w:val="22"/>
        </w:rPr>
        <w:t>Manor Close were to be replaced</w:t>
      </w:r>
      <w:r w:rsidR="00782C5B">
        <w:rPr>
          <w:rFonts w:ascii="Arial" w:hAnsi="Arial" w:cs="Arial"/>
          <w:b w:val="0"/>
          <w:sz w:val="22"/>
          <w:szCs w:val="22"/>
        </w:rPr>
        <w:t xml:space="preserve"> from 6</w:t>
      </w:r>
      <w:r w:rsidR="00782C5B" w:rsidRPr="00782C5B">
        <w:rPr>
          <w:rFonts w:ascii="Arial" w:hAnsi="Arial" w:cs="Arial"/>
          <w:b w:val="0"/>
          <w:sz w:val="22"/>
          <w:szCs w:val="22"/>
          <w:vertAlign w:val="superscript"/>
        </w:rPr>
        <w:t>th</w:t>
      </w:r>
      <w:r w:rsidR="00782C5B">
        <w:rPr>
          <w:rFonts w:ascii="Arial" w:hAnsi="Arial" w:cs="Arial"/>
          <w:b w:val="0"/>
          <w:sz w:val="22"/>
          <w:szCs w:val="22"/>
        </w:rPr>
        <w:t xml:space="preserve"> February.  The works will take about 4 weeks.</w:t>
      </w:r>
    </w:p>
    <w:p w:rsidR="00321116" w:rsidRPr="00321116" w:rsidRDefault="00321116" w:rsidP="00702A6F">
      <w:pPr>
        <w:pStyle w:val="BodyText"/>
        <w:numPr>
          <w:ilvl w:val="0"/>
          <w:numId w:val="1"/>
        </w:numPr>
        <w:rPr>
          <w:rFonts w:ascii="Arial" w:hAnsi="Arial" w:cs="Arial"/>
          <w:sz w:val="22"/>
          <w:szCs w:val="22"/>
        </w:rPr>
      </w:pPr>
      <w:r>
        <w:rPr>
          <w:rFonts w:ascii="Arial" w:hAnsi="Arial" w:cs="Arial"/>
          <w:b w:val="0"/>
          <w:sz w:val="22"/>
          <w:szCs w:val="22"/>
        </w:rPr>
        <w:t xml:space="preserve">Council </w:t>
      </w:r>
      <w:r w:rsidRPr="00782C5B">
        <w:rPr>
          <w:rFonts w:ascii="Arial" w:hAnsi="Arial" w:cs="Arial"/>
          <w:sz w:val="22"/>
          <w:szCs w:val="22"/>
        </w:rPr>
        <w:t>noted</w:t>
      </w:r>
      <w:r>
        <w:rPr>
          <w:rFonts w:ascii="Arial" w:hAnsi="Arial" w:cs="Arial"/>
          <w:b w:val="0"/>
          <w:sz w:val="22"/>
          <w:szCs w:val="22"/>
        </w:rPr>
        <w:t xml:space="preserve"> the Level Crossing closure at </w:t>
      </w:r>
      <w:r w:rsidR="00782C5B">
        <w:rPr>
          <w:rFonts w:ascii="Arial" w:hAnsi="Arial" w:cs="Arial"/>
          <w:b w:val="0"/>
          <w:sz w:val="22"/>
          <w:szCs w:val="22"/>
        </w:rPr>
        <w:t xml:space="preserve">Beech Hill, </w:t>
      </w:r>
      <w:proofErr w:type="spellStart"/>
      <w:r w:rsidR="00782C5B">
        <w:rPr>
          <w:rFonts w:ascii="Arial" w:hAnsi="Arial" w:cs="Arial"/>
          <w:b w:val="0"/>
          <w:sz w:val="22"/>
          <w:szCs w:val="22"/>
        </w:rPr>
        <w:t>Misson</w:t>
      </w:r>
      <w:proofErr w:type="spellEnd"/>
      <w:r w:rsidR="00782C5B">
        <w:rPr>
          <w:rFonts w:ascii="Arial" w:hAnsi="Arial" w:cs="Arial"/>
          <w:b w:val="0"/>
          <w:sz w:val="22"/>
          <w:szCs w:val="22"/>
        </w:rPr>
        <w:t xml:space="preserve"> Springs over the weekend of 3</w:t>
      </w:r>
      <w:r w:rsidR="00782C5B" w:rsidRPr="00782C5B">
        <w:rPr>
          <w:rFonts w:ascii="Arial" w:hAnsi="Arial" w:cs="Arial"/>
          <w:b w:val="0"/>
          <w:sz w:val="22"/>
          <w:szCs w:val="22"/>
          <w:vertAlign w:val="superscript"/>
        </w:rPr>
        <w:t>rd</w:t>
      </w:r>
      <w:r w:rsidR="00782C5B">
        <w:rPr>
          <w:rFonts w:ascii="Arial" w:hAnsi="Arial" w:cs="Arial"/>
          <w:b w:val="0"/>
          <w:sz w:val="22"/>
          <w:szCs w:val="22"/>
        </w:rPr>
        <w:t xml:space="preserve"> – 4</w:t>
      </w:r>
      <w:r w:rsidR="00782C5B" w:rsidRPr="00782C5B">
        <w:rPr>
          <w:rFonts w:ascii="Arial" w:hAnsi="Arial" w:cs="Arial"/>
          <w:b w:val="0"/>
          <w:sz w:val="22"/>
          <w:szCs w:val="22"/>
          <w:vertAlign w:val="superscript"/>
        </w:rPr>
        <w:t>th</w:t>
      </w:r>
      <w:r w:rsidR="00782C5B">
        <w:rPr>
          <w:rFonts w:ascii="Arial" w:hAnsi="Arial" w:cs="Arial"/>
          <w:b w:val="0"/>
          <w:sz w:val="22"/>
          <w:szCs w:val="22"/>
        </w:rPr>
        <w:t xml:space="preserve"> March 2012.</w:t>
      </w:r>
    </w:p>
    <w:p w:rsidR="00782C5B" w:rsidRDefault="00782C5B" w:rsidP="00702A6F">
      <w:pPr>
        <w:pStyle w:val="Header"/>
        <w:tabs>
          <w:tab w:val="clear" w:pos="4153"/>
          <w:tab w:val="clear" w:pos="8306"/>
        </w:tabs>
        <w:rPr>
          <w:rFonts w:ascii="Arial" w:hAnsi="Arial" w:cs="Arial"/>
          <w:b/>
          <w:bCs/>
          <w:sz w:val="22"/>
          <w:szCs w:val="22"/>
        </w:rPr>
      </w:pPr>
    </w:p>
    <w:p w:rsidR="00782C5B" w:rsidRDefault="00782C5B" w:rsidP="00782C5B">
      <w:pPr>
        <w:pStyle w:val="Header"/>
        <w:tabs>
          <w:tab w:val="clear" w:pos="4153"/>
          <w:tab w:val="clear" w:pos="8306"/>
        </w:tabs>
        <w:rPr>
          <w:rFonts w:ascii="Arial" w:hAnsi="Arial" w:cs="Arial"/>
          <w:b/>
          <w:bCs/>
          <w:sz w:val="22"/>
          <w:szCs w:val="22"/>
        </w:rPr>
      </w:pPr>
      <w:r>
        <w:rPr>
          <w:rFonts w:ascii="Arial" w:hAnsi="Arial" w:cs="Arial"/>
          <w:b/>
          <w:bCs/>
          <w:sz w:val="22"/>
          <w:szCs w:val="22"/>
        </w:rPr>
        <w:t>(10</w:t>
      </w:r>
      <w:r w:rsidR="00702A6F" w:rsidRPr="00F544BB">
        <w:rPr>
          <w:rFonts w:ascii="Arial" w:hAnsi="Arial" w:cs="Arial"/>
          <w:b/>
          <w:bCs/>
          <w:sz w:val="22"/>
          <w:szCs w:val="22"/>
        </w:rPr>
        <w:t>) Policing</w:t>
      </w:r>
    </w:p>
    <w:p w:rsidR="00782C5B" w:rsidRDefault="00782C5B" w:rsidP="00782C5B">
      <w:pPr>
        <w:pStyle w:val="Header"/>
        <w:numPr>
          <w:ilvl w:val="0"/>
          <w:numId w:val="12"/>
        </w:numPr>
        <w:tabs>
          <w:tab w:val="clear" w:pos="4153"/>
          <w:tab w:val="clear" w:pos="8306"/>
        </w:tabs>
        <w:rPr>
          <w:rFonts w:ascii="Arial" w:hAnsi="Arial" w:cs="Arial"/>
          <w:b/>
          <w:bCs/>
          <w:sz w:val="22"/>
          <w:szCs w:val="22"/>
        </w:rPr>
      </w:pPr>
      <w:r>
        <w:rPr>
          <w:rFonts w:ascii="Arial" w:hAnsi="Arial" w:cs="Arial"/>
          <w:bCs/>
          <w:sz w:val="22"/>
          <w:szCs w:val="22"/>
        </w:rPr>
        <w:t xml:space="preserve">Council </w:t>
      </w:r>
      <w:r w:rsidRPr="00782C5B">
        <w:rPr>
          <w:rFonts w:ascii="Arial" w:hAnsi="Arial" w:cs="Arial"/>
          <w:b/>
          <w:bCs/>
          <w:sz w:val="22"/>
          <w:szCs w:val="22"/>
        </w:rPr>
        <w:t>noted</w:t>
      </w:r>
      <w:r>
        <w:rPr>
          <w:rFonts w:ascii="Arial" w:hAnsi="Arial" w:cs="Arial"/>
          <w:bCs/>
          <w:sz w:val="22"/>
          <w:szCs w:val="22"/>
        </w:rPr>
        <w:t xml:space="preserve"> the Nottinghamshire Police 2012-13 budget &amp; precept consultation and </w:t>
      </w:r>
      <w:r w:rsidRPr="00782C5B">
        <w:rPr>
          <w:rFonts w:ascii="Arial" w:hAnsi="Arial" w:cs="Arial"/>
          <w:b/>
          <w:bCs/>
          <w:sz w:val="22"/>
          <w:szCs w:val="22"/>
        </w:rPr>
        <w:t>made no comment.</w:t>
      </w:r>
    </w:p>
    <w:p w:rsidR="00702A6F" w:rsidRPr="00B81A38" w:rsidRDefault="00782C5B" w:rsidP="00782C5B">
      <w:pPr>
        <w:pStyle w:val="Header"/>
        <w:numPr>
          <w:ilvl w:val="0"/>
          <w:numId w:val="11"/>
        </w:numPr>
        <w:tabs>
          <w:tab w:val="clear" w:pos="4153"/>
          <w:tab w:val="clear" w:pos="8306"/>
        </w:tabs>
        <w:rPr>
          <w:rFonts w:ascii="Arial" w:hAnsi="Arial" w:cs="Arial"/>
          <w:b/>
          <w:bCs/>
          <w:sz w:val="22"/>
          <w:szCs w:val="22"/>
        </w:rPr>
      </w:pPr>
      <w:r>
        <w:rPr>
          <w:rFonts w:ascii="Arial" w:hAnsi="Arial" w:cs="Arial"/>
          <w:bCs/>
          <w:sz w:val="22"/>
          <w:szCs w:val="22"/>
        </w:rPr>
        <w:t xml:space="preserve">Council </w:t>
      </w:r>
      <w:r w:rsidRPr="00782C5B">
        <w:rPr>
          <w:rFonts w:ascii="Arial" w:hAnsi="Arial" w:cs="Arial"/>
          <w:b/>
          <w:bCs/>
          <w:sz w:val="22"/>
          <w:szCs w:val="22"/>
        </w:rPr>
        <w:t>noted</w:t>
      </w:r>
      <w:r>
        <w:rPr>
          <w:rFonts w:ascii="Arial" w:hAnsi="Arial" w:cs="Arial"/>
          <w:bCs/>
          <w:sz w:val="22"/>
          <w:szCs w:val="22"/>
        </w:rPr>
        <w:t xml:space="preserve"> the Safer Neighbourhood Group minutes (circulated prior to the meeting)</w:t>
      </w:r>
      <w:r w:rsidR="00702A6F">
        <w:rPr>
          <w:rFonts w:ascii="Arial" w:hAnsi="Arial" w:cs="Arial"/>
          <w:bCs/>
          <w:sz w:val="22"/>
          <w:szCs w:val="22"/>
        </w:rPr>
        <w:tab/>
      </w:r>
      <w:r w:rsidR="00702A6F">
        <w:rPr>
          <w:rFonts w:ascii="Arial" w:hAnsi="Arial" w:cs="Arial"/>
          <w:bCs/>
          <w:sz w:val="22"/>
          <w:szCs w:val="22"/>
        </w:rPr>
        <w:tab/>
      </w:r>
      <w:r w:rsidR="00702A6F">
        <w:rPr>
          <w:rFonts w:ascii="Arial" w:hAnsi="Arial" w:cs="Arial"/>
          <w:bCs/>
          <w:sz w:val="22"/>
          <w:szCs w:val="22"/>
        </w:rPr>
        <w:tab/>
      </w:r>
      <w:r w:rsidR="00702A6F">
        <w:rPr>
          <w:rFonts w:ascii="Arial" w:hAnsi="Arial" w:cs="Arial"/>
          <w:bCs/>
          <w:sz w:val="22"/>
          <w:szCs w:val="22"/>
        </w:rPr>
        <w:tab/>
      </w:r>
      <w:r w:rsidR="00702A6F">
        <w:rPr>
          <w:rFonts w:ascii="Arial" w:hAnsi="Arial" w:cs="Arial"/>
          <w:bCs/>
          <w:sz w:val="22"/>
          <w:szCs w:val="22"/>
        </w:rPr>
        <w:tab/>
      </w:r>
      <w:r w:rsidR="00702A6F">
        <w:rPr>
          <w:rFonts w:ascii="Arial" w:hAnsi="Arial" w:cs="Arial"/>
          <w:bCs/>
          <w:sz w:val="22"/>
          <w:szCs w:val="22"/>
        </w:rPr>
        <w:tab/>
      </w:r>
      <w:r w:rsidR="00702A6F">
        <w:rPr>
          <w:rFonts w:ascii="Arial" w:hAnsi="Arial" w:cs="Arial"/>
          <w:bCs/>
          <w:sz w:val="22"/>
          <w:szCs w:val="22"/>
        </w:rPr>
        <w:tab/>
      </w:r>
    </w:p>
    <w:p w:rsidR="00702A6F" w:rsidRPr="00F544BB" w:rsidRDefault="007B2D64" w:rsidP="00702A6F">
      <w:pPr>
        <w:pStyle w:val="Header"/>
        <w:tabs>
          <w:tab w:val="clear" w:pos="4153"/>
          <w:tab w:val="clear" w:pos="8306"/>
        </w:tabs>
        <w:rPr>
          <w:rFonts w:ascii="Arial" w:hAnsi="Arial" w:cs="Arial"/>
          <w:b/>
          <w:bCs/>
          <w:sz w:val="22"/>
          <w:szCs w:val="22"/>
        </w:rPr>
      </w:pPr>
      <w:r>
        <w:rPr>
          <w:rFonts w:ascii="Arial" w:hAnsi="Arial" w:cs="Arial"/>
          <w:b/>
          <w:bCs/>
          <w:sz w:val="22"/>
          <w:szCs w:val="22"/>
        </w:rPr>
        <w:t>(11</w:t>
      </w:r>
      <w:r w:rsidR="00702A6F" w:rsidRPr="00F544BB">
        <w:rPr>
          <w:rFonts w:ascii="Arial" w:hAnsi="Arial" w:cs="Arial"/>
          <w:b/>
          <w:bCs/>
          <w:sz w:val="22"/>
          <w:szCs w:val="22"/>
        </w:rPr>
        <w:t>) Communications</w:t>
      </w:r>
    </w:p>
    <w:p w:rsidR="007B2D64" w:rsidRPr="007B2D64" w:rsidRDefault="00702A6F" w:rsidP="00702A6F">
      <w:pPr>
        <w:pStyle w:val="Header"/>
        <w:numPr>
          <w:ilvl w:val="0"/>
          <w:numId w:val="2"/>
        </w:numPr>
        <w:tabs>
          <w:tab w:val="clear" w:pos="4153"/>
          <w:tab w:val="clear" w:pos="8306"/>
        </w:tabs>
        <w:rPr>
          <w:rFonts w:ascii="Arial" w:hAnsi="Arial" w:cs="Arial"/>
          <w:b/>
          <w:bCs/>
          <w:sz w:val="22"/>
          <w:szCs w:val="22"/>
        </w:rPr>
      </w:pPr>
      <w:r>
        <w:rPr>
          <w:rFonts w:ascii="Arial" w:hAnsi="Arial" w:cs="Arial"/>
          <w:bCs/>
          <w:sz w:val="22"/>
          <w:szCs w:val="22"/>
        </w:rPr>
        <w:t>Projection equipment</w:t>
      </w:r>
      <w:r w:rsidR="007B2D64">
        <w:rPr>
          <w:rFonts w:ascii="Arial" w:hAnsi="Arial" w:cs="Arial"/>
          <w:bCs/>
          <w:sz w:val="22"/>
          <w:szCs w:val="22"/>
        </w:rPr>
        <w:t xml:space="preserve"> – Clerk reported that installation would take place over the half-term holiday.</w:t>
      </w:r>
    </w:p>
    <w:p w:rsidR="00702A6F" w:rsidRPr="007B2D64" w:rsidRDefault="00702A6F" w:rsidP="00702A6F">
      <w:pPr>
        <w:pStyle w:val="Header"/>
        <w:numPr>
          <w:ilvl w:val="0"/>
          <w:numId w:val="2"/>
        </w:numPr>
        <w:tabs>
          <w:tab w:val="clear" w:pos="4153"/>
          <w:tab w:val="clear" w:pos="8306"/>
        </w:tabs>
        <w:rPr>
          <w:rFonts w:ascii="Arial" w:hAnsi="Arial" w:cs="Arial"/>
          <w:b/>
          <w:bCs/>
          <w:sz w:val="22"/>
          <w:szCs w:val="22"/>
        </w:rPr>
      </w:pPr>
      <w:r w:rsidRPr="007B2D64">
        <w:rPr>
          <w:rFonts w:ascii="Arial" w:hAnsi="Arial" w:cs="Arial"/>
          <w:bCs/>
          <w:sz w:val="22"/>
          <w:szCs w:val="22"/>
        </w:rPr>
        <w:t xml:space="preserve">NEBF PC website – Cllr Stringer reported that </w:t>
      </w:r>
      <w:r w:rsidR="00782C5B" w:rsidRPr="007B2D64">
        <w:rPr>
          <w:rFonts w:ascii="Arial" w:hAnsi="Arial" w:cs="Arial"/>
          <w:bCs/>
          <w:sz w:val="22"/>
          <w:szCs w:val="22"/>
        </w:rPr>
        <w:t xml:space="preserve">website was completed and that the clerk had the password.  The website is free to NE Bassetlaw parishes.  MPC current web content can be transferred for a small fee.  Hosting the site will be £60 per year.  Council </w:t>
      </w:r>
      <w:r w:rsidR="00782C5B" w:rsidRPr="003E124E">
        <w:rPr>
          <w:rFonts w:ascii="Arial" w:hAnsi="Arial" w:cs="Arial"/>
          <w:b/>
          <w:bCs/>
          <w:sz w:val="22"/>
          <w:szCs w:val="22"/>
        </w:rPr>
        <w:t>resolved</w:t>
      </w:r>
      <w:r w:rsidR="00782C5B" w:rsidRPr="007B2D64">
        <w:rPr>
          <w:rFonts w:ascii="Arial" w:hAnsi="Arial" w:cs="Arial"/>
          <w:bCs/>
          <w:sz w:val="22"/>
          <w:szCs w:val="22"/>
        </w:rPr>
        <w:t xml:space="preserve"> to invite Sharpe </w:t>
      </w:r>
      <w:proofErr w:type="spellStart"/>
      <w:r w:rsidR="00782C5B" w:rsidRPr="007B2D64">
        <w:rPr>
          <w:rFonts w:ascii="Arial" w:hAnsi="Arial" w:cs="Arial"/>
          <w:bCs/>
          <w:sz w:val="22"/>
          <w:szCs w:val="22"/>
        </w:rPr>
        <w:t>Sytems</w:t>
      </w:r>
      <w:proofErr w:type="spellEnd"/>
      <w:r w:rsidR="00782C5B" w:rsidRPr="007B2D64">
        <w:rPr>
          <w:rFonts w:ascii="Arial" w:hAnsi="Arial" w:cs="Arial"/>
          <w:bCs/>
          <w:sz w:val="22"/>
          <w:szCs w:val="22"/>
        </w:rPr>
        <w:t xml:space="preserve"> (the de</w:t>
      </w:r>
      <w:r w:rsidR="007B2D64" w:rsidRPr="007B2D64">
        <w:rPr>
          <w:rFonts w:ascii="Arial" w:hAnsi="Arial" w:cs="Arial"/>
          <w:bCs/>
          <w:sz w:val="22"/>
          <w:szCs w:val="22"/>
        </w:rPr>
        <w:t xml:space="preserve">signers) to present </w:t>
      </w:r>
      <w:r w:rsidR="00782C5B" w:rsidRPr="007B2D64">
        <w:rPr>
          <w:rFonts w:ascii="Arial" w:hAnsi="Arial" w:cs="Arial"/>
          <w:bCs/>
          <w:sz w:val="22"/>
          <w:szCs w:val="22"/>
        </w:rPr>
        <w:t xml:space="preserve">the site </w:t>
      </w:r>
      <w:r w:rsidR="007B2D64">
        <w:rPr>
          <w:rFonts w:ascii="Arial" w:hAnsi="Arial" w:cs="Arial"/>
          <w:bCs/>
          <w:sz w:val="22"/>
          <w:szCs w:val="22"/>
        </w:rPr>
        <w:t>capabilities to</w:t>
      </w:r>
      <w:r w:rsidR="00782C5B" w:rsidRPr="007B2D64">
        <w:rPr>
          <w:rFonts w:ascii="Arial" w:hAnsi="Arial" w:cs="Arial"/>
          <w:bCs/>
          <w:sz w:val="22"/>
          <w:szCs w:val="22"/>
        </w:rPr>
        <w:t xml:space="preserve"> the next MPC meeting to </w:t>
      </w:r>
      <w:r w:rsidR="007B2D64" w:rsidRPr="007B2D64">
        <w:rPr>
          <w:rFonts w:ascii="Arial" w:hAnsi="Arial" w:cs="Arial"/>
          <w:bCs/>
          <w:sz w:val="22"/>
          <w:szCs w:val="22"/>
        </w:rPr>
        <w:t xml:space="preserve">ascertain it’s suitability for </w:t>
      </w:r>
      <w:proofErr w:type="spellStart"/>
      <w:r w:rsidR="007B2D64" w:rsidRPr="007B2D64">
        <w:rPr>
          <w:rFonts w:ascii="Arial" w:hAnsi="Arial" w:cs="Arial"/>
          <w:bCs/>
          <w:sz w:val="22"/>
          <w:szCs w:val="22"/>
        </w:rPr>
        <w:t>Misson</w:t>
      </w:r>
      <w:proofErr w:type="spellEnd"/>
      <w:r w:rsidR="007B2D64" w:rsidRPr="007B2D64">
        <w:rPr>
          <w:rFonts w:ascii="Arial" w:hAnsi="Arial" w:cs="Arial"/>
          <w:bCs/>
          <w:sz w:val="22"/>
          <w:szCs w:val="22"/>
        </w:rPr>
        <w:t xml:space="preserve"> Parish.</w:t>
      </w:r>
      <w:r w:rsidR="007B2D64" w:rsidRPr="007B2D64">
        <w:rPr>
          <w:rFonts w:ascii="Arial" w:hAnsi="Arial" w:cs="Arial"/>
          <w:bCs/>
          <w:sz w:val="22"/>
          <w:szCs w:val="22"/>
        </w:rPr>
        <w:tab/>
      </w:r>
      <w:r w:rsidR="007B2D64" w:rsidRPr="007B2D64">
        <w:rPr>
          <w:rFonts w:ascii="Arial" w:hAnsi="Arial" w:cs="Arial"/>
          <w:bCs/>
          <w:sz w:val="22"/>
          <w:szCs w:val="22"/>
        </w:rPr>
        <w:tab/>
      </w:r>
      <w:r w:rsidR="007B2D64" w:rsidRPr="007B2D64">
        <w:rPr>
          <w:rFonts w:ascii="Arial" w:hAnsi="Arial" w:cs="Arial"/>
          <w:b/>
          <w:bCs/>
          <w:sz w:val="22"/>
          <w:szCs w:val="22"/>
        </w:rPr>
        <w:t>Clerk</w:t>
      </w:r>
    </w:p>
    <w:p w:rsidR="00782C5B" w:rsidRPr="00782C5B" w:rsidRDefault="00782C5B" w:rsidP="00782C5B">
      <w:pPr>
        <w:pStyle w:val="Header"/>
        <w:tabs>
          <w:tab w:val="clear" w:pos="4153"/>
          <w:tab w:val="clear" w:pos="8306"/>
        </w:tabs>
        <w:ind w:left="360"/>
        <w:rPr>
          <w:rFonts w:ascii="Arial" w:hAnsi="Arial" w:cs="Arial"/>
          <w:b/>
          <w:bCs/>
          <w:sz w:val="22"/>
          <w:szCs w:val="22"/>
        </w:rPr>
      </w:pPr>
    </w:p>
    <w:p w:rsidR="00702A6F" w:rsidRPr="00F544BB" w:rsidRDefault="007B2D64" w:rsidP="00702A6F">
      <w:pPr>
        <w:pStyle w:val="BodyText"/>
        <w:rPr>
          <w:rFonts w:ascii="Arial" w:hAnsi="Arial" w:cs="Arial"/>
          <w:bCs w:val="0"/>
          <w:sz w:val="22"/>
          <w:szCs w:val="22"/>
        </w:rPr>
      </w:pPr>
      <w:r>
        <w:rPr>
          <w:rFonts w:ascii="Arial" w:hAnsi="Arial" w:cs="Arial"/>
          <w:sz w:val="22"/>
          <w:szCs w:val="22"/>
        </w:rPr>
        <w:t>(12) Financial statement to 31</w:t>
      </w:r>
      <w:r w:rsidRPr="007B2D64">
        <w:rPr>
          <w:rFonts w:ascii="Arial" w:hAnsi="Arial" w:cs="Arial"/>
          <w:sz w:val="22"/>
          <w:szCs w:val="22"/>
          <w:vertAlign w:val="superscript"/>
        </w:rPr>
        <w:t>st</w:t>
      </w:r>
      <w:r>
        <w:rPr>
          <w:rFonts w:ascii="Arial" w:hAnsi="Arial" w:cs="Arial"/>
          <w:sz w:val="22"/>
          <w:szCs w:val="22"/>
        </w:rPr>
        <w:t xml:space="preserve"> January 2012</w:t>
      </w:r>
      <w:r w:rsidR="00702A6F">
        <w:rPr>
          <w:rFonts w:ascii="Arial" w:hAnsi="Arial" w:cs="Arial"/>
          <w:sz w:val="22"/>
          <w:szCs w:val="22"/>
        </w:rPr>
        <w:t xml:space="preserve">. </w:t>
      </w:r>
      <w:r w:rsidR="00702A6F" w:rsidRPr="00F544BB">
        <w:rPr>
          <w:rFonts w:ascii="Arial" w:hAnsi="Arial" w:cs="Arial"/>
          <w:b w:val="0"/>
          <w:bCs w:val="0"/>
          <w:sz w:val="22"/>
          <w:szCs w:val="22"/>
        </w:rPr>
        <w:t xml:space="preserve">The Clerk presented the financial </w:t>
      </w:r>
      <w:r>
        <w:rPr>
          <w:rFonts w:ascii="Arial" w:hAnsi="Arial" w:cs="Arial"/>
          <w:b w:val="0"/>
          <w:bCs w:val="0"/>
          <w:sz w:val="22"/>
          <w:szCs w:val="22"/>
        </w:rPr>
        <w:t>statement to 31</w:t>
      </w:r>
      <w:r w:rsidRPr="007B2D64">
        <w:rPr>
          <w:rFonts w:ascii="Arial" w:hAnsi="Arial" w:cs="Arial"/>
          <w:b w:val="0"/>
          <w:bCs w:val="0"/>
          <w:sz w:val="22"/>
          <w:szCs w:val="22"/>
          <w:vertAlign w:val="superscript"/>
        </w:rPr>
        <w:t>st</w:t>
      </w:r>
      <w:r>
        <w:rPr>
          <w:rFonts w:ascii="Arial" w:hAnsi="Arial" w:cs="Arial"/>
          <w:b w:val="0"/>
          <w:bCs w:val="0"/>
          <w:sz w:val="22"/>
          <w:szCs w:val="22"/>
        </w:rPr>
        <w:t xml:space="preserve"> January</w:t>
      </w:r>
      <w:r w:rsidR="00702A6F" w:rsidRPr="00F544BB">
        <w:rPr>
          <w:rFonts w:ascii="Arial" w:hAnsi="Arial" w:cs="Arial"/>
          <w:b w:val="0"/>
          <w:bCs w:val="0"/>
          <w:sz w:val="22"/>
          <w:szCs w:val="22"/>
        </w:rPr>
        <w:t xml:space="preserve"> and council </w:t>
      </w:r>
      <w:r w:rsidR="00702A6F" w:rsidRPr="00F544BB">
        <w:rPr>
          <w:rFonts w:ascii="Arial" w:hAnsi="Arial" w:cs="Arial"/>
          <w:sz w:val="22"/>
          <w:szCs w:val="22"/>
        </w:rPr>
        <w:t>resolved</w:t>
      </w:r>
      <w:r w:rsidR="00702A6F" w:rsidRPr="00F544BB">
        <w:rPr>
          <w:rFonts w:ascii="Arial" w:hAnsi="Arial" w:cs="Arial"/>
          <w:b w:val="0"/>
          <w:bCs w:val="0"/>
          <w:sz w:val="22"/>
          <w:szCs w:val="22"/>
        </w:rPr>
        <w:t xml:space="preserve"> to accept it. </w:t>
      </w:r>
    </w:p>
    <w:p w:rsidR="00702A6F" w:rsidRDefault="00702A6F" w:rsidP="00702A6F">
      <w:pPr>
        <w:pStyle w:val="BodyText"/>
        <w:rPr>
          <w:rFonts w:ascii="Arial" w:hAnsi="Arial" w:cs="Arial"/>
          <w:bCs w:val="0"/>
          <w:sz w:val="22"/>
          <w:szCs w:val="22"/>
        </w:rPr>
      </w:pPr>
    </w:p>
    <w:p w:rsidR="00702A6F" w:rsidRPr="00F544BB" w:rsidRDefault="00702A6F" w:rsidP="00702A6F">
      <w:pPr>
        <w:pStyle w:val="BodyText"/>
        <w:rPr>
          <w:rFonts w:ascii="Arial" w:hAnsi="Arial" w:cs="Arial"/>
          <w:bCs w:val="0"/>
          <w:sz w:val="22"/>
          <w:szCs w:val="22"/>
        </w:rPr>
      </w:pPr>
      <w:r>
        <w:rPr>
          <w:rFonts w:ascii="Arial" w:hAnsi="Arial" w:cs="Arial"/>
          <w:bCs w:val="0"/>
          <w:sz w:val="22"/>
          <w:szCs w:val="22"/>
        </w:rPr>
        <w:t>(1</w:t>
      </w:r>
      <w:r w:rsidR="007B2D64">
        <w:rPr>
          <w:rFonts w:ascii="Arial" w:hAnsi="Arial" w:cs="Arial"/>
          <w:bCs w:val="0"/>
          <w:sz w:val="22"/>
          <w:szCs w:val="22"/>
        </w:rPr>
        <w:t>3</w:t>
      </w:r>
      <w:r>
        <w:rPr>
          <w:rFonts w:ascii="Arial" w:hAnsi="Arial" w:cs="Arial"/>
          <w:bCs w:val="0"/>
          <w:sz w:val="22"/>
          <w:szCs w:val="22"/>
        </w:rPr>
        <w:t>) Cheques</w:t>
      </w:r>
      <w:r w:rsidRPr="00F544BB">
        <w:rPr>
          <w:rFonts w:ascii="Arial" w:hAnsi="Arial" w:cs="Arial"/>
          <w:bCs w:val="0"/>
          <w:sz w:val="22"/>
          <w:szCs w:val="22"/>
        </w:rPr>
        <w:t xml:space="preserve"> </w:t>
      </w:r>
    </w:p>
    <w:p w:rsidR="00702A6F" w:rsidRPr="00F544BB" w:rsidRDefault="00702A6F" w:rsidP="00702A6F">
      <w:pPr>
        <w:pStyle w:val="BodyText"/>
        <w:rPr>
          <w:rFonts w:ascii="Arial" w:hAnsi="Arial" w:cs="Arial"/>
          <w:b w:val="0"/>
          <w:sz w:val="22"/>
          <w:szCs w:val="22"/>
        </w:rPr>
      </w:pPr>
      <w:r w:rsidRPr="00F544BB">
        <w:rPr>
          <w:rFonts w:ascii="Arial" w:hAnsi="Arial" w:cs="Arial"/>
          <w:b w:val="0"/>
          <w:sz w:val="22"/>
          <w:szCs w:val="22"/>
        </w:rPr>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sidR="00BB4FB5">
        <w:rPr>
          <w:rFonts w:ascii="Arial" w:hAnsi="Arial" w:cs="Arial"/>
          <w:b w:val="0"/>
          <w:sz w:val="22"/>
          <w:szCs w:val="22"/>
        </w:rPr>
        <w:t>he following cheques for signing, payment could not be made immediately as only one signatory was present at the meeting</w:t>
      </w:r>
      <w:r w:rsidRPr="00F544BB">
        <w:rPr>
          <w:rFonts w:ascii="Arial" w:hAnsi="Arial" w:cs="Arial"/>
          <w:b w:val="0"/>
          <w:sz w:val="22"/>
          <w:szCs w:val="22"/>
        </w:rPr>
        <w:t>:</w:t>
      </w:r>
    </w:p>
    <w:p w:rsidR="00702A6F" w:rsidRPr="00F544BB" w:rsidRDefault="00702A6F" w:rsidP="00702A6F">
      <w:pPr>
        <w:pStyle w:val="BodyText"/>
        <w:rPr>
          <w:rFonts w:ascii="Arial" w:hAnsi="Arial" w:cs="Arial"/>
          <w:b w:val="0"/>
          <w:sz w:val="22"/>
          <w:szCs w:val="22"/>
        </w:rPr>
      </w:pPr>
      <w:proofErr w:type="gramStart"/>
      <w:r w:rsidRPr="00F544BB">
        <w:rPr>
          <w:rFonts w:ascii="Arial" w:hAnsi="Arial" w:cs="Arial"/>
          <w:b w:val="0"/>
          <w:sz w:val="22"/>
          <w:szCs w:val="22"/>
        </w:rPr>
        <w:t>Chq.</w:t>
      </w:r>
      <w:proofErr w:type="gramEnd"/>
      <w:r w:rsidRPr="00F544BB">
        <w:rPr>
          <w:rFonts w:ascii="Arial" w:hAnsi="Arial" w:cs="Arial"/>
          <w:b w:val="0"/>
          <w:sz w:val="22"/>
          <w:szCs w:val="22"/>
        </w:rPr>
        <w:t xml:space="preserve"> 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proofErr w:type="gramStart"/>
      <w:r w:rsidRPr="00F544BB">
        <w:rPr>
          <w:rFonts w:ascii="Arial" w:hAnsi="Arial" w:cs="Arial"/>
          <w:b w:val="0"/>
          <w:sz w:val="22"/>
          <w:szCs w:val="22"/>
        </w:rPr>
        <w:t>Amount.</w:t>
      </w:r>
      <w:proofErr w:type="gramEnd"/>
    </w:p>
    <w:p w:rsidR="00702A6F" w:rsidRPr="00F544BB" w:rsidRDefault="002033DC" w:rsidP="00702A6F">
      <w:pPr>
        <w:pStyle w:val="BodyText3"/>
        <w:tabs>
          <w:tab w:val="left" w:pos="795"/>
          <w:tab w:val="left" w:pos="1080"/>
        </w:tabs>
        <w:rPr>
          <w:rFonts w:ascii="Arial" w:hAnsi="Arial" w:cs="Arial"/>
          <w:b w:val="0"/>
          <w:bCs/>
          <w:sz w:val="22"/>
          <w:szCs w:val="22"/>
        </w:rPr>
      </w:pPr>
      <w:r>
        <w:rPr>
          <w:rFonts w:ascii="Arial" w:hAnsi="Arial" w:cs="Arial"/>
          <w:b w:val="0"/>
          <w:bCs/>
          <w:sz w:val="22"/>
          <w:szCs w:val="22"/>
        </w:rPr>
        <w:t>000739</w:t>
      </w:r>
      <w:r w:rsidR="00702A6F" w:rsidRPr="00F544BB">
        <w:rPr>
          <w:rFonts w:ascii="Arial" w:hAnsi="Arial" w:cs="Arial"/>
          <w:b w:val="0"/>
          <w:bCs/>
          <w:sz w:val="22"/>
          <w:szCs w:val="22"/>
        </w:rPr>
        <w:tab/>
      </w:r>
      <w:r w:rsidR="00702A6F" w:rsidRPr="00F544BB">
        <w:rPr>
          <w:rFonts w:ascii="Arial" w:hAnsi="Arial" w:cs="Arial"/>
          <w:b w:val="0"/>
          <w:bCs/>
          <w:sz w:val="22"/>
          <w:szCs w:val="22"/>
        </w:rPr>
        <w:tab/>
      </w:r>
      <w:r w:rsidR="00702A6F" w:rsidRPr="00F544BB">
        <w:rPr>
          <w:rFonts w:ascii="Arial" w:hAnsi="Arial" w:cs="Arial"/>
          <w:b w:val="0"/>
          <w:bCs/>
          <w:sz w:val="22"/>
          <w:szCs w:val="22"/>
        </w:rPr>
        <w:tab/>
      </w:r>
      <w:r w:rsidR="00702A6F" w:rsidRPr="00F544BB">
        <w:rPr>
          <w:rFonts w:ascii="Arial" w:hAnsi="Arial" w:cs="Arial"/>
          <w:b w:val="0"/>
          <w:bCs/>
          <w:sz w:val="22"/>
          <w:szCs w:val="22"/>
        </w:rPr>
        <w:tab/>
      </w:r>
      <w:r w:rsidR="00702A6F">
        <w:rPr>
          <w:rFonts w:ascii="Arial" w:hAnsi="Arial" w:cs="Arial"/>
          <w:b w:val="0"/>
          <w:bCs/>
          <w:sz w:val="22"/>
          <w:szCs w:val="22"/>
        </w:rPr>
        <w:tab/>
      </w:r>
      <w:r>
        <w:rPr>
          <w:rFonts w:ascii="Arial" w:hAnsi="Arial" w:cs="Arial"/>
          <w:b w:val="0"/>
          <w:bCs/>
          <w:sz w:val="22"/>
          <w:szCs w:val="22"/>
        </w:rPr>
        <w:t>Mr C Stringer</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proofErr w:type="gramStart"/>
      <w:r>
        <w:rPr>
          <w:rFonts w:ascii="Arial" w:hAnsi="Arial" w:cs="Arial"/>
          <w:b w:val="0"/>
          <w:bCs/>
          <w:sz w:val="22"/>
          <w:szCs w:val="22"/>
        </w:rPr>
        <w:t>£  11.99</w:t>
      </w:r>
      <w:proofErr w:type="gramEnd"/>
    </w:p>
    <w:p w:rsidR="00702A6F" w:rsidRPr="00F544BB" w:rsidRDefault="002033DC" w:rsidP="00702A6F">
      <w:pPr>
        <w:pStyle w:val="BodyText3"/>
        <w:tabs>
          <w:tab w:val="left" w:pos="795"/>
          <w:tab w:val="left" w:pos="1080"/>
        </w:tabs>
        <w:rPr>
          <w:rFonts w:ascii="Arial" w:hAnsi="Arial" w:cs="Arial"/>
          <w:b w:val="0"/>
          <w:bCs/>
          <w:sz w:val="22"/>
          <w:szCs w:val="22"/>
        </w:rPr>
      </w:pPr>
      <w:r>
        <w:rPr>
          <w:rFonts w:ascii="Arial" w:hAnsi="Arial" w:cs="Arial"/>
          <w:b w:val="0"/>
          <w:bCs/>
          <w:sz w:val="22"/>
          <w:szCs w:val="22"/>
        </w:rPr>
        <w:t>000740</w:t>
      </w:r>
      <w:r w:rsidR="00702A6F" w:rsidRPr="00F544BB">
        <w:rPr>
          <w:rFonts w:ascii="Arial" w:hAnsi="Arial" w:cs="Arial"/>
          <w:b w:val="0"/>
          <w:bCs/>
          <w:sz w:val="22"/>
          <w:szCs w:val="22"/>
        </w:rPr>
        <w:tab/>
      </w:r>
      <w:r w:rsidR="00702A6F" w:rsidRPr="00F544BB">
        <w:rPr>
          <w:rFonts w:ascii="Arial" w:hAnsi="Arial" w:cs="Arial"/>
          <w:b w:val="0"/>
          <w:bCs/>
          <w:sz w:val="22"/>
          <w:szCs w:val="22"/>
        </w:rPr>
        <w:tab/>
      </w:r>
      <w:r w:rsidR="00702A6F" w:rsidRPr="00F544BB">
        <w:rPr>
          <w:rFonts w:ascii="Arial" w:hAnsi="Arial" w:cs="Arial"/>
          <w:b w:val="0"/>
          <w:bCs/>
          <w:sz w:val="22"/>
          <w:szCs w:val="22"/>
        </w:rPr>
        <w:tab/>
      </w:r>
      <w:r w:rsidR="00702A6F" w:rsidRPr="00F544BB">
        <w:rPr>
          <w:rFonts w:ascii="Arial" w:hAnsi="Arial" w:cs="Arial"/>
          <w:b w:val="0"/>
          <w:bCs/>
          <w:sz w:val="22"/>
          <w:szCs w:val="22"/>
        </w:rPr>
        <w:tab/>
      </w:r>
      <w:r w:rsidR="00702A6F">
        <w:rPr>
          <w:rFonts w:ascii="Arial" w:hAnsi="Arial" w:cs="Arial"/>
          <w:b w:val="0"/>
          <w:bCs/>
          <w:sz w:val="22"/>
          <w:szCs w:val="22"/>
        </w:rPr>
        <w:tab/>
      </w:r>
      <w:r w:rsidR="00BB4FB5">
        <w:rPr>
          <w:rFonts w:ascii="Arial" w:hAnsi="Arial" w:cs="Arial"/>
          <w:b w:val="0"/>
          <w:bCs/>
          <w:sz w:val="22"/>
          <w:szCs w:val="22"/>
        </w:rPr>
        <w:t>S A Scott</w:t>
      </w:r>
      <w:r w:rsidR="00BB4FB5">
        <w:rPr>
          <w:rFonts w:ascii="Arial" w:hAnsi="Arial" w:cs="Arial"/>
          <w:b w:val="0"/>
          <w:bCs/>
          <w:sz w:val="22"/>
          <w:szCs w:val="22"/>
        </w:rPr>
        <w:tab/>
      </w:r>
      <w:r w:rsidR="00BB4FB5">
        <w:rPr>
          <w:rFonts w:ascii="Arial" w:hAnsi="Arial" w:cs="Arial"/>
          <w:b w:val="0"/>
          <w:bCs/>
          <w:sz w:val="22"/>
          <w:szCs w:val="22"/>
        </w:rPr>
        <w:tab/>
      </w:r>
      <w:r w:rsidR="00BB4FB5">
        <w:rPr>
          <w:rFonts w:ascii="Arial" w:hAnsi="Arial" w:cs="Arial"/>
          <w:b w:val="0"/>
          <w:bCs/>
          <w:sz w:val="22"/>
          <w:szCs w:val="22"/>
        </w:rPr>
        <w:tab/>
      </w:r>
      <w:r w:rsidR="00BB4FB5">
        <w:rPr>
          <w:rFonts w:ascii="Arial" w:hAnsi="Arial" w:cs="Arial"/>
          <w:b w:val="0"/>
          <w:bCs/>
          <w:sz w:val="22"/>
          <w:szCs w:val="22"/>
        </w:rPr>
        <w:tab/>
      </w:r>
      <w:r w:rsidR="00BB4FB5">
        <w:rPr>
          <w:rFonts w:ascii="Arial" w:hAnsi="Arial" w:cs="Arial"/>
          <w:b w:val="0"/>
          <w:bCs/>
          <w:sz w:val="22"/>
          <w:szCs w:val="22"/>
        </w:rPr>
        <w:tab/>
        <w:t>£280.66</w:t>
      </w:r>
    </w:p>
    <w:p w:rsidR="00702A6F" w:rsidRDefault="00702A6F" w:rsidP="00702A6F">
      <w:pPr>
        <w:pStyle w:val="BodyText3"/>
        <w:tabs>
          <w:tab w:val="left" w:pos="795"/>
          <w:tab w:val="left" w:pos="1080"/>
        </w:tabs>
        <w:rPr>
          <w:rFonts w:ascii="Arial" w:hAnsi="Arial" w:cs="Arial"/>
          <w:sz w:val="22"/>
          <w:szCs w:val="22"/>
        </w:rPr>
      </w:pPr>
    </w:p>
    <w:p w:rsidR="00702A6F" w:rsidRDefault="007B2D64" w:rsidP="007B2D64">
      <w:pPr>
        <w:pStyle w:val="BodyText"/>
        <w:rPr>
          <w:b w:val="0"/>
          <w:bCs w:val="0"/>
          <w:sz w:val="22"/>
          <w:szCs w:val="22"/>
        </w:rPr>
      </w:pPr>
      <w:r>
        <w:rPr>
          <w:rFonts w:ascii="Arial" w:hAnsi="Arial" w:cs="Arial"/>
          <w:sz w:val="22"/>
          <w:szCs w:val="22"/>
        </w:rPr>
        <w:t>(14</w:t>
      </w:r>
      <w:r w:rsidR="00702A6F" w:rsidRPr="00BF583E">
        <w:rPr>
          <w:rFonts w:ascii="Arial" w:hAnsi="Arial" w:cs="Arial"/>
          <w:sz w:val="22"/>
          <w:szCs w:val="22"/>
        </w:rPr>
        <w:t>)</w:t>
      </w:r>
      <w:r w:rsidR="00702A6F">
        <w:rPr>
          <w:rFonts w:ascii="Arial" w:hAnsi="Arial" w:cs="Arial"/>
          <w:bCs w:val="0"/>
          <w:sz w:val="22"/>
          <w:szCs w:val="22"/>
        </w:rPr>
        <w:t xml:space="preserve"> </w:t>
      </w:r>
      <w:r>
        <w:rPr>
          <w:rFonts w:ascii="Arial" w:hAnsi="Arial" w:cs="Arial"/>
          <w:bCs w:val="0"/>
          <w:sz w:val="22"/>
          <w:szCs w:val="22"/>
        </w:rPr>
        <w:t>To approve the third quarter accounts 1</w:t>
      </w:r>
      <w:r w:rsidRPr="007B2D64">
        <w:rPr>
          <w:rFonts w:ascii="Arial" w:hAnsi="Arial" w:cs="Arial"/>
          <w:bCs w:val="0"/>
          <w:sz w:val="22"/>
          <w:szCs w:val="22"/>
          <w:vertAlign w:val="superscript"/>
        </w:rPr>
        <w:t>st</w:t>
      </w:r>
      <w:r>
        <w:rPr>
          <w:rFonts w:ascii="Arial" w:hAnsi="Arial" w:cs="Arial"/>
          <w:bCs w:val="0"/>
          <w:sz w:val="22"/>
          <w:szCs w:val="22"/>
        </w:rPr>
        <w:t xml:space="preserve"> October – 31</w:t>
      </w:r>
      <w:r w:rsidRPr="007B2D64">
        <w:rPr>
          <w:rFonts w:ascii="Arial" w:hAnsi="Arial" w:cs="Arial"/>
          <w:bCs w:val="0"/>
          <w:sz w:val="22"/>
          <w:szCs w:val="22"/>
          <w:vertAlign w:val="superscript"/>
        </w:rPr>
        <w:t>st</w:t>
      </w:r>
      <w:r>
        <w:rPr>
          <w:rFonts w:ascii="Arial" w:hAnsi="Arial" w:cs="Arial"/>
          <w:bCs w:val="0"/>
          <w:sz w:val="22"/>
          <w:szCs w:val="22"/>
        </w:rPr>
        <w:t xml:space="preserve"> December 2011.  </w:t>
      </w:r>
      <w:r>
        <w:rPr>
          <w:rFonts w:ascii="Arial" w:hAnsi="Arial" w:cs="Arial"/>
          <w:b w:val="0"/>
          <w:bCs w:val="0"/>
          <w:sz w:val="22"/>
          <w:szCs w:val="22"/>
        </w:rPr>
        <w:t xml:space="preserve">The Clerk presented the quarter 3 accounts and council </w:t>
      </w:r>
      <w:r w:rsidRPr="007B2D64">
        <w:rPr>
          <w:rFonts w:ascii="Arial" w:hAnsi="Arial" w:cs="Arial"/>
          <w:bCs w:val="0"/>
          <w:sz w:val="22"/>
          <w:szCs w:val="22"/>
        </w:rPr>
        <w:t>resolved</w:t>
      </w:r>
      <w:r>
        <w:rPr>
          <w:rFonts w:ascii="Arial" w:hAnsi="Arial" w:cs="Arial"/>
          <w:b w:val="0"/>
          <w:bCs w:val="0"/>
          <w:sz w:val="22"/>
          <w:szCs w:val="22"/>
        </w:rPr>
        <w:t xml:space="preserve"> to approve them.</w:t>
      </w:r>
      <w:r w:rsidR="00702A6F">
        <w:rPr>
          <w:b w:val="0"/>
          <w:bCs w:val="0"/>
          <w:sz w:val="22"/>
          <w:szCs w:val="22"/>
        </w:rPr>
        <w:t xml:space="preserve"> </w:t>
      </w:r>
    </w:p>
    <w:p w:rsidR="007B2D64" w:rsidRDefault="007B2D64" w:rsidP="007B2D64">
      <w:pPr>
        <w:pStyle w:val="BodyText"/>
        <w:rPr>
          <w:b w:val="0"/>
          <w:bCs w:val="0"/>
          <w:sz w:val="22"/>
          <w:szCs w:val="22"/>
        </w:rPr>
      </w:pPr>
    </w:p>
    <w:p w:rsidR="007B2D64" w:rsidRPr="002033DC" w:rsidRDefault="007B2D64" w:rsidP="00702A6F">
      <w:pPr>
        <w:rPr>
          <w:b/>
          <w:bCs/>
          <w:sz w:val="22"/>
          <w:szCs w:val="22"/>
        </w:rPr>
      </w:pPr>
      <w:r>
        <w:rPr>
          <w:b/>
          <w:bCs/>
          <w:sz w:val="22"/>
          <w:szCs w:val="22"/>
        </w:rPr>
        <w:t xml:space="preserve">(15) To approve the appointment of a new signatory to the bank mandate.  </w:t>
      </w:r>
      <w:r>
        <w:rPr>
          <w:bCs/>
          <w:sz w:val="22"/>
          <w:szCs w:val="22"/>
        </w:rPr>
        <w:t xml:space="preserve">Cllr Stringer proposed the Chairman Cllr Shilling and Cllr </w:t>
      </w:r>
      <w:proofErr w:type="spellStart"/>
      <w:r>
        <w:rPr>
          <w:bCs/>
          <w:sz w:val="22"/>
          <w:szCs w:val="22"/>
        </w:rPr>
        <w:t>McI</w:t>
      </w:r>
      <w:r w:rsidR="00BB4FB5">
        <w:rPr>
          <w:bCs/>
          <w:sz w:val="22"/>
          <w:szCs w:val="22"/>
        </w:rPr>
        <w:t>lroy</w:t>
      </w:r>
      <w:proofErr w:type="spellEnd"/>
      <w:r w:rsidR="00BB4FB5">
        <w:rPr>
          <w:bCs/>
          <w:sz w:val="22"/>
          <w:szCs w:val="22"/>
        </w:rPr>
        <w:t xml:space="preserve"> seconded.  Council voted unanimously to approve Cllr Shilling as a replacement signatory to Cllr Bentley (resigned) on the bank mandate.  </w:t>
      </w:r>
      <w:proofErr w:type="gramStart"/>
      <w:r w:rsidR="002033DC">
        <w:rPr>
          <w:bCs/>
          <w:sz w:val="22"/>
          <w:szCs w:val="22"/>
        </w:rPr>
        <w:t>Clerk to action mandate changes.</w:t>
      </w:r>
      <w:proofErr w:type="gramEnd"/>
      <w:r w:rsidR="002033DC">
        <w:rPr>
          <w:bCs/>
          <w:sz w:val="22"/>
          <w:szCs w:val="22"/>
        </w:rPr>
        <w:tab/>
      </w:r>
      <w:r w:rsidR="002033DC">
        <w:rPr>
          <w:bCs/>
          <w:sz w:val="22"/>
          <w:szCs w:val="22"/>
        </w:rPr>
        <w:tab/>
      </w:r>
      <w:r w:rsidR="002033DC">
        <w:rPr>
          <w:bCs/>
          <w:sz w:val="22"/>
          <w:szCs w:val="22"/>
        </w:rPr>
        <w:tab/>
      </w:r>
      <w:r w:rsidR="002033DC">
        <w:rPr>
          <w:bCs/>
          <w:sz w:val="22"/>
          <w:szCs w:val="22"/>
        </w:rPr>
        <w:tab/>
      </w:r>
      <w:r w:rsidR="002033DC">
        <w:rPr>
          <w:bCs/>
          <w:sz w:val="22"/>
          <w:szCs w:val="22"/>
        </w:rPr>
        <w:tab/>
      </w:r>
      <w:r w:rsidR="002033DC">
        <w:rPr>
          <w:bCs/>
          <w:sz w:val="22"/>
          <w:szCs w:val="22"/>
        </w:rPr>
        <w:tab/>
      </w:r>
      <w:r w:rsidR="002033DC" w:rsidRPr="002033DC">
        <w:rPr>
          <w:b/>
          <w:bCs/>
          <w:sz w:val="22"/>
          <w:szCs w:val="22"/>
        </w:rPr>
        <w:t>Clerk</w:t>
      </w:r>
    </w:p>
    <w:p w:rsidR="007B2D64" w:rsidRDefault="007B2D64" w:rsidP="00702A6F">
      <w:pPr>
        <w:rPr>
          <w:b/>
          <w:bCs/>
          <w:sz w:val="22"/>
          <w:szCs w:val="22"/>
        </w:rPr>
      </w:pPr>
    </w:p>
    <w:p w:rsidR="00702A6F" w:rsidRPr="00F544BB" w:rsidRDefault="00BB4FB5" w:rsidP="00702A6F">
      <w:pPr>
        <w:rPr>
          <w:b/>
          <w:bCs/>
          <w:sz w:val="22"/>
          <w:szCs w:val="22"/>
        </w:rPr>
      </w:pPr>
      <w:r>
        <w:rPr>
          <w:b/>
          <w:bCs/>
          <w:sz w:val="22"/>
          <w:szCs w:val="22"/>
        </w:rPr>
        <w:t>(16</w:t>
      </w:r>
      <w:r w:rsidR="00702A6F" w:rsidRPr="00F544BB">
        <w:rPr>
          <w:b/>
          <w:bCs/>
          <w:sz w:val="22"/>
          <w:szCs w:val="22"/>
        </w:rPr>
        <w:t xml:space="preserve">) Correspondence. </w:t>
      </w:r>
      <w:r w:rsidR="00702A6F" w:rsidRPr="003E124E">
        <w:rPr>
          <w:bCs/>
          <w:sz w:val="22"/>
          <w:szCs w:val="22"/>
        </w:rPr>
        <w:t>Council</w:t>
      </w:r>
      <w:r w:rsidR="00702A6F" w:rsidRPr="003E124E">
        <w:rPr>
          <w:b/>
          <w:bCs/>
          <w:sz w:val="22"/>
          <w:szCs w:val="22"/>
        </w:rPr>
        <w:t xml:space="preserve"> </w:t>
      </w:r>
      <w:r w:rsidR="00702A6F" w:rsidRPr="003E124E">
        <w:rPr>
          <w:b/>
          <w:sz w:val="22"/>
          <w:szCs w:val="22"/>
        </w:rPr>
        <w:t>noted</w:t>
      </w:r>
      <w:r w:rsidR="00702A6F" w:rsidRPr="00F544BB">
        <w:rPr>
          <w:b/>
          <w:bCs/>
          <w:sz w:val="22"/>
          <w:szCs w:val="22"/>
        </w:rPr>
        <w:t>:</w:t>
      </w:r>
      <w:r w:rsidR="00702A6F" w:rsidRPr="00F544BB">
        <w:rPr>
          <w:b/>
          <w:bCs/>
          <w:sz w:val="22"/>
          <w:szCs w:val="22"/>
        </w:rPr>
        <w:tab/>
      </w:r>
    </w:p>
    <w:p w:rsidR="00702A6F" w:rsidRDefault="00702A6F" w:rsidP="00702A6F">
      <w:pPr>
        <w:rPr>
          <w:sz w:val="22"/>
          <w:szCs w:val="22"/>
        </w:rPr>
      </w:pPr>
    </w:p>
    <w:p w:rsidR="002033DC" w:rsidRDefault="00702A6F" w:rsidP="00702A6F">
      <w:pPr>
        <w:rPr>
          <w:b/>
          <w:sz w:val="22"/>
          <w:szCs w:val="22"/>
        </w:rPr>
      </w:pPr>
      <w:proofErr w:type="spellStart"/>
      <w:r>
        <w:rPr>
          <w:sz w:val="22"/>
          <w:szCs w:val="22"/>
        </w:rPr>
        <w:t>Misson</w:t>
      </w:r>
      <w:proofErr w:type="spellEnd"/>
      <w:r>
        <w:rPr>
          <w:sz w:val="22"/>
          <w:szCs w:val="22"/>
        </w:rPr>
        <w:t xml:space="preserve"> Community Association – request for </w:t>
      </w:r>
      <w:r w:rsidR="002033DC">
        <w:rPr>
          <w:sz w:val="22"/>
          <w:szCs w:val="22"/>
        </w:rPr>
        <w:t>clarification on the insurance liabilities and maintenance costs of the projection equipment.</w:t>
      </w:r>
      <w:r w:rsidR="002033DC">
        <w:rPr>
          <w:sz w:val="22"/>
          <w:szCs w:val="22"/>
        </w:rPr>
        <w:tab/>
      </w:r>
      <w:r w:rsidR="002033DC">
        <w:rPr>
          <w:sz w:val="22"/>
          <w:szCs w:val="22"/>
        </w:rPr>
        <w:tab/>
      </w:r>
      <w:r w:rsidR="002033DC">
        <w:rPr>
          <w:sz w:val="22"/>
          <w:szCs w:val="22"/>
        </w:rPr>
        <w:tab/>
      </w:r>
      <w:r w:rsidR="002033DC">
        <w:rPr>
          <w:sz w:val="22"/>
          <w:szCs w:val="22"/>
        </w:rPr>
        <w:tab/>
      </w:r>
      <w:r w:rsidR="002033DC">
        <w:rPr>
          <w:sz w:val="22"/>
          <w:szCs w:val="22"/>
        </w:rPr>
        <w:tab/>
      </w:r>
      <w:r w:rsidR="002033DC" w:rsidRPr="002033DC">
        <w:rPr>
          <w:b/>
          <w:sz w:val="22"/>
          <w:szCs w:val="22"/>
        </w:rPr>
        <w:t>Clerk</w:t>
      </w:r>
    </w:p>
    <w:p w:rsidR="002033DC" w:rsidRPr="002033DC" w:rsidRDefault="002033DC" w:rsidP="00702A6F">
      <w:pPr>
        <w:rPr>
          <w:sz w:val="22"/>
          <w:szCs w:val="22"/>
        </w:rPr>
      </w:pPr>
      <w:r w:rsidRPr="002033DC">
        <w:rPr>
          <w:sz w:val="22"/>
          <w:szCs w:val="22"/>
        </w:rPr>
        <w:t>BDC – Spring Clean campaign</w:t>
      </w:r>
    </w:p>
    <w:p w:rsidR="00702A6F" w:rsidRDefault="00702A6F" w:rsidP="00702A6F">
      <w:pPr>
        <w:rPr>
          <w:b/>
          <w:bCs/>
          <w:sz w:val="22"/>
          <w:szCs w:val="22"/>
        </w:rPr>
      </w:pPr>
    </w:p>
    <w:p w:rsidR="00702A6F" w:rsidRPr="00F544BB" w:rsidRDefault="00702A6F" w:rsidP="00702A6F">
      <w:pPr>
        <w:rPr>
          <w:sz w:val="22"/>
          <w:szCs w:val="22"/>
        </w:rPr>
      </w:pPr>
      <w:r>
        <w:rPr>
          <w:b/>
          <w:bCs/>
          <w:sz w:val="22"/>
          <w:szCs w:val="22"/>
        </w:rPr>
        <w:t>(15</w:t>
      </w:r>
      <w:r w:rsidRPr="00F544BB">
        <w:rPr>
          <w:b/>
          <w:bCs/>
          <w:sz w:val="22"/>
          <w:szCs w:val="22"/>
        </w:rPr>
        <w:t>) Council confirmed</w:t>
      </w:r>
      <w:r w:rsidRPr="00F544BB">
        <w:rPr>
          <w:sz w:val="22"/>
          <w:szCs w:val="22"/>
        </w:rPr>
        <w:t xml:space="preserve"> date of next meetin</w:t>
      </w:r>
      <w:r w:rsidR="00BB4FB5">
        <w:rPr>
          <w:sz w:val="22"/>
          <w:szCs w:val="22"/>
        </w:rPr>
        <w:t>g as Wednesday 7</w:t>
      </w:r>
      <w:r w:rsidR="00BB4FB5" w:rsidRPr="00BB4FB5">
        <w:rPr>
          <w:sz w:val="22"/>
          <w:szCs w:val="22"/>
          <w:vertAlign w:val="superscript"/>
        </w:rPr>
        <w:t>th</w:t>
      </w:r>
      <w:r w:rsidR="00BB4FB5">
        <w:rPr>
          <w:sz w:val="22"/>
          <w:szCs w:val="22"/>
        </w:rPr>
        <w:t xml:space="preserve"> March</w:t>
      </w:r>
      <w:r>
        <w:rPr>
          <w:sz w:val="22"/>
          <w:szCs w:val="22"/>
        </w:rPr>
        <w:t xml:space="preserve"> 2012</w:t>
      </w:r>
      <w:r w:rsidRPr="00F544BB">
        <w:rPr>
          <w:sz w:val="22"/>
          <w:szCs w:val="22"/>
        </w:rPr>
        <w:t xml:space="preserve"> at 7.30pm.</w:t>
      </w:r>
    </w:p>
    <w:p w:rsidR="00702A6F" w:rsidRDefault="00702A6F" w:rsidP="00702A6F"/>
    <w:p w:rsidR="00702A6F" w:rsidRDefault="00702A6F" w:rsidP="00702A6F"/>
    <w:p w:rsidR="00702A6F" w:rsidRDefault="00702A6F" w:rsidP="00702A6F"/>
    <w:p w:rsidR="00702A6F" w:rsidRDefault="00702A6F"/>
    <w:sectPr w:rsidR="00702A6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1ED" w:rsidRDefault="000F01ED" w:rsidP="002033DC">
      <w:r>
        <w:separator/>
      </w:r>
    </w:p>
  </w:endnote>
  <w:endnote w:type="continuationSeparator" w:id="0">
    <w:p w:rsidR="000F01ED" w:rsidRDefault="000F01ED" w:rsidP="00203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3DC" w:rsidRDefault="002033D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C1678E" w:rsidRPr="00C1678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2033DC" w:rsidRDefault="002033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1ED" w:rsidRDefault="000F01ED" w:rsidP="002033DC">
      <w:r>
        <w:separator/>
      </w:r>
    </w:p>
  </w:footnote>
  <w:footnote w:type="continuationSeparator" w:id="0">
    <w:p w:rsidR="000F01ED" w:rsidRDefault="000F01ED" w:rsidP="002033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C5C"/>
    <w:multiLevelType w:val="hybridMultilevel"/>
    <w:tmpl w:val="3BBC04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C316DC7"/>
    <w:multiLevelType w:val="hybridMultilevel"/>
    <w:tmpl w:val="F4C23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5AA591C"/>
    <w:multiLevelType w:val="hybridMultilevel"/>
    <w:tmpl w:val="857A3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D284B01"/>
    <w:multiLevelType w:val="hybridMultilevel"/>
    <w:tmpl w:val="3B883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8132BAB"/>
    <w:multiLevelType w:val="hybridMultilevel"/>
    <w:tmpl w:val="D7E4F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B051990"/>
    <w:multiLevelType w:val="hybridMultilevel"/>
    <w:tmpl w:val="626891B2"/>
    <w:lvl w:ilvl="0" w:tplc="08090001">
      <w:start w:val="1"/>
      <w:numFmt w:val="bullet"/>
      <w:lvlText w:val=""/>
      <w:lvlJc w:val="left"/>
      <w:pPr>
        <w:ind w:left="360" w:hanging="360"/>
      </w:pPr>
      <w:rPr>
        <w:rFonts w:ascii="Symbol" w:hAnsi="Symbol"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F6F6FB4"/>
    <w:multiLevelType w:val="hybridMultilevel"/>
    <w:tmpl w:val="33FA6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0B53C48"/>
    <w:multiLevelType w:val="hybridMultilevel"/>
    <w:tmpl w:val="C65A1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34D571D"/>
    <w:multiLevelType w:val="hybridMultilevel"/>
    <w:tmpl w:val="8C60C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8991182"/>
    <w:multiLevelType w:val="hybridMultilevel"/>
    <w:tmpl w:val="D5E40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F6B0DE7"/>
    <w:multiLevelType w:val="hybridMultilevel"/>
    <w:tmpl w:val="99F0229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559C1339"/>
    <w:multiLevelType w:val="hybridMultilevel"/>
    <w:tmpl w:val="30E89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4A2585D"/>
    <w:multiLevelType w:val="hybridMultilevel"/>
    <w:tmpl w:val="D8C6A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7E31428"/>
    <w:multiLevelType w:val="hybridMultilevel"/>
    <w:tmpl w:val="EA0C6AC0"/>
    <w:lvl w:ilvl="0" w:tplc="08090019">
      <w:start w:val="2"/>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2"/>
  </w:num>
  <w:num w:numId="2">
    <w:abstractNumId w:val="0"/>
  </w:num>
  <w:num w:numId="3">
    <w:abstractNumId w:val="13"/>
  </w:num>
  <w:num w:numId="4">
    <w:abstractNumId w:val="5"/>
  </w:num>
  <w:num w:numId="5">
    <w:abstractNumId w:val="11"/>
  </w:num>
  <w:num w:numId="6">
    <w:abstractNumId w:val="1"/>
  </w:num>
  <w:num w:numId="7">
    <w:abstractNumId w:val="3"/>
  </w:num>
  <w:num w:numId="8">
    <w:abstractNumId w:val="10"/>
  </w:num>
  <w:num w:numId="9">
    <w:abstractNumId w:val="6"/>
  </w:num>
  <w:num w:numId="10">
    <w:abstractNumId w:val="9"/>
  </w:num>
  <w:num w:numId="11">
    <w:abstractNumId w:val="8"/>
  </w:num>
  <w:num w:numId="12">
    <w:abstractNumId w:val="7"/>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6F"/>
    <w:rsid w:val="000F01ED"/>
    <w:rsid w:val="00191A50"/>
    <w:rsid w:val="002033DC"/>
    <w:rsid w:val="00284318"/>
    <w:rsid w:val="002D0958"/>
    <w:rsid w:val="00321116"/>
    <w:rsid w:val="003C02CB"/>
    <w:rsid w:val="003E124E"/>
    <w:rsid w:val="00421D21"/>
    <w:rsid w:val="00702A6F"/>
    <w:rsid w:val="00782C5B"/>
    <w:rsid w:val="00786546"/>
    <w:rsid w:val="007B2D64"/>
    <w:rsid w:val="008018A3"/>
    <w:rsid w:val="008C76A7"/>
    <w:rsid w:val="00AD6CD4"/>
    <w:rsid w:val="00BB4FB5"/>
    <w:rsid w:val="00BE3211"/>
    <w:rsid w:val="00C1678E"/>
    <w:rsid w:val="00C920FD"/>
    <w:rsid w:val="00CA2A58"/>
    <w:rsid w:val="00D10BF3"/>
    <w:rsid w:val="00DE3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A6F"/>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02A6F"/>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702A6F"/>
    <w:rPr>
      <w:rFonts w:ascii="Times New Roman" w:eastAsia="Times New Roman" w:hAnsi="Times New Roman" w:cs="Times New Roman"/>
      <w:sz w:val="24"/>
      <w:szCs w:val="20"/>
    </w:rPr>
  </w:style>
  <w:style w:type="paragraph" w:styleId="BodyText">
    <w:name w:val="Body Text"/>
    <w:basedOn w:val="Normal"/>
    <w:link w:val="BodyTextChar"/>
    <w:semiHidden/>
    <w:rsid w:val="00702A6F"/>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702A6F"/>
    <w:rPr>
      <w:rFonts w:ascii="Times New Roman" w:eastAsia="Times New Roman" w:hAnsi="Times New Roman" w:cs="Times New Roman"/>
      <w:b/>
      <w:bCs/>
      <w:sz w:val="24"/>
      <w:szCs w:val="20"/>
    </w:rPr>
  </w:style>
  <w:style w:type="paragraph" w:styleId="BodyText3">
    <w:name w:val="Body Text 3"/>
    <w:basedOn w:val="Normal"/>
    <w:link w:val="BodyText3Char"/>
    <w:semiHidden/>
    <w:rsid w:val="00702A6F"/>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702A6F"/>
    <w:rPr>
      <w:rFonts w:ascii="Times New Roman" w:eastAsia="Times New Roman" w:hAnsi="Times New Roman" w:cs="Times New Roman"/>
      <w:b/>
      <w:sz w:val="24"/>
      <w:szCs w:val="20"/>
    </w:rPr>
  </w:style>
  <w:style w:type="paragraph" w:styleId="ListParagraph">
    <w:name w:val="List Paragraph"/>
    <w:basedOn w:val="Normal"/>
    <w:uiPriority w:val="34"/>
    <w:qFormat/>
    <w:rsid w:val="00702A6F"/>
    <w:pPr>
      <w:ind w:left="720"/>
      <w:contextualSpacing/>
    </w:pPr>
  </w:style>
  <w:style w:type="paragraph" w:styleId="Footer">
    <w:name w:val="footer"/>
    <w:basedOn w:val="Normal"/>
    <w:link w:val="FooterChar"/>
    <w:uiPriority w:val="99"/>
    <w:unhideWhenUsed/>
    <w:rsid w:val="002033DC"/>
    <w:pPr>
      <w:tabs>
        <w:tab w:val="center" w:pos="4513"/>
        <w:tab w:val="right" w:pos="9026"/>
      </w:tabs>
    </w:pPr>
  </w:style>
  <w:style w:type="character" w:customStyle="1" w:styleId="FooterChar">
    <w:name w:val="Footer Char"/>
    <w:basedOn w:val="DefaultParagraphFont"/>
    <w:link w:val="Footer"/>
    <w:uiPriority w:val="99"/>
    <w:rsid w:val="002033DC"/>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033DC"/>
    <w:rPr>
      <w:rFonts w:ascii="Tahoma" w:hAnsi="Tahoma" w:cs="Tahoma"/>
      <w:sz w:val="16"/>
      <w:szCs w:val="16"/>
    </w:rPr>
  </w:style>
  <w:style w:type="character" w:customStyle="1" w:styleId="BalloonTextChar">
    <w:name w:val="Balloon Text Char"/>
    <w:basedOn w:val="DefaultParagraphFont"/>
    <w:link w:val="BalloonText"/>
    <w:uiPriority w:val="99"/>
    <w:semiHidden/>
    <w:rsid w:val="002033D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A6F"/>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02A6F"/>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702A6F"/>
    <w:rPr>
      <w:rFonts w:ascii="Times New Roman" w:eastAsia="Times New Roman" w:hAnsi="Times New Roman" w:cs="Times New Roman"/>
      <w:sz w:val="24"/>
      <w:szCs w:val="20"/>
    </w:rPr>
  </w:style>
  <w:style w:type="paragraph" w:styleId="BodyText">
    <w:name w:val="Body Text"/>
    <w:basedOn w:val="Normal"/>
    <w:link w:val="BodyTextChar"/>
    <w:semiHidden/>
    <w:rsid w:val="00702A6F"/>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702A6F"/>
    <w:rPr>
      <w:rFonts w:ascii="Times New Roman" w:eastAsia="Times New Roman" w:hAnsi="Times New Roman" w:cs="Times New Roman"/>
      <w:b/>
      <w:bCs/>
      <w:sz w:val="24"/>
      <w:szCs w:val="20"/>
    </w:rPr>
  </w:style>
  <w:style w:type="paragraph" w:styleId="BodyText3">
    <w:name w:val="Body Text 3"/>
    <w:basedOn w:val="Normal"/>
    <w:link w:val="BodyText3Char"/>
    <w:semiHidden/>
    <w:rsid w:val="00702A6F"/>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702A6F"/>
    <w:rPr>
      <w:rFonts w:ascii="Times New Roman" w:eastAsia="Times New Roman" w:hAnsi="Times New Roman" w:cs="Times New Roman"/>
      <w:b/>
      <w:sz w:val="24"/>
      <w:szCs w:val="20"/>
    </w:rPr>
  </w:style>
  <w:style w:type="paragraph" w:styleId="ListParagraph">
    <w:name w:val="List Paragraph"/>
    <w:basedOn w:val="Normal"/>
    <w:uiPriority w:val="34"/>
    <w:qFormat/>
    <w:rsid w:val="00702A6F"/>
    <w:pPr>
      <w:ind w:left="720"/>
      <w:contextualSpacing/>
    </w:pPr>
  </w:style>
  <w:style w:type="paragraph" w:styleId="Footer">
    <w:name w:val="footer"/>
    <w:basedOn w:val="Normal"/>
    <w:link w:val="FooterChar"/>
    <w:uiPriority w:val="99"/>
    <w:unhideWhenUsed/>
    <w:rsid w:val="002033DC"/>
    <w:pPr>
      <w:tabs>
        <w:tab w:val="center" w:pos="4513"/>
        <w:tab w:val="right" w:pos="9026"/>
      </w:tabs>
    </w:pPr>
  </w:style>
  <w:style w:type="character" w:customStyle="1" w:styleId="FooterChar">
    <w:name w:val="Footer Char"/>
    <w:basedOn w:val="DefaultParagraphFont"/>
    <w:link w:val="Footer"/>
    <w:uiPriority w:val="99"/>
    <w:rsid w:val="002033DC"/>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033DC"/>
    <w:rPr>
      <w:rFonts w:ascii="Tahoma" w:hAnsi="Tahoma" w:cs="Tahoma"/>
      <w:sz w:val="16"/>
      <w:szCs w:val="16"/>
    </w:rPr>
  </w:style>
  <w:style w:type="character" w:customStyle="1" w:styleId="BalloonTextChar">
    <w:name w:val="Balloon Text Char"/>
    <w:basedOn w:val="DefaultParagraphFont"/>
    <w:link w:val="BalloonText"/>
    <w:uiPriority w:val="99"/>
    <w:semiHidden/>
    <w:rsid w:val="002033D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4</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4</cp:revision>
  <cp:lastPrinted>2012-03-02T21:51:00Z</cp:lastPrinted>
  <dcterms:created xsi:type="dcterms:W3CDTF">2012-03-02T19:18:00Z</dcterms:created>
  <dcterms:modified xsi:type="dcterms:W3CDTF">2012-03-02T22:06:00Z</dcterms:modified>
</cp:coreProperties>
</file>