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48276" w14:textId="77777777" w:rsidR="003F7A03" w:rsidRDefault="003F7A03">
      <w:pPr>
        <w:pStyle w:val="BodyText"/>
        <w:spacing w:before="5"/>
        <w:rPr>
          <w:rFonts w:ascii="Times New Roman"/>
          <w:sz w:val="16"/>
        </w:rPr>
      </w:pPr>
    </w:p>
    <w:p w14:paraId="7C848277" w14:textId="033DC8A9" w:rsidR="003F7A03" w:rsidRDefault="003F7A03">
      <w:pPr>
        <w:pStyle w:val="BodyText"/>
        <w:ind w:left="2854"/>
        <w:rPr>
          <w:rFonts w:ascii="Times New Roman"/>
          <w:sz w:val="20"/>
        </w:rPr>
      </w:pPr>
    </w:p>
    <w:p w14:paraId="7C848278" w14:textId="6E2282D4" w:rsidR="003F7A03" w:rsidRDefault="00985CF3">
      <w:pPr>
        <w:pStyle w:val="Title"/>
      </w:pPr>
      <w:r>
        <w:t>Cay</w:t>
      </w:r>
      <w:r w:rsidR="00D61684">
        <w:t>thorpe</w:t>
      </w:r>
      <w:r w:rsidR="00FB0358">
        <w:rPr>
          <w:spacing w:val="-1"/>
        </w:rPr>
        <w:t xml:space="preserve"> </w:t>
      </w:r>
      <w:r w:rsidR="00FB0358">
        <w:t>Parish</w:t>
      </w:r>
      <w:r w:rsidR="00FB0358">
        <w:rPr>
          <w:spacing w:val="-1"/>
        </w:rPr>
        <w:t xml:space="preserve"> </w:t>
      </w:r>
      <w:r w:rsidR="00FB0358">
        <w:rPr>
          <w:spacing w:val="-2"/>
        </w:rPr>
        <w:t>Council</w:t>
      </w:r>
    </w:p>
    <w:p w14:paraId="7C848279" w14:textId="77777777" w:rsidR="003F7A03" w:rsidRDefault="00FB0358">
      <w:pPr>
        <w:spacing w:before="276"/>
        <w:ind w:left="544" w:right="544"/>
        <w:jc w:val="center"/>
        <w:rPr>
          <w:sz w:val="24"/>
        </w:rPr>
      </w:pPr>
      <w:r>
        <w:rPr>
          <w:sz w:val="24"/>
        </w:rPr>
        <w:t>Information</w:t>
      </w:r>
      <w:r>
        <w:rPr>
          <w:spacing w:val="-6"/>
          <w:sz w:val="24"/>
        </w:rPr>
        <w:t xml:space="preserve"> </w:t>
      </w:r>
      <w:r>
        <w:rPr>
          <w:sz w:val="24"/>
        </w:rPr>
        <w:t>Technology</w:t>
      </w:r>
      <w:r>
        <w:rPr>
          <w:spacing w:val="-5"/>
          <w:sz w:val="24"/>
        </w:rPr>
        <w:t xml:space="preserve"> </w:t>
      </w:r>
      <w:r>
        <w:rPr>
          <w:spacing w:val="-2"/>
          <w:sz w:val="24"/>
        </w:rPr>
        <w:t>Policy</w:t>
      </w:r>
    </w:p>
    <w:p w14:paraId="7C84827A" w14:textId="77777777" w:rsidR="003F7A03" w:rsidRDefault="00FB0358">
      <w:pPr>
        <w:ind w:left="544" w:right="478"/>
        <w:jc w:val="center"/>
        <w:rPr>
          <w:sz w:val="24"/>
        </w:rPr>
      </w:pPr>
      <w:r>
        <w:rPr>
          <w:sz w:val="24"/>
        </w:rPr>
        <w:t>Internet</w:t>
      </w:r>
      <w:r>
        <w:rPr>
          <w:spacing w:val="-4"/>
          <w:sz w:val="24"/>
        </w:rPr>
        <w:t xml:space="preserve"> </w:t>
      </w:r>
      <w:r>
        <w:rPr>
          <w:sz w:val="24"/>
        </w:rPr>
        <w:t>&amp;</w:t>
      </w:r>
      <w:r>
        <w:rPr>
          <w:spacing w:val="-2"/>
          <w:sz w:val="24"/>
        </w:rPr>
        <w:t xml:space="preserve"> </w:t>
      </w:r>
      <w:r>
        <w:rPr>
          <w:sz w:val="24"/>
        </w:rPr>
        <w:t>Email</w:t>
      </w:r>
      <w:r>
        <w:rPr>
          <w:spacing w:val="-3"/>
          <w:sz w:val="24"/>
        </w:rPr>
        <w:t xml:space="preserve"> </w:t>
      </w:r>
      <w:r>
        <w:rPr>
          <w:sz w:val="24"/>
        </w:rPr>
        <w:t>access</w:t>
      </w:r>
      <w:r>
        <w:rPr>
          <w:spacing w:val="-1"/>
          <w:sz w:val="24"/>
        </w:rPr>
        <w:t xml:space="preserve"> </w:t>
      </w:r>
      <w:r>
        <w:rPr>
          <w:sz w:val="24"/>
        </w:rPr>
        <w:t>for Employees</w:t>
      </w:r>
      <w:r>
        <w:rPr>
          <w:spacing w:val="-3"/>
          <w:sz w:val="24"/>
        </w:rPr>
        <w:t xml:space="preserve"> </w:t>
      </w:r>
      <w:r>
        <w:rPr>
          <w:sz w:val="24"/>
        </w:rPr>
        <w:t>&amp;</w:t>
      </w:r>
      <w:r>
        <w:rPr>
          <w:spacing w:val="-1"/>
          <w:sz w:val="24"/>
        </w:rPr>
        <w:t xml:space="preserve"> </w:t>
      </w:r>
      <w:r>
        <w:rPr>
          <w:spacing w:val="-2"/>
          <w:sz w:val="24"/>
        </w:rPr>
        <w:t>Councillors</w:t>
      </w:r>
    </w:p>
    <w:p w14:paraId="7C84827B" w14:textId="77777777" w:rsidR="003F7A03" w:rsidRDefault="003F7A03">
      <w:pPr>
        <w:pStyle w:val="BodyText"/>
        <w:spacing w:before="5"/>
        <w:rPr>
          <w:sz w:val="24"/>
        </w:rPr>
      </w:pPr>
    </w:p>
    <w:p w14:paraId="7C84827C" w14:textId="77777777" w:rsidR="003F7A03" w:rsidRDefault="00FB0358">
      <w:pPr>
        <w:pStyle w:val="BodyText"/>
        <w:ind w:left="118" w:right="114"/>
        <w:jc w:val="both"/>
      </w:pPr>
      <w:r>
        <w:t>Communications</w:t>
      </w:r>
      <w:r>
        <w:rPr>
          <w:spacing w:val="-3"/>
        </w:rPr>
        <w:t xml:space="preserve"> </w:t>
      </w:r>
      <w:r>
        <w:t>via</w:t>
      </w:r>
      <w:r>
        <w:rPr>
          <w:spacing w:val="-3"/>
        </w:rPr>
        <w:t xml:space="preserve"> </w:t>
      </w:r>
      <w:r>
        <w:t>email, and internet</w:t>
      </w:r>
      <w:r>
        <w:rPr>
          <w:spacing w:val="-1"/>
        </w:rPr>
        <w:t xml:space="preserve"> </w:t>
      </w:r>
      <w:r>
        <w:t>usage</w:t>
      </w:r>
      <w:r>
        <w:rPr>
          <w:spacing w:val="-3"/>
        </w:rPr>
        <w:t xml:space="preserve"> </w:t>
      </w:r>
      <w:r>
        <w:t>undertaken</w:t>
      </w:r>
      <w:r>
        <w:rPr>
          <w:spacing w:val="-3"/>
        </w:rPr>
        <w:t xml:space="preserve"> </w:t>
      </w:r>
      <w:r>
        <w:t>in</w:t>
      </w:r>
      <w:r>
        <w:rPr>
          <w:spacing w:val="-3"/>
        </w:rPr>
        <w:t xml:space="preserve"> </w:t>
      </w:r>
      <w:r>
        <w:t>the</w:t>
      </w:r>
      <w:r>
        <w:rPr>
          <w:spacing w:val="-3"/>
        </w:rPr>
        <w:t xml:space="preserve"> </w:t>
      </w:r>
      <w:r>
        <w:t>name of</w:t>
      </w:r>
      <w:r>
        <w:rPr>
          <w:spacing w:val="-1"/>
        </w:rPr>
        <w:t xml:space="preserve"> </w:t>
      </w:r>
      <w:r>
        <w:t>the</w:t>
      </w:r>
      <w:r>
        <w:rPr>
          <w:spacing w:val="-3"/>
        </w:rPr>
        <w:t xml:space="preserve"> </w:t>
      </w:r>
      <w:r>
        <w:t>Council or on Council systems carry inherent risks including potential defamation, the spreading</w:t>
      </w:r>
      <w:r>
        <w:rPr>
          <w:spacing w:val="-3"/>
        </w:rPr>
        <w:t xml:space="preserve"> </w:t>
      </w:r>
      <w:r>
        <w:t>of</w:t>
      </w:r>
      <w:r>
        <w:rPr>
          <w:spacing w:val="-2"/>
        </w:rPr>
        <w:t xml:space="preserve"> </w:t>
      </w:r>
      <w:r>
        <w:t>viruses,</w:t>
      </w:r>
      <w:r>
        <w:rPr>
          <w:spacing w:val="-4"/>
        </w:rPr>
        <w:t xml:space="preserve"> </w:t>
      </w:r>
      <w:r>
        <w:t>including</w:t>
      </w:r>
      <w:r>
        <w:rPr>
          <w:spacing w:val="-3"/>
        </w:rPr>
        <w:t xml:space="preserve"> </w:t>
      </w:r>
      <w:r>
        <w:t>Trojans</w:t>
      </w:r>
      <w:r>
        <w:rPr>
          <w:spacing w:val="-2"/>
        </w:rPr>
        <w:t xml:space="preserve"> </w:t>
      </w:r>
      <w:r>
        <w:t>which</w:t>
      </w:r>
      <w:r>
        <w:rPr>
          <w:spacing w:val="-3"/>
        </w:rPr>
        <w:t xml:space="preserve"> </w:t>
      </w:r>
      <w:r>
        <w:t>can</w:t>
      </w:r>
      <w:r>
        <w:rPr>
          <w:spacing w:val="-7"/>
        </w:rPr>
        <w:t xml:space="preserve"> </w:t>
      </w:r>
      <w:r>
        <w:t>steal</w:t>
      </w:r>
      <w:r>
        <w:rPr>
          <w:spacing w:val="-3"/>
        </w:rPr>
        <w:t xml:space="preserve"> </w:t>
      </w:r>
      <w:r>
        <w:t>data,</w:t>
      </w:r>
      <w:r>
        <w:rPr>
          <w:spacing w:val="-1"/>
        </w:rPr>
        <w:t xml:space="preserve"> </w:t>
      </w:r>
      <w:r>
        <w:t>breach</w:t>
      </w:r>
      <w:r>
        <w:rPr>
          <w:spacing w:val="-3"/>
        </w:rPr>
        <w:t xml:space="preserve"> </w:t>
      </w:r>
      <w:r>
        <w:t>of</w:t>
      </w:r>
      <w:r>
        <w:rPr>
          <w:spacing w:val="-3"/>
        </w:rPr>
        <w:t xml:space="preserve"> </w:t>
      </w:r>
      <w:r>
        <w:t>confidentiality, accepting</w:t>
      </w:r>
      <w:r>
        <w:rPr>
          <w:spacing w:val="-12"/>
        </w:rPr>
        <w:t xml:space="preserve"> </w:t>
      </w:r>
      <w:r>
        <w:t>files</w:t>
      </w:r>
      <w:r>
        <w:rPr>
          <w:spacing w:val="-11"/>
        </w:rPr>
        <w:t xml:space="preserve"> </w:t>
      </w:r>
      <w:r>
        <w:t>from</w:t>
      </w:r>
      <w:r>
        <w:rPr>
          <w:spacing w:val="-13"/>
        </w:rPr>
        <w:t xml:space="preserve"> </w:t>
      </w:r>
      <w:r>
        <w:t>sources</w:t>
      </w:r>
      <w:r>
        <w:rPr>
          <w:spacing w:val="-11"/>
        </w:rPr>
        <w:t xml:space="preserve"> </w:t>
      </w:r>
      <w:r>
        <w:t>in</w:t>
      </w:r>
      <w:r>
        <w:rPr>
          <w:spacing w:val="-12"/>
        </w:rPr>
        <w:t xml:space="preserve"> </w:t>
      </w:r>
      <w:r>
        <w:t>online</w:t>
      </w:r>
      <w:r>
        <w:rPr>
          <w:spacing w:val="-12"/>
        </w:rPr>
        <w:t xml:space="preserve"> </w:t>
      </w:r>
      <w:r>
        <w:t>chat</w:t>
      </w:r>
      <w:r>
        <w:rPr>
          <w:spacing w:val="-11"/>
        </w:rPr>
        <w:t xml:space="preserve"> </w:t>
      </w:r>
      <w:r>
        <w:t>rooms</w:t>
      </w:r>
      <w:r>
        <w:rPr>
          <w:spacing w:val="-13"/>
        </w:rPr>
        <w:t xml:space="preserve"> </w:t>
      </w:r>
      <w:r>
        <w:t>which</w:t>
      </w:r>
      <w:r>
        <w:rPr>
          <w:spacing w:val="-11"/>
        </w:rPr>
        <w:t xml:space="preserve"> </w:t>
      </w:r>
      <w:r>
        <w:t>could</w:t>
      </w:r>
      <w:r>
        <w:rPr>
          <w:spacing w:val="-12"/>
        </w:rPr>
        <w:t xml:space="preserve"> </w:t>
      </w:r>
      <w:r>
        <w:t>bypass</w:t>
      </w:r>
      <w:r>
        <w:rPr>
          <w:spacing w:val="-11"/>
        </w:rPr>
        <w:t xml:space="preserve"> </w:t>
      </w:r>
      <w:r>
        <w:t>firewalls</w:t>
      </w:r>
      <w:r>
        <w:rPr>
          <w:spacing w:val="-12"/>
        </w:rPr>
        <w:t xml:space="preserve"> </w:t>
      </w:r>
      <w:r>
        <w:t>or</w:t>
      </w:r>
      <w:r>
        <w:rPr>
          <w:spacing w:val="-11"/>
        </w:rPr>
        <w:t xml:space="preserve"> </w:t>
      </w:r>
      <w:r>
        <w:t>email filters, breach of contract, breach of copyright, breach of data protection legislation, breach of privacy and unlawful discrimination.</w:t>
      </w:r>
    </w:p>
    <w:p w14:paraId="7C84827D" w14:textId="77777777" w:rsidR="003F7A03" w:rsidRDefault="003F7A03">
      <w:pPr>
        <w:pStyle w:val="BodyText"/>
        <w:spacing w:before="4"/>
        <w:rPr>
          <w:sz w:val="24"/>
        </w:rPr>
      </w:pPr>
    </w:p>
    <w:p w14:paraId="7C84827E" w14:textId="497A3103" w:rsidR="003F7A03" w:rsidRDefault="00985CF3">
      <w:pPr>
        <w:pStyle w:val="BodyText"/>
        <w:ind w:left="118" w:right="111"/>
        <w:jc w:val="both"/>
      </w:pPr>
      <w:r>
        <w:t>Cay</w:t>
      </w:r>
      <w:r w:rsidR="000B1396">
        <w:t>thorpe</w:t>
      </w:r>
      <w:r w:rsidR="00FB0358">
        <w:rPr>
          <w:spacing w:val="-6"/>
        </w:rPr>
        <w:t xml:space="preserve"> </w:t>
      </w:r>
      <w:r w:rsidR="00FB0358">
        <w:t>Parish</w:t>
      </w:r>
      <w:r w:rsidR="00FB0358">
        <w:rPr>
          <w:spacing w:val="-7"/>
        </w:rPr>
        <w:t xml:space="preserve"> </w:t>
      </w:r>
      <w:r w:rsidR="00FB0358">
        <w:t>Councils’</w:t>
      </w:r>
      <w:r w:rsidR="00FB0358">
        <w:rPr>
          <w:spacing w:val="-7"/>
        </w:rPr>
        <w:t xml:space="preserve"> </w:t>
      </w:r>
      <w:r w:rsidR="00FB0358">
        <w:t>right</w:t>
      </w:r>
      <w:r w:rsidR="00FB0358">
        <w:rPr>
          <w:spacing w:val="-5"/>
        </w:rPr>
        <w:t xml:space="preserve"> </w:t>
      </w:r>
      <w:r w:rsidR="00FB0358">
        <w:t>to</w:t>
      </w:r>
      <w:r w:rsidR="00FB0358">
        <w:rPr>
          <w:spacing w:val="-6"/>
        </w:rPr>
        <w:t xml:space="preserve"> </w:t>
      </w:r>
      <w:r w:rsidR="00FB0358">
        <w:t>monitor</w:t>
      </w:r>
      <w:r w:rsidR="00FB0358">
        <w:rPr>
          <w:spacing w:val="-6"/>
        </w:rPr>
        <w:t xml:space="preserve"> </w:t>
      </w:r>
      <w:r w:rsidR="00FB0358">
        <w:t>email</w:t>
      </w:r>
      <w:r w:rsidR="00FB0358">
        <w:rPr>
          <w:spacing w:val="-7"/>
        </w:rPr>
        <w:t xml:space="preserve"> </w:t>
      </w:r>
      <w:r w:rsidR="00FB0358">
        <w:t>and</w:t>
      </w:r>
      <w:r w:rsidR="00FB0358">
        <w:rPr>
          <w:spacing w:val="-6"/>
        </w:rPr>
        <w:t xml:space="preserve"> </w:t>
      </w:r>
      <w:r w:rsidR="00FB0358">
        <w:t>internet</w:t>
      </w:r>
      <w:r w:rsidR="00FB0358">
        <w:rPr>
          <w:spacing w:val="-5"/>
        </w:rPr>
        <w:t xml:space="preserve"> </w:t>
      </w:r>
      <w:r w:rsidR="00FB0358">
        <w:t>usage</w:t>
      </w:r>
      <w:r w:rsidR="00FB0358">
        <w:rPr>
          <w:spacing w:val="-7"/>
        </w:rPr>
        <w:t xml:space="preserve"> </w:t>
      </w:r>
      <w:r w:rsidR="00FB0358">
        <w:t>has</w:t>
      </w:r>
      <w:r w:rsidR="00FB0358">
        <w:rPr>
          <w:spacing w:val="-6"/>
        </w:rPr>
        <w:t xml:space="preserve"> </w:t>
      </w:r>
      <w:r w:rsidR="00FB0358">
        <w:t>to</w:t>
      </w:r>
      <w:r w:rsidR="00FB0358">
        <w:rPr>
          <w:spacing w:val="-6"/>
        </w:rPr>
        <w:t xml:space="preserve"> </w:t>
      </w:r>
      <w:r w:rsidR="00FB0358">
        <w:t>be</w:t>
      </w:r>
      <w:r w:rsidR="00FB0358">
        <w:rPr>
          <w:spacing w:val="-7"/>
        </w:rPr>
        <w:t xml:space="preserve"> </w:t>
      </w:r>
      <w:r w:rsidR="00FB0358">
        <w:t>done in</w:t>
      </w:r>
      <w:r w:rsidR="00FB0358">
        <w:rPr>
          <w:spacing w:val="-2"/>
        </w:rPr>
        <w:t xml:space="preserve"> </w:t>
      </w:r>
      <w:r w:rsidR="00FB0358">
        <w:t>accordance</w:t>
      </w:r>
      <w:r w:rsidR="00FB0358">
        <w:rPr>
          <w:spacing w:val="-2"/>
        </w:rPr>
        <w:t xml:space="preserve"> </w:t>
      </w:r>
      <w:r w:rsidR="00FB0358">
        <w:t>with</w:t>
      </w:r>
      <w:r w:rsidR="00FB0358">
        <w:rPr>
          <w:spacing w:val="-4"/>
        </w:rPr>
        <w:t xml:space="preserve"> </w:t>
      </w:r>
      <w:r w:rsidR="00FB0358">
        <w:t>the</w:t>
      </w:r>
      <w:r w:rsidR="00FB0358">
        <w:rPr>
          <w:spacing w:val="-2"/>
        </w:rPr>
        <w:t xml:space="preserve"> </w:t>
      </w:r>
      <w:r w:rsidR="00FB0358">
        <w:t>law, in</w:t>
      </w:r>
      <w:r w:rsidR="00FB0358">
        <w:rPr>
          <w:spacing w:val="-2"/>
        </w:rPr>
        <w:t xml:space="preserve"> </w:t>
      </w:r>
      <w:r w:rsidR="00FB0358">
        <w:t>particular</w:t>
      </w:r>
      <w:r w:rsidR="00FB0358">
        <w:rPr>
          <w:spacing w:val="-1"/>
        </w:rPr>
        <w:t xml:space="preserve"> </w:t>
      </w:r>
      <w:r w:rsidR="00FB0358">
        <w:t>the</w:t>
      </w:r>
      <w:r w:rsidR="00FB0358">
        <w:rPr>
          <w:spacing w:val="-4"/>
        </w:rPr>
        <w:t xml:space="preserve"> </w:t>
      </w:r>
      <w:r w:rsidR="00FB0358">
        <w:t>current</w:t>
      </w:r>
      <w:r w:rsidR="00FB0358">
        <w:rPr>
          <w:spacing w:val="-1"/>
        </w:rPr>
        <w:t xml:space="preserve"> </w:t>
      </w:r>
      <w:r w:rsidR="00FB0358">
        <w:t>data</w:t>
      </w:r>
      <w:r w:rsidR="00FB0358">
        <w:rPr>
          <w:spacing w:val="-4"/>
        </w:rPr>
        <w:t xml:space="preserve"> </w:t>
      </w:r>
      <w:r w:rsidR="00FB0358">
        <w:t>protection</w:t>
      </w:r>
      <w:r w:rsidR="00FB0358">
        <w:rPr>
          <w:spacing w:val="-2"/>
        </w:rPr>
        <w:t xml:space="preserve"> </w:t>
      </w:r>
      <w:r w:rsidR="00FB0358">
        <w:t>legislation</w:t>
      </w:r>
      <w:r w:rsidR="00FB0358">
        <w:rPr>
          <w:spacing w:val="-2"/>
        </w:rPr>
        <w:t xml:space="preserve"> </w:t>
      </w:r>
      <w:r w:rsidR="00FB0358">
        <w:t>and</w:t>
      </w:r>
      <w:r w:rsidR="00FB0358">
        <w:rPr>
          <w:spacing w:val="-2"/>
        </w:rPr>
        <w:t xml:space="preserve"> </w:t>
      </w:r>
      <w:r w:rsidR="00FB0358">
        <w:t>the Human Rights Act, as monitoring is usually intrusive and employees have a right to some privacy within the workplace.</w:t>
      </w:r>
    </w:p>
    <w:p w14:paraId="7C84827F" w14:textId="77777777" w:rsidR="003F7A03" w:rsidRDefault="003F7A03">
      <w:pPr>
        <w:pStyle w:val="BodyText"/>
        <w:spacing w:before="3"/>
        <w:rPr>
          <w:sz w:val="24"/>
        </w:rPr>
      </w:pPr>
    </w:p>
    <w:p w14:paraId="7C848280" w14:textId="77777777" w:rsidR="003F7A03" w:rsidRDefault="00FB0358">
      <w:pPr>
        <w:pStyle w:val="Heading1"/>
        <w:jc w:val="both"/>
      </w:pPr>
      <w:r>
        <w:t>Policy</w:t>
      </w:r>
      <w:r>
        <w:rPr>
          <w:spacing w:val="-3"/>
        </w:rPr>
        <w:t xml:space="preserve"> </w:t>
      </w:r>
      <w:r>
        <w:rPr>
          <w:spacing w:val="-2"/>
        </w:rPr>
        <w:t>Coverage</w:t>
      </w:r>
    </w:p>
    <w:p w14:paraId="7C848281" w14:textId="77777777" w:rsidR="003F7A03" w:rsidRDefault="003F7A03">
      <w:pPr>
        <w:pStyle w:val="BodyText"/>
        <w:spacing w:before="5"/>
        <w:rPr>
          <w:b/>
          <w:sz w:val="24"/>
        </w:rPr>
      </w:pPr>
    </w:p>
    <w:p w14:paraId="7C848282" w14:textId="1F8C8211" w:rsidR="003F7A03" w:rsidRDefault="00FB0358">
      <w:pPr>
        <w:pStyle w:val="BodyText"/>
        <w:ind w:left="118" w:right="115"/>
        <w:jc w:val="both"/>
      </w:pPr>
      <w:r>
        <w:t xml:space="preserve">The Council provides employees with email and </w:t>
      </w:r>
      <w:r w:rsidR="000B1396">
        <w:t>computer equipment</w:t>
      </w:r>
      <w:r>
        <w:t xml:space="preserve"> as required for the performance and fulfilment of job responsibilities and that therefore usage should be restricted to these activities. Employees are prohibited from using their own personal devices or software on Council owned systems, due to the risk of virus spreading.</w:t>
      </w:r>
    </w:p>
    <w:p w14:paraId="7C848283" w14:textId="77777777" w:rsidR="003F7A03" w:rsidRDefault="003F7A03">
      <w:pPr>
        <w:pStyle w:val="BodyText"/>
        <w:spacing w:before="3"/>
        <w:rPr>
          <w:sz w:val="24"/>
        </w:rPr>
      </w:pPr>
    </w:p>
    <w:p w14:paraId="7C848284" w14:textId="77777777" w:rsidR="003F7A03" w:rsidRDefault="00FB0358">
      <w:pPr>
        <w:pStyle w:val="BodyText"/>
        <w:ind w:left="118" w:right="113"/>
        <w:jc w:val="both"/>
      </w:pPr>
      <w:r>
        <w:t>Occasional</w:t>
      </w:r>
      <w:r>
        <w:rPr>
          <w:spacing w:val="-6"/>
        </w:rPr>
        <w:t xml:space="preserve"> </w:t>
      </w:r>
      <w:r>
        <w:t>and</w:t>
      </w:r>
      <w:r>
        <w:rPr>
          <w:spacing w:val="-6"/>
        </w:rPr>
        <w:t xml:space="preserve"> </w:t>
      </w:r>
      <w:r>
        <w:t>reasonable</w:t>
      </w:r>
      <w:r>
        <w:rPr>
          <w:spacing w:val="-5"/>
        </w:rPr>
        <w:t xml:space="preserve"> </w:t>
      </w:r>
      <w:r>
        <w:t>personal</w:t>
      </w:r>
      <w:r>
        <w:rPr>
          <w:spacing w:val="-6"/>
        </w:rPr>
        <w:t xml:space="preserve"> </w:t>
      </w:r>
      <w:r>
        <w:t>use</w:t>
      </w:r>
      <w:r>
        <w:rPr>
          <w:spacing w:val="-7"/>
        </w:rPr>
        <w:t xml:space="preserve"> </w:t>
      </w:r>
      <w:r>
        <w:t>of</w:t>
      </w:r>
      <w:r>
        <w:rPr>
          <w:spacing w:val="-6"/>
        </w:rPr>
        <w:t xml:space="preserve"> </w:t>
      </w:r>
      <w:r>
        <w:t>the</w:t>
      </w:r>
      <w:r>
        <w:rPr>
          <w:spacing w:val="-7"/>
        </w:rPr>
        <w:t xml:space="preserve"> </w:t>
      </w:r>
      <w:r>
        <w:t>Council’s</w:t>
      </w:r>
      <w:r>
        <w:rPr>
          <w:spacing w:val="-5"/>
        </w:rPr>
        <w:t xml:space="preserve"> </w:t>
      </w:r>
      <w:r>
        <w:t>internet</w:t>
      </w:r>
      <w:r>
        <w:rPr>
          <w:spacing w:val="-6"/>
        </w:rPr>
        <w:t xml:space="preserve"> </w:t>
      </w:r>
      <w:r>
        <w:t>and</w:t>
      </w:r>
      <w:r>
        <w:rPr>
          <w:spacing w:val="-5"/>
        </w:rPr>
        <w:t xml:space="preserve"> </w:t>
      </w:r>
      <w:r>
        <w:t>email</w:t>
      </w:r>
      <w:r>
        <w:rPr>
          <w:spacing w:val="-6"/>
        </w:rPr>
        <w:t xml:space="preserve"> </w:t>
      </w:r>
      <w:r>
        <w:t>service</w:t>
      </w:r>
      <w:r>
        <w:rPr>
          <w:spacing w:val="-5"/>
        </w:rPr>
        <w:t xml:space="preserve"> </w:t>
      </w:r>
      <w:r>
        <w:t>is permitted, provided that this does not interfere with work performance or security.</w:t>
      </w:r>
    </w:p>
    <w:p w14:paraId="7C848285" w14:textId="77777777" w:rsidR="003F7A03" w:rsidRDefault="003F7A03">
      <w:pPr>
        <w:pStyle w:val="BodyText"/>
        <w:spacing w:before="5"/>
        <w:rPr>
          <w:sz w:val="24"/>
        </w:rPr>
      </w:pPr>
    </w:p>
    <w:p w14:paraId="7C848286" w14:textId="77777777" w:rsidR="003F7A03" w:rsidRDefault="00FB0358">
      <w:pPr>
        <w:pStyle w:val="BodyText"/>
        <w:ind w:left="118" w:right="117"/>
        <w:jc w:val="both"/>
      </w:pPr>
      <w:r>
        <w:t>The Council will provide a laptop and other input &amp; output devices to the Clerk which at all times remains the property of the Council.</w:t>
      </w:r>
    </w:p>
    <w:p w14:paraId="7C848287" w14:textId="77777777" w:rsidR="003F7A03" w:rsidRDefault="00FB0358">
      <w:pPr>
        <w:pStyle w:val="Heading1"/>
        <w:spacing w:before="159"/>
        <w:jc w:val="both"/>
      </w:pPr>
      <w:r>
        <w:t>Monitoring</w:t>
      </w:r>
      <w:r>
        <w:rPr>
          <w:spacing w:val="-5"/>
        </w:rPr>
        <w:t xml:space="preserve"> </w:t>
      </w:r>
      <w:r>
        <w:t>and</w:t>
      </w:r>
      <w:r>
        <w:rPr>
          <w:spacing w:val="-7"/>
        </w:rPr>
        <w:t xml:space="preserve"> </w:t>
      </w:r>
      <w:r>
        <w:t>Privacy</w:t>
      </w:r>
      <w:r>
        <w:rPr>
          <w:spacing w:val="-6"/>
        </w:rPr>
        <w:t xml:space="preserve"> </w:t>
      </w:r>
      <w:r>
        <w:rPr>
          <w:spacing w:val="-2"/>
        </w:rPr>
        <w:t>Issues</w:t>
      </w:r>
    </w:p>
    <w:p w14:paraId="7C848288" w14:textId="5E0035EB" w:rsidR="003F7A03" w:rsidRDefault="00FB0358">
      <w:pPr>
        <w:pStyle w:val="BodyText"/>
        <w:spacing w:before="160"/>
        <w:ind w:left="118" w:right="111"/>
        <w:jc w:val="both"/>
      </w:pPr>
      <w:r>
        <w:t>The current data protection legislation does not prevent monitoring of emails and internet usage but it does set out principles for the gathering and use of personal information.</w:t>
      </w:r>
      <w:r>
        <w:rPr>
          <w:spacing w:val="40"/>
        </w:rPr>
        <w:t xml:space="preserve"> </w:t>
      </w:r>
      <w:r>
        <w:t>If monitoring</w:t>
      </w:r>
      <w:r>
        <w:rPr>
          <w:spacing w:val="-2"/>
        </w:rPr>
        <w:t xml:space="preserve"> </w:t>
      </w:r>
      <w:r>
        <w:t>has</w:t>
      </w:r>
      <w:r>
        <w:rPr>
          <w:spacing w:val="-2"/>
        </w:rPr>
        <w:t xml:space="preserve"> </w:t>
      </w:r>
      <w:r>
        <w:t>any</w:t>
      </w:r>
      <w:r>
        <w:rPr>
          <w:spacing w:val="-1"/>
        </w:rPr>
        <w:t xml:space="preserve"> </w:t>
      </w:r>
      <w:r>
        <w:t>adverse</w:t>
      </w:r>
      <w:r>
        <w:rPr>
          <w:spacing w:val="-2"/>
        </w:rPr>
        <w:t xml:space="preserve"> </w:t>
      </w:r>
      <w:r>
        <w:t>effect</w:t>
      </w:r>
      <w:r>
        <w:rPr>
          <w:spacing w:val="-3"/>
        </w:rPr>
        <w:t xml:space="preserve"> </w:t>
      </w:r>
      <w:r>
        <w:t>on workers,</w:t>
      </w:r>
      <w:r>
        <w:rPr>
          <w:spacing w:val="-2"/>
        </w:rPr>
        <w:t xml:space="preserve"> </w:t>
      </w:r>
      <w:r>
        <w:t>this</w:t>
      </w:r>
      <w:r>
        <w:rPr>
          <w:spacing w:val="-4"/>
        </w:rPr>
        <w:t xml:space="preserve"> </w:t>
      </w:r>
      <w:r>
        <w:t>must</w:t>
      </w:r>
      <w:r>
        <w:rPr>
          <w:spacing w:val="-3"/>
        </w:rPr>
        <w:t xml:space="preserve"> </w:t>
      </w:r>
      <w:r>
        <w:t>be</w:t>
      </w:r>
      <w:r>
        <w:rPr>
          <w:spacing w:val="-4"/>
        </w:rPr>
        <w:t xml:space="preserve"> </w:t>
      </w:r>
      <w:r>
        <w:t>justified</w:t>
      </w:r>
      <w:r>
        <w:rPr>
          <w:spacing w:val="-2"/>
        </w:rPr>
        <w:t xml:space="preserve"> </w:t>
      </w:r>
      <w:r>
        <w:t>by its</w:t>
      </w:r>
      <w:r>
        <w:rPr>
          <w:spacing w:val="-8"/>
        </w:rPr>
        <w:t xml:space="preserve"> </w:t>
      </w:r>
      <w:r>
        <w:t>benefits</w:t>
      </w:r>
      <w:r>
        <w:rPr>
          <w:spacing w:val="-8"/>
        </w:rPr>
        <w:t xml:space="preserve"> </w:t>
      </w:r>
      <w:r>
        <w:t>to</w:t>
      </w:r>
      <w:r>
        <w:rPr>
          <w:spacing w:val="-11"/>
        </w:rPr>
        <w:t xml:space="preserve"> </w:t>
      </w:r>
      <w:r>
        <w:t>the</w:t>
      </w:r>
      <w:r>
        <w:rPr>
          <w:spacing w:val="-12"/>
        </w:rPr>
        <w:t xml:space="preserve"> </w:t>
      </w:r>
      <w:r>
        <w:t>Council.</w:t>
      </w:r>
      <w:r>
        <w:rPr>
          <w:spacing w:val="40"/>
        </w:rPr>
        <w:t xml:space="preserve"> </w:t>
      </w:r>
      <w:r>
        <w:t>The</w:t>
      </w:r>
      <w:r>
        <w:rPr>
          <w:spacing w:val="-11"/>
        </w:rPr>
        <w:t xml:space="preserve"> </w:t>
      </w:r>
      <w:r>
        <w:t>Council</w:t>
      </w:r>
      <w:r>
        <w:rPr>
          <w:spacing w:val="-10"/>
        </w:rPr>
        <w:t xml:space="preserve"> </w:t>
      </w:r>
      <w:r>
        <w:t>needs</w:t>
      </w:r>
      <w:r>
        <w:rPr>
          <w:spacing w:val="-8"/>
        </w:rPr>
        <w:t xml:space="preserve"> </w:t>
      </w:r>
      <w:r>
        <w:t>to</w:t>
      </w:r>
      <w:r>
        <w:rPr>
          <w:spacing w:val="-11"/>
        </w:rPr>
        <w:t xml:space="preserve"> </w:t>
      </w:r>
      <w:r>
        <w:t>explain</w:t>
      </w:r>
      <w:r>
        <w:rPr>
          <w:spacing w:val="-9"/>
        </w:rPr>
        <w:t xml:space="preserve"> </w:t>
      </w:r>
      <w:r>
        <w:t>the</w:t>
      </w:r>
      <w:r>
        <w:rPr>
          <w:spacing w:val="-9"/>
        </w:rPr>
        <w:t xml:space="preserve"> </w:t>
      </w:r>
      <w:r>
        <w:t>purpose</w:t>
      </w:r>
      <w:r>
        <w:rPr>
          <w:spacing w:val="-11"/>
        </w:rPr>
        <w:t xml:space="preserve"> </w:t>
      </w:r>
      <w:r>
        <w:t>of</w:t>
      </w:r>
      <w:r>
        <w:rPr>
          <w:spacing w:val="-10"/>
        </w:rPr>
        <w:t xml:space="preserve"> </w:t>
      </w:r>
      <w:r>
        <w:t>monitoring,</w:t>
      </w:r>
      <w:r>
        <w:rPr>
          <w:spacing w:val="-10"/>
        </w:rPr>
        <w:t xml:space="preserve"> </w:t>
      </w:r>
      <w:r>
        <w:t>for example to ensure compliance with Equal Opportunities Policy, check for resource</w:t>
      </w:r>
      <w:r w:rsidR="00985CF3">
        <w:t>s</w:t>
      </w:r>
      <w:r>
        <w:t xml:space="preserve"> utilisation, maintaining the reputation of the Council and so on.</w:t>
      </w:r>
      <w:r>
        <w:rPr>
          <w:spacing w:val="40"/>
        </w:rPr>
        <w:t xml:space="preserve"> </w:t>
      </w:r>
      <w:r>
        <w:t>There are exceptions to this which are for the detection of crime, apprehension or prosecution of offenders and collection or assessment of any tax or duty.</w:t>
      </w:r>
    </w:p>
    <w:p w14:paraId="7C848289" w14:textId="77777777" w:rsidR="003F7A03" w:rsidRDefault="00FB0358">
      <w:pPr>
        <w:pStyle w:val="BodyText"/>
        <w:spacing w:before="161"/>
        <w:ind w:left="118" w:right="110"/>
        <w:jc w:val="both"/>
      </w:pPr>
      <w:r>
        <w:t>However, it should be noted that there are some limitations to such consent as such consent</w:t>
      </w:r>
      <w:r>
        <w:rPr>
          <w:spacing w:val="-8"/>
        </w:rPr>
        <w:t xml:space="preserve"> </w:t>
      </w:r>
      <w:r>
        <w:t>under</w:t>
      </w:r>
      <w:r>
        <w:rPr>
          <w:spacing w:val="-11"/>
        </w:rPr>
        <w:t xml:space="preserve"> </w:t>
      </w:r>
      <w:r>
        <w:t>the</w:t>
      </w:r>
      <w:r>
        <w:rPr>
          <w:spacing w:val="-10"/>
        </w:rPr>
        <w:t xml:space="preserve"> </w:t>
      </w:r>
      <w:r>
        <w:t>current</w:t>
      </w:r>
      <w:r>
        <w:rPr>
          <w:spacing w:val="-8"/>
        </w:rPr>
        <w:t xml:space="preserve"> </w:t>
      </w:r>
      <w:r>
        <w:t>data</w:t>
      </w:r>
      <w:r>
        <w:rPr>
          <w:spacing w:val="-10"/>
        </w:rPr>
        <w:t xml:space="preserve"> </w:t>
      </w:r>
      <w:r>
        <w:t>protection</w:t>
      </w:r>
      <w:r>
        <w:rPr>
          <w:spacing w:val="-8"/>
        </w:rPr>
        <w:t xml:space="preserve"> </w:t>
      </w:r>
      <w:r>
        <w:t>legislation</w:t>
      </w:r>
      <w:r>
        <w:rPr>
          <w:spacing w:val="-10"/>
        </w:rPr>
        <w:t xml:space="preserve"> </w:t>
      </w:r>
      <w:r>
        <w:t>must</w:t>
      </w:r>
      <w:r>
        <w:rPr>
          <w:spacing w:val="-9"/>
        </w:rPr>
        <w:t xml:space="preserve"> </w:t>
      </w:r>
      <w:r>
        <w:t>be</w:t>
      </w:r>
      <w:r>
        <w:rPr>
          <w:spacing w:val="-13"/>
        </w:rPr>
        <w:t xml:space="preserve"> </w:t>
      </w:r>
      <w:r>
        <w:t>“freely</w:t>
      </w:r>
      <w:r>
        <w:rPr>
          <w:spacing w:val="-9"/>
        </w:rPr>
        <w:t xml:space="preserve"> </w:t>
      </w:r>
      <w:r>
        <w:t>given”.</w:t>
      </w:r>
      <w:r>
        <w:rPr>
          <w:spacing w:val="-8"/>
        </w:rPr>
        <w:t xml:space="preserve"> </w:t>
      </w:r>
      <w:r>
        <w:t>Therefore, the</w:t>
      </w:r>
      <w:r>
        <w:rPr>
          <w:spacing w:val="-8"/>
        </w:rPr>
        <w:t xml:space="preserve"> </w:t>
      </w:r>
      <w:r>
        <w:t>Data</w:t>
      </w:r>
      <w:r>
        <w:rPr>
          <w:spacing w:val="-7"/>
        </w:rPr>
        <w:t xml:space="preserve"> </w:t>
      </w:r>
      <w:r>
        <w:t>Protection</w:t>
      </w:r>
      <w:r>
        <w:rPr>
          <w:spacing w:val="-7"/>
        </w:rPr>
        <w:t xml:space="preserve"> </w:t>
      </w:r>
      <w:r>
        <w:t>Legislation</w:t>
      </w:r>
      <w:r>
        <w:rPr>
          <w:spacing w:val="-7"/>
        </w:rPr>
        <w:t xml:space="preserve"> </w:t>
      </w:r>
      <w:r>
        <w:t>recommends</w:t>
      </w:r>
      <w:r>
        <w:rPr>
          <w:spacing w:val="-7"/>
        </w:rPr>
        <w:t xml:space="preserve"> </w:t>
      </w:r>
      <w:r>
        <w:t>carrying</w:t>
      </w:r>
      <w:r>
        <w:rPr>
          <w:spacing w:val="-8"/>
        </w:rPr>
        <w:t xml:space="preserve"> </w:t>
      </w:r>
      <w:r>
        <w:t>out</w:t>
      </w:r>
      <w:r>
        <w:rPr>
          <w:spacing w:val="-6"/>
        </w:rPr>
        <w:t xml:space="preserve"> </w:t>
      </w:r>
      <w:r>
        <w:t>an</w:t>
      </w:r>
      <w:r>
        <w:rPr>
          <w:spacing w:val="-8"/>
        </w:rPr>
        <w:t xml:space="preserve"> </w:t>
      </w:r>
      <w:r>
        <w:t>impact</w:t>
      </w:r>
      <w:r>
        <w:rPr>
          <w:spacing w:val="-6"/>
        </w:rPr>
        <w:t xml:space="preserve"> </w:t>
      </w:r>
      <w:r>
        <w:t>assessment.</w:t>
      </w:r>
      <w:r>
        <w:rPr>
          <w:spacing w:val="40"/>
        </w:rPr>
        <w:t xml:space="preserve"> </w:t>
      </w:r>
      <w:r>
        <w:t>The extent of that monitoring should be made clear, including password protected documents</w:t>
      </w:r>
      <w:r>
        <w:rPr>
          <w:spacing w:val="-16"/>
        </w:rPr>
        <w:t xml:space="preserve"> </w:t>
      </w:r>
      <w:r>
        <w:t>and</w:t>
      </w:r>
      <w:r>
        <w:rPr>
          <w:spacing w:val="-15"/>
        </w:rPr>
        <w:t xml:space="preserve"> </w:t>
      </w:r>
      <w:r>
        <w:t>deleted</w:t>
      </w:r>
      <w:r>
        <w:rPr>
          <w:spacing w:val="-15"/>
        </w:rPr>
        <w:t xml:space="preserve"> </w:t>
      </w:r>
      <w:r>
        <w:t>items.</w:t>
      </w:r>
      <w:r>
        <w:rPr>
          <w:spacing w:val="-16"/>
        </w:rPr>
        <w:t xml:space="preserve"> </w:t>
      </w:r>
      <w:r>
        <w:t>Care</w:t>
      </w:r>
      <w:r>
        <w:rPr>
          <w:spacing w:val="-15"/>
        </w:rPr>
        <w:t xml:space="preserve"> </w:t>
      </w:r>
      <w:r>
        <w:t>must</w:t>
      </w:r>
      <w:r>
        <w:rPr>
          <w:spacing w:val="-15"/>
        </w:rPr>
        <w:t xml:space="preserve"> </w:t>
      </w:r>
      <w:r>
        <w:t>be</w:t>
      </w:r>
      <w:r>
        <w:rPr>
          <w:spacing w:val="-15"/>
        </w:rPr>
        <w:t xml:space="preserve"> </w:t>
      </w:r>
      <w:r>
        <w:t>taken</w:t>
      </w:r>
      <w:r>
        <w:rPr>
          <w:spacing w:val="-16"/>
        </w:rPr>
        <w:t xml:space="preserve"> </w:t>
      </w:r>
      <w:r>
        <w:t>regarding</w:t>
      </w:r>
      <w:r>
        <w:rPr>
          <w:spacing w:val="-15"/>
        </w:rPr>
        <w:t xml:space="preserve"> </w:t>
      </w:r>
      <w:r>
        <w:t>monitoring</w:t>
      </w:r>
      <w:r>
        <w:rPr>
          <w:spacing w:val="-15"/>
        </w:rPr>
        <w:t xml:space="preserve"> </w:t>
      </w:r>
      <w:r>
        <w:t>private</w:t>
      </w:r>
      <w:r>
        <w:rPr>
          <w:spacing w:val="-16"/>
        </w:rPr>
        <w:t xml:space="preserve"> </w:t>
      </w:r>
      <w:r>
        <w:t>emails, for</w:t>
      </w:r>
      <w:r>
        <w:rPr>
          <w:spacing w:val="-14"/>
        </w:rPr>
        <w:t xml:space="preserve"> </w:t>
      </w:r>
      <w:r>
        <w:t>example</w:t>
      </w:r>
      <w:r>
        <w:rPr>
          <w:spacing w:val="-11"/>
        </w:rPr>
        <w:t xml:space="preserve"> </w:t>
      </w:r>
      <w:r>
        <w:t>in</w:t>
      </w:r>
      <w:r>
        <w:rPr>
          <w:spacing w:val="-16"/>
        </w:rPr>
        <w:t xml:space="preserve"> </w:t>
      </w:r>
      <w:r>
        <w:t>relation</w:t>
      </w:r>
      <w:r>
        <w:rPr>
          <w:spacing w:val="-14"/>
        </w:rPr>
        <w:t xml:space="preserve"> </w:t>
      </w:r>
      <w:r>
        <w:t>to</w:t>
      </w:r>
      <w:r>
        <w:rPr>
          <w:spacing w:val="-16"/>
        </w:rPr>
        <w:t xml:space="preserve"> </w:t>
      </w:r>
      <w:r>
        <w:t>occupational</w:t>
      </w:r>
      <w:r>
        <w:rPr>
          <w:spacing w:val="-12"/>
        </w:rPr>
        <w:t xml:space="preserve"> </w:t>
      </w:r>
      <w:r>
        <w:t>health</w:t>
      </w:r>
      <w:r>
        <w:rPr>
          <w:spacing w:val="-14"/>
        </w:rPr>
        <w:t xml:space="preserve"> </w:t>
      </w:r>
      <w:r>
        <w:t>or</w:t>
      </w:r>
      <w:r>
        <w:rPr>
          <w:spacing w:val="-12"/>
        </w:rPr>
        <w:t xml:space="preserve"> </w:t>
      </w:r>
      <w:r>
        <w:t>emails</w:t>
      </w:r>
      <w:r>
        <w:rPr>
          <w:spacing w:val="-11"/>
        </w:rPr>
        <w:t xml:space="preserve"> </w:t>
      </w:r>
      <w:r>
        <w:t>between</w:t>
      </w:r>
      <w:r>
        <w:rPr>
          <w:spacing w:val="-11"/>
        </w:rPr>
        <w:t xml:space="preserve"> </w:t>
      </w:r>
      <w:r>
        <w:t>an</w:t>
      </w:r>
      <w:r>
        <w:rPr>
          <w:spacing w:val="-14"/>
        </w:rPr>
        <w:t xml:space="preserve"> </w:t>
      </w:r>
      <w:r>
        <w:t>employee</w:t>
      </w:r>
      <w:r>
        <w:rPr>
          <w:spacing w:val="-12"/>
        </w:rPr>
        <w:t xml:space="preserve"> </w:t>
      </w:r>
      <w:r>
        <w:t>and</w:t>
      </w:r>
      <w:r>
        <w:rPr>
          <w:spacing w:val="-16"/>
        </w:rPr>
        <w:t xml:space="preserve"> </w:t>
      </w:r>
      <w:r>
        <w:t>their trade</w:t>
      </w:r>
      <w:r>
        <w:rPr>
          <w:spacing w:val="-15"/>
        </w:rPr>
        <w:t xml:space="preserve"> </w:t>
      </w:r>
      <w:r>
        <w:t>union</w:t>
      </w:r>
      <w:r>
        <w:rPr>
          <w:spacing w:val="-16"/>
        </w:rPr>
        <w:t xml:space="preserve"> </w:t>
      </w:r>
      <w:r>
        <w:t>representative.</w:t>
      </w:r>
      <w:r>
        <w:rPr>
          <w:spacing w:val="-12"/>
        </w:rPr>
        <w:t xml:space="preserve"> </w:t>
      </w:r>
      <w:r>
        <w:t>Care</w:t>
      </w:r>
      <w:r>
        <w:rPr>
          <w:spacing w:val="-16"/>
        </w:rPr>
        <w:t xml:space="preserve"> </w:t>
      </w:r>
      <w:r>
        <w:t>therefore</w:t>
      </w:r>
      <w:r>
        <w:rPr>
          <w:spacing w:val="-13"/>
        </w:rPr>
        <w:t xml:space="preserve"> </w:t>
      </w:r>
      <w:r>
        <w:t>needs</w:t>
      </w:r>
      <w:r>
        <w:rPr>
          <w:spacing w:val="-16"/>
        </w:rPr>
        <w:t xml:space="preserve"> </w:t>
      </w:r>
      <w:r>
        <w:t>to</w:t>
      </w:r>
      <w:r>
        <w:rPr>
          <w:spacing w:val="-13"/>
        </w:rPr>
        <w:t xml:space="preserve"> </w:t>
      </w:r>
      <w:r>
        <w:t>be</w:t>
      </w:r>
      <w:r>
        <w:rPr>
          <w:spacing w:val="-14"/>
        </w:rPr>
        <w:t xml:space="preserve"> </w:t>
      </w:r>
      <w:r>
        <w:t>taken</w:t>
      </w:r>
      <w:r>
        <w:rPr>
          <w:spacing w:val="-16"/>
        </w:rPr>
        <w:t xml:space="preserve"> </w:t>
      </w:r>
      <w:r>
        <w:t>when</w:t>
      </w:r>
      <w:r>
        <w:rPr>
          <w:spacing w:val="-15"/>
        </w:rPr>
        <w:t xml:space="preserve"> </w:t>
      </w:r>
      <w:r>
        <w:t>monitoring</w:t>
      </w:r>
      <w:r>
        <w:rPr>
          <w:spacing w:val="-14"/>
        </w:rPr>
        <w:t xml:space="preserve"> </w:t>
      </w:r>
      <w:r>
        <w:t>if</w:t>
      </w:r>
      <w:r>
        <w:rPr>
          <w:spacing w:val="-12"/>
        </w:rPr>
        <w:t xml:space="preserve"> </w:t>
      </w:r>
      <w:r>
        <w:t>emails are clearly personal and such clearly personal emails should not be opened.</w:t>
      </w:r>
    </w:p>
    <w:p w14:paraId="7C84828A" w14:textId="77777777" w:rsidR="003F7A03" w:rsidRDefault="003F7A03">
      <w:pPr>
        <w:jc w:val="both"/>
        <w:sectPr w:rsidR="003F7A03">
          <w:headerReference w:type="even" r:id="rId7"/>
          <w:headerReference w:type="default" r:id="rId8"/>
          <w:footerReference w:type="even" r:id="rId9"/>
          <w:footerReference w:type="default" r:id="rId10"/>
          <w:headerReference w:type="first" r:id="rId11"/>
          <w:footerReference w:type="first" r:id="rId12"/>
          <w:type w:val="continuous"/>
          <w:pgSz w:w="11910" w:h="16840"/>
          <w:pgMar w:top="1160" w:right="1680" w:bottom="280" w:left="1680" w:header="716" w:footer="0" w:gutter="0"/>
          <w:pgNumType w:start="1"/>
          <w:cols w:space="720"/>
        </w:sectPr>
      </w:pPr>
    </w:p>
    <w:p w14:paraId="7C84828B" w14:textId="77777777" w:rsidR="003F7A03" w:rsidRDefault="00FB0358">
      <w:pPr>
        <w:pStyle w:val="BodyText"/>
        <w:spacing w:before="83"/>
        <w:ind w:left="118" w:right="115"/>
        <w:jc w:val="both"/>
      </w:pPr>
      <w:r>
        <w:lastRenderedPageBreak/>
        <w:t>Councils will be subject to Article 8 of the Human Rights Act. This creates a right to respect for private and family life, and therefore Councils need to take care to ensure that any monitoring is not excessive.</w:t>
      </w:r>
    </w:p>
    <w:p w14:paraId="7C84828C" w14:textId="77777777" w:rsidR="003F7A03" w:rsidRDefault="00FB0358">
      <w:pPr>
        <w:pStyle w:val="BodyText"/>
        <w:spacing w:before="161"/>
        <w:ind w:left="118" w:right="115"/>
        <w:jc w:val="both"/>
      </w:pPr>
      <w:r>
        <w:t>The Council should also warn the employee that if monitoring identifies potential breaches</w:t>
      </w:r>
      <w:r>
        <w:rPr>
          <w:spacing w:val="-8"/>
        </w:rPr>
        <w:t xml:space="preserve"> </w:t>
      </w:r>
      <w:r>
        <w:t>of</w:t>
      </w:r>
      <w:r>
        <w:rPr>
          <w:spacing w:val="-10"/>
        </w:rPr>
        <w:t xml:space="preserve"> </w:t>
      </w:r>
      <w:r>
        <w:t>the</w:t>
      </w:r>
      <w:r>
        <w:rPr>
          <w:spacing w:val="-9"/>
        </w:rPr>
        <w:t xml:space="preserve"> </w:t>
      </w:r>
      <w:r>
        <w:t>Policy</w:t>
      </w:r>
      <w:r>
        <w:rPr>
          <w:spacing w:val="-8"/>
        </w:rPr>
        <w:t xml:space="preserve"> </w:t>
      </w:r>
      <w:r>
        <w:t>this</w:t>
      </w:r>
      <w:r>
        <w:rPr>
          <w:spacing w:val="-8"/>
        </w:rPr>
        <w:t xml:space="preserve"> </w:t>
      </w:r>
      <w:r>
        <w:t>may</w:t>
      </w:r>
      <w:r>
        <w:rPr>
          <w:spacing w:val="-9"/>
        </w:rPr>
        <w:t xml:space="preserve"> </w:t>
      </w:r>
      <w:r>
        <w:t>lead</w:t>
      </w:r>
      <w:r>
        <w:rPr>
          <w:spacing w:val="-9"/>
        </w:rPr>
        <w:t xml:space="preserve"> </w:t>
      </w:r>
      <w:r>
        <w:t>to</w:t>
      </w:r>
      <w:r>
        <w:rPr>
          <w:spacing w:val="-11"/>
        </w:rPr>
        <w:t xml:space="preserve"> </w:t>
      </w:r>
      <w:r>
        <w:t>formal</w:t>
      </w:r>
      <w:r>
        <w:rPr>
          <w:spacing w:val="-7"/>
        </w:rPr>
        <w:t xml:space="preserve"> </w:t>
      </w:r>
      <w:r>
        <w:t>disciplinary</w:t>
      </w:r>
      <w:r>
        <w:rPr>
          <w:spacing w:val="-6"/>
        </w:rPr>
        <w:t xml:space="preserve"> </w:t>
      </w:r>
      <w:r>
        <w:t>action</w:t>
      </w:r>
      <w:r>
        <w:rPr>
          <w:spacing w:val="-7"/>
        </w:rPr>
        <w:t xml:space="preserve"> </w:t>
      </w:r>
      <w:r>
        <w:t>and</w:t>
      </w:r>
      <w:r>
        <w:rPr>
          <w:spacing w:val="-11"/>
        </w:rPr>
        <w:t xml:space="preserve"> </w:t>
      </w:r>
      <w:r>
        <w:t>make</w:t>
      </w:r>
      <w:r>
        <w:rPr>
          <w:spacing w:val="-9"/>
        </w:rPr>
        <w:t xml:space="preserve"> </w:t>
      </w:r>
      <w:r>
        <w:t>it</w:t>
      </w:r>
      <w:r>
        <w:rPr>
          <w:spacing w:val="-7"/>
        </w:rPr>
        <w:t xml:space="preserve"> </w:t>
      </w:r>
      <w:r>
        <w:t>clear</w:t>
      </w:r>
      <w:r>
        <w:rPr>
          <w:spacing w:val="-8"/>
        </w:rPr>
        <w:t xml:space="preserve"> </w:t>
      </w:r>
      <w:r>
        <w:t>that serious breaches may amount to summary dismissal for gross misconduct.</w:t>
      </w:r>
    </w:p>
    <w:p w14:paraId="7C84828D" w14:textId="77777777" w:rsidR="003F7A03" w:rsidRDefault="003F7A03">
      <w:pPr>
        <w:pStyle w:val="BodyText"/>
        <w:rPr>
          <w:sz w:val="24"/>
        </w:rPr>
      </w:pPr>
    </w:p>
    <w:p w14:paraId="7C84828E" w14:textId="2ACF658E" w:rsidR="003F7A03" w:rsidRDefault="00FB0358">
      <w:pPr>
        <w:pStyle w:val="Heading1"/>
        <w:spacing w:before="177"/>
        <w:jc w:val="both"/>
      </w:pPr>
      <w:r>
        <w:t>Email</w:t>
      </w:r>
      <w:r>
        <w:rPr>
          <w:spacing w:val="-6"/>
        </w:rPr>
        <w:t xml:space="preserve"> </w:t>
      </w:r>
      <w:r>
        <w:t>Etiquette</w:t>
      </w:r>
      <w:r>
        <w:rPr>
          <w:spacing w:val="-7"/>
        </w:rPr>
        <w:t xml:space="preserve"> </w:t>
      </w:r>
      <w:r w:rsidR="00E55060">
        <w:t>(</w:t>
      </w:r>
      <w:r w:rsidR="00E55060">
        <w:rPr>
          <w:spacing w:val="-3"/>
        </w:rPr>
        <w:t>Employees</w:t>
      </w:r>
      <w:r>
        <w:rPr>
          <w:spacing w:val="-5"/>
        </w:rPr>
        <w:t xml:space="preserve"> </w:t>
      </w:r>
      <w:r>
        <w:t>&amp;</w:t>
      </w:r>
      <w:r>
        <w:rPr>
          <w:spacing w:val="-4"/>
        </w:rPr>
        <w:t xml:space="preserve"> </w:t>
      </w:r>
      <w:r>
        <w:rPr>
          <w:spacing w:val="-2"/>
        </w:rPr>
        <w:t>Councillors)</w:t>
      </w:r>
    </w:p>
    <w:p w14:paraId="7C84828F" w14:textId="77777777" w:rsidR="003F7A03" w:rsidRDefault="00FB0358">
      <w:pPr>
        <w:pStyle w:val="BodyText"/>
        <w:spacing w:before="40"/>
        <w:ind w:left="118"/>
        <w:jc w:val="both"/>
      </w:pPr>
      <w:r>
        <w:t>The</w:t>
      </w:r>
      <w:r>
        <w:rPr>
          <w:spacing w:val="-4"/>
        </w:rPr>
        <w:t xml:space="preserve"> </w:t>
      </w:r>
      <w:r>
        <w:t>parameters</w:t>
      </w:r>
      <w:r>
        <w:rPr>
          <w:spacing w:val="-3"/>
        </w:rPr>
        <w:t xml:space="preserve"> </w:t>
      </w:r>
      <w:r>
        <w:t>in</w:t>
      </w:r>
      <w:r>
        <w:rPr>
          <w:spacing w:val="-6"/>
        </w:rPr>
        <w:t xml:space="preserve"> </w:t>
      </w:r>
      <w:r>
        <w:t>relation</w:t>
      </w:r>
      <w:r>
        <w:rPr>
          <w:spacing w:val="-3"/>
        </w:rPr>
        <w:t xml:space="preserve"> </w:t>
      </w:r>
      <w:r>
        <w:t>to</w:t>
      </w:r>
      <w:r>
        <w:rPr>
          <w:spacing w:val="-6"/>
        </w:rPr>
        <w:t xml:space="preserve"> </w:t>
      </w:r>
      <w:r>
        <w:t>email</w:t>
      </w:r>
      <w:r>
        <w:rPr>
          <w:spacing w:val="-4"/>
        </w:rPr>
        <w:t xml:space="preserve"> </w:t>
      </w:r>
      <w:r>
        <w:t>usage</w:t>
      </w:r>
      <w:r>
        <w:rPr>
          <w:spacing w:val="-5"/>
        </w:rPr>
        <w:t xml:space="preserve"> </w:t>
      </w:r>
      <w:r>
        <w:t>are</w:t>
      </w:r>
      <w:r>
        <w:rPr>
          <w:spacing w:val="-6"/>
        </w:rPr>
        <w:t xml:space="preserve"> </w:t>
      </w:r>
      <w:r>
        <w:t>as</w:t>
      </w:r>
      <w:r>
        <w:rPr>
          <w:spacing w:val="-5"/>
        </w:rPr>
        <w:t xml:space="preserve"> </w:t>
      </w:r>
      <w:r>
        <w:rPr>
          <w:spacing w:val="-2"/>
        </w:rPr>
        <w:t>follows:</w:t>
      </w:r>
    </w:p>
    <w:p w14:paraId="7C848290" w14:textId="77777777" w:rsidR="003F7A03" w:rsidRDefault="003F7A03">
      <w:pPr>
        <w:pStyle w:val="BodyText"/>
        <w:spacing w:before="4"/>
        <w:rPr>
          <w:sz w:val="31"/>
        </w:rPr>
      </w:pPr>
    </w:p>
    <w:p w14:paraId="7C848291" w14:textId="77777777" w:rsidR="003F7A03" w:rsidRDefault="00FB0358">
      <w:pPr>
        <w:pStyle w:val="ListParagraph"/>
        <w:numPr>
          <w:ilvl w:val="0"/>
          <w:numId w:val="3"/>
        </w:numPr>
        <w:tabs>
          <w:tab w:val="left" w:pos="837"/>
          <w:tab w:val="left" w:pos="838"/>
        </w:tabs>
        <w:spacing w:before="0" w:line="237" w:lineRule="auto"/>
        <w:ind w:right="118"/>
      </w:pPr>
      <w:r>
        <w:t>A common format signature</w:t>
      </w:r>
      <w:r>
        <w:rPr>
          <w:spacing w:val="40"/>
        </w:rPr>
        <w:t xml:space="preserve"> </w:t>
      </w:r>
      <w:r>
        <w:t>block is to be used in any emails sent on to third parties on behalf of the Council. The Clerk will provide suitable template.</w:t>
      </w:r>
    </w:p>
    <w:p w14:paraId="7C848292" w14:textId="77777777" w:rsidR="003F7A03" w:rsidRDefault="00FB0358">
      <w:pPr>
        <w:pStyle w:val="ListParagraph"/>
        <w:numPr>
          <w:ilvl w:val="0"/>
          <w:numId w:val="3"/>
        </w:numPr>
        <w:tabs>
          <w:tab w:val="left" w:pos="837"/>
          <w:tab w:val="left" w:pos="838"/>
        </w:tabs>
        <w:spacing w:before="40"/>
      </w:pPr>
      <w:r>
        <w:t>Appropriate</w:t>
      </w:r>
      <w:r>
        <w:rPr>
          <w:spacing w:val="-10"/>
        </w:rPr>
        <w:t xml:space="preserve"> </w:t>
      </w:r>
      <w:r>
        <w:t>business</w:t>
      </w:r>
      <w:r>
        <w:rPr>
          <w:spacing w:val="-6"/>
        </w:rPr>
        <w:t xml:space="preserve"> </w:t>
      </w:r>
      <w:r>
        <w:rPr>
          <w:spacing w:val="-2"/>
        </w:rPr>
        <w:t>language;</w:t>
      </w:r>
    </w:p>
    <w:p w14:paraId="7C848293" w14:textId="204C6391" w:rsidR="003F7A03" w:rsidRDefault="00FB0358">
      <w:pPr>
        <w:pStyle w:val="ListParagraph"/>
        <w:numPr>
          <w:ilvl w:val="0"/>
          <w:numId w:val="3"/>
        </w:numPr>
        <w:tabs>
          <w:tab w:val="left" w:pos="837"/>
          <w:tab w:val="left" w:pos="838"/>
        </w:tabs>
        <w:spacing w:before="43" w:line="237" w:lineRule="auto"/>
        <w:ind w:right="120"/>
      </w:pPr>
      <w:r>
        <w:t>Emails generated</w:t>
      </w:r>
      <w:r>
        <w:rPr>
          <w:spacing w:val="-3"/>
        </w:rPr>
        <w:t xml:space="preserve"> </w:t>
      </w:r>
      <w:r>
        <w:t>from</w:t>
      </w:r>
      <w:r>
        <w:rPr>
          <w:spacing w:val="-4"/>
        </w:rPr>
        <w:t xml:space="preserve"> </w:t>
      </w:r>
      <w:r>
        <w:t>the</w:t>
      </w:r>
      <w:r>
        <w:rPr>
          <w:spacing w:val="-1"/>
        </w:rPr>
        <w:t xml:space="preserve"> </w:t>
      </w:r>
      <w:r>
        <w:t>Clerk</w:t>
      </w:r>
      <w:r>
        <w:rPr>
          <w:spacing w:val="-2"/>
        </w:rPr>
        <w:t xml:space="preserve"> </w:t>
      </w:r>
      <w:r>
        <w:t>to</w:t>
      </w:r>
      <w:r>
        <w:rPr>
          <w:spacing w:val="-3"/>
        </w:rPr>
        <w:t xml:space="preserve"> </w:t>
      </w:r>
      <w:r>
        <w:t>contain</w:t>
      </w:r>
      <w:r>
        <w:rPr>
          <w:spacing w:val="-3"/>
        </w:rPr>
        <w:t xml:space="preserve"> </w:t>
      </w:r>
      <w:r>
        <w:t>a waiver</w:t>
      </w:r>
      <w:r>
        <w:rPr>
          <w:spacing w:val="-2"/>
        </w:rPr>
        <w:t xml:space="preserve"> </w:t>
      </w:r>
      <w:r>
        <w:t>clause at</w:t>
      </w:r>
      <w:r>
        <w:rPr>
          <w:spacing w:val="-1"/>
        </w:rPr>
        <w:t xml:space="preserve"> </w:t>
      </w:r>
      <w:r>
        <w:t>the</w:t>
      </w:r>
      <w:r>
        <w:rPr>
          <w:spacing w:val="-3"/>
        </w:rPr>
        <w:t xml:space="preserve"> </w:t>
      </w:r>
      <w:r>
        <w:t>end</w:t>
      </w:r>
      <w:r>
        <w:rPr>
          <w:spacing w:val="-3"/>
        </w:rPr>
        <w:t xml:space="preserve"> </w:t>
      </w:r>
      <w:r>
        <w:t>of</w:t>
      </w:r>
      <w:r>
        <w:rPr>
          <w:spacing w:val="-4"/>
        </w:rPr>
        <w:t xml:space="preserve"> </w:t>
      </w:r>
      <w:r>
        <w:t>each email message.</w:t>
      </w:r>
      <w:r>
        <w:rPr>
          <w:spacing w:val="40"/>
        </w:rPr>
        <w:t xml:space="preserve"> </w:t>
      </w:r>
      <w:r>
        <w:t xml:space="preserve">The current waiver clause </w:t>
      </w:r>
      <w:r w:rsidR="00E55060">
        <w:t>is: -</w:t>
      </w:r>
    </w:p>
    <w:p w14:paraId="7C848294" w14:textId="77777777" w:rsidR="003F7A03" w:rsidRDefault="003F7A03">
      <w:pPr>
        <w:pStyle w:val="BodyText"/>
        <w:spacing w:before="11"/>
        <w:rPr>
          <w:sz w:val="28"/>
        </w:rPr>
      </w:pPr>
    </w:p>
    <w:p w14:paraId="7C848295" w14:textId="77777777" w:rsidR="003F7A03" w:rsidRDefault="00FB0358">
      <w:pPr>
        <w:pStyle w:val="Heading1"/>
        <w:jc w:val="both"/>
      </w:pPr>
      <w:r>
        <w:t>PRIVACY</w:t>
      </w:r>
      <w:r>
        <w:rPr>
          <w:spacing w:val="-5"/>
        </w:rPr>
        <w:t xml:space="preserve"> </w:t>
      </w:r>
      <w:r>
        <w:t>NOTICE</w:t>
      </w:r>
      <w:r>
        <w:rPr>
          <w:spacing w:val="-6"/>
        </w:rPr>
        <w:t xml:space="preserve"> </w:t>
      </w:r>
      <w:r>
        <w:t>-</w:t>
      </w:r>
      <w:r>
        <w:rPr>
          <w:spacing w:val="-4"/>
        </w:rPr>
        <w:t xml:space="preserve"> </w:t>
      </w:r>
      <w:r>
        <w:t>WHEN</w:t>
      </w:r>
      <w:r>
        <w:rPr>
          <w:spacing w:val="-4"/>
        </w:rPr>
        <w:t xml:space="preserve"> </w:t>
      </w:r>
      <w:r>
        <w:t>YOU</w:t>
      </w:r>
      <w:r>
        <w:rPr>
          <w:spacing w:val="-4"/>
        </w:rPr>
        <w:t xml:space="preserve"> </w:t>
      </w:r>
      <w:r>
        <w:t>CONTACT</w:t>
      </w:r>
      <w:r>
        <w:rPr>
          <w:spacing w:val="-2"/>
        </w:rPr>
        <w:t xml:space="preserve"> </w:t>
      </w:r>
      <w:r>
        <w:rPr>
          <w:spacing w:val="-5"/>
        </w:rPr>
        <w:t>US</w:t>
      </w:r>
    </w:p>
    <w:p w14:paraId="7C848296" w14:textId="77777777" w:rsidR="003F7A03" w:rsidRDefault="003F7A03">
      <w:pPr>
        <w:pStyle w:val="BodyText"/>
        <w:rPr>
          <w:b/>
        </w:rPr>
      </w:pPr>
    </w:p>
    <w:p w14:paraId="7C848297" w14:textId="77777777" w:rsidR="003F7A03" w:rsidRDefault="00FB0358">
      <w:pPr>
        <w:pStyle w:val="BodyText"/>
        <w:ind w:left="118"/>
      </w:pPr>
      <w:r>
        <w:t>The information you provide (personal information such as name, address, email address, phone number, organisation) will be processed and stored so that it is possible to contact you and respond to your correspondence, provide information and/or</w:t>
      </w:r>
      <w:r>
        <w:rPr>
          <w:spacing w:val="-4"/>
        </w:rPr>
        <w:t xml:space="preserve"> </w:t>
      </w:r>
      <w:r>
        <w:t>access</w:t>
      </w:r>
      <w:r>
        <w:rPr>
          <w:spacing w:val="-5"/>
        </w:rPr>
        <w:t xml:space="preserve"> </w:t>
      </w:r>
      <w:r>
        <w:t>our</w:t>
      </w:r>
      <w:r>
        <w:rPr>
          <w:spacing w:val="-4"/>
        </w:rPr>
        <w:t xml:space="preserve"> </w:t>
      </w:r>
      <w:r>
        <w:t>facilities</w:t>
      </w:r>
      <w:r>
        <w:rPr>
          <w:spacing w:val="-3"/>
        </w:rPr>
        <w:t xml:space="preserve"> </w:t>
      </w:r>
      <w:r>
        <w:t>and</w:t>
      </w:r>
      <w:r>
        <w:rPr>
          <w:spacing w:val="-3"/>
        </w:rPr>
        <w:t xml:space="preserve"> </w:t>
      </w:r>
      <w:r>
        <w:t>services.</w:t>
      </w:r>
      <w:r>
        <w:rPr>
          <w:spacing w:val="-1"/>
        </w:rPr>
        <w:t xml:space="preserve"> </w:t>
      </w:r>
      <w:r>
        <w:t>Your</w:t>
      </w:r>
      <w:r>
        <w:rPr>
          <w:spacing w:val="-4"/>
        </w:rPr>
        <w:t xml:space="preserve"> </w:t>
      </w:r>
      <w:r>
        <w:t>personal</w:t>
      </w:r>
      <w:r>
        <w:rPr>
          <w:spacing w:val="-3"/>
        </w:rPr>
        <w:t xml:space="preserve"> </w:t>
      </w:r>
      <w:r>
        <w:t>information</w:t>
      </w:r>
      <w:r>
        <w:rPr>
          <w:spacing w:val="-3"/>
        </w:rPr>
        <w:t xml:space="preserve"> </w:t>
      </w:r>
      <w:r>
        <w:t>will</w:t>
      </w:r>
      <w:r>
        <w:rPr>
          <w:spacing w:val="-3"/>
        </w:rPr>
        <w:t xml:space="preserve"> </w:t>
      </w:r>
      <w:r>
        <w:t>not</w:t>
      </w:r>
      <w:r>
        <w:rPr>
          <w:spacing w:val="-1"/>
        </w:rPr>
        <w:t xml:space="preserve"> </w:t>
      </w:r>
      <w:r>
        <w:t>be</w:t>
      </w:r>
      <w:r>
        <w:rPr>
          <w:spacing w:val="-5"/>
        </w:rPr>
        <w:t xml:space="preserve"> </w:t>
      </w:r>
      <w:r>
        <w:t>shared or provided to any other third party.</w:t>
      </w:r>
    </w:p>
    <w:p w14:paraId="7C848298" w14:textId="77777777" w:rsidR="003F7A03" w:rsidRDefault="003F7A03">
      <w:pPr>
        <w:pStyle w:val="BodyText"/>
        <w:spacing w:before="11"/>
        <w:rPr>
          <w:sz w:val="21"/>
        </w:rPr>
      </w:pPr>
    </w:p>
    <w:p w14:paraId="7C84829A" w14:textId="091DC46D" w:rsidR="003F7A03" w:rsidRDefault="00FB0358" w:rsidP="00E614B0">
      <w:pPr>
        <w:pStyle w:val="BodyText"/>
        <w:spacing w:line="252" w:lineRule="exact"/>
        <w:ind w:left="118"/>
      </w:pPr>
      <w:r>
        <w:t>A</w:t>
      </w:r>
      <w:r>
        <w:rPr>
          <w:spacing w:val="-7"/>
        </w:rPr>
        <w:t xml:space="preserve"> </w:t>
      </w:r>
      <w:r>
        <w:t>copy</w:t>
      </w:r>
      <w:r>
        <w:rPr>
          <w:spacing w:val="-4"/>
        </w:rPr>
        <w:t xml:space="preserve"> </w:t>
      </w:r>
      <w:r>
        <w:t>of</w:t>
      </w:r>
      <w:r>
        <w:rPr>
          <w:spacing w:val="-6"/>
        </w:rPr>
        <w:t xml:space="preserve"> </w:t>
      </w:r>
      <w:r>
        <w:t>the</w:t>
      </w:r>
      <w:r>
        <w:rPr>
          <w:spacing w:val="-4"/>
        </w:rPr>
        <w:t xml:space="preserve"> </w:t>
      </w:r>
      <w:r>
        <w:t>Council's</w:t>
      </w:r>
      <w:r>
        <w:rPr>
          <w:spacing w:val="-7"/>
        </w:rPr>
        <w:t xml:space="preserve"> </w:t>
      </w:r>
      <w:r>
        <w:t>Email</w:t>
      </w:r>
      <w:r>
        <w:rPr>
          <w:spacing w:val="-5"/>
        </w:rPr>
        <w:t xml:space="preserve"> </w:t>
      </w:r>
      <w:r>
        <w:t>Privacy</w:t>
      </w:r>
      <w:r>
        <w:rPr>
          <w:spacing w:val="-4"/>
        </w:rPr>
        <w:t xml:space="preserve"> </w:t>
      </w:r>
      <w:r>
        <w:t>Notice</w:t>
      </w:r>
      <w:r>
        <w:rPr>
          <w:spacing w:val="-5"/>
        </w:rPr>
        <w:t xml:space="preserve"> </w:t>
      </w:r>
      <w:r>
        <w:t>is</w:t>
      </w:r>
      <w:r>
        <w:rPr>
          <w:spacing w:val="-5"/>
        </w:rPr>
        <w:t xml:space="preserve"> </w:t>
      </w:r>
      <w:r>
        <w:t>available</w:t>
      </w:r>
      <w:r>
        <w:rPr>
          <w:spacing w:val="-4"/>
        </w:rPr>
        <w:t xml:space="preserve"> </w:t>
      </w:r>
      <w:r>
        <w:rPr>
          <w:spacing w:val="-5"/>
        </w:rPr>
        <w:t>on</w:t>
      </w:r>
      <w:r w:rsidR="00E614B0">
        <w:rPr>
          <w:spacing w:val="-5"/>
        </w:rPr>
        <w:t xml:space="preserve"> www.</w:t>
      </w:r>
      <w:r w:rsidR="00985CF3">
        <w:rPr>
          <w:spacing w:val="-5"/>
        </w:rPr>
        <w:t>cay</w:t>
      </w:r>
      <w:r w:rsidR="00E614B0">
        <w:rPr>
          <w:spacing w:val="-5"/>
        </w:rPr>
        <w:t>thorpeparishcouncil.gov.uk</w:t>
      </w:r>
    </w:p>
    <w:p w14:paraId="7C84829B" w14:textId="77777777" w:rsidR="003F7A03" w:rsidRDefault="003F7A03">
      <w:pPr>
        <w:pStyle w:val="BodyText"/>
        <w:spacing w:before="10"/>
        <w:rPr>
          <w:b/>
          <w:sz w:val="13"/>
        </w:rPr>
      </w:pPr>
    </w:p>
    <w:p w14:paraId="7C84829C" w14:textId="77777777" w:rsidR="003F7A03" w:rsidRDefault="00FB0358">
      <w:pPr>
        <w:pStyle w:val="BodyText"/>
        <w:spacing w:before="94"/>
        <w:ind w:left="118"/>
      </w:pPr>
      <w:r>
        <w:t>This</w:t>
      </w:r>
      <w:r>
        <w:rPr>
          <w:spacing w:val="-2"/>
        </w:rPr>
        <w:t xml:space="preserve"> </w:t>
      </w:r>
      <w:r>
        <w:t>communication</w:t>
      </w:r>
      <w:r>
        <w:rPr>
          <w:spacing w:val="-3"/>
        </w:rPr>
        <w:t xml:space="preserve"> </w:t>
      </w:r>
      <w:r>
        <w:t>is</w:t>
      </w:r>
      <w:r>
        <w:rPr>
          <w:spacing w:val="-5"/>
        </w:rPr>
        <w:t xml:space="preserve"> </w:t>
      </w:r>
      <w:r>
        <w:t>confidential</w:t>
      </w:r>
      <w:r>
        <w:rPr>
          <w:spacing w:val="-3"/>
        </w:rPr>
        <w:t xml:space="preserve"> </w:t>
      </w:r>
      <w:r>
        <w:t>and</w:t>
      </w:r>
      <w:r>
        <w:rPr>
          <w:spacing w:val="-5"/>
        </w:rPr>
        <w:t xml:space="preserve"> </w:t>
      </w:r>
      <w:r>
        <w:t>may</w:t>
      </w:r>
      <w:r>
        <w:rPr>
          <w:spacing w:val="-5"/>
        </w:rPr>
        <w:t xml:space="preserve"> </w:t>
      </w:r>
      <w:r>
        <w:t>be</w:t>
      </w:r>
      <w:r>
        <w:rPr>
          <w:spacing w:val="-3"/>
        </w:rPr>
        <w:t xml:space="preserve"> </w:t>
      </w:r>
      <w:r>
        <w:t>legally</w:t>
      </w:r>
      <w:r>
        <w:rPr>
          <w:spacing w:val="-2"/>
        </w:rPr>
        <w:t xml:space="preserve"> </w:t>
      </w:r>
      <w:r>
        <w:t>privileged.</w:t>
      </w:r>
      <w:r>
        <w:rPr>
          <w:spacing w:val="-2"/>
        </w:rPr>
        <w:t xml:space="preserve"> </w:t>
      </w:r>
      <w:r>
        <w:t>It</w:t>
      </w:r>
      <w:r>
        <w:rPr>
          <w:spacing w:val="-2"/>
        </w:rPr>
        <w:t xml:space="preserve"> </w:t>
      </w:r>
      <w:r>
        <w:t>is</w:t>
      </w:r>
      <w:r>
        <w:rPr>
          <w:spacing w:val="-5"/>
        </w:rPr>
        <w:t xml:space="preserve"> </w:t>
      </w:r>
      <w:r>
        <w:t>intended</w:t>
      </w:r>
      <w:r>
        <w:rPr>
          <w:spacing w:val="-3"/>
        </w:rPr>
        <w:t xml:space="preserve"> </w:t>
      </w:r>
      <w:r>
        <w:t xml:space="preserve">solely for the addressee(s) only. Please notify the sender if you have received this in error and delete it immediately. Unauthorised use or disclosure of the contents may be </w:t>
      </w:r>
      <w:r>
        <w:rPr>
          <w:spacing w:val="-2"/>
        </w:rPr>
        <w:t>unlawful.</w:t>
      </w:r>
    </w:p>
    <w:p w14:paraId="7C84829D" w14:textId="77777777" w:rsidR="003F7A03" w:rsidRDefault="003F7A03">
      <w:pPr>
        <w:pStyle w:val="BodyText"/>
        <w:rPr>
          <w:sz w:val="24"/>
        </w:rPr>
      </w:pPr>
    </w:p>
    <w:p w14:paraId="7C84829E" w14:textId="77777777" w:rsidR="003F7A03" w:rsidRDefault="003F7A03">
      <w:pPr>
        <w:pStyle w:val="BodyText"/>
        <w:spacing w:before="6"/>
        <w:rPr>
          <w:sz w:val="21"/>
        </w:rPr>
      </w:pPr>
    </w:p>
    <w:p w14:paraId="7C84829F" w14:textId="77777777" w:rsidR="003F7A03" w:rsidRDefault="00FB0358">
      <w:pPr>
        <w:pStyle w:val="ListParagraph"/>
        <w:numPr>
          <w:ilvl w:val="0"/>
          <w:numId w:val="2"/>
        </w:numPr>
        <w:tabs>
          <w:tab w:val="left" w:pos="838"/>
        </w:tabs>
        <w:spacing w:before="1"/>
        <w:ind w:right="117"/>
      </w:pPr>
      <w:r>
        <w:t>Prohibition on circulating offensive, indecent or obscene material or anything which breaches the Equal Opportunities Policy;</w:t>
      </w:r>
    </w:p>
    <w:p w14:paraId="7C8482A0" w14:textId="7F22964A" w:rsidR="003F7A03" w:rsidRDefault="00FB0358">
      <w:pPr>
        <w:pStyle w:val="ListParagraph"/>
        <w:numPr>
          <w:ilvl w:val="0"/>
          <w:numId w:val="2"/>
        </w:numPr>
        <w:tabs>
          <w:tab w:val="left" w:pos="838"/>
        </w:tabs>
        <w:spacing w:before="38" w:line="242" w:lineRule="auto"/>
        <w:ind w:right="111"/>
      </w:pPr>
      <w:r>
        <w:t xml:space="preserve">Care must be taken to ensure Emails sent by the Clerk and Councillors must not be </w:t>
      </w:r>
      <w:r w:rsidR="00886059">
        <w:t>libelous</w:t>
      </w:r>
      <w:r>
        <w:t>, offensive, discriminatory or inappropriate in content;</w:t>
      </w:r>
    </w:p>
    <w:p w14:paraId="7C8482A1" w14:textId="77777777" w:rsidR="003F7A03" w:rsidRDefault="00FB0358">
      <w:pPr>
        <w:pStyle w:val="ListParagraph"/>
        <w:numPr>
          <w:ilvl w:val="0"/>
          <w:numId w:val="2"/>
        </w:numPr>
        <w:tabs>
          <w:tab w:val="left" w:pos="838"/>
        </w:tabs>
        <w:spacing w:before="37"/>
      </w:pPr>
      <w:r>
        <w:t>Rules</w:t>
      </w:r>
      <w:r>
        <w:rPr>
          <w:spacing w:val="-7"/>
        </w:rPr>
        <w:t xml:space="preserve"> </w:t>
      </w:r>
      <w:r>
        <w:t>regarding</w:t>
      </w:r>
      <w:r>
        <w:rPr>
          <w:spacing w:val="-7"/>
        </w:rPr>
        <w:t xml:space="preserve"> </w:t>
      </w:r>
      <w:r>
        <w:rPr>
          <w:spacing w:val="-2"/>
        </w:rPr>
        <w:t>confidentiality;</w:t>
      </w:r>
    </w:p>
    <w:p w14:paraId="7C8482A2" w14:textId="77777777" w:rsidR="003F7A03" w:rsidRDefault="00FB0358">
      <w:pPr>
        <w:pStyle w:val="ListParagraph"/>
        <w:numPr>
          <w:ilvl w:val="0"/>
          <w:numId w:val="2"/>
        </w:numPr>
        <w:tabs>
          <w:tab w:val="left" w:pos="838"/>
        </w:tabs>
        <w:spacing w:before="40"/>
        <w:ind w:right="113"/>
      </w:pPr>
      <w:r>
        <w:t>Dealing</w:t>
      </w:r>
      <w:r>
        <w:rPr>
          <w:spacing w:val="40"/>
        </w:rPr>
        <w:t xml:space="preserve"> </w:t>
      </w:r>
      <w:r>
        <w:t>with</w:t>
      </w:r>
      <w:r>
        <w:rPr>
          <w:spacing w:val="40"/>
        </w:rPr>
        <w:t xml:space="preserve"> </w:t>
      </w:r>
      <w:r>
        <w:t>attachments</w:t>
      </w:r>
      <w:r>
        <w:rPr>
          <w:spacing w:val="40"/>
        </w:rPr>
        <w:t xml:space="preserve"> </w:t>
      </w:r>
      <w:r>
        <w:t>and</w:t>
      </w:r>
      <w:r>
        <w:rPr>
          <w:spacing w:val="40"/>
        </w:rPr>
        <w:t xml:space="preserve"> </w:t>
      </w:r>
      <w:r>
        <w:t>size</w:t>
      </w:r>
      <w:r>
        <w:rPr>
          <w:spacing w:val="38"/>
        </w:rPr>
        <w:t xml:space="preserve"> </w:t>
      </w:r>
      <w:r>
        <w:t>of</w:t>
      </w:r>
      <w:r>
        <w:rPr>
          <w:spacing w:val="39"/>
        </w:rPr>
        <w:t xml:space="preserve"> </w:t>
      </w:r>
      <w:r>
        <w:t>documents-</w:t>
      </w:r>
      <w:r>
        <w:rPr>
          <w:spacing w:val="40"/>
        </w:rPr>
        <w:t xml:space="preserve"> </w:t>
      </w:r>
      <w:r>
        <w:t>care</w:t>
      </w:r>
      <w:r>
        <w:rPr>
          <w:spacing w:val="38"/>
        </w:rPr>
        <w:t xml:space="preserve"> </w:t>
      </w:r>
      <w:r>
        <w:t>to</w:t>
      </w:r>
      <w:r>
        <w:rPr>
          <w:spacing w:val="38"/>
        </w:rPr>
        <w:t xml:space="preserve"> </w:t>
      </w:r>
      <w:r>
        <w:t>be</w:t>
      </w:r>
      <w:r>
        <w:rPr>
          <w:spacing w:val="37"/>
        </w:rPr>
        <w:t xml:space="preserve"> </w:t>
      </w:r>
      <w:r>
        <w:t>taken</w:t>
      </w:r>
      <w:r>
        <w:rPr>
          <w:spacing w:val="40"/>
        </w:rPr>
        <w:t xml:space="preserve"> </w:t>
      </w:r>
      <w:r>
        <w:t>before opening attachments as to their authenticity to prevent computer viruses</w:t>
      </w:r>
    </w:p>
    <w:p w14:paraId="7C8482A3" w14:textId="77777777" w:rsidR="003F7A03" w:rsidRDefault="00FB0358">
      <w:pPr>
        <w:pStyle w:val="ListParagraph"/>
        <w:numPr>
          <w:ilvl w:val="0"/>
          <w:numId w:val="2"/>
        </w:numPr>
        <w:tabs>
          <w:tab w:val="left" w:pos="838"/>
        </w:tabs>
        <w:spacing w:before="39"/>
        <w:ind w:right="116"/>
      </w:pPr>
      <w:r>
        <w:t>Personal email is acceptable provided that this does not interfere with work</w:t>
      </w:r>
      <w:r>
        <w:rPr>
          <w:spacing w:val="40"/>
        </w:rPr>
        <w:t xml:space="preserve"> </w:t>
      </w:r>
      <w:r>
        <w:t>performance or security.</w:t>
      </w:r>
    </w:p>
    <w:p w14:paraId="7C8482A4" w14:textId="77777777" w:rsidR="003F7A03" w:rsidRDefault="00FB0358">
      <w:pPr>
        <w:pStyle w:val="ListParagraph"/>
        <w:numPr>
          <w:ilvl w:val="0"/>
          <w:numId w:val="2"/>
        </w:numPr>
        <w:tabs>
          <w:tab w:val="left" w:pos="838"/>
        </w:tabs>
        <w:spacing w:before="41"/>
      </w:pPr>
      <w:r>
        <w:t>Double</w:t>
      </w:r>
      <w:r>
        <w:rPr>
          <w:spacing w:val="-6"/>
        </w:rPr>
        <w:t xml:space="preserve"> </w:t>
      </w:r>
      <w:r>
        <w:t>checking</w:t>
      </w:r>
      <w:r>
        <w:rPr>
          <w:spacing w:val="-5"/>
        </w:rPr>
        <w:t xml:space="preserve"> </w:t>
      </w:r>
      <w:r>
        <w:t>the</w:t>
      </w:r>
      <w:r>
        <w:rPr>
          <w:spacing w:val="-7"/>
        </w:rPr>
        <w:t xml:space="preserve"> </w:t>
      </w:r>
      <w:r>
        <w:t>recipient’s</w:t>
      </w:r>
      <w:r>
        <w:rPr>
          <w:spacing w:val="-5"/>
        </w:rPr>
        <w:t xml:space="preserve"> </w:t>
      </w:r>
      <w:r>
        <w:t>address</w:t>
      </w:r>
      <w:r>
        <w:rPr>
          <w:spacing w:val="-7"/>
        </w:rPr>
        <w:t xml:space="preserve"> </w:t>
      </w:r>
      <w:r>
        <w:t>is</w:t>
      </w:r>
      <w:r>
        <w:rPr>
          <w:spacing w:val="-4"/>
        </w:rPr>
        <w:t xml:space="preserve"> </w:t>
      </w:r>
      <w:r>
        <w:rPr>
          <w:spacing w:val="-2"/>
        </w:rPr>
        <w:t>correct.</w:t>
      </w:r>
    </w:p>
    <w:p w14:paraId="7C8482A5" w14:textId="77777777" w:rsidR="003F7A03" w:rsidRDefault="00FB0358">
      <w:pPr>
        <w:pStyle w:val="ListParagraph"/>
        <w:numPr>
          <w:ilvl w:val="0"/>
          <w:numId w:val="2"/>
        </w:numPr>
        <w:tabs>
          <w:tab w:val="left" w:pos="838"/>
        </w:tabs>
        <w:spacing w:before="40"/>
      </w:pPr>
      <w:r>
        <w:t>Checking</w:t>
      </w:r>
      <w:r>
        <w:rPr>
          <w:spacing w:val="-5"/>
        </w:rPr>
        <w:t xml:space="preserve"> </w:t>
      </w:r>
      <w:r>
        <w:t>whether</w:t>
      </w:r>
      <w:r>
        <w:rPr>
          <w:spacing w:val="-6"/>
        </w:rPr>
        <w:t xml:space="preserve"> </w:t>
      </w:r>
      <w:r>
        <w:t>replying</w:t>
      </w:r>
      <w:r>
        <w:rPr>
          <w:spacing w:val="-5"/>
        </w:rPr>
        <w:t xml:space="preserve"> </w:t>
      </w:r>
      <w:r>
        <w:t>“to</w:t>
      </w:r>
      <w:r>
        <w:rPr>
          <w:spacing w:val="-5"/>
        </w:rPr>
        <w:t xml:space="preserve"> </w:t>
      </w:r>
      <w:r>
        <w:t>all”</w:t>
      </w:r>
      <w:r>
        <w:rPr>
          <w:spacing w:val="-4"/>
        </w:rPr>
        <w:t xml:space="preserve"> </w:t>
      </w:r>
      <w:r>
        <w:t>is</w:t>
      </w:r>
      <w:r>
        <w:rPr>
          <w:spacing w:val="-6"/>
        </w:rPr>
        <w:t xml:space="preserve"> </w:t>
      </w:r>
      <w:r>
        <w:rPr>
          <w:spacing w:val="-2"/>
        </w:rPr>
        <w:t>appropriate;</w:t>
      </w:r>
    </w:p>
    <w:p w14:paraId="7C8482A6" w14:textId="77777777" w:rsidR="003F7A03" w:rsidRDefault="00FB0358">
      <w:pPr>
        <w:pStyle w:val="ListParagraph"/>
        <w:numPr>
          <w:ilvl w:val="0"/>
          <w:numId w:val="2"/>
        </w:numPr>
        <w:tabs>
          <w:tab w:val="left" w:pos="838"/>
        </w:tabs>
        <w:spacing w:before="40"/>
        <w:ind w:right="112"/>
        <w:jc w:val="both"/>
      </w:pPr>
      <w:r>
        <w:t xml:space="preserve">Guidance on saving, filing and photocopying emails- emails to be deleted as soon as possible or when no longer required. Emails to be printed only when </w:t>
      </w:r>
      <w:r>
        <w:rPr>
          <w:spacing w:val="-2"/>
        </w:rPr>
        <w:t>necessary.</w:t>
      </w:r>
    </w:p>
    <w:p w14:paraId="7C8482A7" w14:textId="77777777" w:rsidR="003F7A03" w:rsidRDefault="003F7A03">
      <w:pPr>
        <w:jc w:val="both"/>
        <w:sectPr w:rsidR="003F7A03">
          <w:pgSz w:w="11910" w:h="16840"/>
          <w:pgMar w:top="1160" w:right="1680" w:bottom="280" w:left="1680" w:header="716" w:footer="0" w:gutter="0"/>
          <w:cols w:space="720"/>
        </w:sectPr>
      </w:pPr>
    </w:p>
    <w:p w14:paraId="7C8482A8" w14:textId="77777777" w:rsidR="003F7A03" w:rsidRDefault="00FB0358">
      <w:pPr>
        <w:pStyle w:val="Heading1"/>
        <w:spacing w:before="83"/>
      </w:pPr>
      <w:r>
        <w:lastRenderedPageBreak/>
        <w:t>Remote</w:t>
      </w:r>
      <w:r>
        <w:rPr>
          <w:spacing w:val="-8"/>
        </w:rPr>
        <w:t xml:space="preserve"> </w:t>
      </w:r>
      <w:r>
        <w:rPr>
          <w:spacing w:val="-2"/>
        </w:rPr>
        <w:t>Meetings</w:t>
      </w:r>
    </w:p>
    <w:p w14:paraId="7C8482A9" w14:textId="77777777" w:rsidR="003F7A03" w:rsidRDefault="003F7A03">
      <w:pPr>
        <w:pStyle w:val="BodyText"/>
        <w:spacing w:before="2"/>
        <w:rPr>
          <w:b/>
          <w:sz w:val="29"/>
        </w:rPr>
      </w:pPr>
    </w:p>
    <w:p w14:paraId="7C8482AA" w14:textId="77777777" w:rsidR="003F7A03" w:rsidRDefault="00FB0358">
      <w:pPr>
        <w:pStyle w:val="ListParagraph"/>
        <w:numPr>
          <w:ilvl w:val="1"/>
          <w:numId w:val="2"/>
        </w:numPr>
        <w:tabs>
          <w:tab w:val="left" w:pos="838"/>
        </w:tabs>
        <w:spacing w:before="0"/>
        <w:ind w:right="110"/>
        <w:jc w:val="both"/>
      </w:pPr>
      <w:r>
        <w:t>The Parish Council will follow the current NALC Guidelines for remote meetings. In the event that a meeting is disrupted, the Clerk will re-open the meeting with a new link.</w:t>
      </w:r>
    </w:p>
    <w:p w14:paraId="7C8482AB" w14:textId="77777777" w:rsidR="003F7A03" w:rsidRDefault="003F7A03">
      <w:pPr>
        <w:pStyle w:val="BodyText"/>
        <w:spacing w:before="9"/>
        <w:rPr>
          <w:sz w:val="28"/>
        </w:rPr>
      </w:pPr>
    </w:p>
    <w:p w14:paraId="7C8482AC" w14:textId="77777777" w:rsidR="003F7A03" w:rsidRDefault="00FB0358">
      <w:pPr>
        <w:pStyle w:val="Heading1"/>
      </w:pPr>
      <w:r>
        <w:t>Unacceptable</w:t>
      </w:r>
      <w:r>
        <w:rPr>
          <w:spacing w:val="-5"/>
        </w:rPr>
        <w:t xml:space="preserve"> </w:t>
      </w:r>
      <w:r>
        <w:t>behaviour</w:t>
      </w:r>
      <w:r>
        <w:rPr>
          <w:spacing w:val="-4"/>
        </w:rPr>
        <w:t xml:space="preserve"> </w:t>
      </w:r>
      <w:r>
        <w:t>on</w:t>
      </w:r>
      <w:r>
        <w:rPr>
          <w:spacing w:val="-7"/>
        </w:rPr>
        <w:t xml:space="preserve"> </w:t>
      </w:r>
      <w:r>
        <w:t>the</w:t>
      </w:r>
      <w:r>
        <w:rPr>
          <w:spacing w:val="-6"/>
        </w:rPr>
        <w:t xml:space="preserve"> </w:t>
      </w:r>
      <w:r>
        <w:rPr>
          <w:spacing w:val="-2"/>
        </w:rPr>
        <w:t>Internet</w:t>
      </w:r>
    </w:p>
    <w:p w14:paraId="7C8482AD" w14:textId="77777777" w:rsidR="003F7A03" w:rsidRDefault="00FB0358">
      <w:pPr>
        <w:pStyle w:val="BodyText"/>
        <w:spacing w:before="100" w:line="295" w:lineRule="auto"/>
        <w:ind w:left="118" w:right="113"/>
        <w:jc w:val="both"/>
      </w:pPr>
      <w:r>
        <w:t>The following is deemed</w:t>
      </w:r>
      <w:r>
        <w:rPr>
          <w:spacing w:val="-3"/>
        </w:rPr>
        <w:t xml:space="preserve"> </w:t>
      </w:r>
      <w:r>
        <w:t>unacceptable use</w:t>
      </w:r>
      <w:r>
        <w:rPr>
          <w:spacing w:val="-3"/>
        </w:rPr>
        <w:t xml:space="preserve"> </w:t>
      </w:r>
      <w:r>
        <w:t>or</w:t>
      </w:r>
      <w:r>
        <w:rPr>
          <w:spacing w:val="-2"/>
        </w:rPr>
        <w:t xml:space="preserve"> </w:t>
      </w:r>
      <w:r>
        <w:t>behaviour by employees and</w:t>
      </w:r>
      <w:r>
        <w:rPr>
          <w:spacing w:val="-3"/>
        </w:rPr>
        <w:t xml:space="preserve"> </w:t>
      </w:r>
      <w:r>
        <w:t xml:space="preserve">this could </w:t>
      </w:r>
      <w:r>
        <w:rPr>
          <w:spacing w:val="-2"/>
        </w:rPr>
        <w:t>include:</w:t>
      </w:r>
    </w:p>
    <w:p w14:paraId="7C8482AE" w14:textId="77777777" w:rsidR="003F7A03" w:rsidRDefault="003F7A03">
      <w:pPr>
        <w:pStyle w:val="BodyText"/>
        <w:spacing w:before="2"/>
        <w:rPr>
          <w:sz w:val="26"/>
        </w:rPr>
      </w:pPr>
    </w:p>
    <w:p w14:paraId="7C8482AF" w14:textId="77777777" w:rsidR="003F7A03" w:rsidRDefault="00FB0358" w:rsidP="00985CF3">
      <w:pPr>
        <w:pStyle w:val="ListParagraph"/>
        <w:numPr>
          <w:ilvl w:val="0"/>
          <w:numId w:val="1"/>
        </w:numPr>
        <w:tabs>
          <w:tab w:val="left" w:pos="837"/>
          <w:tab w:val="left" w:pos="838"/>
        </w:tabs>
        <w:spacing w:before="1" w:after="100" w:afterAutospacing="1" w:line="295" w:lineRule="auto"/>
        <w:ind w:right="112"/>
      </w:pPr>
      <w:r>
        <w:t>Allowing</w:t>
      </w:r>
      <w:r>
        <w:rPr>
          <w:spacing w:val="-8"/>
        </w:rPr>
        <w:t xml:space="preserve"> </w:t>
      </w:r>
      <w:r>
        <w:t>non-authorised</w:t>
      </w:r>
      <w:r>
        <w:rPr>
          <w:spacing w:val="-13"/>
        </w:rPr>
        <w:t xml:space="preserve"> </w:t>
      </w:r>
      <w:r>
        <w:t>users</w:t>
      </w:r>
      <w:r>
        <w:rPr>
          <w:spacing w:val="-9"/>
        </w:rPr>
        <w:t xml:space="preserve"> </w:t>
      </w:r>
      <w:r>
        <w:t>to</w:t>
      </w:r>
      <w:r>
        <w:rPr>
          <w:spacing w:val="-10"/>
        </w:rPr>
        <w:t xml:space="preserve"> </w:t>
      </w:r>
      <w:r>
        <w:t>access</w:t>
      </w:r>
      <w:r>
        <w:rPr>
          <w:spacing w:val="-10"/>
        </w:rPr>
        <w:t xml:space="preserve"> </w:t>
      </w:r>
      <w:r>
        <w:t>the</w:t>
      </w:r>
      <w:r>
        <w:rPr>
          <w:spacing w:val="-10"/>
        </w:rPr>
        <w:t xml:space="preserve"> </w:t>
      </w:r>
      <w:r>
        <w:t>internet</w:t>
      </w:r>
      <w:r>
        <w:rPr>
          <w:spacing w:val="-8"/>
        </w:rPr>
        <w:t xml:space="preserve"> </w:t>
      </w:r>
      <w:r>
        <w:t>using</w:t>
      </w:r>
      <w:r>
        <w:rPr>
          <w:spacing w:val="-8"/>
        </w:rPr>
        <w:t xml:space="preserve"> </w:t>
      </w:r>
      <w:r>
        <w:t>employees</w:t>
      </w:r>
      <w:r>
        <w:rPr>
          <w:spacing w:val="-10"/>
        </w:rPr>
        <w:t xml:space="preserve"> </w:t>
      </w:r>
      <w:r>
        <w:t>log</w:t>
      </w:r>
      <w:r>
        <w:rPr>
          <w:spacing w:val="-10"/>
        </w:rPr>
        <w:t xml:space="preserve"> </w:t>
      </w:r>
      <w:r>
        <w:t>in</w:t>
      </w:r>
      <w:r>
        <w:rPr>
          <w:spacing w:val="-7"/>
        </w:rPr>
        <w:t xml:space="preserve"> </w:t>
      </w:r>
      <w:r>
        <w:t>or while logged on;</w:t>
      </w:r>
    </w:p>
    <w:p w14:paraId="7C8482B0" w14:textId="77777777" w:rsidR="003F7A03" w:rsidRDefault="00FB0358" w:rsidP="00985CF3">
      <w:pPr>
        <w:pStyle w:val="ListParagraph"/>
        <w:numPr>
          <w:ilvl w:val="0"/>
          <w:numId w:val="1"/>
        </w:numPr>
        <w:tabs>
          <w:tab w:val="left" w:pos="837"/>
          <w:tab w:val="left" w:pos="838"/>
        </w:tabs>
        <w:spacing w:before="2" w:after="100" w:afterAutospacing="1" w:line="295" w:lineRule="auto"/>
        <w:ind w:right="116"/>
      </w:pPr>
      <w:r>
        <w:t>visiting internet sites that contain obscene, hateful, pornographic or otherwise illegal material;</w:t>
      </w:r>
    </w:p>
    <w:p w14:paraId="7C8482B1" w14:textId="77777777" w:rsidR="003F7A03" w:rsidRDefault="00FB0358" w:rsidP="00985CF3">
      <w:pPr>
        <w:pStyle w:val="ListParagraph"/>
        <w:numPr>
          <w:ilvl w:val="0"/>
          <w:numId w:val="1"/>
        </w:numPr>
        <w:tabs>
          <w:tab w:val="left" w:pos="837"/>
          <w:tab w:val="left" w:pos="838"/>
        </w:tabs>
        <w:spacing w:before="2" w:after="100" w:afterAutospacing="1"/>
      </w:pPr>
      <w:r>
        <w:t>passing</w:t>
      </w:r>
      <w:r>
        <w:rPr>
          <w:spacing w:val="-7"/>
        </w:rPr>
        <w:t xml:space="preserve"> </w:t>
      </w:r>
      <w:r>
        <w:t>on</w:t>
      </w:r>
      <w:r>
        <w:rPr>
          <w:spacing w:val="-4"/>
        </w:rPr>
        <w:t xml:space="preserve"> </w:t>
      </w:r>
      <w:r>
        <w:t>such</w:t>
      </w:r>
      <w:r>
        <w:rPr>
          <w:spacing w:val="-9"/>
        </w:rPr>
        <w:t xml:space="preserve"> </w:t>
      </w:r>
      <w:r>
        <w:t>material</w:t>
      </w:r>
      <w:r>
        <w:rPr>
          <w:spacing w:val="-5"/>
        </w:rPr>
        <w:t xml:space="preserve"> </w:t>
      </w:r>
      <w:r>
        <w:t>to</w:t>
      </w:r>
      <w:r>
        <w:rPr>
          <w:spacing w:val="-7"/>
        </w:rPr>
        <w:t xml:space="preserve"> </w:t>
      </w:r>
      <w:r>
        <w:t>colleagues</w:t>
      </w:r>
      <w:r>
        <w:rPr>
          <w:spacing w:val="-4"/>
        </w:rPr>
        <w:t xml:space="preserve"> </w:t>
      </w:r>
      <w:r>
        <w:t>or</w:t>
      </w:r>
      <w:r>
        <w:rPr>
          <w:spacing w:val="-5"/>
        </w:rPr>
        <w:t xml:space="preserve"> </w:t>
      </w:r>
      <w:r>
        <w:t>external</w:t>
      </w:r>
      <w:r>
        <w:rPr>
          <w:spacing w:val="-4"/>
        </w:rPr>
        <w:t xml:space="preserve"> </w:t>
      </w:r>
      <w:r>
        <w:rPr>
          <w:spacing w:val="-2"/>
        </w:rPr>
        <w:t>people;</w:t>
      </w:r>
    </w:p>
    <w:p w14:paraId="77280415" w14:textId="77777777" w:rsidR="00985CF3" w:rsidRPr="00985CF3" w:rsidRDefault="00FB0358" w:rsidP="00985CF3">
      <w:pPr>
        <w:pStyle w:val="ListParagraph"/>
        <w:numPr>
          <w:ilvl w:val="0"/>
          <w:numId w:val="1"/>
        </w:numPr>
        <w:tabs>
          <w:tab w:val="left" w:pos="837"/>
          <w:tab w:val="left" w:pos="838"/>
        </w:tabs>
        <w:spacing w:after="100" w:afterAutospacing="1" w:line="295" w:lineRule="auto"/>
        <w:ind w:right="120"/>
      </w:pPr>
      <w:r>
        <w:t xml:space="preserve">using the computer to perpetrate any form of fraud, or software, film or music </w:t>
      </w:r>
      <w:r>
        <w:rPr>
          <w:spacing w:val="-2"/>
        </w:rPr>
        <w:t>piracy;</w:t>
      </w:r>
    </w:p>
    <w:p w14:paraId="7C8482B3" w14:textId="645049B1" w:rsidR="003F7A03" w:rsidRDefault="00FB0358" w:rsidP="00985CF3">
      <w:pPr>
        <w:pStyle w:val="ListParagraph"/>
        <w:numPr>
          <w:ilvl w:val="0"/>
          <w:numId w:val="1"/>
        </w:numPr>
        <w:tabs>
          <w:tab w:val="left" w:pos="837"/>
          <w:tab w:val="left" w:pos="838"/>
        </w:tabs>
        <w:spacing w:after="100" w:afterAutospacing="1" w:line="295" w:lineRule="auto"/>
        <w:ind w:right="120"/>
      </w:pPr>
      <w:r>
        <w:t>using</w:t>
      </w:r>
      <w:r w:rsidRPr="00985CF3">
        <w:rPr>
          <w:spacing w:val="-6"/>
        </w:rPr>
        <w:t xml:space="preserve"> </w:t>
      </w:r>
      <w:r>
        <w:t>the</w:t>
      </w:r>
      <w:r w:rsidRPr="00985CF3">
        <w:rPr>
          <w:spacing w:val="-5"/>
        </w:rPr>
        <w:t xml:space="preserve"> </w:t>
      </w:r>
      <w:r>
        <w:t>internet</w:t>
      </w:r>
      <w:r w:rsidRPr="00985CF3">
        <w:rPr>
          <w:spacing w:val="-5"/>
        </w:rPr>
        <w:t xml:space="preserve"> </w:t>
      </w:r>
      <w:r>
        <w:t>to</w:t>
      </w:r>
      <w:r w:rsidRPr="00985CF3">
        <w:rPr>
          <w:spacing w:val="-6"/>
        </w:rPr>
        <w:t xml:space="preserve"> </w:t>
      </w:r>
      <w:r>
        <w:t>send</w:t>
      </w:r>
      <w:r w:rsidRPr="00985CF3">
        <w:rPr>
          <w:spacing w:val="-5"/>
        </w:rPr>
        <w:t xml:space="preserve"> </w:t>
      </w:r>
      <w:r>
        <w:t>offensive</w:t>
      </w:r>
      <w:r w:rsidRPr="00985CF3">
        <w:rPr>
          <w:spacing w:val="-5"/>
        </w:rPr>
        <w:t xml:space="preserve"> </w:t>
      </w:r>
      <w:r>
        <w:t>or</w:t>
      </w:r>
      <w:r w:rsidRPr="00985CF3">
        <w:rPr>
          <w:spacing w:val="-4"/>
        </w:rPr>
        <w:t xml:space="preserve"> </w:t>
      </w:r>
      <w:r>
        <w:t>harassing</w:t>
      </w:r>
      <w:r w:rsidRPr="00985CF3">
        <w:rPr>
          <w:spacing w:val="-7"/>
        </w:rPr>
        <w:t xml:space="preserve"> </w:t>
      </w:r>
      <w:r>
        <w:t>material</w:t>
      </w:r>
      <w:r w:rsidRPr="00985CF3">
        <w:rPr>
          <w:spacing w:val="-6"/>
        </w:rPr>
        <w:t xml:space="preserve"> </w:t>
      </w:r>
      <w:r>
        <w:t>to</w:t>
      </w:r>
      <w:r w:rsidRPr="00985CF3">
        <w:rPr>
          <w:spacing w:val="-6"/>
        </w:rPr>
        <w:t xml:space="preserve"> </w:t>
      </w:r>
      <w:r>
        <w:t>other</w:t>
      </w:r>
      <w:r w:rsidRPr="00985CF3">
        <w:rPr>
          <w:spacing w:val="-4"/>
        </w:rPr>
        <w:t xml:space="preserve"> </w:t>
      </w:r>
      <w:r w:rsidRPr="00985CF3">
        <w:rPr>
          <w:spacing w:val="-2"/>
        </w:rPr>
        <w:t>users;</w:t>
      </w:r>
    </w:p>
    <w:p w14:paraId="265990D2" w14:textId="77777777" w:rsidR="00985CF3" w:rsidRDefault="00FB0358" w:rsidP="00985CF3">
      <w:pPr>
        <w:pStyle w:val="ListParagraph"/>
        <w:numPr>
          <w:ilvl w:val="0"/>
          <w:numId w:val="1"/>
        </w:numPr>
        <w:tabs>
          <w:tab w:val="left" w:pos="838"/>
        </w:tabs>
        <w:spacing w:after="100" w:afterAutospacing="1" w:line="295" w:lineRule="auto"/>
        <w:ind w:right="113"/>
        <w:jc w:val="both"/>
      </w:pPr>
      <w:r>
        <w:t>downloading commercial software or any copyrighted materials belonging to third</w:t>
      </w:r>
      <w:r>
        <w:rPr>
          <w:spacing w:val="-4"/>
        </w:rPr>
        <w:t xml:space="preserve"> </w:t>
      </w:r>
      <w:r>
        <w:t>parties,</w:t>
      </w:r>
      <w:r>
        <w:rPr>
          <w:spacing w:val="-4"/>
        </w:rPr>
        <w:t xml:space="preserve"> </w:t>
      </w:r>
      <w:r>
        <w:t>unless</w:t>
      </w:r>
      <w:r>
        <w:rPr>
          <w:spacing w:val="-6"/>
        </w:rPr>
        <w:t xml:space="preserve"> </w:t>
      </w:r>
      <w:r>
        <w:t>this</w:t>
      </w:r>
      <w:r>
        <w:rPr>
          <w:spacing w:val="-6"/>
        </w:rPr>
        <w:t xml:space="preserve"> </w:t>
      </w:r>
      <w:r>
        <w:t>download</w:t>
      </w:r>
      <w:r>
        <w:rPr>
          <w:spacing w:val="-4"/>
        </w:rPr>
        <w:t xml:space="preserve"> </w:t>
      </w:r>
      <w:r>
        <w:t>is</w:t>
      </w:r>
      <w:r>
        <w:rPr>
          <w:spacing w:val="-5"/>
        </w:rPr>
        <w:t xml:space="preserve"> </w:t>
      </w:r>
      <w:r>
        <w:t>covered</w:t>
      </w:r>
      <w:r>
        <w:rPr>
          <w:spacing w:val="-4"/>
        </w:rPr>
        <w:t xml:space="preserve"> </w:t>
      </w:r>
      <w:r>
        <w:t>or</w:t>
      </w:r>
      <w:r>
        <w:rPr>
          <w:spacing w:val="-4"/>
        </w:rPr>
        <w:t xml:space="preserve"> </w:t>
      </w:r>
      <w:r>
        <w:t>permitted</w:t>
      </w:r>
      <w:r>
        <w:rPr>
          <w:spacing w:val="-4"/>
        </w:rPr>
        <w:t xml:space="preserve"> </w:t>
      </w:r>
      <w:r>
        <w:t>under</w:t>
      </w:r>
      <w:r>
        <w:rPr>
          <w:spacing w:val="-5"/>
        </w:rPr>
        <w:t xml:space="preserve"> </w:t>
      </w:r>
      <w:r>
        <w:t>a</w:t>
      </w:r>
      <w:r>
        <w:rPr>
          <w:spacing w:val="-4"/>
        </w:rPr>
        <w:t xml:space="preserve"> </w:t>
      </w:r>
      <w:r>
        <w:t xml:space="preserve">commercial agreement or other such </w:t>
      </w:r>
      <w:r w:rsidR="00856855">
        <w:t>license</w:t>
      </w:r>
      <w:r>
        <w:t>;</w:t>
      </w:r>
    </w:p>
    <w:p w14:paraId="7C8482B5" w14:textId="3183BF95" w:rsidR="003F7A03" w:rsidRDefault="00FB0358" w:rsidP="00985CF3">
      <w:pPr>
        <w:pStyle w:val="ListParagraph"/>
        <w:numPr>
          <w:ilvl w:val="0"/>
          <w:numId w:val="1"/>
        </w:numPr>
        <w:tabs>
          <w:tab w:val="left" w:pos="838"/>
        </w:tabs>
        <w:spacing w:after="100" w:afterAutospacing="1" w:line="295" w:lineRule="auto"/>
        <w:ind w:right="113"/>
        <w:jc w:val="both"/>
      </w:pPr>
      <w:r>
        <w:t>hacking</w:t>
      </w:r>
      <w:r w:rsidRPr="00985CF3">
        <w:rPr>
          <w:spacing w:val="-8"/>
        </w:rPr>
        <w:t xml:space="preserve"> </w:t>
      </w:r>
      <w:r>
        <w:t>into</w:t>
      </w:r>
      <w:r w:rsidRPr="00985CF3">
        <w:rPr>
          <w:spacing w:val="-7"/>
        </w:rPr>
        <w:t xml:space="preserve"> </w:t>
      </w:r>
      <w:r w:rsidR="00985CF3">
        <w:t>u</w:t>
      </w:r>
      <w:r w:rsidR="00856855">
        <w:t>nauthorised</w:t>
      </w:r>
      <w:r w:rsidRPr="00985CF3">
        <w:rPr>
          <w:spacing w:val="-7"/>
        </w:rPr>
        <w:t xml:space="preserve"> </w:t>
      </w:r>
      <w:r w:rsidRPr="00985CF3">
        <w:rPr>
          <w:spacing w:val="-2"/>
        </w:rPr>
        <w:t>areas;</w:t>
      </w:r>
    </w:p>
    <w:p w14:paraId="7C8482B6" w14:textId="77777777" w:rsidR="003F7A03" w:rsidRDefault="00FB0358" w:rsidP="00985CF3">
      <w:pPr>
        <w:pStyle w:val="ListParagraph"/>
        <w:numPr>
          <w:ilvl w:val="0"/>
          <w:numId w:val="1"/>
        </w:numPr>
        <w:tabs>
          <w:tab w:val="left" w:pos="838"/>
        </w:tabs>
        <w:spacing w:after="100" w:afterAutospacing="1" w:line="295" w:lineRule="auto"/>
        <w:ind w:right="113"/>
        <w:jc w:val="both"/>
      </w:pPr>
      <w:r>
        <w:t xml:space="preserve">publishing defamatory and/or knowingly false material about the Council, its employees, members, your colleagues and/or our customers on social networking sites, 'blogs' (online journals), 'wikis' and any online publishing </w:t>
      </w:r>
      <w:r>
        <w:rPr>
          <w:spacing w:val="-2"/>
        </w:rPr>
        <w:t>format;</w:t>
      </w:r>
    </w:p>
    <w:p w14:paraId="309DABBB" w14:textId="77777777" w:rsidR="00985CF3" w:rsidRPr="00985CF3" w:rsidRDefault="00FB0358" w:rsidP="00985CF3">
      <w:pPr>
        <w:pStyle w:val="ListParagraph"/>
        <w:numPr>
          <w:ilvl w:val="0"/>
          <w:numId w:val="1"/>
        </w:numPr>
        <w:tabs>
          <w:tab w:val="left" w:pos="837"/>
          <w:tab w:val="left" w:pos="838"/>
        </w:tabs>
        <w:spacing w:before="4" w:after="100" w:afterAutospacing="1"/>
      </w:pPr>
      <w:r>
        <w:t>undertaking</w:t>
      </w:r>
      <w:r>
        <w:rPr>
          <w:spacing w:val="-9"/>
        </w:rPr>
        <w:t xml:space="preserve"> </w:t>
      </w:r>
      <w:r>
        <w:t>deliberate</w:t>
      </w:r>
      <w:r>
        <w:rPr>
          <w:spacing w:val="-6"/>
        </w:rPr>
        <w:t xml:space="preserve"> </w:t>
      </w:r>
      <w:r>
        <w:t>activities</w:t>
      </w:r>
      <w:r>
        <w:rPr>
          <w:spacing w:val="-8"/>
        </w:rPr>
        <w:t xml:space="preserve"> </w:t>
      </w:r>
      <w:r>
        <w:t>that</w:t>
      </w:r>
      <w:r>
        <w:rPr>
          <w:spacing w:val="-7"/>
        </w:rPr>
        <w:t xml:space="preserve"> </w:t>
      </w:r>
      <w:r>
        <w:t>waste</w:t>
      </w:r>
      <w:r>
        <w:rPr>
          <w:spacing w:val="-8"/>
        </w:rPr>
        <w:t xml:space="preserve"> </w:t>
      </w:r>
      <w:r>
        <w:t>staff</w:t>
      </w:r>
      <w:r>
        <w:rPr>
          <w:spacing w:val="-7"/>
        </w:rPr>
        <w:t xml:space="preserve"> </w:t>
      </w:r>
      <w:r>
        <w:t>effort</w:t>
      </w:r>
      <w:r>
        <w:rPr>
          <w:spacing w:val="-7"/>
        </w:rPr>
        <w:t xml:space="preserve"> </w:t>
      </w:r>
      <w:r>
        <w:t>or</w:t>
      </w:r>
      <w:r>
        <w:rPr>
          <w:spacing w:val="-7"/>
        </w:rPr>
        <w:t xml:space="preserve"> </w:t>
      </w:r>
      <w:r>
        <w:t>networked</w:t>
      </w:r>
      <w:r>
        <w:rPr>
          <w:spacing w:val="-8"/>
        </w:rPr>
        <w:t xml:space="preserve"> </w:t>
      </w:r>
      <w:r>
        <w:rPr>
          <w:spacing w:val="-2"/>
        </w:rPr>
        <w:t>resources</w:t>
      </w:r>
    </w:p>
    <w:p w14:paraId="2F674AFE" w14:textId="77777777" w:rsidR="00985CF3" w:rsidRPr="00985CF3" w:rsidRDefault="00FB0358" w:rsidP="00985CF3">
      <w:pPr>
        <w:pStyle w:val="ListParagraph"/>
        <w:numPr>
          <w:ilvl w:val="0"/>
          <w:numId w:val="1"/>
        </w:numPr>
        <w:tabs>
          <w:tab w:val="left" w:pos="837"/>
          <w:tab w:val="left" w:pos="838"/>
        </w:tabs>
        <w:spacing w:before="4" w:after="100" w:afterAutospacing="1"/>
      </w:pPr>
      <w:r>
        <w:t>introducing</w:t>
      </w:r>
      <w:r w:rsidRPr="00985CF3">
        <w:rPr>
          <w:spacing w:val="-6"/>
        </w:rPr>
        <w:t xml:space="preserve"> </w:t>
      </w:r>
      <w:r>
        <w:t>any</w:t>
      </w:r>
      <w:r w:rsidRPr="00985CF3">
        <w:rPr>
          <w:spacing w:val="-6"/>
        </w:rPr>
        <w:t xml:space="preserve"> </w:t>
      </w:r>
      <w:r>
        <w:t>form</w:t>
      </w:r>
      <w:r w:rsidRPr="00985CF3">
        <w:rPr>
          <w:spacing w:val="-6"/>
        </w:rPr>
        <w:t xml:space="preserve"> </w:t>
      </w:r>
      <w:r>
        <w:t>of</w:t>
      </w:r>
      <w:r w:rsidRPr="00985CF3">
        <w:rPr>
          <w:spacing w:val="-6"/>
        </w:rPr>
        <w:t xml:space="preserve"> </w:t>
      </w:r>
      <w:r>
        <w:t>malicious</w:t>
      </w:r>
      <w:r w:rsidRPr="00985CF3">
        <w:rPr>
          <w:spacing w:val="-5"/>
        </w:rPr>
        <w:t xml:space="preserve"> </w:t>
      </w:r>
      <w:r>
        <w:t>software</w:t>
      </w:r>
      <w:r w:rsidRPr="00985CF3">
        <w:rPr>
          <w:spacing w:val="-7"/>
        </w:rPr>
        <w:t xml:space="preserve"> </w:t>
      </w:r>
      <w:r>
        <w:t>into</w:t>
      </w:r>
      <w:r w:rsidRPr="00985CF3">
        <w:rPr>
          <w:spacing w:val="-6"/>
        </w:rPr>
        <w:t xml:space="preserve"> </w:t>
      </w:r>
      <w:r>
        <w:t>the</w:t>
      </w:r>
      <w:r w:rsidRPr="00985CF3">
        <w:rPr>
          <w:spacing w:val="-5"/>
        </w:rPr>
        <w:t xml:space="preserve"> </w:t>
      </w:r>
      <w:r>
        <w:t>corporate</w:t>
      </w:r>
      <w:r w:rsidRPr="00985CF3">
        <w:rPr>
          <w:spacing w:val="-6"/>
        </w:rPr>
        <w:t xml:space="preserve"> </w:t>
      </w:r>
      <w:r w:rsidRPr="00985CF3">
        <w:rPr>
          <w:spacing w:val="-2"/>
        </w:rPr>
        <w:t>network;</w:t>
      </w:r>
    </w:p>
    <w:p w14:paraId="6765363B" w14:textId="77777777" w:rsidR="00985CF3" w:rsidRPr="00985CF3" w:rsidRDefault="00FB0358" w:rsidP="00985CF3">
      <w:pPr>
        <w:pStyle w:val="ListParagraph"/>
        <w:numPr>
          <w:ilvl w:val="0"/>
          <w:numId w:val="1"/>
        </w:numPr>
        <w:tabs>
          <w:tab w:val="left" w:pos="837"/>
          <w:tab w:val="left" w:pos="838"/>
        </w:tabs>
        <w:spacing w:before="4" w:after="100" w:afterAutospacing="1"/>
      </w:pPr>
      <w:r>
        <w:t>gambling</w:t>
      </w:r>
      <w:r w:rsidRPr="00985CF3">
        <w:rPr>
          <w:spacing w:val="-12"/>
        </w:rPr>
        <w:t xml:space="preserve"> </w:t>
      </w:r>
      <w:r>
        <w:t>on-</w:t>
      </w:r>
      <w:r w:rsidRPr="00985CF3">
        <w:rPr>
          <w:spacing w:val="-4"/>
        </w:rPr>
        <w:t>line;</w:t>
      </w:r>
    </w:p>
    <w:p w14:paraId="26F79FAC" w14:textId="77777777" w:rsidR="00985CF3" w:rsidRPr="00985CF3" w:rsidRDefault="00FB0358" w:rsidP="00985CF3">
      <w:pPr>
        <w:pStyle w:val="ListParagraph"/>
        <w:numPr>
          <w:ilvl w:val="0"/>
          <w:numId w:val="1"/>
        </w:numPr>
        <w:tabs>
          <w:tab w:val="left" w:pos="837"/>
          <w:tab w:val="left" w:pos="838"/>
        </w:tabs>
        <w:spacing w:before="4" w:after="100" w:afterAutospacing="1"/>
      </w:pPr>
      <w:r>
        <w:t>disclosure</w:t>
      </w:r>
      <w:r w:rsidRPr="00985CF3">
        <w:rPr>
          <w:spacing w:val="-7"/>
        </w:rPr>
        <w:t xml:space="preserve"> </w:t>
      </w:r>
      <w:r>
        <w:t>of</w:t>
      </w:r>
      <w:r w:rsidRPr="00985CF3">
        <w:rPr>
          <w:spacing w:val="-7"/>
        </w:rPr>
        <w:t xml:space="preserve"> </w:t>
      </w:r>
      <w:r>
        <w:t>any</w:t>
      </w:r>
      <w:r w:rsidRPr="00985CF3">
        <w:rPr>
          <w:spacing w:val="-9"/>
        </w:rPr>
        <w:t xml:space="preserve"> </w:t>
      </w:r>
      <w:r>
        <w:t>confidential</w:t>
      </w:r>
      <w:r w:rsidRPr="00985CF3">
        <w:rPr>
          <w:spacing w:val="-7"/>
        </w:rPr>
        <w:t xml:space="preserve"> </w:t>
      </w:r>
      <w:r>
        <w:t>corporate</w:t>
      </w:r>
      <w:r w:rsidRPr="00985CF3">
        <w:rPr>
          <w:spacing w:val="-9"/>
        </w:rPr>
        <w:t xml:space="preserve"> </w:t>
      </w:r>
      <w:r>
        <w:t>information</w:t>
      </w:r>
      <w:r w:rsidRPr="00985CF3">
        <w:rPr>
          <w:spacing w:val="-7"/>
        </w:rPr>
        <w:t xml:space="preserve"> </w:t>
      </w:r>
      <w:r>
        <w:t>without</w:t>
      </w:r>
      <w:r w:rsidRPr="00985CF3">
        <w:rPr>
          <w:spacing w:val="-7"/>
        </w:rPr>
        <w:t xml:space="preserve"> </w:t>
      </w:r>
      <w:r>
        <w:t>express</w:t>
      </w:r>
      <w:r w:rsidRPr="00985CF3">
        <w:rPr>
          <w:spacing w:val="-6"/>
        </w:rPr>
        <w:t xml:space="preserve"> </w:t>
      </w:r>
      <w:r w:rsidRPr="00985CF3">
        <w:rPr>
          <w:spacing w:val="-2"/>
        </w:rPr>
        <w:t>consent;</w:t>
      </w:r>
    </w:p>
    <w:p w14:paraId="7C8482BB" w14:textId="7762DE50" w:rsidR="003F7A03" w:rsidRDefault="00FB0358" w:rsidP="00985CF3">
      <w:pPr>
        <w:pStyle w:val="ListParagraph"/>
        <w:numPr>
          <w:ilvl w:val="0"/>
          <w:numId w:val="1"/>
        </w:numPr>
        <w:tabs>
          <w:tab w:val="left" w:pos="837"/>
          <w:tab w:val="left" w:pos="838"/>
        </w:tabs>
        <w:spacing w:before="4" w:after="100" w:afterAutospacing="1"/>
      </w:pPr>
      <w:r>
        <w:t>any</w:t>
      </w:r>
      <w:r w:rsidRPr="00985CF3">
        <w:rPr>
          <w:spacing w:val="-4"/>
        </w:rPr>
        <w:t xml:space="preserve"> </w:t>
      </w:r>
      <w:r>
        <w:t>other</w:t>
      </w:r>
      <w:r w:rsidRPr="00985CF3">
        <w:rPr>
          <w:spacing w:val="-4"/>
        </w:rPr>
        <w:t xml:space="preserve"> </w:t>
      </w:r>
      <w:r>
        <w:t>area</w:t>
      </w:r>
      <w:r w:rsidRPr="00985CF3">
        <w:rPr>
          <w:spacing w:val="-6"/>
        </w:rPr>
        <w:t xml:space="preserve"> </w:t>
      </w:r>
      <w:r>
        <w:t>that</w:t>
      </w:r>
      <w:r w:rsidRPr="00985CF3">
        <w:rPr>
          <w:spacing w:val="-8"/>
        </w:rPr>
        <w:t xml:space="preserve"> </w:t>
      </w:r>
      <w:r>
        <w:t>the</w:t>
      </w:r>
      <w:r w:rsidRPr="00985CF3">
        <w:rPr>
          <w:spacing w:val="-4"/>
        </w:rPr>
        <w:t xml:space="preserve"> </w:t>
      </w:r>
      <w:r>
        <w:t>Council</w:t>
      </w:r>
      <w:r w:rsidRPr="00985CF3">
        <w:rPr>
          <w:spacing w:val="-5"/>
        </w:rPr>
        <w:t xml:space="preserve"> </w:t>
      </w:r>
      <w:r>
        <w:t>reasonably</w:t>
      </w:r>
      <w:r w:rsidRPr="00985CF3">
        <w:rPr>
          <w:spacing w:val="-3"/>
        </w:rPr>
        <w:t xml:space="preserve"> </w:t>
      </w:r>
      <w:r>
        <w:t>believes</w:t>
      </w:r>
      <w:r w:rsidRPr="00985CF3">
        <w:rPr>
          <w:spacing w:val="-5"/>
        </w:rPr>
        <w:t xml:space="preserve"> </w:t>
      </w:r>
      <w:r>
        <w:t>may</w:t>
      </w:r>
      <w:r w:rsidRPr="00985CF3">
        <w:rPr>
          <w:spacing w:val="-4"/>
        </w:rPr>
        <w:t xml:space="preserve"> </w:t>
      </w:r>
      <w:r>
        <w:t>cause</w:t>
      </w:r>
      <w:r w:rsidRPr="00985CF3">
        <w:rPr>
          <w:spacing w:val="-6"/>
        </w:rPr>
        <w:t xml:space="preserve"> </w:t>
      </w:r>
      <w:r>
        <w:t>them</w:t>
      </w:r>
      <w:r w:rsidRPr="00985CF3">
        <w:rPr>
          <w:spacing w:val="-5"/>
        </w:rPr>
        <w:t xml:space="preserve"> </w:t>
      </w:r>
      <w:r w:rsidRPr="00985CF3">
        <w:rPr>
          <w:spacing w:val="-2"/>
        </w:rPr>
        <w:t>problems.</w:t>
      </w:r>
    </w:p>
    <w:p w14:paraId="7C8482BC" w14:textId="77777777" w:rsidR="003F7A03" w:rsidRDefault="003F7A03">
      <w:pPr>
        <w:pStyle w:val="BodyText"/>
        <w:spacing w:before="4"/>
        <w:rPr>
          <w:sz w:val="29"/>
        </w:rPr>
      </w:pPr>
    </w:p>
    <w:p w14:paraId="7C8482BD" w14:textId="77777777" w:rsidR="003F7A03" w:rsidRDefault="00FB0358">
      <w:pPr>
        <w:pStyle w:val="Heading1"/>
      </w:pPr>
      <w:r>
        <w:t>Social</w:t>
      </w:r>
      <w:r>
        <w:rPr>
          <w:spacing w:val="-4"/>
        </w:rPr>
        <w:t xml:space="preserve"> </w:t>
      </w:r>
      <w:r>
        <w:rPr>
          <w:spacing w:val="-2"/>
        </w:rPr>
        <w:t>Media</w:t>
      </w:r>
    </w:p>
    <w:p w14:paraId="7C8482BE" w14:textId="77777777" w:rsidR="003F7A03" w:rsidRDefault="003F7A03">
      <w:pPr>
        <w:pStyle w:val="BodyText"/>
        <w:spacing w:before="6"/>
        <w:rPr>
          <w:b/>
          <w:sz w:val="29"/>
        </w:rPr>
      </w:pPr>
    </w:p>
    <w:p w14:paraId="7C8482BF" w14:textId="1F2293B4" w:rsidR="003F7A03" w:rsidRDefault="00FB0358" w:rsidP="00985CF3">
      <w:pPr>
        <w:pStyle w:val="BodyText"/>
        <w:spacing w:before="1" w:line="295" w:lineRule="auto"/>
        <w:ind w:left="118" w:right="111"/>
        <w:jc w:val="both"/>
      </w:pPr>
      <w:r>
        <w:t>Employees should be made aware that entries entered on such media which have a detrimental</w:t>
      </w:r>
      <w:r>
        <w:rPr>
          <w:spacing w:val="-7"/>
        </w:rPr>
        <w:t xml:space="preserve"> </w:t>
      </w:r>
      <w:r>
        <w:t>impact</w:t>
      </w:r>
      <w:r>
        <w:rPr>
          <w:spacing w:val="-5"/>
        </w:rPr>
        <w:t xml:space="preserve"> </w:t>
      </w:r>
      <w:r>
        <w:t>on</w:t>
      </w:r>
      <w:r>
        <w:rPr>
          <w:spacing w:val="-9"/>
        </w:rPr>
        <w:t xml:space="preserve"> </w:t>
      </w:r>
      <w:r>
        <w:t>the</w:t>
      </w:r>
      <w:r>
        <w:rPr>
          <w:spacing w:val="-6"/>
        </w:rPr>
        <w:t xml:space="preserve"> </w:t>
      </w:r>
      <w:r>
        <w:t>Council</w:t>
      </w:r>
      <w:r>
        <w:rPr>
          <w:spacing w:val="-7"/>
        </w:rPr>
        <w:t xml:space="preserve"> </w:t>
      </w:r>
      <w:r>
        <w:t>or</w:t>
      </w:r>
      <w:r>
        <w:rPr>
          <w:spacing w:val="-6"/>
        </w:rPr>
        <w:t xml:space="preserve"> </w:t>
      </w:r>
      <w:r>
        <w:t>colleagues</w:t>
      </w:r>
      <w:r>
        <w:rPr>
          <w:spacing w:val="-9"/>
        </w:rPr>
        <w:t xml:space="preserve"> </w:t>
      </w:r>
      <w:r>
        <w:t>may</w:t>
      </w:r>
      <w:r>
        <w:rPr>
          <w:spacing w:val="-6"/>
        </w:rPr>
        <w:t xml:space="preserve"> </w:t>
      </w:r>
      <w:r>
        <w:t>lead</w:t>
      </w:r>
      <w:r>
        <w:rPr>
          <w:spacing w:val="-9"/>
        </w:rPr>
        <w:t xml:space="preserve"> </w:t>
      </w:r>
      <w:r>
        <w:t>to</w:t>
      </w:r>
      <w:r>
        <w:rPr>
          <w:spacing w:val="-9"/>
        </w:rPr>
        <w:t xml:space="preserve"> </w:t>
      </w:r>
      <w:r>
        <w:t>formal</w:t>
      </w:r>
      <w:r>
        <w:rPr>
          <w:spacing w:val="-7"/>
        </w:rPr>
        <w:t xml:space="preserve"> </w:t>
      </w:r>
      <w:r>
        <w:t>disciplinary</w:t>
      </w:r>
      <w:r>
        <w:rPr>
          <w:spacing w:val="-6"/>
        </w:rPr>
        <w:t xml:space="preserve"> </w:t>
      </w:r>
      <w:r>
        <w:t>action. They</w:t>
      </w:r>
      <w:r>
        <w:rPr>
          <w:spacing w:val="-11"/>
        </w:rPr>
        <w:t xml:space="preserve"> </w:t>
      </w:r>
      <w:r>
        <w:t>should</w:t>
      </w:r>
      <w:r>
        <w:rPr>
          <w:spacing w:val="-11"/>
        </w:rPr>
        <w:t xml:space="preserve"> </w:t>
      </w:r>
      <w:r>
        <w:t>also</w:t>
      </w:r>
      <w:r>
        <w:rPr>
          <w:spacing w:val="-11"/>
        </w:rPr>
        <w:t xml:space="preserve"> </w:t>
      </w:r>
      <w:r>
        <w:t>be</w:t>
      </w:r>
      <w:r>
        <w:rPr>
          <w:spacing w:val="-12"/>
        </w:rPr>
        <w:t xml:space="preserve"> </w:t>
      </w:r>
      <w:r>
        <w:t>prohibited</w:t>
      </w:r>
      <w:r>
        <w:rPr>
          <w:spacing w:val="-12"/>
        </w:rPr>
        <w:t xml:space="preserve"> </w:t>
      </w:r>
      <w:r>
        <w:t>from</w:t>
      </w:r>
      <w:r>
        <w:rPr>
          <w:spacing w:val="-10"/>
        </w:rPr>
        <w:t xml:space="preserve"> </w:t>
      </w:r>
      <w:r>
        <w:t>naming</w:t>
      </w:r>
      <w:r>
        <w:rPr>
          <w:spacing w:val="-12"/>
        </w:rPr>
        <w:t xml:space="preserve"> </w:t>
      </w:r>
      <w:r>
        <w:t>the</w:t>
      </w:r>
      <w:r>
        <w:rPr>
          <w:spacing w:val="-14"/>
        </w:rPr>
        <w:t xml:space="preserve"> </w:t>
      </w:r>
      <w:r>
        <w:t>Council</w:t>
      </w:r>
      <w:r>
        <w:rPr>
          <w:spacing w:val="-12"/>
        </w:rPr>
        <w:t xml:space="preserve"> </w:t>
      </w:r>
      <w:r>
        <w:t>they</w:t>
      </w:r>
      <w:r>
        <w:rPr>
          <w:spacing w:val="-11"/>
        </w:rPr>
        <w:t xml:space="preserve"> </w:t>
      </w:r>
      <w:r>
        <w:t>are</w:t>
      </w:r>
      <w:r>
        <w:rPr>
          <w:spacing w:val="-13"/>
        </w:rPr>
        <w:t xml:space="preserve"> </w:t>
      </w:r>
      <w:r>
        <w:t>employed</w:t>
      </w:r>
      <w:r>
        <w:rPr>
          <w:spacing w:val="-14"/>
        </w:rPr>
        <w:t xml:space="preserve"> </w:t>
      </w:r>
      <w:r>
        <w:t>by</w:t>
      </w:r>
      <w:r>
        <w:rPr>
          <w:spacing w:val="-11"/>
        </w:rPr>
        <w:t xml:space="preserve"> </w:t>
      </w:r>
      <w:r>
        <w:t>on</w:t>
      </w:r>
      <w:r>
        <w:rPr>
          <w:spacing w:val="-12"/>
        </w:rPr>
        <w:t xml:space="preserve"> </w:t>
      </w:r>
      <w:r>
        <w:t>such sites</w:t>
      </w:r>
      <w:r>
        <w:rPr>
          <w:spacing w:val="-5"/>
        </w:rPr>
        <w:t xml:space="preserve"> </w:t>
      </w:r>
      <w:r>
        <w:t>or</w:t>
      </w:r>
      <w:r>
        <w:rPr>
          <w:spacing w:val="-7"/>
        </w:rPr>
        <w:t xml:space="preserve"> </w:t>
      </w:r>
      <w:r>
        <w:t>discussing</w:t>
      </w:r>
      <w:r>
        <w:rPr>
          <w:spacing w:val="-5"/>
        </w:rPr>
        <w:t xml:space="preserve"> </w:t>
      </w:r>
      <w:r>
        <w:t>internal</w:t>
      </w:r>
      <w:r>
        <w:rPr>
          <w:spacing w:val="-6"/>
        </w:rPr>
        <w:t xml:space="preserve"> </w:t>
      </w:r>
      <w:r>
        <w:t>council</w:t>
      </w:r>
      <w:r>
        <w:rPr>
          <w:spacing w:val="-6"/>
        </w:rPr>
        <w:t xml:space="preserve"> </w:t>
      </w:r>
      <w:r>
        <w:t>matters</w:t>
      </w:r>
      <w:r>
        <w:rPr>
          <w:spacing w:val="-5"/>
        </w:rPr>
        <w:t xml:space="preserve"> </w:t>
      </w:r>
      <w:r>
        <w:t>on</w:t>
      </w:r>
      <w:r>
        <w:rPr>
          <w:spacing w:val="-8"/>
        </w:rPr>
        <w:t xml:space="preserve"> </w:t>
      </w:r>
      <w:r>
        <w:t>such</w:t>
      </w:r>
      <w:r>
        <w:rPr>
          <w:spacing w:val="-5"/>
        </w:rPr>
        <w:t xml:space="preserve"> </w:t>
      </w:r>
      <w:r>
        <w:t>sites.</w:t>
      </w:r>
      <w:r>
        <w:rPr>
          <w:spacing w:val="-4"/>
        </w:rPr>
        <w:t xml:space="preserve"> </w:t>
      </w:r>
      <w:r>
        <w:t>Accessing</w:t>
      </w:r>
      <w:r>
        <w:rPr>
          <w:spacing w:val="-5"/>
        </w:rPr>
        <w:t xml:space="preserve"> </w:t>
      </w:r>
      <w:r>
        <w:t>such</w:t>
      </w:r>
      <w:r>
        <w:rPr>
          <w:spacing w:val="-8"/>
        </w:rPr>
        <w:t xml:space="preserve"> </w:t>
      </w:r>
      <w:r>
        <w:t>sites</w:t>
      </w:r>
      <w:r>
        <w:rPr>
          <w:spacing w:val="-5"/>
        </w:rPr>
        <w:t xml:space="preserve"> </w:t>
      </w:r>
      <w:r>
        <w:t>should also be prohibited during working hours</w:t>
      </w:r>
      <w:r w:rsidR="00E614B0">
        <w:t xml:space="preserve"> unless it is for Council-business (such as announcements or information on village Facebook pages</w:t>
      </w:r>
      <w:r>
        <w:t>.</w:t>
      </w:r>
    </w:p>
    <w:p w14:paraId="7C8482C0" w14:textId="77777777" w:rsidR="003F7A03" w:rsidRDefault="003F7A03">
      <w:pPr>
        <w:pStyle w:val="BodyText"/>
        <w:spacing w:before="6"/>
        <w:rPr>
          <w:sz w:val="19"/>
        </w:rPr>
      </w:pPr>
    </w:p>
    <w:p w14:paraId="7C8482C1" w14:textId="77777777" w:rsidR="003F7A03" w:rsidRDefault="00FB0358">
      <w:pPr>
        <w:pStyle w:val="Heading1"/>
      </w:pPr>
      <w:r>
        <w:t>Consequences</w:t>
      </w:r>
      <w:r>
        <w:rPr>
          <w:spacing w:val="-6"/>
        </w:rPr>
        <w:t xml:space="preserve"> </w:t>
      </w:r>
      <w:r>
        <w:t>of</w:t>
      </w:r>
      <w:r>
        <w:rPr>
          <w:spacing w:val="-4"/>
        </w:rPr>
        <w:t xml:space="preserve"> </w:t>
      </w:r>
      <w:r>
        <w:rPr>
          <w:spacing w:val="-2"/>
        </w:rPr>
        <w:t>Breaches</w:t>
      </w:r>
    </w:p>
    <w:p w14:paraId="7C8482C2" w14:textId="77777777" w:rsidR="003F7A03" w:rsidRDefault="003F7A03">
      <w:pPr>
        <w:pStyle w:val="BodyText"/>
        <w:spacing w:before="4"/>
        <w:rPr>
          <w:b/>
          <w:sz w:val="24"/>
        </w:rPr>
      </w:pPr>
    </w:p>
    <w:p w14:paraId="7C8482C3" w14:textId="77777777" w:rsidR="003F7A03" w:rsidRDefault="00FB0358">
      <w:pPr>
        <w:pStyle w:val="BodyText"/>
        <w:ind w:left="118" w:right="85"/>
      </w:pPr>
      <w:r>
        <w:t>Council</w:t>
      </w:r>
      <w:r>
        <w:rPr>
          <w:spacing w:val="-3"/>
        </w:rPr>
        <w:t xml:space="preserve"> </w:t>
      </w:r>
      <w:r>
        <w:t>policies</w:t>
      </w:r>
      <w:r>
        <w:rPr>
          <w:spacing w:val="-3"/>
        </w:rPr>
        <w:t xml:space="preserve"> </w:t>
      </w:r>
      <w:r>
        <w:t>should</w:t>
      </w:r>
      <w:r>
        <w:rPr>
          <w:spacing w:val="-3"/>
        </w:rPr>
        <w:t xml:space="preserve"> </w:t>
      </w:r>
      <w:r>
        <w:t>make</w:t>
      </w:r>
      <w:r>
        <w:rPr>
          <w:spacing w:val="-3"/>
        </w:rPr>
        <w:t xml:space="preserve"> </w:t>
      </w:r>
      <w:r>
        <w:t>it</w:t>
      </w:r>
      <w:r>
        <w:rPr>
          <w:spacing w:val="-1"/>
        </w:rPr>
        <w:t xml:space="preserve"> </w:t>
      </w:r>
      <w:r>
        <w:t>clear</w:t>
      </w:r>
      <w:r>
        <w:rPr>
          <w:spacing w:val="-4"/>
        </w:rPr>
        <w:t xml:space="preserve"> </w:t>
      </w:r>
      <w:r>
        <w:t>the</w:t>
      </w:r>
      <w:r>
        <w:rPr>
          <w:spacing w:val="-5"/>
        </w:rPr>
        <w:t xml:space="preserve"> </w:t>
      </w:r>
      <w:r>
        <w:t>potential</w:t>
      </w:r>
      <w:r>
        <w:rPr>
          <w:spacing w:val="-4"/>
        </w:rPr>
        <w:t xml:space="preserve"> </w:t>
      </w:r>
      <w:r>
        <w:t>consequences</w:t>
      </w:r>
      <w:r>
        <w:rPr>
          <w:spacing w:val="-2"/>
        </w:rPr>
        <w:t xml:space="preserve"> </w:t>
      </w:r>
      <w:r>
        <w:t>of</w:t>
      </w:r>
      <w:r>
        <w:rPr>
          <w:spacing w:val="-4"/>
        </w:rPr>
        <w:t xml:space="preserve"> </w:t>
      </w:r>
      <w:r>
        <w:t>breaching</w:t>
      </w:r>
      <w:r>
        <w:rPr>
          <w:spacing w:val="-3"/>
        </w:rPr>
        <w:t xml:space="preserve"> </w:t>
      </w:r>
      <w:r>
        <w:t>the rules on email and internet usage.</w:t>
      </w:r>
    </w:p>
    <w:p w14:paraId="7C8482C4" w14:textId="77777777" w:rsidR="003F7A03" w:rsidRDefault="003F7A03">
      <w:pPr>
        <w:pStyle w:val="BodyText"/>
        <w:rPr>
          <w:sz w:val="24"/>
        </w:rPr>
      </w:pPr>
    </w:p>
    <w:p w14:paraId="7C8482C5" w14:textId="7CED8A00" w:rsidR="003F7A03" w:rsidRDefault="00D52F0B">
      <w:pPr>
        <w:pStyle w:val="BodyText"/>
        <w:spacing w:before="1"/>
        <w:rPr>
          <w:sz w:val="24"/>
        </w:rPr>
      </w:pPr>
      <w:r>
        <w:rPr>
          <w:sz w:val="24"/>
        </w:rPr>
        <w:t xml:space="preserve">Adopted </w:t>
      </w:r>
    </w:p>
    <w:p w14:paraId="7C8482C6" w14:textId="7CB454FD" w:rsidR="003F7A03" w:rsidRDefault="003F7A03" w:rsidP="00BE1889">
      <w:pPr>
        <w:rPr>
          <w:sz w:val="24"/>
        </w:rPr>
      </w:pPr>
    </w:p>
    <w:sectPr w:rsidR="003F7A03">
      <w:pgSz w:w="11910" w:h="16840"/>
      <w:pgMar w:top="1160" w:right="1680" w:bottom="280" w:left="1680" w:header="7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010FC" w14:textId="77777777" w:rsidR="00AE1BF1" w:rsidRDefault="00AE1BF1">
      <w:r>
        <w:separator/>
      </w:r>
    </w:p>
  </w:endnote>
  <w:endnote w:type="continuationSeparator" w:id="0">
    <w:p w14:paraId="086AA935" w14:textId="77777777" w:rsidR="00AE1BF1" w:rsidRDefault="00AE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9AAF" w14:textId="77777777" w:rsidR="00B65B6D" w:rsidRDefault="00B6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3EA9" w14:textId="77777777" w:rsidR="00B65B6D" w:rsidRDefault="00B65B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A3C6" w14:textId="77777777" w:rsidR="00B65B6D" w:rsidRDefault="00B65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8C672" w14:textId="77777777" w:rsidR="00AE1BF1" w:rsidRDefault="00AE1BF1">
      <w:r>
        <w:separator/>
      </w:r>
    </w:p>
  </w:footnote>
  <w:footnote w:type="continuationSeparator" w:id="0">
    <w:p w14:paraId="6139C59B" w14:textId="77777777" w:rsidR="00AE1BF1" w:rsidRDefault="00AE1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2570" w14:textId="567AB9F9" w:rsidR="00B65B6D" w:rsidRDefault="00B65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82C9" w14:textId="3D3D678A" w:rsidR="003F7A03" w:rsidRDefault="003F7A03">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4E99" w14:textId="5367F6FA" w:rsidR="00B65B6D" w:rsidRDefault="00B65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772"/>
    <w:multiLevelType w:val="hybridMultilevel"/>
    <w:tmpl w:val="4DE229C4"/>
    <w:lvl w:ilvl="0" w:tplc="C756EBD2">
      <w:numFmt w:val="bullet"/>
      <w:lvlText w:val=""/>
      <w:lvlJc w:val="left"/>
      <w:pPr>
        <w:ind w:left="581" w:hanging="581"/>
      </w:pPr>
      <w:rPr>
        <w:rFonts w:ascii="Symbol" w:eastAsia="Symbol" w:hAnsi="Symbol" w:cs="Symbol" w:hint="default"/>
        <w:b w:val="0"/>
        <w:bCs w:val="0"/>
        <w:i w:val="0"/>
        <w:iCs w:val="0"/>
        <w:w w:val="99"/>
        <w:sz w:val="20"/>
        <w:szCs w:val="20"/>
        <w:lang w:val="en-US" w:eastAsia="en-US" w:bidi="ar-SA"/>
      </w:rPr>
    </w:lvl>
    <w:lvl w:ilvl="1" w:tplc="8090B6BE">
      <w:numFmt w:val="bullet"/>
      <w:lvlText w:val="•"/>
      <w:lvlJc w:val="left"/>
      <w:pPr>
        <w:ind w:left="1353" w:hanging="581"/>
      </w:pPr>
      <w:rPr>
        <w:rFonts w:hint="default"/>
        <w:lang w:val="en-US" w:eastAsia="en-US" w:bidi="ar-SA"/>
      </w:rPr>
    </w:lvl>
    <w:lvl w:ilvl="2" w:tplc="4448F030">
      <w:numFmt w:val="bullet"/>
      <w:lvlText w:val="•"/>
      <w:lvlJc w:val="left"/>
      <w:pPr>
        <w:ind w:left="2124" w:hanging="581"/>
      </w:pPr>
      <w:rPr>
        <w:rFonts w:hint="default"/>
        <w:lang w:val="en-US" w:eastAsia="en-US" w:bidi="ar-SA"/>
      </w:rPr>
    </w:lvl>
    <w:lvl w:ilvl="3" w:tplc="0B503D8C">
      <w:numFmt w:val="bullet"/>
      <w:lvlText w:val="•"/>
      <w:lvlJc w:val="left"/>
      <w:pPr>
        <w:ind w:left="2894" w:hanging="581"/>
      </w:pPr>
      <w:rPr>
        <w:rFonts w:hint="default"/>
        <w:lang w:val="en-US" w:eastAsia="en-US" w:bidi="ar-SA"/>
      </w:rPr>
    </w:lvl>
    <w:lvl w:ilvl="4" w:tplc="9036CD12">
      <w:numFmt w:val="bullet"/>
      <w:lvlText w:val="•"/>
      <w:lvlJc w:val="left"/>
      <w:pPr>
        <w:ind w:left="3665" w:hanging="581"/>
      </w:pPr>
      <w:rPr>
        <w:rFonts w:hint="default"/>
        <w:lang w:val="en-US" w:eastAsia="en-US" w:bidi="ar-SA"/>
      </w:rPr>
    </w:lvl>
    <w:lvl w:ilvl="5" w:tplc="A3B295FC">
      <w:numFmt w:val="bullet"/>
      <w:lvlText w:val="•"/>
      <w:lvlJc w:val="left"/>
      <w:pPr>
        <w:ind w:left="4436" w:hanging="581"/>
      </w:pPr>
      <w:rPr>
        <w:rFonts w:hint="default"/>
        <w:lang w:val="en-US" w:eastAsia="en-US" w:bidi="ar-SA"/>
      </w:rPr>
    </w:lvl>
    <w:lvl w:ilvl="6" w:tplc="5FEC751C">
      <w:numFmt w:val="bullet"/>
      <w:lvlText w:val="•"/>
      <w:lvlJc w:val="left"/>
      <w:pPr>
        <w:ind w:left="5206" w:hanging="581"/>
      </w:pPr>
      <w:rPr>
        <w:rFonts w:hint="default"/>
        <w:lang w:val="en-US" w:eastAsia="en-US" w:bidi="ar-SA"/>
      </w:rPr>
    </w:lvl>
    <w:lvl w:ilvl="7" w:tplc="469A1268">
      <w:numFmt w:val="bullet"/>
      <w:lvlText w:val="•"/>
      <w:lvlJc w:val="left"/>
      <w:pPr>
        <w:ind w:left="5977" w:hanging="581"/>
      </w:pPr>
      <w:rPr>
        <w:rFonts w:hint="default"/>
        <w:lang w:val="en-US" w:eastAsia="en-US" w:bidi="ar-SA"/>
      </w:rPr>
    </w:lvl>
    <w:lvl w:ilvl="8" w:tplc="8CBCB2C6">
      <w:numFmt w:val="bullet"/>
      <w:lvlText w:val="•"/>
      <w:lvlJc w:val="left"/>
      <w:pPr>
        <w:ind w:left="6748" w:hanging="581"/>
      </w:pPr>
      <w:rPr>
        <w:rFonts w:hint="default"/>
        <w:lang w:val="en-US" w:eastAsia="en-US" w:bidi="ar-SA"/>
      </w:rPr>
    </w:lvl>
  </w:abstractNum>
  <w:abstractNum w:abstractNumId="1" w15:restartNumberingAfterBreak="0">
    <w:nsid w:val="23720BF7"/>
    <w:multiLevelType w:val="hybridMultilevel"/>
    <w:tmpl w:val="78305996"/>
    <w:lvl w:ilvl="0" w:tplc="34A89C10">
      <w:start w:val="1"/>
      <w:numFmt w:val="decimal"/>
      <w:lvlText w:val="%1."/>
      <w:lvlJc w:val="left"/>
      <w:pPr>
        <w:ind w:left="838" w:hanging="360"/>
        <w:jc w:val="left"/>
      </w:pPr>
      <w:rPr>
        <w:rFonts w:ascii="Arial" w:eastAsia="Arial" w:hAnsi="Arial" w:cs="Arial" w:hint="default"/>
        <w:b w:val="0"/>
        <w:bCs w:val="0"/>
        <w:i w:val="0"/>
        <w:iCs w:val="0"/>
        <w:spacing w:val="-1"/>
        <w:w w:val="100"/>
        <w:sz w:val="22"/>
        <w:szCs w:val="22"/>
        <w:lang w:val="en-US" w:eastAsia="en-US" w:bidi="ar-SA"/>
      </w:rPr>
    </w:lvl>
    <w:lvl w:ilvl="1" w:tplc="85C8D062">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2" w:tplc="BA24ADCC">
      <w:numFmt w:val="bullet"/>
      <w:lvlText w:val="•"/>
      <w:lvlJc w:val="left"/>
      <w:pPr>
        <w:ind w:left="2381" w:hanging="360"/>
      </w:pPr>
      <w:rPr>
        <w:rFonts w:hint="default"/>
        <w:lang w:val="en-US" w:eastAsia="en-US" w:bidi="ar-SA"/>
      </w:rPr>
    </w:lvl>
    <w:lvl w:ilvl="3" w:tplc="EDF69BBC">
      <w:numFmt w:val="bullet"/>
      <w:lvlText w:val="•"/>
      <w:lvlJc w:val="left"/>
      <w:pPr>
        <w:ind w:left="3151" w:hanging="360"/>
      </w:pPr>
      <w:rPr>
        <w:rFonts w:hint="default"/>
        <w:lang w:val="en-US" w:eastAsia="en-US" w:bidi="ar-SA"/>
      </w:rPr>
    </w:lvl>
    <w:lvl w:ilvl="4" w:tplc="E5B4BB76">
      <w:numFmt w:val="bullet"/>
      <w:lvlText w:val="•"/>
      <w:lvlJc w:val="left"/>
      <w:pPr>
        <w:ind w:left="3922" w:hanging="360"/>
      </w:pPr>
      <w:rPr>
        <w:rFonts w:hint="default"/>
        <w:lang w:val="en-US" w:eastAsia="en-US" w:bidi="ar-SA"/>
      </w:rPr>
    </w:lvl>
    <w:lvl w:ilvl="5" w:tplc="492C8210">
      <w:numFmt w:val="bullet"/>
      <w:lvlText w:val="•"/>
      <w:lvlJc w:val="left"/>
      <w:pPr>
        <w:ind w:left="4693" w:hanging="360"/>
      </w:pPr>
      <w:rPr>
        <w:rFonts w:hint="default"/>
        <w:lang w:val="en-US" w:eastAsia="en-US" w:bidi="ar-SA"/>
      </w:rPr>
    </w:lvl>
    <w:lvl w:ilvl="6" w:tplc="3000E394">
      <w:numFmt w:val="bullet"/>
      <w:lvlText w:val="•"/>
      <w:lvlJc w:val="left"/>
      <w:pPr>
        <w:ind w:left="5463" w:hanging="360"/>
      </w:pPr>
      <w:rPr>
        <w:rFonts w:hint="default"/>
        <w:lang w:val="en-US" w:eastAsia="en-US" w:bidi="ar-SA"/>
      </w:rPr>
    </w:lvl>
    <w:lvl w:ilvl="7" w:tplc="50146B42">
      <w:numFmt w:val="bullet"/>
      <w:lvlText w:val="•"/>
      <w:lvlJc w:val="left"/>
      <w:pPr>
        <w:ind w:left="6234" w:hanging="360"/>
      </w:pPr>
      <w:rPr>
        <w:rFonts w:hint="default"/>
        <w:lang w:val="en-US" w:eastAsia="en-US" w:bidi="ar-SA"/>
      </w:rPr>
    </w:lvl>
    <w:lvl w:ilvl="8" w:tplc="51882E60">
      <w:numFmt w:val="bullet"/>
      <w:lvlText w:val="•"/>
      <w:lvlJc w:val="left"/>
      <w:pPr>
        <w:ind w:left="7005" w:hanging="360"/>
      </w:pPr>
      <w:rPr>
        <w:rFonts w:hint="default"/>
        <w:lang w:val="en-US" w:eastAsia="en-US" w:bidi="ar-SA"/>
      </w:rPr>
    </w:lvl>
  </w:abstractNum>
  <w:abstractNum w:abstractNumId="2" w15:restartNumberingAfterBreak="0">
    <w:nsid w:val="57870DDC"/>
    <w:multiLevelType w:val="hybridMultilevel"/>
    <w:tmpl w:val="BB6A47B2"/>
    <w:lvl w:ilvl="0" w:tplc="FC9462F6">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EB7225B6">
      <w:numFmt w:val="bullet"/>
      <w:lvlText w:val="•"/>
      <w:lvlJc w:val="left"/>
      <w:pPr>
        <w:ind w:left="1610" w:hanging="360"/>
      </w:pPr>
      <w:rPr>
        <w:rFonts w:hint="default"/>
        <w:lang w:val="en-US" w:eastAsia="en-US" w:bidi="ar-SA"/>
      </w:rPr>
    </w:lvl>
    <w:lvl w:ilvl="2" w:tplc="2856E948">
      <w:numFmt w:val="bullet"/>
      <w:lvlText w:val="•"/>
      <w:lvlJc w:val="left"/>
      <w:pPr>
        <w:ind w:left="2381" w:hanging="360"/>
      </w:pPr>
      <w:rPr>
        <w:rFonts w:hint="default"/>
        <w:lang w:val="en-US" w:eastAsia="en-US" w:bidi="ar-SA"/>
      </w:rPr>
    </w:lvl>
    <w:lvl w:ilvl="3" w:tplc="0FBC18BC">
      <w:numFmt w:val="bullet"/>
      <w:lvlText w:val="•"/>
      <w:lvlJc w:val="left"/>
      <w:pPr>
        <w:ind w:left="3151" w:hanging="360"/>
      </w:pPr>
      <w:rPr>
        <w:rFonts w:hint="default"/>
        <w:lang w:val="en-US" w:eastAsia="en-US" w:bidi="ar-SA"/>
      </w:rPr>
    </w:lvl>
    <w:lvl w:ilvl="4" w:tplc="2E340898">
      <w:numFmt w:val="bullet"/>
      <w:lvlText w:val="•"/>
      <w:lvlJc w:val="left"/>
      <w:pPr>
        <w:ind w:left="3922" w:hanging="360"/>
      </w:pPr>
      <w:rPr>
        <w:rFonts w:hint="default"/>
        <w:lang w:val="en-US" w:eastAsia="en-US" w:bidi="ar-SA"/>
      </w:rPr>
    </w:lvl>
    <w:lvl w:ilvl="5" w:tplc="F8CE856C">
      <w:numFmt w:val="bullet"/>
      <w:lvlText w:val="•"/>
      <w:lvlJc w:val="left"/>
      <w:pPr>
        <w:ind w:left="4693" w:hanging="360"/>
      </w:pPr>
      <w:rPr>
        <w:rFonts w:hint="default"/>
        <w:lang w:val="en-US" w:eastAsia="en-US" w:bidi="ar-SA"/>
      </w:rPr>
    </w:lvl>
    <w:lvl w:ilvl="6" w:tplc="E5826322">
      <w:numFmt w:val="bullet"/>
      <w:lvlText w:val="•"/>
      <w:lvlJc w:val="left"/>
      <w:pPr>
        <w:ind w:left="5463" w:hanging="360"/>
      </w:pPr>
      <w:rPr>
        <w:rFonts w:hint="default"/>
        <w:lang w:val="en-US" w:eastAsia="en-US" w:bidi="ar-SA"/>
      </w:rPr>
    </w:lvl>
    <w:lvl w:ilvl="7" w:tplc="64908262">
      <w:numFmt w:val="bullet"/>
      <w:lvlText w:val="•"/>
      <w:lvlJc w:val="left"/>
      <w:pPr>
        <w:ind w:left="6234" w:hanging="360"/>
      </w:pPr>
      <w:rPr>
        <w:rFonts w:hint="default"/>
        <w:lang w:val="en-US" w:eastAsia="en-US" w:bidi="ar-SA"/>
      </w:rPr>
    </w:lvl>
    <w:lvl w:ilvl="8" w:tplc="8EFCD490">
      <w:numFmt w:val="bullet"/>
      <w:lvlText w:val="•"/>
      <w:lvlJc w:val="left"/>
      <w:pPr>
        <w:ind w:left="7005" w:hanging="360"/>
      </w:pPr>
      <w:rPr>
        <w:rFonts w:hint="default"/>
        <w:lang w:val="en-US" w:eastAsia="en-US" w:bidi="ar-SA"/>
      </w:rPr>
    </w:lvl>
  </w:abstractNum>
  <w:num w:numId="1" w16cid:durableId="822350803">
    <w:abstractNumId w:val="0"/>
  </w:num>
  <w:num w:numId="2" w16cid:durableId="625813973">
    <w:abstractNumId w:val="1"/>
  </w:num>
  <w:num w:numId="3" w16cid:durableId="102043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03"/>
    <w:rsid w:val="000B1396"/>
    <w:rsid w:val="000E18AF"/>
    <w:rsid w:val="001D1822"/>
    <w:rsid w:val="003F7A03"/>
    <w:rsid w:val="00451325"/>
    <w:rsid w:val="004F300B"/>
    <w:rsid w:val="007A4F94"/>
    <w:rsid w:val="007E53AF"/>
    <w:rsid w:val="00856855"/>
    <w:rsid w:val="00886059"/>
    <w:rsid w:val="008B1B8D"/>
    <w:rsid w:val="00985CF3"/>
    <w:rsid w:val="00AE1BF1"/>
    <w:rsid w:val="00B65B6D"/>
    <w:rsid w:val="00BE1889"/>
    <w:rsid w:val="00C736B7"/>
    <w:rsid w:val="00D52F0B"/>
    <w:rsid w:val="00D61684"/>
    <w:rsid w:val="00E55060"/>
    <w:rsid w:val="00E614B0"/>
    <w:rsid w:val="00FA2856"/>
    <w:rsid w:val="00FB0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48276"/>
  <w15:docId w15:val="{54B6C3B5-B765-40D8-AFA3-ACCFBAE3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29"/>
      <w:ind w:left="544" w:right="545"/>
      <w:jc w:val="center"/>
    </w:pPr>
    <w:rPr>
      <w:rFonts w:ascii="Verdana" w:eastAsia="Verdana" w:hAnsi="Verdana" w:cs="Verdana"/>
      <w:b/>
      <w:bCs/>
      <w:sz w:val="48"/>
      <w:szCs w:val="48"/>
    </w:rPr>
  </w:style>
  <w:style w:type="paragraph" w:styleId="ListParagraph">
    <w:name w:val="List Paragraph"/>
    <w:basedOn w:val="Normal"/>
    <w:uiPriority w:val="1"/>
    <w:qFormat/>
    <w:pPr>
      <w:spacing w:before="59"/>
      <w:ind w:left="8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61684"/>
    <w:pPr>
      <w:tabs>
        <w:tab w:val="center" w:pos="4513"/>
        <w:tab w:val="right" w:pos="9026"/>
      </w:tabs>
    </w:pPr>
  </w:style>
  <w:style w:type="character" w:customStyle="1" w:styleId="HeaderChar">
    <w:name w:val="Header Char"/>
    <w:basedOn w:val="DefaultParagraphFont"/>
    <w:link w:val="Header"/>
    <w:uiPriority w:val="99"/>
    <w:rsid w:val="00D61684"/>
    <w:rPr>
      <w:rFonts w:ascii="Arial" w:eastAsia="Arial" w:hAnsi="Arial" w:cs="Arial"/>
    </w:rPr>
  </w:style>
  <w:style w:type="paragraph" w:styleId="Footer">
    <w:name w:val="footer"/>
    <w:basedOn w:val="Normal"/>
    <w:link w:val="FooterChar"/>
    <w:uiPriority w:val="99"/>
    <w:unhideWhenUsed/>
    <w:rsid w:val="00D61684"/>
    <w:pPr>
      <w:tabs>
        <w:tab w:val="center" w:pos="4513"/>
        <w:tab w:val="right" w:pos="9026"/>
      </w:tabs>
    </w:pPr>
  </w:style>
  <w:style w:type="character" w:customStyle="1" w:styleId="FooterChar">
    <w:name w:val="Footer Char"/>
    <w:basedOn w:val="DefaultParagraphFont"/>
    <w:link w:val="Footer"/>
    <w:uiPriority w:val="99"/>
    <w:rsid w:val="00D6168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Little Paxton Parish Council</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Paxton Parish Council</dc:title>
  <dc:creator>Peter Hagger</dc:creator>
  <cp:lastModifiedBy>Naomi Cope</cp:lastModifiedBy>
  <cp:revision>2</cp:revision>
  <dcterms:created xsi:type="dcterms:W3CDTF">2025-11-04T13:09:00Z</dcterms:created>
  <dcterms:modified xsi:type="dcterms:W3CDTF">2025-11-04T13:09:00Z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Microsoft® Word for Microsoft 365</vt:lpwstr>
  </property>
  <property fmtid="{D5CDD505-2E9C-101B-9397-08002B2CF9AE}" pid="4" name="LastSaved">
    <vt:filetime>2025-07-30T00:00:00Z</vt:filetime>
  </property>
  <property fmtid="{D5CDD505-2E9C-101B-9397-08002B2CF9AE}" pid="5" name="Producer">
    <vt:lpwstr>Microsoft® Word for Microsoft 365</vt:lpwstr>
  </property>
</Properties>
</file>