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Minutes of the meeting held on 2</w:t>
      </w:r>
      <w:r>
        <w:rPr>
          <w:rFonts w:ascii="Calibri" w:hAnsi="Calibri" w:cs="Calibri" w:eastAsia="Calibri"/>
          <w:b/>
          <w:color w:val="auto"/>
          <w:spacing w:val="0"/>
          <w:position w:val="0"/>
          <w:sz w:val="22"/>
          <w:shd w:fill="auto" w:val="clear"/>
          <w:vertAlign w:val="superscript"/>
        </w:rPr>
        <w:t xml:space="preserve">nd</w:t>
      </w:r>
      <w:r>
        <w:rPr>
          <w:rFonts w:ascii="Calibri" w:hAnsi="Calibri" w:cs="Calibri" w:eastAsia="Calibri"/>
          <w:b/>
          <w:color w:val="auto"/>
          <w:spacing w:val="0"/>
          <w:position w:val="0"/>
          <w:sz w:val="22"/>
          <w:shd w:fill="auto" w:val="clear"/>
        </w:rPr>
        <w:t xml:space="preserve"> September 2019 at Sydling St Nicholas Village Hall</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Members Present: </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Councillors:</w:t>
      </w:r>
    </w:p>
    <w:p>
      <w:pPr>
        <w:spacing w:before="0" w:after="0" w:line="240"/>
        <w:ind w:right="0" w:left="0" w:firstLine="0"/>
        <w:jc w:val="left"/>
        <w:rPr>
          <w:rFonts w:ascii="Calibri" w:hAnsi="Calibri" w:cs="Calibri" w:eastAsia="Calibri"/>
          <w:b/>
          <w:color w:val="auto"/>
          <w:spacing w:val="0"/>
          <w:position w:val="0"/>
          <w:sz w:val="22"/>
          <w:u w:val="single"/>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 Legg (Chairman), P Davies (Vice Chairman), S Elson, G Durack, M Hole, A Newman, D Tucker; County Councilor Jill Haynes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Members of the Public: three</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1.</w:t>
        <w:tab/>
        <w:t xml:space="preserve">Apologies for absence</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None</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2.</w:t>
        <w:tab/>
        <w:t xml:space="preserve">Declarations of pecuniary and other interests</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3.</w:t>
        <w:tab/>
        <w:t xml:space="preserve">Minutes of previous meeting 1</w:t>
      </w:r>
      <w:r>
        <w:rPr>
          <w:rFonts w:ascii="Calibri" w:hAnsi="Calibri" w:cs="Calibri" w:eastAsia="Calibri"/>
          <w:b/>
          <w:color w:val="auto"/>
          <w:spacing w:val="0"/>
          <w:position w:val="0"/>
          <w:sz w:val="22"/>
          <w:shd w:fill="auto" w:val="clear"/>
          <w:vertAlign w:val="superscript"/>
        </w:rPr>
        <w:t xml:space="preserve">st</w:t>
      </w:r>
      <w:r>
        <w:rPr>
          <w:rFonts w:ascii="Calibri" w:hAnsi="Calibri" w:cs="Calibri" w:eastAsia="Calibri"/>
          <w:b/>
          <w:color w:val="auto"/>
          <w:spacing w:val="0"/>
          <w:position w:val="0"/>
          <w:sz w:val="22"/>
          <w:shd w:fill="auto" w:val="clear"/>
        </w:rPr>
        <w:t xml:space="preserve"> July 2019</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These were agreed as a true and accurate record of the meeting and signed by the Chairman.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4.</w:t>
        <w:tab/>
        <w:t xml:space="preserve">Issues arising from the last meeting</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Covered by the minutes below.</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5.</w:t>
        <w:tab/>
        <w:t xml:space="preserve">Update from the Chairman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Chairman reported that he had received a letter from Peter Fox requesting to site a three-seat bench on the village green, in memory of his late wife, Jill. </w:t>
      </w:r>
      <w:r>
        <w:rPr>
          <w:rFonts w:ascii="Calibri" w:hAnsi="Calibri" w:cs="Calibri" w:eastAsia="Calibri"/>
          <w:b/>
          <w:color w:val="auto"/>
          <w:spacing w:val="0"/>
          <w:position w:val="0"/>
          <w:sz w:val="22"/>
          <w:shd w:fill="auto" w:val="clear"/>
        </w:rPr>
        <w:t xml:space="preserve">The council resolved to permit the siting of the bench</w:t>
      </w:r>
      <w:r>
        <w:rPr>
          <w:rFonts w:ascii="Calibri" w:hAnsi="Calibri" w:cs="Calibri" w:eastAsia="Calibri"/>
          <w:color w:val="auto"/>
          <w:spacing w:val="0"/>
          <w:position w:val="0"/>
          <w:sz w:val="22"/>
          <w:shd w:fill="auto" w:val="clear"/>
        </w:rPr>
        <w:t xml:space="preserve">. Cllr Durack will discuss further with Peter.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Chairman reported the White Star running event had been a great success and had raised some £8,500 for the village. The village hall will, in due course, be remitting proceeds from the event to the council.</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6.</w:t>
        <w:tab/>
        <w:t xml:space="preserve">Democratic discussion period</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parishioner raised the matter of the siting of new dog fouling signs; apparently one sign had been fixed to an open gate, and was not visible. The gate will now be closed.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matter of parking in front of village street signs was raised. It was reported that vehicles have been turning into Cutler’s Close because the ‘Dorchester Road’ sign was hard to see. It was felt that there was little the Council to do to discourage thoughtless parking, except by having a word with those involved. Cllr Davies raised the matter of parking on the bridge in East Street. This will be brought up at the next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It was suggested that an additional ‘Dorchester Road’ sign may help. Cllr Haynes will take this forward with Highways.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 Elson advised that sadly, Chris Boulton, the Clerk of Stratton Parish Council, had recently died. The Parish Council will send its condolences.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7.</w:t>
        <w:tab/>
        <w:t xml:space="preserve">To receive reports from the County &amp; District Councilors</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 Haynes reported that further restructuring activity was ongoing at Dorset Council. Press reports of some 500 job losses were incorrect and there were in fact both deleted posts and new posts, with redundancies were around 200.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 Haynes reported that there is an economic development project underway which will demonstrate the Council’s support for small businesses and farms.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 Haynes is meeting Corinne Holbrook of Dorset Highways to discuss overgrown shrubs. Cllr Haynes asked if the Chairman could organize a removal of some garden waste that had been left on the road.</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8.</w:t>
        <w:tab/>
        <w:t xml:space="preserve">To receive a finance report and to agree action in response to proposals and payment approvals</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Clerk reported that the financial position was healthy at 31/07/2019, the general reserve standing at </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£ 2,912.60 and the bank balance standing at £ 9,428.79.</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following payments were authorised and approved for payment: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Retrospective expenses:</w:t>
      </w:r>
    </w:p>
    <w:p>
      <w:pPr>
        <w:spacing w:before="0" w:after="0" w:line="240"/>
        <w:ind w:right="0" w:left="0" w:firstLine="0"/>
        <w:jc w:val="left"/>
        <w:rPr>
          <w:rFonts w:ascii="Calibri" w:hAnsi="Calibri" w:cs="Calibri" w:eastAsia="Calibri"/>
          <w:b/>
          <w:color w:val="auto"/>
          <w:spacing w:val="0"/>
          <w:position w:val="0"/>
          <w:sz w:val="22"/>
          <w:u w:val="single"/>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following retrospective expenses were approved:</w:t>
      </w:r>
    </w:p>
    <w:p>
      <w:pPr>
        <w:spacing w:before="0" w:after="0" w:line="240"/>
        <w:ind w:right="0" w:left="0" w:firstLine="0"/>
        <w:jc w:val="left"/>
        <w:rPr>
          <w:rFonts w:ascii="Calibri" w:hAnsi="Calibri" w:cs="Calibri" w:eastAsia="Calibri"/>
          <w:color w:val="auto"/>
          <w:spacing w:val="0"/>
          <w:position w:val="0"/>
          <w:sz w:val="22"/>
          <w:shd w:fill="auto" w:val="clear"/>
        </w:rPr>
      </w:pPr>
    </w:p>
    <w:tbl>
      <w:tblPr/>
      <w:tblGrid>
        <w:gridCol w:w="1278"/>
        <w:gridCol w:w="1552"/>
        <w:gridCol w:w="1129"/>
        <w:gridCol w:w="1701"/>
        <w:gridCol w:w="1984"/>
      </w:tblGrid>
      <w:tr>
        <w:trPr>
          <w:trHeight w:val="288" w:hRule="auto"/>
          <w:jc w:val="left"/>
        </w:trPr>
        <w:tc>
          <w:tcPr>
            <w:tcW w:w="12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Ref</w:t>
            </w:r>
          </w:p>
        </w:tc>
        <w:tc>
          <w:tcPr>
            <w:tcW w:w="15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Date </w:t>
            </w:r>
          </w:p>
        </w:tc>
        <w:tc>
          <w:tcPr>
            <w:tcW w:w="11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 Amount </w:t>
            </w:r>
          </w:p>
        </w:tc>
        <w:tc>
          <w:tcPr>
            <w:tcW w:w="1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Supplier</w:t>
            </w:r>
          </w:p>
        </w:tc>
        <w:tc>
          <w:tcPr>
            <w:tcW w:w="1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Reason</w:t>
            </w:r>
          </w:p>
        </w:tc>
      </w:tr>
      <w:tr>
        <w:trPr>
          <w:trHeight w:val="288" w:hRule="auto"/>
          <w:jc w:val="left"/>
        </w:trPr>
        <w:tc>
          <w:tcPr>
            <w:tcW w:w="12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08/07/2019</w:t>
            </w:r>
          </w:p>
        </w:tc>
        <w:tc>
          <w:tcPr>
            <w:tcW w:w="15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HMRC - PAYE</w:t>
            </w:r>
          </w:p>
        </w:tc>
        <w:tc>
          <w:tcPr>
            <w:tcW w:w="11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DEBIT</w:t>
            </w:r>
          </w:p>
        </w:tc>
        <w:tc>
          <w:tcPr>
            <w:tcW w:w="1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126.80</w:t>
            </w:r>
          </w:p>
        </w:tc>
        <w:tc>
          <w:tcPr>
            <w:tcW w:w="1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PAYE</w:t>
            </w:r>
          </w:p>
        </w:tc>
      </w:tr>
      <w:tr>
        <w:trPr>
          <w:trHeight w:val="288" w:hRule="auto"/>
          <w:jc w:val="left"/>
        </w:trPr>
        <w:tc>
          <w:tcPr>
            <w:tcW w:w="12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31/07/2019</w:t>
            </w:r>
          </w:p>
        </w:tc>
        <w:tc>
          <w:tcPr>
            <w:tcW w:w="15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David Green</w:t>
            </w:r>
          </w:p>
        </w:tc>
        <w:tc>
          <w:tcPr>
            <w:tcW w:w="11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SO</w:t>
            </w:r>
          </w:p>
        </w:tc>
        <w:tc>
          <w:tcPr>
            <w:tcW w:w="1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189.22</w:t>
            </w:r>
          </w:p>
        </w:tc>
        <w:tc>
          <w:tcPr>
            <w:tcW w:w="1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Pay</w:t>
            </w:r>
          </w:p>
        </w:tc>
      </w:tr>
      <w:tr>
        <w:trPr>
          <w:trHeight w:val="288" w:hRule="auto"/>
          <w:jc w:val="left"/>
        </w:trPr>
        <w:tc>
          <w:tcPr>
            <w:tcW w:w="12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02/09/2019</w:t>
            </w:r>
          </w:p>
        </w:tc>
        <w:tc>
          <w:tcPr>
            <w:tcW w:w="155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David Green</w:t>
            </w:r>
          </w:p>
        </w:tc>
        <w:tc>
          <w:tcPr>
            <w:tcW w:w="112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SO</w:t>
            </w:r>
          </w:p>
        </w:tc>
        <w:tc>
          <w:tcPr>
            <w:tcW w:w="17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189.22</w:t>
            </w:r>
          </w:p>
        </w:tc>
        <w:tc>
          <w:tcPr>
            <w:tcW w:w="1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Pay</w:t>
            </w:r>
          </w:p>
        </w:tc>
      </w:tr>
    </w:tbl>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Cheques requiring authorization:</w:t>
      </w:r>
    </w:p>
    <w:p>
      <w:pPr>
        <w:spacing w:before="0" w:after="0" w:line="240"/>
        <w:ind w:right="0" w:left="0" w:firstLine="0"/>
        <w:jc w:val="left"/>
        <w:rPr>
          <w:rFonts w:ascii="Calibri" w:hAnsi="Calibri" w:cs="Calibri" w:eastAsia="Calibri"/>
          <w:b/>
          <w:color w:val="auto"/>
          <w:spacing w:val="0"/>
          <w:position w:val="0"/>
          <w:sz w:val="22"/>
          <w:shd w:fill="auto" w:val="clear"/>
        </w:rPr>
      </w:pPr>
    </w:p>
    <w:tbl>
      <w:tblPr/>
      <w:tblGrid>
        <w:gridCol w:w="846"/>
        <w:gridCol w:w="1843"/>
        <w:gridCol w:w="1984"/>
        <w:gridCol w:w="3402"/>
      </w:tblGrid>
      <w:tr>
        <w:trPr>
          <w:trHeight w:val="288" w:hRule="auto"/>
          <w:jc w:val="left"/>
        </w:trPr>
        <w:tc>
          <w:tcPr>
            <w:tcW w:w="8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Ref </w:t>
            </w: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 Amount </w:t>
            </w:r>
          </w:p>
        </w:tc>
        <w:tc>
          <w:tcPr>
            <w:tcW w:w="1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Supplier</w:t>
            </w:r>
          </w:p>
        </w:tc>
        <w:tc>
          <w:tcPr>
            <w:tcW w:w="34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Reason</w:t>
            </w:r>
          </w:p>
        </w:tc>
      </w:tr>
      <w:tr>
        <w:trPr>
          <w:trHeight w:val="288" w:hRule="auto"/>
          <w:jc w:val="left"/>
        </w:trPr>
        <w:tc>
          <w:tcPr>
            <w:tcW w:w="8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696</w:t>
            </w: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49.07</w:t>
            </w:r>
          </w:p>
        </w:tc>
        <w:tc>
          <w:tcPr>
            <w:tcW w:w="1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Trevor Jameson</w:t>
            </w:r>
          </w:p>
        </w:tc>
        <w:tc>
          <w:tcPr>
            <w:tcW w:w="34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Petrol for mower</w:t>
            </w:r>
          </w:p>
        </w:tc>
      </w:tr>
      <w:tr>
        <w:trPr>
          <w:trHeight w:val="288" w:hRule="auto"/>
          <w:jc w:val="left"/>
        </w:trPr>
        <w:tc>
          <w:tcPr>
            <w:tcW w:w="8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697</w:t>
            </w:r>
          </w:p>
        </w:tc>
        <w:tc>
          <w:tcPr>
            <w:tcW w:w="184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11.00</w:t>
            </w:r>
          </w:p>
        </w:tc>
        <w:tc>
          <w:tcPr>
            <w:tcW w:w="198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SSN Village Hall</w:t>
            </w:r>
          </w:p>
        </w:tc>
        <w:tc>
          <w:tcPr>
            <w:tcW w:w="34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Hall hire</w:t>
            </w:r>
          </w:p>
        </w:tc>
      </w:tr>
    </w:tbl>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  </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9. Dog Fouling Update</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 Elson reported that the situation in Back Lane had definitely improved following the introduction of signage and would be further monitored.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Clerk explained the purpose of the Public Spaces Protection Orders and Dorset Councils plan to combine the 4 separate area Orders into a single Order from December 2020.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10.</w:t>
        <w:tab/>
        <w:t xml:space="preserve">To receive a report on the following matters in the parish and to agree action in response to any </w:t>
        <w:tab/>
        <w:t xml:space="preserve">proposals:</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Planning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There were two new planning applications: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1) - WD/D/19/001643</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Proposal:</w:t>
      </w:r>
      <w:r>
        <w:rPr>
          <w:rFonts w:ascii="Calibri" w:hAnsi="Calibri" w:cs="Calibri" w:eastAsia="Calibri"/>
          <w:color w:val="auto"/>
          <w:spacing w:val="0"/>
          <w:position w:val="0"/>
          <w:sz w:val="22"/>
          <w:shd w:fill="auto" w:val="clear"/>
        </w:rPr>
        <w:t xml:space="preserve"> internal alterations to this property including removal of hot water tank and installation of a bathroom </w:t>
      </w: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Location: </w:t>
      </w:r>
      <w:r>
        <w:rPr>
          <w:rFonts w:ascii="Calibri" w:hAnsi="Calibri" w:cs="Calibri" w:eastAsia="Calibri"/>
          <w:color w:val="auto"/>
          <w:spacing w:val="0"/>
          <w:position w:val="0"/>
          <w:sz w:val="22"/>
          <w:shd w:fill="auto" w:val="clear"/>
        </w:rPr>
        <w:t xml:space="preserve">37 HIGH STREET, SYDLING ST NICHOLAS</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There were no objections to this proposal.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2) WD/D/19/001909</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Proposal</w:t>
      </w:r>
      <w:r>
        <w:rPr>
          <w:rFonts w:ascii="Calibri" w:hAnsi="Calibri" w:cs="Calibri" w:eastAsia="Calibri"/>
          <w:color w:val="auto"/>
          <w:spacing w:val="0"/>
          <w:position w:val="0"/>
          <w:sz w:val="22"/>
          <w:shd w:fill="auto" w:val="clear"/>
        </w:rPr>
        <w:t xml:space="preserve">:  replacement of a single storey side extension</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Location</w:t>
      </w:r>
      <w:r>
        <w:rPr>
          <w:rFonts w:ascii="Calibri" w:hAnsi="Calibri" w:cs="Calibri" w:eastAsia="Calibri"/>
          <w:color w:val="auto"/>
          <w:spacing w:val="0"/>
          <w:position w:val="0"/>
          <w:sz w:val="22"/>
          <w:shd w:fill="auto" w:val="clear"/>
        </w:rPr>
        <w:t xml:space="preserve">: 6 DORCHESTER ROAD, SYDLING ST NICHOLAS, DORCHESTER, DT2 9NU</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There were no objections to this proposal.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Footpaths</w:t>
      </w:r>
    </w:p>
    <w:p>
      <w:pPr>
        <w:spacing w:before="0" w:after="0" w:line="240"/>
        <w:ind w:right="0" w:left="0" w:firstLine="0"/>
        <w:jc w:val="left"/>
        <w:rPr>
          <w:rFonts w:ascii="Calibri" w:hAnsi="Calibri" w:cs="Calibri" w:eastAsia="Calibri"/>
          <w:b/>
          <w:color w:val="auto"/>
          <w:spacing w:val="0"/>
          <w:position w:val="0"/>
          <w:sz w:val="22"/>
          <w:u w:val="single"/>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There were no reports of major issues from Cllr Tucker. Cllr Newman reported that the stile was difficult to navigate due to a high top rail. The Chairman suggested that this is removed.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Highways</w:t>
      </w:r>
    </w:p>
    <w:p>
      <w:pPr>
        <w:spacing w:before="0" w:after="0" w:line="240"/>
        <w:ind w:right="0" w:left="0" w:firstLine="0"/>
        <w:jc w:val="left"/>
        <w:rPr>
          <w:rFonts w:ascii="Calibri" w:hAnsi="Calibri" w:cs="Calibri" w:eastAsia="Calibri"/>
          <w:b/>
          <w:color w:val="auto"/>
          <w:spacing w:val="0"/>
          <w:position w:val="0"/>
          <w:sz w:val="22"/>
          <w:u w:val="single"/>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 Durack reported that the potholes at Three Acres had been dealt with and that a resurfacing of the whole road will hopefully take place in the next 8 weeks. A mattress dumped at the top of the hill had been reported via the Dorset Council portal.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 Newman reported an issue with loose rails at the bridge in Sydling. Cllr Hayes will take this forward with Dorset Highways.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Trees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 Elson advised that there were no new issues and that the crown lifting had been effective.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Play Park</w:t>
      </w:r>
    </w:p>
    <w:p>
      <w:pPr>
        <w:spacing w:before="0" w:after="0" w:line="240"/>
        <w:ind w:right="0" w:left="0" w:firstLine="0"/>
        <w:jc w:val="left"/>
        <w:rPr>
          <w:rFonts w:ascii="Calibri" w:hAnsi="Calibri" w:cs="Calibri" w:eastAsia="Calibri"/>
          <w:b/>
          <w:color w:val="auto"/>
          <w:spacing w:val="0"/>
          <w:position w:val="0"/>
          <w:sz w:val="22"/>
          <w:u w:val="single"/>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 Elson reported that a quote of £3,400 for replacement matting had been received. The view was expressed that this seemed high and Steven Day, a specialist contractor, should be asked to quote for this work.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quote of £1,100 had also been received for replacing the problem park gate. Cllr Elson reported that boarding on the zip wire platform may require replacing. The advice of Steven Day will be sought in relation to these issues.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 Elson reported that Cllr Hole and Trevor Jameson will attempt to dig out a concrete plinth near the multiplay.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 Tucker made the suggestion that the monkey bars were not accessible for some children and therefore consideration should be given to their replacement. This will be discussed further following advice.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It was resolved to appoint Steven Day (Elite Playground Inspections) to commence quarterly inspections and make minor adjustments of play equipment forthwith.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Play Inspection Company will commence Annual inspections from May 2020.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Flooding</w:t>
      </w:r>
    </w:p>
    <w:p>
      <w:pPr>
        <w:spacing w:before="0" w:after="0" w:line="240"/>
        <w:ind w:right="0" w:left="0" w:firstLine="0"/>
        <w:jc w:val="left"/>
        <w:rPr>
          <w:rFonts w:ascii="Calibri" w:hAnsi="Calibri" w:cs="Calibri" w:eastAsia="Calibri"/>
          <w:b/>
          <w:color w:val="auto"/>
          <w:spacing w:val="0"/>
          <w:position w:val="0"/>
          <w:sz w:val="22"/>
          <w:u w:val="single"/>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Cllr Durack advised that other than a couple of blocked gullies, there were no new problems.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11. Flint Wall at the Spinney</w:t>
      </w:r>
    </w:p>
    <w:p>
      <w:pPr>
        <w:spacing w:before="0" w:after="0" w:line="240"/>
        <w:ind w:right="0" w:left="0" w:firstLine="0"/>
        <w:jc w:val="left"/>
        <w:rPr>
          <w:rFonts w:ascii="Calibri" w:hAnsi="Calibri" w:cs="Calibri" w:eastAsia="Calibri"/>
          <w:b/>
          <w:color w:val="auto"/>
          <w:spacing w:val="0"/>
          <w:position w:val="0"/>
          <w:sz w:val="22"/>
          <w:u w:val="single"/>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Chairman had obtained a copy of the deeds from solicitors. These do not indicate ownership of the flint wall by neighbouring landowners. Cllr Newman suggested that rather than rebuild the flint wall as it is, it could be largely dug out and a section replaced with a post and rail fence. The Clerk will obtain quotes in relation to remedial solutions.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12. Items for Next meeting</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Village Parking &amp; signage</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Flint Wall proposals</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Play Area repairs proposals</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Parking on the bridge in East Street</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13. Annual Parish Meeting arrangements for 2020</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It was resolved that the Annual Parish Meeting would be held following the Annual Meeting of the Parish Council in May 2020.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13. Date of next meeting(s)</w:t>
      </w:r>
      <w:r>
        <w:rPr>
          <w:rFonts w:ascii="Calibri" w:hAnsi="Calibri" w:cs="Calibri" w:eastAsia="Calibri"/>
          <w:color w:val="auto"/>
          <w:spacing w:val="0"/>
          <w:position w:val="0"/>
          <w:sz w:val="22"/>
          <w:shd w:fill="auto" w:val="clear"/>
        </w:rPr>
        <w:tab/>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shd w:fill="auto" w:val="clear"/>
        </w:rPr>
        <w:t xml:space="preserve">It was agreed that the next meeting would be on Monday 4</w:t>
      </w:r>
      <w:r>
        <w:rPr>
          <w:rFonts w:ascii="Calibri" w:hAnsi="Calibri" w:cs="Calibri" w:eastAsia="Calibri"/>
          <w:color w:val="auto"/>
          <w:spacing w:val="0"/>
          <w:position w:val="0"/>
          <w:sz w:val="22"/>
          <w:shd w:fill="auto" w:val="clear"/>
          <w:vertAlign w:val="superscript"/>
        </w:rPr>
        <w:t xml:space="preserve">th</w:t>
      </w:r>
      <w:r>
        <w:rPr>
          <w:rFonts w:ascii="Calibri" w:hAnsi="Calibri" w:cs="Calibri" w:eastAsia="Calibri"/>
          <w:color w:val="auto"/>
          <w:spacing w:val="0"/>
          <w:position w:val="0"/>
          <w:sz w:val="22"/>
          <w:shd w:fill="auto" w:val="clear"/>
        </w:rPr>
        <w:t xml:space="preserve"> November 2019 at 7.00 p.m. in Sydling St Nicholas Village Hall. </w:t>
      </w:r>
    </w:p>
    <w:p>
      <w:pPr>
        <w:spacing w:before="0" w:after="0" w:line="240"/>
        <w:ind w:right="0" w:left="0" w:firstLine="0"/>
        <w:jc w:val="left"/>
        <w:rPr>
          <w:rFonts w:ascii="Calibri" w:hAnsi="Calibri" w:cs="Calibri" w:eastAsia="Calibri"/>
          <w:b/>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There being no further business, the meeting closed at 20:20 hours.</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