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635" w:rsidRPr="00B9410D" w:rsidRDefault="008E5635" w:rsidP="008E5635">
      <w:pPr>
        <w:pStyle w:val="Normal1"/>
        <w:jc w:val="center"/>
        <w:rPr>
          <w:b/>
          <w:color w:val="auto"/>
          <w:u w:val="single"/>
        </w:rPr>
      </w:pPr>
      <w:r w:rsidRPr="00B9410D">
        <w:rPr>
          <w:b/>
          <w:color w:val="auto"/>
          <w:u w:val="single"/>
        </w:rPr>
        <w:t>NEWS from the SEEND PARISH NEIGHBOURHOOD PLAN STEERING GROUP</w:t>
      </w:r>
    </w:p>
    <w:p w:rsidR="008E5635" w:rsidRPr="00B9410D" w:rsidRDefault="004F2CCD" w:rsidP="008E5635">
      <w:pPr>
        <w:pStyle w:val="Normal1"/>
        <w:jc w:val="center"/>
        <w:rPr>
          <w:b/>
          <w:color w:val="auto"/>
          <w:u w:val="single"/>
        </w:rPr>
      </w:pPr>
      <w:r w:rsidRPr="00B9410D">
        <w:rPr>
          <w:b/>
          <w:color w:val="auto"/>
          <w:u w:val="single"/>
        </w:rPr>
        <w:t xml:space="preserve"> May </w:t>
      </w:r>
      <w:r w:rsidR="008E5635" w:rsidRPr="00B9410D">
        <w:rPr>
          <w:b/>
          <w:color w:val="auto"/>
          <w:u w:val="single"/>
        </w:rPr>
        <w:t>Update</w:t>
      </w:r>
    </w:p>
    <w:p w:rsidR="00B778D1" w:rsidRPr="00B9410D" w:rsidRDefault="00B778D1" w:rsidP="00B778D1">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p>
    <w:p w:rsidR="00B778D1" w:rsidRPr="00B9410D" w:rsidRDefault="00B778D1" w:rsidP="00B778D1">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B9410D">
        <w:rPr>
          <w:rFonts w:asciiTheme="minorHAnsi" w:eastAsia="Times New Roman" w:hAnsiTheme="minorHAnsi" w:cs="Times New Roman"/>
          <w:color w:val="auto"/>
          <w:lang w:val="en-GB"/>
        </w:rPr>
        <w:t xml:space="preserve">You may remember that during late summer last year, letters were sent to everyone in the Parish asking for comments on the short list of suggested </w:t>
      </w:r>
      <w:r w:rsidRPr="00B9410D">
        <w:rPr>
          <w:rFonts w:asciiTheme="minorHAnsi" w:eastAsia="Times New Roman" w:hAnsiTheme="minorHAnsi" w:cs="Times New Roman"/>
          <w:b/>
          <w:color w:val="auto"/>
          <w:lang w:val="en-GB"/>
        </w:rPr>
        <w:t>local green spaces</w:t>
      </w:r>
      <w:r w:rsidRPr="00B9410D">
        <w:rPr>
          <w:rFonts w:asciiTheme="minorHAnsi" w:eastAsia="Times New Roman" w:hAnsiTheme="minorHAnsi" w:cs="Times New Roman"/>
          <w:color w:val="auto"/>
          <w:lang w:val="en-GB"/>
        </w:rPr>
        <w:t>. This was to collect evidence on whether the spaces are special to the community, and to ask for suggestions for any green spaces, which had been missed.</w:t>
      </w:r>
    </w:p>
    <w:p w:rsidR="004F2CCD" w:rsidRPr="00B9410D" w:rsidRDefault="00B778D1" w:rsidP="004F2CCD">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B9410D">
        <w:rPr>
          <w:rFonts w:asciiTheme="minorHAnsi" w:eastAsia="Times New Roman" w:hAnsiTheme="minorHAnsi" w:cs="Times New Roman"/>
          <w:color w:val="auto"/>
          <w:lang w:val="en-GB"/>
        </w:rPr>
        <w:t> </w:t>
      </w:r>
      <w:r w:rsidR="004F2CCD" w:rsidRPr="00B9410D">
        <w:rPr>
          <w:rFonts w:asciiTheme="minorHAnsi" w:eastAsia="Times New Roman" w:hAnsiTheme="minorHAnsi" w:cs="Times New Roman"/>
          <w:color w:val="auto"/>
          <w:lang w:val="en-GB"/>
        </w:rPr>
        <w:t xml:space="preserve">For a space to be eligible, it has to be particularly important </w:t>
      </w:r>
      <w:r w:rsidR="00993324" w:rsidRPr="00B9410D">
        <w:rPr>
          <w:rFonts w:asciiTheme="minorHAnsi" w:eastAsia="Times New Roman" w:hAnsiTheme="minorHAnsi" w:cs="Times New Roman"/>
          <w:color w:val="auto"/>
          <w:lang w:val="en-GB"/>
        </w:rPr>
        <w:t xml:space="preserve">locally </w:t>
      </w:r>
      <w:r w:rsidR="004F2CCD" w:rsidRPr="00B9410D">
        <w:rPr>
          <w:rFonts w:asciiTheme="minorHAnsi" w:eastAsia="Times New Roman" w:hAnsiTheme="minorHAnsi" w:cs="Times New Roman"/>
          <w:color w:val="auto"/>
          <w:lang w:val="en-GB"/>
        </w:rPr>
        <w:t xml:space="preserve">with regard to beauty, wildlife, </w:t>
      </w:r>
      <w:r w:rsidRPr="00B9410D">
        <w:rPr>
          <w:rFonts w:asciiTheme="minorHAnsi" w:eastAsia="Times New Roman" w:hAnsiTheme="minorHAnsi" w:cs="Times New Roman"/>
          <w:color w:val="auto"/>
          <w:lang w:val="en-GB"/>
        </w:rPr>
        <w:t>tranquillity</w:t>
      </w:r>
      <w:r w:rsidR="004F2CCD" w:rsidRPr="00B9410D">
        <w:rPr>
          <w:rFonts w:asciiTheme="minorHAnsi" w:eastAsia="Times New Roman" w:hAnsiTheme="minorHAnsi" w:cs="Times New Roman"/>
          <w:color w:val="auto"/>
          <w:lang w:val="en-GB"/>
        </w:rPr>
        <w:t xml:space="preserve">, recreation or historic significance. It must also be small, not </w:t>
      </w:r>
      <w:proofErr w:type="gramStart"/>
      <w:r w:rsidR="004F2CCD" w:rsidRPr="00B9410D">
        <w:rPr>
          <w:rFonts w:asciiTheme="minorHAnsi" w:eastAsia="Times New Roman" w:hAnsiTheme="minorHAnsi" w:cs="Times New Roman"/>
          <w:color w:val="auto"/>
          <w:lang w:val="en-GB"/>
        </w:rPr>
        <w:t>an ‘extensive’</w:t>
      </w:r>
      <w:proofErr w:type="gramEnd"/>
      <w:r w:rsidR="004F2CCD" w:rsidRPr="00B9410D">
        <w:rPr>
          <w:rFonts w:asciiTheme="minorHAnsi" w:eastAsia="Times New Roman" w:hAnsiTheme="minorHAnsi" w:cs="Times New Roman"/>
          <w:color w:val="auto"/>
          <w:lang w:val="en-GB"/>
        </w:rPr>
        <w:t xml:space="preserve"> area and in, or near, to the community which uses it. </w:t>
      </w:r>
    </w:p>
    <w:p w:rsidR="004F2CCD" w:rsidRPr="00B9410D" w:rsidRDefault="004F2CCD" w:rsidP="004F2CCD">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p>
    <w:p w:rsidR="004F2CCD" w:rsidRPr="00B9410D" w:rsidRDefault="00E73B94" w:rsidP="004F2CCD">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B9410D">
        <w:rPr>
          <w:rFonts w:asciiTheme="minorHAnsi" w:eastAsia="Times New Roman" w:hAnsiTheme="minorHAnsi" w:cs="Times New Roman"/>
          <w:color w:val="auto"/>
          <w:lang w:val="en-GB"/>
        </w:rPr>
        <w:t>S</w:t>
      </w:r>
      <w:r w:rsidR="00B778D1" w:rsidRPr="00B9410D">
        <w:rPr>
          <w:rFonts w:asciiTheme="minorHAnsi" w:eastAsia="Times New Roman" w:hAnsiTheme="minorHAnsi" w:cs="Times New Roman"/>
          <w:color w:val="auto"/>
          <w:lang w:val="en-GB"/>
        </w:rPr>
        <w:t>uggestions</w:t>
      </w:r>
      <w:r w:rsidR="004F2CCD" w:rsidRPr="00B9410D">
        <w:rPr>
          <w:rFonts w:asciiTheme="minorHAnsi" w:eastAsia="Times New Roman" w:hAnsiTheme="minorHAnsi" w:cs="Times New Roman"/>
          <w:color w:val="auto"/>
          <w:lang w:val="en-GB"/>
        </w:rPr>
        <w:t xml:space="preserve"> were also made at the coffee morning in January. </w:t>
      </w:r>
      <w:r w:rsidR="00B778D1" w:rsidRPr="00B9410D">
        <w:rPr>
          <w:rFonts w:asciiTheme="minorHAnsi" w:eastAsia="Times New Roman" w:hAnsiTheme="minorHAnsi" w:cs="Times New Roman"/>
          <w:color w:val="auto"/>
          <w:lang w:val="en-GB"/>
        </w:rPr>
        <w:t xml:space="preserve"> </w:t>
      </w:r>
      <w:r w:rsidR="004F2CCD" w:rsidRPr="00B9410D">
        <w:rPr>
          <w:rFonts w:asciiTheme="minorHAnsi" w:eastAsia="Times New Roman" w:hAnsiTheme="minorHAnsi" w:cs="Times New Roman"/>
          <w:color w:val="auto"/>
          <w:lang w:val="en-GB"/>
        </w:rPr>
        <w:t xml:space="preserve">The group have assessed these against national planning policy criteria, and found the </w:t>
      </w:r>
      <w:r w:rsidR="004F2CCD" w:rsidRPr="00B9410D">
        <w:rPr>
          <w:rFonts w:asciiTheme="minorHAnsi" w:eastAsia="Times New Roman" w:hAnsiTheme="minorHAnsi" w:cs="Times New Roman"/>
          <w:b/>
          <w:color w:val="auto"/>
          <w:lang w:val="en-GB"/>
        </w:rPr>
        <w:t>green space</w:t>
      </w:r>
      <w:r w:rsidR="004F2CCD" w:rsidRPr="00B9410D">
        <w:rPr>
          <w:rFonts w:asciiTheme="minorHAnsi" w:eastAsia="Times New Roman" w:hAnsiTheme="minorHAnsi" w:cs="Times New Roman"/>
          <w:color w:val="auto"/>
          <w:lang w:val="en-GB"/>
        </w:rPr>
        <w:t xml:space="preserve"> at the junction of the </w:t>
      </w:r>
      <w:r w:rsidRPr="00B9410D">
        <w:rPr>
          <w:rFonts w:asciiTheme="minorHAnsi" w:eastAsia="Times New Roman" w:hAnsiTheme="minorHAnsi" w:cs="Times New Roman"/>
          <w:color w:val="auto"/>
          <w:lang w:val="en-GB"/>
        </w:rPr>
        <w:t>High Street and Dial Close is</w:t>
      </w:r>
      <w:r w:rsidR="004F2CCD" w:rsidRPr="00B9410D">
        <w:rPr>
          <w:rFonts w:asciiTheme="minorHAnsi" w:eastAsia="Times New Roman" w:hAnsiTheme="minorHAnsi" w:cs="Times New Roman"/>
          <w:color w:val="auto"/>
          <w:lang w:val="en-GB"/>
        </w:rPr>
        <w:t xml:space="preserve"> </w:t>
      </w:r>
      <w:proofErr w:type="gramStart"/>
      <w:r w:rsidR="004F2CCD" w:rsidRPr="00B9410D">
        <w:rPr>
          <w:rFonts w:asciiTheme="minorHAnsi" w:eastAsia="Times New Roman" w:hAnsiTheme="minorHAnsi" w:cs="Times New Roman"/>
          <w:color w:val="auto"/>
          <w:lang w:val="en-GB"/>
        </w:rPr>
        <w:t>one which</w:t>
      </w:r>
      <w:proofErr w:type="gramEnd"/>
      <w:r w:rsidR="004F2CCD" w:rsidRPr="00B9410D">
        <w:rPr>
          <w:rFonts w:asciiTheme="minorHAnsi" w:eastAsia="Times New Roman" w:hAnsiTheme="minorHAnsi" w:cs="Times New Roman"/>
          <w:color w:val="auto"/>
          <w:lang w:val="en-GB"/>
        </w:rPr>
        <w:t xml:space="preserve"> could potentially</w:t>
      </w:r>
      <w:r w:rsidR="00993324" w:rsidRPr="00B9410D">
        <w:rPr>
          <w:rFonts w:asciiTheme="minorHAnsi" w:eastAsia="Times New Roman" w:hAnsiTheme="minorHAnsi" w:cs="Times New Roman"/>
          <w:color w:val="auto"/>
          <w:lang w:val="en-GB"/>
        </w:rPr>
        <w:t xml:space="preserve"> meet the criteria.  We are</w:t>
      </w:r>
      <w:r w:rsidR="004F2CCD" w:rsidRPr="00B9410D">
        <w:rPr>
          <w:rFonts w:asciiTheme="minorHAnsi" w:eastAsia="Times New Roman" w:hAnsiTheme="minorHAnsi" w:cs="Times New Roman"/>
          <w:color w:val="auto"/>
          <w:lang w:val="en-GB"/>
        </w:rPr>
        <w:t xml:space="preserve"> now gathering evidence from nearby residents to help consider its value to the community. </w:t>
      </w:r>
      <w:r w:rsidR="008004C5" w:rsidRPr="00B9410D">
        <w:rPr>
          <w:rFonts w:asciiTheme="minorHAnsi" w:eastAsia="Times New Roman" w:hAnsiTheme="minorHAnsi" w:cs="Times New Roman"/>
          <w:color w:val="auto"/>
          <w:lang w:val="en-GB"/>
        </w:rPr>
        <w:t>If you also value this green space as part of our High Street scene, please register your support on our website ‘Comments’ page.</w:t>
      </w:r>
    </w:p>
    <w:p w:rsidR="004F2CCD" w:rsidRPr="00B9410D" w:rsidRDefault="004F2CCD" w:rsidP="004F2CCD">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p>
    <w:p w:rsidR="004F2CCD" w:rsidRPr="00B9410D" w:rsidRDefault="00993324" w:rsidP="004F2CCD">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r w:rsidRPr="00B9410D">
        <w:rPr>
          <w:rFonts w:asciiTheme="minorHAnsi" w:eastAsia="Times New Roman" w:hAnsiTheme="minorHAnsi" w:cs="Times New Roman"/>
          <w:color w:val="auto"/>
          <w:lang w:val="en-GB"/>
        </w:rPr>
        <w:t xml:space="preserve"> We are also</w:t>
      </w:r>
      <w:r w:rsidR="004F2CCD" w:rsidRPr="00B9410D">
        <w:rPr>
          <w:rFonts w:asciiTheme="minorHAnsi" w:eastAsia="Times New Roman" w:hAnsiTheme="minorHAnsi" w:cs="Times New Roman"/>
          <w:color w:val="auto"/>
          <w:lang w:val="en-GB"/>
        </w:rPr>
        <w:t xml:space="preserve"> undertaking th</w:t>
      </w:r>
      <w:r w:rsidRPr="00B9410D">
        <w:rPr>
          <w:rFonts w:asciiTheme="minorHAnsi" w:eastAsia="Times New Roman" w:hAnsiTheme="minorHAnsi" w:cs="Times New Roman"/>
          <w:color w:val="auto"/>
          <w:lang w:val="en-GB"/>
        </w:rPr>
        <w:t xml:space="preserve">e next stage of consultation in </w:t>
      </w:r>
      <w:r w:rsidR="004F2CCD" w:rsidRPr="00B9410D">
        <w:rPr>
          <w:rFonts w:asciiTheme="minorHAnsi" w:eastAsia="Times New Roman" w:hAnsiTheme="minorHAnsi" w:cs="Times New Roman"/>
          <w:color w:val="auto"/>
          <w:lang w:val="en-GB"/>
        </w:rPr>
        <w:t>this</w:t>
      </w:r>
      <w:r w:rsidRPr="00B9410D">
        <w:rPr>
          <w:rFonts w:asciiTheme="minorHAnsi" w:eastAsia="Times New Roman" w:hAnsiTheme="minorHAnsi" w:cs="Times New Roman"/>
          <w:color w:val="auto"/>
          <w:lang w:val="en-GB"/>
        </w:rPr>
        <w:t xml:space="preserve"> exercise, by making</w:t>
      </w:r>
      <w:r w:rsidR="004F2CCD" w:rsidRPr="00B9410D">
        <w:rPr>
          <w:rFonts w:asciiTheme="minorHAnsi" w:eastAsia="Times New Roman" w:hAnsiTheme="minorHAnsi" w:cs="Times New Roman"/>
          <w:color w:val="auto"/>
          <w:lang w:val="en-GB"/>
        </w:rPr>
        <w:t xml:space="preserve"> contact </w:t>
      </w:r>
      <w:r w:rsidRPr="00B9410D">
        <w:rPr>
          <w:rFonts w:asciiTheme="minorHAnsi" w:eastAsia="Times New Roman" w:hAnsiTheme="minorHAnsi" w:cs="Times New Roman"/>
          <w:color w:val="auto"/>
          <w:lang w:val="en-GB"/>
        </w:rPr>
        <w:t xml:space="preserve">with </w:t>
      </w:r>
      <w:r w:rsidR="004F2CCD" w:rsidRPr="00B9410D">
        <w:rPr>
          <w:rFonts w:asciiTheme="minorHAnsi" w:eastAsia="Times New Roman" w:hAnsiTheme="minorHAnsi" w:cs="Times New Roman"/>
          <w:color w:val="auto"/>
          <w:lang w:val="en-GB"/>
        </w:rPr>
        <w:t xml:space="preserve">landowners of the </w:t>
      </w:r>
      <w:r w:rsidRPr="00B9410D">
        <w:rPr>
          <w:rFonts w:asciiTheme="minorHAnsi" w:eastAsia="Times New Roman" w:hAnsiTheme="minorHAnsi" w:cs="Times New Roman"/>
          <w:color w:val="auto"/>
          <w:lang w:val="en-GB"/>
        </w:rPr>
        <w:t xml:space="preserve">other </w:t>
      </w:r>
      <w:r w:rsidR="004F2CCD" w:rsidRPr="00B9410D">
        <w:rPr>
          <w:rFonts w:asciiTheme="minorHAnsi" w:eastAsia="Times New Roman" w:hAnsiTheme="minorHAnsi" w:cs="Times New Roman"/>
          <w:color w:val="auto"/>
          <w:lang w:val="en-GB"/>
        </w:rPr>
        <w:t xml:space="preserve">suggested </w:t>
      </w:r>
      <w:r w:rsidR="004F2CCD" w:rsidRPr="00B9410D">
        <w:rPr>
          <w:rFonts w:asciiTheme="minorHAnsi" w:eastAsia="Times New Roman" w:hAnsiTheme="minorHAnsi" w:cs="Times New Roman"/>
          <w:b/>
          <w:color w:val="auto"/>
          <w:lang w:val="en-GB"/>
        </w:rPr>
        <w:t>lo</w:t>
      </w:r>
      <w:r w:rsidRPr="00B9410D">
        <w:rPr>
          <w:rFonts w:asciiTheme="minorHAnsi" w:eastAsia="Times New Roman" w:hAnsiTheme="minorHAnsi" w:cs="Times New Roman"/>
          <w:b/>
          <w:color w:val="auto"/>
          <w:lang w:val="en-GB"/>
        </w:rPr>
        <w:t>cal green spaces</w:t>
      </w:r>
      <w:r w:rsidRPr="00B9410D">
        <w:rPr>
          <w:rFonts w:asciiTheme="minorHAnsi" w:eastAsia="Times New Roman" w:hAnsiTheme="minorHAnsi" w:cs="Times New Roman"/>
          <w:color w:val="auto"/>
          <w:lang w:val="en-GB"/>
        </w:rPr>
        <w:t>. They</w:t>
      </w:r>
      <w:r w:rsidR="004F2CCD" w:rsidRPr="00B9410D">
        <w:rPr>
          <w:rFonts w:asciiTheme="minorHAnsi" w:eastAsia="Times New Roman" w:hAnsiTheme="minorHAnsi" w:cs="Times New Roman"/>
          <w:color w:val="auto"/>
          <w:lang w:val="en-GB"/>
        </w:rPr>
        <w:t xml:space="preserve"> can comment or object to the proposed </w:t>
      </w:r>
      <w:r w:rsidR="004F2CCD" w:rsidRPr="00B9410D">
        <w:rPr>
          <w:rFonts w:asciiTheme="minorHAnsi" w:eastAsia="Times New Roman" w:hAnsiTheme="minorHAnsi" w:cs="Times New Roman"/>
          <w:b/>
          <w:color w:val="auto"/>
          <w:lang w:val="en-GB"/>
        </w:rPr>
        <w:t>local green space</w:t>
      </w:r>
      <w:r w:rsidR="004F2CCD" w:rsidRPr="00B9410D">
        <w:rPr>
          <w:rFonts w:asciiTheme="minorHAnsi" w:eastAsia="Times New Roman" w:hAnsiTheme="minorHAnsi" w:cs="Times New Roman"/>
          <w:color w:val="auto"/>
          <w:lang w:val="en-GB"/>
        </w:rPr>
        <w:t xml:space="preserve"> designation, and their response</w:t>
      </w:r>
      <w:r w:rsidRPr="00B9410D">
        <w:rPr>
          <w:rFonts w:asciiTheme="minorHAnsi" w:eastAsia="Times New Roman" w:hAnsiTheme="minorHAnsi" w:cs="Times New Roman"/>
          <w:color w:val="auto"/>
          <w:lang w:val="en-GB"/>
        </w:rPr>
        <w:t>(s)</w:t>
      </w:r>
      <w:r w:rsidR="004F2CCD" w:rsidRPr="00B9410D">
        <w:rPr>
          <w:rFonts w:asciiTheme="minorHAnsi" w:eastAsia="Times New Roman" w:hAnsiTheme="minorHAnsi" w:cs="Times New Roman"/>
          <w:color w:val="auto"/>
          <w:lang w:val="en-GB"/>
        </w:rPr>
        <w:t xml:space="preserve"> will form part of the evidence base on which the Steering Group will decide whether to recommend spaces for designation.  </w:t>
      </w:r>
    </w:p>
    <w:p w:rsidR="004F2CCD" w:rsidRPr="00B9410D" w:rsidRDefault="004F2CCD" w:rsidP="004F2CCD">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bookmarkStart w:id="0" w:name="_GoBack"/>
      <w:bookmarkEnd w:id="0"/>
    </w:p>
    <w:p w:rsidR="004F2CCD" w:rsidRPr="00B9410D" w:rsidRDefault="00E73B94" w:rsidP="004F2CCD">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b/>
          <w:color w:val="auto"/>
          <w:lang w:val="en-GB"/>
        </w:rPr>
      </w:pPr>
      <w:r w:rsidRPr="00B9410D">
        <w:rPr>
          <w:rFonts w:asciiTheme="minorHAnsi" w:eastAsia="Times New Roman" w:hAnsiTheme="minorHAnsi" w:cs="Times New Roman"/>
          <w:color w:val="auto"/>
          <w:lang w:val="en-GB"/>
        </w:rPr>
        <w:t>The decision</w:t>
      </w:r>
      <w:r w:rsidR="004F2CCD" w:rsidRPr="00B9410D">
        <w:rPr>
          <w:rFonts w:asciiTheme="minorHAnsi" w:eastAsia="Times New Roman" w:hAnsiTheme="minorHAnsi" w:cs="Times New Roman"/>
          <w:color w:val="auto"/>
          <w:lang w:val="en-GB"/>
        </w:rPr>
        <w:t xml:space="preserve"> will ultimately be up to the Examiner</w:t>
      </w:r>
      <w:r w:rsidRPr="00B9410D">
        <w:rPr>
          <w:rFonts w:asciiTheme="minorHAnsi" w:eastAsia="Times New Roman" w:hAnsiTheme="minorHAnsi" w:cs="Times New Roman"/>
          <w:color w:val="auto"/>
          <w:lang w:val="en-GB"/>
        </w:rPr>
        <w:t xml:space="preserve"> of our draft Neighbourhood Plan. The</w:t>
      </w:r>
      <w:r w:rsidR="004F2CCD" w:rsidRPr="00B9410D">
        <w:rPr>
          <w:rFonts w:asciiTheme="minorHAnsi" w:eastAsia="Times New Roman" w:hAnsiTheme="minorHAnsi" w:cs="Times New Roman"/>
          <w:color w:val="auto"/>
          <w:lang w:val="en-GB"/>
        </w:rPr>
        <w:t xml:space="preserve"> decision will be based on all of the ev</w:t>
      </w:r>
      <w:r w:rsidRPr="00B9410D">
        <w:rPr>
          <w:rFonts w:asciiTheme="minorHAnsi" w:eastAsia="Times New Roman" w:hAnsiTheme="minorHAnsi" w:cs="Times New Roman"/>
          <w:color w:val="auto"/>
          <w:lang w:val="en-GB"/>
        </w:rPr>
        <w:t xml:space="preserve">idence and information gathered ~ </w:t>
      </w:r>
      <w:r w:rsidRPr="00B9410D">
        <w:rPr>
          <w:rFonts w:asciiTheme="minorHAnsi" w:eastAsia="Times New Roman" w:hAnsiTheme="minorHAnsi" w:cs="Times New Roman"/>
          <w:b/>
          <w:color w:val="auto"/>
          <w:lang w:val="en-GB"/>
        </w:rPr>
        <w:t>hence the importance of your views.</w:t>
      </w:r>
      <w:r w:rsidR="004F2CCD" w:rsidRPr="00B9410D">
        <w:rPr>
          <w:rFonts w:asciiTheme="minorHAnsi" w:eastAsia="Times New Roman" w:hAnsiTheme="minorHAnsi" w:cs="Times New Roman"/>
          <w:b/>
          <w:color w:val="auto"/>
          <w:lang w:val="en-GB"/>
        </w:rPr>
        <w:t> </w:t>
      </w:r>
    </w:p>
    <w:p w:rsidR="00AA56DE" w:rsidRPr="00B9410D" w:rsidRDefault="00AA56DE" w:rsidP="004F2CCD">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color w:val="auto"/>
          <w:lang w:val="en-GB"/>
        </w:rPr>
      </w:pPr>
    </w:p>
    <w:p w:rsidR="0039780C" w:rsidRPr="00AA56DE" w:rsidRDefault="00B9410D" w:rsidP="00AA56DE">
      <w:pPr>
        <w:pBdr>
          <w:top w:val="none" w:sz="0" w:space="0" w:color="auto"/>
          <w:left w:val="none" w:sz="0" w:space="0" w:color="auto"/>
          <w:bottom w:val="none" w:sz="0" w:space="0" w:color="auto"/>
          <w:right w:val="none" w:sz="0" w:space="0" w:color="auto"/>
          <w:between w:val="none" w:sz="0" w:space="0" w:color="auto"/>
        </w:pBdr>
        <w:rPr>
          <w:rFonts w:asciiTheme="minorHAnsi" w:eastAsia="Times New Roman" w:hAnsiTheme="minorHAnsi" w:cs="Times New Roman"/>
          <w:lang w:val="en-GB"/>
        </w:rPr>
      </w:pPr>
      <w:r w:rsidRPr="00B9410D">
        <w:rPr>
          <w:rFonts w:asciiTheme="minorHAnsi" w:eastAsia="Times New Roman" w:hAnsiTheme="minorHAnsi" w:cs="Times New Roman"/>
          <w:color w:val="auto"/>
          <w:lang w:val="en-GB"/>
        </w:rPr>
        <w:t xml:space="preserve">I repeat </w:t>
      </w:r>
      <w:r w:rsidR="00AA56DE" w:rsidRPr="00B9410D">
        <w:rPr>
          <w:rFonts w:asciiTheme="minorHAnsi" w:eastAsia="Times New Roman" w:hAnsiTheme="minorHAnsi" w:cs="Times New Roman"/>
          <w:color w:val="auto"/>
          <w:lang w:val="en-GB"/>
        </w:rPr>
        <w:t>last month</w:t>
      </w:r>
      <w:r w:rsidRPr="00B9410D">
        <w:rPr>
          <w:rFonts w:asciiTheme="minorHAnsi" w:eastAsia="Times New Roman" w:hAnsiTheme="minorHAnsi" w:cs="Times New Roman"/>
          <w:color w:val="auto"/>
          <w:lang w:val="en-GB"/>
        </w:rPr>
        <w:t xml:space="preserve">’s appeal for </w:t>
      </w:r>
      <w:r w:rsidRPr="00B9410D">
        <w:rPr>
          <w:rFonts w:asciiTheme="minorHAnsi" w:eastAsia="Times New Roman" w:hAnsiTheme="minorHAnsi" w:cs="Times New Roman"/>
          <w:b/>
          <w:color w:val="auto"/>
          <w:lang w:val="en-GB"/>
        </w:rPr>
        <w:t>your suggestions</w:t>
      </w:r>
      <w:r w:rsidRPr="00B9410D">
        <w:rPr>
          <w:rFonts w:asciiTheme="minorHAnsi" w:eastAsia="Times New Roman" w:hAnsiTheme="minorHAnsi" w:cs="Times New Roman"/>
          <w:color w:val="auto"/>
          <w:lang w:val="en-GB"/>
        </w:rPr>
        <w:t xml:space="preserve"> in</w:t>
      </w:r>
      <w:r w:rsidR="00AA56DE">
        <w:rPr>
          <w:rFonts w:asciiTheme="minorHAnsi" w:eastAsia="Times New Roman" w:hAnsiTheme="minorHAnsi" w:cs="Times New Roman"/>
          <w:color w:val="942192"/>
          <w:lang w:val="en-GB"/>
        </w:rPr>
        <w:t xml:space="preserve"> </w:t>
      </w:r>
      <w:r w:rsidR="00AA56DE">
        <w:rPr>
          <w:rFonts w:eastAsia="Times New Roman" w:cs="Times New Roman"/>
        </w:rPr>
        <w:t>establish</w:t>
      </w:r>
      <w:r>
        <w:rPr>
          <w:rFonts w:eastAsia="Times New Roman" w:cs="Times New Roman"/>
        </w:rPr>
        <w:t>ing</w:t>
      </w:r>
      <w:r w:rsidR="0039780C" w:rsidRPr="00AA56DE">
        <w:rPr>
          <w:rFonts w:eastAsia="Times New Roman" w:cs="Times New Roman"/>
        </w:rPr>
        <w:t xml:space="preserve"> a </w:t>
      </w:r>
      <w:r w:rsidR="0039780C" w:rsidRPr="00AA56DE">
        <w:rPr>
          <w:rFonts w:eastAsia="Times New Roman" w:cs="Times New Roman"/>
          <w:b/>
        </w:rPr>
        <w:t>List of Local Heritage Assets</w:t>
      </w:r>
      <w:r w:rsidR="00AA56DE">
        <w:rPr>
          <w:rFonts w:eastAsia="Times New Roman" w:cs="Times New Roman"/>
        </w:rPr>
        <w:t>.</w:t>
      </w:r>
      <w:r w:rsidR="0039780C" w:rsidRPr="00AA56DE">
        <w:rPr>
          <w:rFonts w:eastAsia="Times New Roman" w:cs="Times New Roman"/>
        </w:rPr>
        <w:t xml:space="preserve"> </w:t>
      </w:r>
      <w:r w:rsidR="00AA56DE">
        <w:rPr>
          <w:rFonts w:eastAsia="Times New Roman" w:cs="Times New Roman"/>
        </w:rPr>
        <w:t xml:space="preserve">This </w:t>
      </w:r>
      <w:r w:rsidR="0039780C" w:rsidRPr="00AA56DE">
        <w:rPr>
          <w:rFonts w:eastAsia="Times New Roman" w:cs="Times New Roman"/>
        </w:rPr>
        <w:t xml:space="preserve">is a way of identifying buildings, structures, sites or landscapes which do not quite meet the criteria for being nationally listed, but which are still of architectural or historical importance in their local area. We can identify and map our Parish's locally important heritage assets within our </w:t>
      </w:r>
      <w:proofErr w:type="spellStart"/>
      <w:r w:rsidR="0039780C" w:rsidRPr="00AA56DE">
        <w:rPr>
          <w:rFonts w:eastAsia="Times New Roman" w:cs="Times New Roman"/>
        </w:rPr>
        <w:t>Neighbourhood</w:t>
      </w:r>
      <w:proofErr w:type="spellEnd"/>
      <w:r w:rsidR="0039780C" w:rsidRPr="00AA56DE">
        <w:rPr>
          <w:rFonts w:eastAsia="Times New Roman" w:cs="Times New Roman"/>
        </w:rPr>
        <w:t xml:space="preserve"> Plan to ensure that planning decisions that directly affect them or their setting are taken into account. </w:t>
      </w:r>
    </w:p>
    <w:p w:rsidR="0039780C" w:rsidRPr="00AA56DE" w:rsidRDefault="0039780C" w:rsidP="00AA56DE">
      <w:pPr>
        <w:rPr>
          <w:rFonts w:eastAsia="Times New Roman" w:cs="Times New Roman"/>
        </w:rPr>
      </w:pPr>
      <w:r w:rsidRPr="0039780C">
        <w:t>Identification of a Local Heritage Asset in our Parish does not change the existing planning controls that already apply to a building. However, local heritage listing means that the interest of the building or site will be at least a “material consideration” during the planning process.</w:t>
      </w:r>
    </w:p>
    <w:p w:rsidR="0039780C" w:rsidRPr="00AA56DE" w:rsidRDefault="0039780C" w:rsidP="00AA56DE">
      <w:pPr>
        <w:rPr>
          <w:rFonts w:eastAsia="Times New Roman" w:cs="Times New Roman"/>
        </w:rPr>
      </w:pPr>
      <w:r w:rsidRPr="00AA56DE">
        <w:rPr>
          <w:rFonts w:eastAsia="Times New Roman" w:cs="Times New Roman"/>
        </w:rPr>
        <w:t>Historic England sets out criteria to inform what could be appropriate for the list:</w:t>
      </w:r>
    </w:p>
    <w:p w:rsidR="0039780C" w:rsidRPr="00AA56DE" w:rsidRDefault="0039780C" w:rsidP="00AA56DE">
      <w:pPr>
        <w:rPr>
          <w:rFonts w:eastAsia="Times New Roman" w:cs="Times New Roman"/>
        </w:rPr>
      </w:pPr>
      <w:r w:rsidRPr="00AA56DE">
        <w:rPr>
          <w:rFonts w:eastAsia="Times New Roman" w:cs="Times New Roman"/>
          <w:b/>
        </w:rPr>
        <w:t>Rarity</w:t>
      </w:r>
      <w:r w:rsidRPr="00AA56DE">
        <w:rPr>
          <w:rFonts w:eastAsia="Times New Roman" w:cs="Times New Roman"/>
        </w:rPr>
        <w:t xml:space="preserve">: </w:t>
      </w:r>
      <w:r w:rsidRPr="0039780C">
        <w:t>This can include unusual assets such as traditional signage or industrial relics</w:t>
      </w:r>
    </w:p>
    <w:p w:rsidR="0039780C" w:rsidRPr="0039780C" w:rsidRDefault="0039780C" w:rsidP="00AA56DE">
      <w:pPr>
        <w:pStyle w:val="Default"/>
        <w:rPr>
          <w:rFonts w:asciiTheme="minorHAnsi" w:hAnsiTheme="minorHAnsi"/>
        </w:rPr>
      </w:pPr>
      <w:r w:rsidRPr="0039780C">
        <w:rPr>
          <w:rFonts w:asciiTheme="minorHAnsi" w:hAnsiTheme="minorHAnsi"/>
          <w:b/>
        </w:rPr>
        <w:t>Representativeness</w:t>
      </w:r>
      <w:r w:rsidRPr="0039780C">
        <w:rPr>
          <w:rFonts w:asciiTheme="minorHAnsi" w:hAnsiTheme="minorHAnsi"/>
        </w:rPr>
        <w:t xml:space="preserve">: Representative of a particular architectural period, architect, movement, company or group of its time, for example railway, Victorian and industrial. </w:t>
      </w:r>
    </w:p>
    <w:p w:rsidR="0039780C" w:rsidRPr="00AA56DE" w:rsidRDefault="0039780C" w:rsidP="00AA56DE">
      <w:pPr>
        <w:rPr>
          <w:rFonts w:eastAsia="Times New Roman" w:cs="Times New Roman"/>
        </w:rPr>
      </w:pPr>
      <w:r w:rsidRPr="00AA56DE">
        <w:rPr>
          <w:b/>
        </w:rPr>
        <w:t>Architectural interest</w:t>
      </w:r>
      <w:r w:rsidRPr="0039780C">
        <w:t>: Of importance in its architectural design, decoration or craftsmanship</w:t>
      </w:r>
    </w:p>
    <w:p w:rsidR="0039780C" w:rsidRPr="0039780C" w:rsidRDefault="0039780C" w:rsidP="00AA56DE">
      <w:proofErr w:type="gramStart"/>
      <w:r w:rsidRPr="00AA56DE">
        <w:rPr>
          <w:b/>
        </w:rPr>
        <w:t>Townscape value</w:t>
      </w:r>
      <w:r w:rsidRPr="0039780C">
        <w:t>: walls, fences, railings, street surfaces (including cobbles, setts and grass verges)/ Street furniture.</w:t>
      </w:r>
      <w:proofErr w:type="gramEnd"/>
    </w:p>
    <w:p w:rsidR="0039780C" w:rsidRPr="00AA56DE" w:rsidRDefault="0039780C" w:rsidP="00AA56DE">
      <w:pPr>
        <w:rPr>
          <w:rFonts w:eastAsia="Times New Roman" w:cs="Times New Roman"/>
        </w:rPr>
      </w:pPr>
      <w:r w:rsidRPr="00AA56DE">
        <w:rPr>
          <w:b/>
        </w:rPr>
        <w:t>Group value</w:t>
      </w:r>
      <w:r w:rsidRPr="0039780C">
        <w:t>: Groupings of assets with a clear visual, design or historic relationship (including farmyard and terraces)</w:t>
      </w:r>
    </w:p>
    <w:p w:rsidR="0039780C" w:rsidRPr="00AA56DE" w:rsidRDefault="0039780C" w:rsidP="00AA56DE">
      <w:pPr>
        <w:rPr>
          <w:rFonts w:eastAsia="Times New Roman" w:cs="Times New Roman"/>
        </w:rPr>
      </w:pPr>
      <w:r w:rsidRPr="00AA56DE">
        <w:rPr>
          <w:b/>
        </w:rPr>
        <w:t>Artistic interes</w:t>
      </w:r>
      <w:r w:rsidRPr="0039780C">
        <w:t>t: An asset with artistic interest exhibiting some degree of creative skill (including sculpture, decoration, gates, railings, door surrounds, finials and signage)</w:t>
      </w:r>
    </w:p>
    <w:p w:rsidR="0039780C" w:rsidRPr="0039780C" w:rsidRDefault="0039780C" w:rsidP="00AA56DE">
      <w:pPr>
        <w:pStyle w:val="Default"/>
        <w:rPr>
          <w:rFonts w:asciiTheme="minorHAnsi" w:hAnsiTheme="minorHAnsi"/>
        </w:rPr>
      </w:pPr>
      <w:r w:rsidRPr="0039780C">
        <w:rPr>
          <w:rFonts w:asciiTheme="minorHAnsi" w:hAnsiTheme="minorHAnsi"/>
          <w:b/>
        </w:rPr>
        <w:lastRenderedPageBreak/>
        <w:t>Historic association</w:t>
      </w:r>
      <w:r w:rsidRPr="0039780C">
        <w:rPr>
          <w:rFonts w:asciiTheme="minorHAnsi" w:hAnsiTheme="minorHAnsi"/>
        </w:rPr>
        <w:t xml:space="preserve">: Associated with an historical person or event of acknowledged note (including important local figures or events). </w:t>
      </w:r>
    </w:p>
    <w:p w:rsidR="0039780C" w:rsidRPr="0039780C" w:rsidRDefault="0039780C" w:rsidP="00AA56DE">
      <w:r w:rsidRPr="0039780C">
        <w:t>On our website you will find a Local Listing Nomination Form, or you can si</w:t>
      </w:r>
      <w:r>
        <w:t>mply email your idea via the Contacts page.</w:t>
      </w:r>
      <w:r w:rsidRPr="00AA56DE">
        <w:rPr>
          <w:rFonts w:cs="Calibri"/>
        </w:rPr>
        <w:t xml:space="preserve"> (</w:t>
      </w:r>
      <w:hyperlink r:id="rId6" w:history="1">
        <w:r w:rsidRPr="00D37F3A">
          <w:rPr>
            <w:rStyle w:val="Hyperlink"/>
          </w:rPr>
          <w:t>www.seendparishplan.org</w:t>
        </w:r>
      </w:hyperlink>
      <w:r w:rsidRPr="008430EF">
        <w:t>)</w:t>
      </w:r>
      <w:r>
        <w:t xml:space="preserve">. </w:t>
      </w:r>
    </w:p>
    <w:p w:rsidR="0039780C" w:rsidRPr="0039780C" w:rsidRDefault="0039780C" w:rsidP="00AA56DE">
      <w:pPr>
        <w:pStyle w:val="Default"/>
        <w:rPr>
          <w:rFonts w:asciiTheme="minorHAnsi" w:hAnsiTheme="minorHAnsi"/>
        </w:rPr>
      </w:pPr>
      <w:r w:rsidRPr="0039780C">
        <w:rPr>
          <w:rFonts w:asciiTheme="minorHAnsi" w:hAnsiTheme="minorHAnsi"/>
        </w:rPr>
        <w:t xml:space="preserve">Once we have a shortlist for the </w:t>
      </w:r>
      <w:proofErr w:type="spellStart"/>
      <w:r w:rsidRPr="0039780C">
        <w:rPr>
          <w:rFonts w:asciiTheme="minorHAnsi" w:hAnsiTheme="minorHAnsi"/>
        </w:rPr>
        <w:t>Seend</w:t>
      </w:r>
      <w:proofErr w:type="spellEnd"/>
      <w:r w:rsidRPr="0039780C">
        <w:rPr>
          <w:rFonts w:asciiTheme="minorHAnsi" w:hAnsiTheme="minorHAnsi"/>
        </w:rPr>
        <w:t xml:space="preserve"> Parish Local Her</w:t>
      </w:r>
      <w:r>
        <w:rPr>
          <w:rFonts w:asciiTheme="minorHAnsi" w:hAnsiTheme="minorHAnsi"/>
        </w:rPr>
        <w:t>itage List we will share it</w:t>
      </w:r>
      <w:r w:rsidR="00491A3B">
        <w:rPr>
          <w:rFonts w:asciiTheme="minorHAnsi" w:hAnsiTheme="minorHAnsi"/>
        </w:rPr>
        <w:t xml:space="preserve"> with you and</w:t>
      </w:r>
      <w:r w:rsidRPr="0039780C">
        <w:rPr>
          <w:rFonts w:asciiTheme="minorHAnsi" w:hAnsiTheme="minorHAnsi"/>
        </w:rPr>
        <w:t xml:space="preserve"> undertake consultation with any owners who may be able to provide valuable information</w:t>
      </w:r>
      <w:r>
        <w:rPr>
          <w:rFonts w:asciiTheme="minorHAnsi" w:hAnsiTheme="minorHAnsi"/>
        </w:rPr>
        <w:t>,</w:t>
      </w:r>
      <w:r w:rsidRPr="0039780C">
        <w:rPr>
          <w:rFonts w:asciiTheme="minorHAnsi" w:hAnsiTheme="minorHAnsi"/>
        </w:rPr>
        <w:t xml:space="preserve"> which can influence the decision about whether to add the asset t</w:t>
      </w:r>
      <w:r>
        <w:rPr>
          <w:rFonts w:asciiTheme="minorHAnsi" w:hAnsiTheme="minorHAnsi"/>
        </w:rPr>
        <w:t>o the Local Heritage List</w:t>
      </w:r>
      <w:r w:rsidRPr="0039780C">
        <w:rPr>
          <w:rFonts w:asciiTheme="minorHAnsi" w:hAnsiTheme="minorHAnsi"/>
        </w:rPr>
        <w:t xml:space="preserve">. </w:t>
      </w: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All are welcome at the mon</w:t>
      </w:r>
      <w:r>
        <w:rPr>
          <w:rFonts w:asciiTheme="minorHAnsi" w:hAnsiTheme="minorHAnsi" w:cs="Calibri"/>
          <w:color w:val="auto"/>
        </w:rPr>
        <w:t>thly open meetings.</w:t>
      </w:r>
      <w:r w:rsidRPr="00DA120C">
        <w:rPr>
          <w:rFonts w:asciiTheme="minorHAnsi" w:hAnsiTheme="minorHAnsi" w:cs="Calibri"/>
          <w:color w:val="auto"/>
        </w:rPr>
        <w:t xml:space="preserve"> The next Comm</w:t>
      </w:r>
      <w:r>
        <w:rPr>
          <w:rFonts w:asciiTheme="minorHAnsi" w:hAnsiTheme="minorHAnsi" w:cs="Calibri"/>
          <w:color w:val="auto"/>
        </w:rPr>
        <w:t>ittee Meeting will be Thursday 2</w:t>
      </w:r>
      <w:r w:rsidR="00491A3B">
        <w:rPr>
          <w:rFonts w:asciiTheme="minorHAnsi" w:hAnsiTheme="minorHAnsi" w:cs="Calibri"/>
          <w:color w:val="auto"/>
        </w:rPr>
        <w:t>5</w:t>
      </w:r>
      <w:r w:rsidRPr="001D7962">
        <w:rPr>
          <w:rFonts w:asciiTheme="minorHAnsi" w:hAnsiTheme="minorHAnsi" w:cs="Calibri"/>
          <w:color w:val="auto"/>
          <w:vertAlign w:val="superscript"/>
        </w:rPr>
        <w:t>th</w:t>
      </w:r>
      <w:r w:rsidR="00491A3B">
        <w:rPr>
          <w:rFonts w:asciiTheme="minorHAnsi" w:hAnsiTheme="minorHAnsi" w:cs="Calibri"/>
          <w:color w:val="auto"/>
        </w:rPr>
        <w:t xml:space="preserve"> April</w:t>
      </w:r>
      <w:r w:rsidRPr="00DA120C">
        <w:rPr>
          <w:rFonts w:asciiTheme="minorHAnsi" w:hAnsiTheme="minorHAnsi" w:cs="Calibri"/>
          <w:color w:val="auto"/>
        </w:rPr>
        <w:t xml:space="preserve"> </w:t>
      </w:r>
      <w:r w:rsidR="00F10738">
        <w:rPr>
          <w:rFonts w:asciiTheme="minorHAnsi" w:hAnsiTheme="minorHAnsi" w:cs="Calibri"/>
          <w:color w:val="auto"/>
        </w:rPr>
        <w:t>at 7.30pm. in the Community Centre</w:t>
      </w:r>
      <w:r>
        <w:rPr>
          <w:rFonts w:asciiTheme="minorHAnsi" w:hAnsiTheme="minorHAnsi" w:cs="Calibri"/>
          <w:color w:val="auto"/>
        </w:rPr>
        <w:t xml:space="preserve">. </w:t>
      </w:r>
      <w:r w:rsidR="001A79D0">
        <w:rPr>
          <w:rFonts w:asciiTheme="minorHAnsi" w:hAnsiTheme="minorHAnsi" w:cs="Calibri"/>
          <w:color w:val="auto"/>
        </w:rPr>
        <w:t>There will be no open Committee Meeting in May</w:t>
      </w:r>
      <w:r w:rsidR="008004C5">
        <w:rPr>
          <w:rFonts w:asciiTheme="minorHAnsi" w:hAnsiTheme="minorHAnsi" w:cs="Calibri"/>
          <w:color w:val="auto"/>
        </w:rPr>
        <w:t>,</w:t>
      </w:r>
      <w:r w:rsidR="001A79D0">
        <w:rPr>
          <w:rFonts w:asciiTheme="minorHAnsi" w:hAnsiTheme="minorHAnsi" w:cs="Calibri"/>
          <w:color w:val="auto"/>
        </w:rPr>
        <w:t xml:space="preserve"> but there is the </w:t>
      </w:r>
      <w:r w:rsidR="008004C5">
        <w:rPr>
          <w:rFonts w:asciiTheme="minorHAnsi" w:hAnsiTheme="minorHAnsi" w:cs="Calibri"/>
          <w:color w:val="auto"/>
        </w:rPr>
        <w:t xml:space="preserve">PC </w:t>
      </w:r>
      <w:r w:rsidR="001A79D0">
        <w:rPr>
          <w:rFonts w:asciiTheme="minorHAnsi" w:hAnsiTheme="minorHAnsi" w:cs="Calibri"/>
          <w:color w:val="auto"/>
        </w:rPr>
        <w:t>Vill</w:t>
      </w:r>
      <w:r w:rsidR="008004C5">
        <w:rPr>
          <w:rFonts w:asciiTheme="minorHAnsi" w:hAnsiTheme="minorHAnsi" w:cs="Calibri"/>
          <w:color w:val="auto"/>
        </w:rPr>
        <w:t>age AGM</w:t>
      </w:r>
      <w:r w:rsidR="001A79D0">
        <w:rPr>
          <w:rFonts w:asciiTheme="minorHAnsi" w:hAnsiTheme="minorHAnsi" w:cs="Calibri"/>
          <w:color w:val="auto"/>
        </w:rPr>
        <w:t xml:space="preserve"> at which Georgina </w:t>
      </w:r>
      <w:proofErr w:type="spellStart"/>
      <w:r w:rsidR="001A79D0">
        <w:rPr>
          <w:rFonts w:asciiTheme="minorHAnsi" w:hAnsiTheme="minorHAnsi" w:cs="Calibri"/>
          <w:color w:val="auto"/>
        </w:rPr>
        <w:t>A’Bear</w:t>
      </w:r>
      <w:proofErr w:type="spellEnd"/>
      <w:r w:rsidR="001A79D0">
        <w:rPr>
          <w:rFonts w:asciiTheme="minorHAnsi" w:hAnsiTheme="minorHAnsi" w:cs="Calibri"/>
          <w:color w:val="auto"/>
        </w:rPr>
        <w:t xml:space="preserve"> will report on our progress. </w:t>
      </w:r>
      <w:r w:rsidRPr="00DA120C">
        <w:rPr>
          <w:rFonts w:asciiTheme="minorHAnsi" w:hAnsiTheme="minorHAnsi" w:cs="Calibri"/>
          <w:color w:val="auto"/>
        </w:rPr>
        <w:t>(Some members of the SG meet again between these open meetings to progress the background work, together with our Consultants).</w:t>
      </w:r>
    </w:p>
    <w:p w:rsidR="008E5635" w:rsidRPr="00DA120C" w:rsidRDefault="008E5635" w:rsidP="008E5635">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0" w:lineRule="atLeast"/>
        <w:rPr>
          <w:rFonts w:asciiTheme="minorHAnsi" w:hAnsiTheme="minorHAnsi" w:cs="Calibri"/>
          <w:color w:val="auto"/>
        </w:rPr>
      </w:pPr>
      <w:r w:rsidRPr="00DA120C">
        <w:rPr>
          <w:rFonts w:asciiTheme="minorHAnsi" w:hAnsiTheme="minorHAnsi" w:cs="Calibri"/>
          <w:color w:val="auto"/>
        </w:rPr>
        <w:t xml:space="preserve">  </w:t>
      </w:r>
      <w:r>
        <w:rPr>
          <w:rFonts w:asciiTheme="minorHAnsi" w:hAnsiTheme="minorHAnsi" w:cs="Calibri"/>
          <w:color w:val="auto"/>
        </w:rPr>
        <w:t xml:space="preserve">                                        </w:t>
      </w:r>
      <w:r w:rsidRPr="00DA120C">
        <w:rPr>
          <w:rFonts w:asciiTheme="minorHAnsi" w:hAnsiTheme="minorHAnsi" w:cs="Calibri"/>
          <w:color w:val="auto"/>
        </w:rPr>
        <w:t xml:space="preserve"> </w:t>
      </w:r>
      <w:proofErr w:type="spellStart"/>
      <w:r w:rsidRPr="00DA120C">
        <w:rPr>
          <w:rFonts w:asciiTheme="minorHAnsi" w:hAnsiTheme="minorHAnsi" w:cs="Calibri"/>
          <w:color w:val="auto"/>
        </w:rPr>
        <w:t>Carola</w:t>
      </w:r>
      <w:proofErr w:type="spellEnd"/>
      <w:r w:rsidRPr="00DA120C">
        <w:rPr>
          <w:rFonts w:asciiTheme="minorHAnsi" w:hAnsiTheme="minorHAnsi" w:cs="Calibri"/>
          <w:color w:val="auto"/>
        </w:rPr>
        <w:t xml:space="preserve"> Thorpe on behalf of the S.P.N.P. Steering Group </w:t>
      </w:r>
    </w:p>
    <w:sectPr w:rsidR="008E5635" w:rsidRPr="00DA120C" w:rsidSect="004F2CCD">
      <w:pgSz w:w="11900" w:h="16840"/>
      <w:pgMar w:top="1361" w:right="1127"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6373"/>
    <w:multiLevelType w:val="hybridMultilevel"/>
    <w:tmpl w:val="E3668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16415E"/>
    <w:multiLevelType w:val="hybridMultilevel"/>
    <w:tmpl w:val="F28CA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1E7062"/>
    <w:multiLevelType w:val="hybridMultilevel"/>
    <w:tmpl w:val="5EC668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635"/>
    <w:rsid w:val="000E7D26"/>
    <w:rsid w:val="001055DB"/>
    <w:rsid w:val="001A79D0"/>
    <w:rsid w:val="001C209C"/>
    <w:rsid w:val="0020006F"/>
    <w:rsid w:val="00363C49"/>
    <w:rsid w:val="0039780C"/>
    <w:rsid w:val="00451421"/>
    <w:rsid w:val="00491A3B"/>
    <w:rsid w:val="004F2CCD"/>
    <w:rsid w:val="005360FC"/>
    <w:rsid w:val="00606882"/>
    <w:rsid w:val="00762EC7"/>
    <w:rsid w:val="008004C5"/>
    <w:rsid w:val="008E5635"/>
    <w:rsid w:val="00993324"/>
    <w:rsid w:val="00AA56DE"/>
    <w:rsid w:val="00AF4256"/>
    <w:rsid w:val="00B772B7"/>
    <w:rsid w:val="00B778D1"/>
    <w:rsid w:val="00B9410D"/>
    <w:rsid w:val="00D32FBD"/>
    <w:rsid w:val="00DF56DA"/>
    <w:rsid w:val="00E51FBA"/>
    <w:rsid w:val="00E73B94"/>
    <w:rsid w:val="00F10738"/>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 w:type="paragraph" w:customStyle="1" w:styleId="Default">
    <w:name w:val="Default"/>
    <w:rsid w:val="0039780C"/>
    <w:pPr>
      <w:widowControl w:val="0"/>
      <w:autoSpaceDE w:val="0"/>
      <w:autoSpaceDN w:val="0"/>
      <w:adjustRightInd w:val="0"/>
    </w:pPr>
    <w:rPr>
      <w:rFonts w:ascii="Arial" w:eastAsiaTheme="minorHAnsi" w:hAnsi="Arial" w:cs="Arial"/>
      <w:color w:val="00000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635"/>
    <w:pPr>
      <w:pBdr>
        <w:top w:val="nil"/>
        <w:left w:val="nil"/>
        <w:bottom w:val="nil"/>
        <w:right w:val="nil"/>
        <w:between w:val="nil"/>
      </w:pBdr>
    </w:pPr>
    <w:rPr>
      <w:rFonts w:ascii="Cambria" w:eastAsia="Cambria" w:hAnsi="Cambria" w:cs="Cambria"/>
      <w:color w:val="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8E5635"/>
    <w:pPr>
      <w:pBdr>
        <w:top w:val="nil"/>
        <w:left w:val="nil"/>
        <w:bottom w:val="nil"/>
        <w:right w:val="nil"/>
        <w:between w:val="nil"/>
      </w:pBdr>
    </w:pPr>
    <w:rPr>
      <w:rFonts w:ascii="Cambria" w:eastAsia="Cambria" w:hAnsi="Cambria" w:cs="Cambria"/>
      <w:color w:val="000000"/>
      <w:lang w:val="en-US"/>
    </w:rPr>
  </w:style>
  <w:style w:type="character" w:styleId="Hyperlink">
    <w:name w:val="Hyperlink"/>
    <w:basedOn w:val="DefaultParagraphFont"/>
    <w:uiPriority w:val="99"/>
    <w:unhideWhenUsed/>
    <w:rsid w:val="008E5635"/>
    <w:rPr>
      <w:color w:val="0000FF" w:themeColor="hyperlink"/>
      <w:u w:val="single"/>
    </w:rPr>
  </w:style>
  <w:style w:type="paragraph" w:customStyle="1" w:styleId="Body">
    <w:name w:val="Body"/>
    <w:rsid w:val="008E5635"/>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ListParagraph">
    <w:name w:val="List Paragraph"/>
    <w:basedOn w:val="Normal"/>
    <w:uiPriority w:val="34"/>
    <w:qFormat/>
    <w:rsid w:val="008E5635"/>
    <w:pPr>
      <w:pBdr>
        <w:top w:val="none" w:sz="0" w:space="0" w:color="auto"/>
        <w:left w:val="none" w:sz="0" w:space="0" w:color="auto"/>
        <w:bottom w:val="none" w:sz="0" w:space="0" w:color="auto"/>
        <w:right w:val="none" w:sz="0" w:space="0" w:color="auto"/>
        <w:between w:val="none" w:sz="0" w:space="0" w:color="auto"/>
      </w:pBdr>
      <w:ind w:left="720"/>
      <w:contextualSpacing/>
    </w:pPr>
    <w:rPr>
      <w:rFonts w:asciiTheme="minorHAnsi" w:eastAsiaTheme="minorHAnsi" w:hAnsiTheme="minorHAnsi" w:cstheme="minorBidi"/>
      <w:color w:val="auto"/>
      <w:lang w:val="en-GB"/>
    </w:rPr>
  </w:style>
  <w:style w:type="paragraph" w:customStyle="1" w:styleId="Default">
    <w:name w:val="Default"/>
    <w:rsid w:val="0039780C"/>
    <w:pPr>
      <w:widowControl w:val="0"/>
      <w:autoSpaceDE w:val="0"/>
      <w:autoSpaceDN w:val="0"/>
      <w:adjustRightInd w:val="0"/>
    </w:pPr>
    <w:rPr>
      <w:rFonts w:ascii="Arial" w:eastAsiaTheme="minorHAnsi" w:hAnsi="Arial" w:cs="Arial"/>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930229">
      <w:bodyDiv w:val="1"/>
      <w:marLeft w:val="0"/>
      <w:marRight w:val="0"/>
      <w:marTop w:val="0"/>
      <w:marBottom w:val="0"/>
      <w:divBdr>
        <w:top w:val="none" w:sz="0" w:space="0" w:color="auto"/>
        <w:left w:val="none" w:sz="0" w:space="0" w:color="auto"/>
        <w:bottom w:val="none" w:sz="0" w:space="0" w:color="auto"/>
        <w:right w:val="none" w:sz="0" w:space="0" w:color="auto"/>
      </w:divBdr>
      <w:divsChild>
        <w:div w:id="1578324926">
          <w:marLeft w:val="0"/>
          <w:marRight w:val="0"/>
          <w:marTop w:val="0"/>
          <w:marBottom w:val="0"/>
          <w:divBdr>
            <w:top w:val="none" w:sz="0" w:space="0" w:color="auto"/>
            <w:left w:val="none" w:sz="0" w:space="0" w:color="auto"/>
            <w:bottom w:val="none" w:sz="0" w:space="0" w:color="auto"/>
            <w:right w:val="none" w:sz="0" w:space="0" w:color="auto"/>
          </w:divBdr>
        </w:div>
        <w:div w:id="1376663019">
          <w:marLeft w:val="0"/>
          <w:marRight w:val="0"/>
          <w:marTop w:val="0"/>
          <w:marBottom w:val="0"/>
          <w:divBdr>
            <w:top w:val="none" w:sz="0" w:space="0" w:color="auto"/>
            <w:left w:val="none" w:sz="0" w:space="0" w:color="auto"/>
            <w:bottom w:val="none" w:sz="0" w:space="0" w:color="auto"/>
            <w:right w:val="none" w:sz="0" w:space="0" w:color="auto"/>
          </w:divBdr>
        </w:div>
        <w:div w:id="292250551">
          <w:marLeft w:val="0"/>
          <w:marRight w:val="0"/>
          <w:marTop w:val="0"/>
          <w:marBottom w:val="0"/>
          <w:divBdr>
            <w:top w:val="none" w:sz="0" w:space="0" w:color="auto"/>
            <w:left w:val="none" w:sz="0" w:space="0" w:color="auto"/>
            <w:bottom w:val="none" w:sz="0" w:space="0" w:color="auto"/>
            <w:right w:val="none" w:sz="0" w:space="0" w:color="auto"/>
          </w:divBdr>
        </w:div>
        <w:div w:id="2012029670">
          <w:marLeft w:val="0"/>
          <w:marRight w:val="0"/>
          <w:marTop w:val="0"/>
          <w:marBottom w:val="0"/>
          <w:divBdr>
            <w:top w:val="none" w:sz="0" w:space="0" w:color="auto"/>
            <w:left w:val="none" w:sz="0" w:space="0" w:color="auto"/>
            <w:bottom w:val="none" w:sz="0" w:space="0" w:color="auto"/>
            <w:right w:val="none" w:sz="0" w:space="0" w:color="auto"/>
          </w:divBdr>
        </w:div>
        <w:div w:id="1418480178">
          <w:marLeft w:val="0"/>
          <w:marRight w:val="0"/>
          <w:marTop w:val="0"/>
          <w:marBottom w:val="0"/>
          <w:divBdr>
            <w:top w:val="none" w:sz="0" w:space="0" w:color="auto"/>
            <w:left w:val="none" w:sz="0" w:space="0" w:color="auto"/>
            <w:bottom w:val="none" w:sz="0" w:space="0" w:color="auto"/>
            <w:right w:val="none" w:sz="0" w:space="0" w:color="auto"/>
          </w:divBdr>
        </w:div>
        <w:div w:id="1967811472">
          <w:marLeft w:val="0"/>
          <w:marRight w:val="0"/>
          <w:marTop w:val="0"/>
          <w:marBottom w:val="0"/>
          <w:divBdr>
            <w:top w:val="none" w:sz="0" w:space="0" w:color="auto"/>
            <w:left w:val="none" w:sz="0" w:space="0" w:color="auto"/>
            <w:bottom w:val="none" w:sz="0" w:space="0" w:color="auto"/>
            <w:right w:val="none" w:sz="0" w:space="0" w:color="auto"/>
          </w:divBdr>
        </w:div>
        <w:div w:id="337468669">
          <w:marLeft w:val="0"/>
          <w:marRight w:val="0"/>
          <w:marTop w:val="0"/>
          <w:marBottom w:val="0"/>
          <w:divBdr>
            <w:top w:val="none" w:sz="0" w:space="0" w:color="auto"/>
            <w:left w:val="none" w:sz="0" w:space="0" w:color="auto"/>
            <w:bottom w:val="none" w:sz="0" w:space="0" w:color="auto"/>
            <w:right w:val="none" w:sz="0" w:space="0" w:color="auto"/>
          </w:divBdr>
        </w:div>
        <w:div w:id="1744065679">
          <w:marLeft w:val="0"/>
          <w:marRight w:val="0"/>
          <w:marTop w:val="0"/>
          <w:marBottom w:val="0"/>
          <w:divBdr>
            <w:top w:val="none" w:sz="0" w:space="0" w:color="auto"/>
            <w:left w:val="none" w:sz="0" w:space="0" w:color="auto"/>
            <w:bottom w:val="none" w:sz="0" w:space="0" w:color="auto"/>
            <w:right w:val="none" w:sz="0" w:space="0" w:color="auto"/>
          </w:divBdr>
        </w:div>
        <w:div w:id="603926425">
          <w:marLeft w:val="0"/>
          <w:marRight w:val="0"/>
          <w:marTop w:val="0"/>
          <w:marBottom w:val="0"/>
          <w:divBdr>
            <w:top w:val="none" w:sz="0" w:space="0" w:color="auto"/>
            <w:left w:val="none" w:sz="0" w:space="0" w:color="auto"/>
            <w:bottom w:val="none" w:sz="0" w:space="0" w:color="auto"/>
            <w:right w:val="none" w:sz="0" w:space="0" w:color="auto"/>
          </w:divBdr>
        </w:div>
        <w:div w:id="658463594">
          <w:marLeft w:val="0"/>
          <w:marRight w:val="0"/>
          <w:marTop w:val="0"/>
          <w:marBottom w:val="0"/>
          <w:divBdr>
            <w:top w:val="none" w:sz="0" w:space="0" w:color="auto"/>
            <w:left w:val="none" w:sz="0" w:space="0" w:color="auto"/>
            <w:bottom w:val="none" w:sz="0" w:space="0" w:color="auto"/>
            <w:right w:val="none" w:sz="0" w:space="0" w:color="auto"/>
          </w:divBdr>
        </w:div>
        <w:div w:id="66926241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seendparishplan.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670</Words>
  <Characters>3820</Characters>
  <Application>Microsoft Macintosh Word</Application>
  <DocSecurity>0</DocSecurity>
  <Lines>31</Lines>
  <Paragraphs>8</Paragraphs>
  <ScaleCrop>false</ScaleCrop>
  <Company/>
  <LinksUpToDate>false</LinksUpToDate>
  <CharactersWithSpaces>4482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Carola Thorpe</dc:creator>
  <cp:keywords/>
  <dc:description/>
  <cp:lastModifiedBy>Carola Thorpe</cp:lastModifiedBy>
  <cp:revision>2</cp:revision>
  <dcterms:created xsi:type="dcterms:W3CDTF">2019-04-05T14:48:00Z</dcterms:created>
  <dcterms:modified xsi:type="dcterms:W3CDTF">2019-04-05T14:48:00Z</dcterms:modified>
</cp:coreProperties>
</file>