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59F11" w14:textId="7DA1E7A8" w:rsidR="00332378" w:rsidRDefault="00332378" w:rsidP="00332378">
      <w:pPr>
        <w:jc w:val="center"/>
        <w:rPr>
          <w:b/>
          <w:bCs/>
          <w:sz w:val="28"/>
          <w:szCs w:val="28"/>
        </w:rPr>
      </w:pPr>
      <w:r>
        <w:rPr>
          <w:b/>
          <w:bCs/>
          <w:sz w:val="28"/>
          <w:szCs w:val="28"/>
        </w:rPr>
        <w:t>GERTRUDE BACON – 1874-1949</w:t>
      </w:r>
    </w:p>
    <w:p w14:paraId="2CA1C755" w14:textId="6F385325" w:rsidR="00332378" w:rsidRDefault="00332378" w:rsidP="00332378">
      <w:pPr>
        <w:rPr>
          <w:sz w:val="28"/>
          <w:szCs w:val="28"/>
        </w:rPr>
      </w:pPr>
      <w:r>
        <w:rPr>
          <w:sz w:val="28"/>
          <w:szCs w:val="28"/>
        </w:rPr>
        <w:t>Gertrude Bacon’s father, John, was a balloonist, astronomer aeronaut and scientist.  She was born in Cambridge but moved to Cold Ash in 1876 to Sunnyside House which was pulled down in the 1960s.  She wrote a biography about her father and an autobiography with a lot of information about Cold Ash.</w:t>
      </w:r>
    </w:p>
    <w:p w14:paraId="126E47D0" w14:textId="161547B8" w:rsidR="00332378" w:rsidRDefault="00332378" w:rsidP="00332378">
      <w:pPr>
        <w:rPr>
          <w:sz w:val="28"/>
          <w:szCs w:val="28"/>
        </w:rPr>
      </w:pPr>
      <w:r>
        <w:rPr>
          <w:sz w:val="28"/>
          <w:szCs w:val="28"/>
        </w:rPr>
        <w:t xml:space="preserve">Gertrude was an original member of the British Astronomical Association attending the inaugural meeting in 1890 and was also a member of the British Association for Advanced Science.  </w:t>
      </w:r>
    </w:p>
    <w:p w14:paraId="496D234D" w14:textId="362D1C03" w:rsidR="00332378" w:rsidRDefault="00332378" w:rsidP="00332378">
      <w:pPr>
        <w:rPr>
          <w:sz w:val="28"/>
          <w:szCs w:val="28"/>
        </w:rPr>
      </w:pPr>
      <w:r>
        <w:rPr>
          <w:sz w:val="28"/>
          <w:szCs w:val="28"/>
        </w:rPr>
        <w:t xml:space="preserve">Amongst her activities were shorthand, bellringing, French, Latin, Greek, public speaking, sciences, handbell ringing.  She kept bees and was also a Poor Law Guardian in Newbury. </w:t>
      </w:r>
    </w:p>
    <w:p w14:paraId="7B986DB0" w14:textId="7FBF216C" w:rsidR="004E19F3" w:rsidRDefault="004E19F3" w:rsidP="00332378">
      <w:pPr>
        <w:rPr>
          <w:sz w:val="28"/>
          <w:szCs w:val="28"/>
        </w:rPr>
      </w:pPr>
      <w:r>
        <w:rPr>
          <w:sz w:val="28"/>
          <w:szCs w:val="28"/>
        </w:rPr>
        <w:t>She was an early cyclist and often went to Newbury by bike.  She had a special net to protect her long skirt.  Aged 25 she drove a Benz car with no reverse and no clutch.</w:t>
      </w:r>
    </w:p>
    <w:p w14:paraId="62722D1C" w14:textId="4A27B3B7" w:rsidR="004E19F3" w:rsidRDefault="004E19F3" w:rsidP="00332378">
      <w:pPr>
        <w:rPr>
          <w:sz w:val="28"/>
          <w:szCs w:val="28"/>
        </w:rPr>
      </w:pPr>
      <w:r>
        <w:rPr>
          <w:sz w:val="28"/>
          <w:szCs w:val="28"/>
        </w:rPr>
        <w:t>With her father she went to Lapland in 1896, India in 1897 and the USA in 1900.  The latter two for the total eclipse.</w:t>
      </w:r>
    </w:p>
    <w:p w14:paraId="70FFACE1" w14:textId="618034EB" w:rsidR="004E19F3" w:rsidRDefault="004E19F3" w:rsidP="00332378">
      <w:pPr>
        <w:rPr>
          <w:sz w:val="28"/>
          <w:szCs w:val="28"/>
        </w:rPr>
      </w:pPr>
      <w:r>
        <w:rPr>
          <w:sz w:val="28"/>
          <w:szCs w:val="28"/>
        </w:rPr>
        <w:t xml:space="preserve">Neville Maskelyne, buried in the </w:t>
      </w:r>
      <w:proofErr w:type="spellStart"/>
      <w:r>
        <w:rPr>
          <w:sz w:val="28"/>
          <w:szCs w:val="28"/>
        </w:rPr>
        <w:t>Bucklebury</w:t>
      </w:r>
      <w:proofErr w:type="spellEnd"/>
      <w:r>
        <w:rPr>
          <w:sz w:val="28"/>
          <w:szCs w:val="28"/>
        </w:rPr>
        <w:t xml:space="preserve"> Cemetery, filmed the total eclipse when with them.  He was also instrumental in designing hot air burners for balloons.  </w:t>
      </w:r>
    </w:p>
    <w:p w14:paraId="0E7AFD28" w14:textId="3DF3F03E" w:rsidR="004E19F3" w:rsidRDefault="004E19F3" w:rsidP="00332378">
      <w:pPr>
        <w:rPr>
          <w:sz w:val="28"/>
          <w:szCs w:val="28"/>
        </w:rPr>
      </w:pPr>
      <w:r>
        <w:rPr>
          <w:sz w:val="28"/>
          <w:szCs w:val="28"/>
        </w:rPr>
        <w:t xml:space="preserve">Gertrude was the first female to fly in a balloon in 1899 when she, her father and Stanley Spencer observed the Leonid Meteor shower from above the cloud layer.  She also became one of the first women to fly in an airship, an aeroplane and sea plane.  She went down in a diving bell in 1914.  Joined the Red Cross in WWI and was involved with the handover of prisoners of war in the Netherlands and was awarded the British War Medal.  </w:t>
      </w:r>
    </w:p>
    <w:p w14:paraId="52543CFC" w14:textId="141191DB" w:rsidR="004E19F3" w:rsidRPr="00332378" w:rsidRDefault="004E19F3" w:rsidP="00332378">
      <w:pPr>
        <w:rPr>
          <w:sz w:val="28"/>
          <w:szCs w:val="28"/>
        </w:rPr>
      </w:pPr>
      <w:r>
        <w:rPr>
          <w:sz w:val="28"/>
          <w:szCs w:val="28"/>
        </w:rPr>
        <w:t xml:space="preserve">She retired to study Botany and married Thomas </w:t>
      </w:r>
      <w:proofErr w:type="spellStart"/>
      <w:r>
        <w:rPr>
          <w:sz w:val="28"/>
          <w:szCs w:val="28"/>
        </w:rPr>
        <w:t>Foggitt</w:t>
      </w:r>
      <w:proofErr w:type="spellEnd"/>
      <w:r>
        <w:rPr>
          <w:sz w:val="28"/>
          <w:szCs w:val="28"/>
        </w:rPr>
        <w:t xml:space="preserve"> in 1929.  She was his second wife.  They lived in Thirsk, Yorkshire and moved to Sway, Hampshire after he died in </w:t>
      </w:r>
      <w:r w:rsidR="00B474BD">
        <w:rPr>
          <w:sz w:val="28"/>
          <w:szCs w:val="28"/>
        </w:rPr>
        <w:t>1934.  She died there in 1949.</w:t>
      </w:r>
    </w:p>
    <w:sectPr w:rsidR="004E19F3" w:rsidRPr="00332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378"/>
    <w:rsid w:val="00332378"/>
    <w:rsid w:val="004E19F3"/>
    <w:rsid w:val="00877434"/>
    <w:rsid w:val="00B47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34BB"/>
  <w15:chartTrackingRefBased/>
  <w15:docId w15:val="{3B05F620-94AC-40E2-A6C8-79919A41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Relf</dc:creator>
  <cp:keywords/>
  <dc:description/>
  <cp:lastModifiedBy>Helen Relf</cp:lastModifiedBy>
  <cp:revision>1</cp:revision>
  <dcterms:created xsi:type="dcterms:W3CDTF">2023-03-05T16:39:00Z</dcterms:created>
  <dcterms:modified xsi:type="dcterms:W3CDTF">2023-03-05T17:00:00Z</dcterms:modified>
</cp:coreProperties>
</file>