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94731" w14:textId="77777777" w:rsidR="007B2357" w:rsidRDefault="007B2357">
      <w:pPr>
        <w:pStyle w:val="Title"/>
        <w:rPr>
          <w:rFonts w:ascii="Times New Roman" w:hAnsi="Times New Roman"/>
        </w:rPr>
      </w:pPr>
    </w:p>
    <w:p w14:paraId="34C9F13C" w14:textId="40A428AD" w:rsidR="00C008FC" w:rsidRPr="001370D7" w:rsidRDefault="009A3D32">
      <w:pPr>
        <w:pStyle w:val="Title"/>
        <w:rPr>
          <w:rFonts w:ascii="Tahoma" w:hAnsi="Tahoma"/>
          <w:sz w:val="22"/>
          <w:szCs w:val="22"/>
        </w:rPr>
      </w:pPr>
      <w:r w:rsidRPr="001370D7">
        <w:rPr>
          <w:rFonts w:ascii="Tahoma" w:hAnsi="Tahoma"/>
          <w:sz w:val="22"/>
          <w:szCs w:val="22"/>
        </w:rPr>
        <w:t>SHRAWLEY</w:t>
      </w:r>
      <w:r w:rsidR="00C008FC" w:rsidRPr="001370D7">
        <w:rPr>
          <w:rFonts w:ascii="Tahoma" w:hAnsi="Tahoma"/>
          <w:sz w:val="22"/>
          <w:szCs w:val="22"/>
        </w:rPr>
        <w:t xml:space="preserve"> PARISH COUNCI</w:t>
      </w:r>
      <w:r w:rsidR="00570BB8" w:rsidRPr="001370D7">
        <w:rPr>
          <w:rFonts w:ascii="Tahoma" w:hAnsi="Tahoma"/>
          <w:sz w:val="22"/>
          <w:szCs w:val="22"/>
        </w:rPr>
        <w:t>L</w:t>
      </w:r>
    </w:p>
    <w:p w14:paraId="6864CEB9" w14:textId="77777777" w:rsidR="00570BB8" w:rsidRPr="001370D7" w:rsidRDefault="00570BB8" w:rsidP="00570BB8">
      <w:pPr>
        <w:pStyle w:val="Title"/>
        <w:spacing w:line="120" w:lineRule="auto"/>
        <w:rPr>
          <w:rFonts w:ascii="Tahoma" w:hAnsi="Tahoma"/>
          <w:sz w:val="22"/>
          <w:szCs w:val="22"/>
        </w:rPr>
      </w:pPr>
    </w:p>
    <w:p w14:paraId="796F6BB9" w14:textId="091C11C2" w:rsidR="00570BB8" w:rsidRPr="001370D7" w:rsidRDefault="00C008FC" w:rsidP="00570BB8">
      <w:pPr>
        <w:pStyle w:val="BodyText3"/>
        <w:jc w:val="center"/>
        <w:rPr>
          <w:rFonts w:cs="Tahoma"/>
          <w:b/>
          <w:szCs w:val="22"/>
          <w:lang w:val="en-GB"/>
        </w:rPr>
      </w:pPr>
      <w:r w:rsidRPr="001370D7">
        <w:rPr>
          <w:rFonts w:cs="Tahoma"/>
          <w:b/>
          <w:szCs w:val="22"/>
        </w:rPr>
        <w:t xml:space="preserve">Minutes of the Parish </w:t>
      </w:r>
      <w:r w:rsidR="00544CD9" w:rsidRPr="001370D7">
        <w:rPr>
          <w:rFonts w:cs="Tahoma"/>
          <w:b/>
          <w:szCs w:val="22"/>
        </w:rPr>
        <w:t>Counci</w:t>
      </w:r>
      <w:r w:rsidR="00570BB8" w:rsidRPr="001370D7">
        <w:rPr>
          <w:rFonts w:cs="Tahoma"/>
          <w:b/>
          <w:szCs w:val="22"/>
          <w:lang w:val="en-GB"/>
        </w:rPr>
        <w:t>l meeting</w:t>
      </w:r>
      <w:r w:rsidR="00BE6853" w:rsidRPr="001370D7">
        <w:rPr>
          <w:rFonts w:cs="Tahoma"/>
          <w:b/>
          <w:szCs w:val="22"/>
        </w:rPr>
        <w:t xml:space="preserve"> held in </w:t>
      </w:r>
      <w:r w:rsidR="009A3D32" w:rsidRPr="001370D7">
        <w:rPr>
          <w:rFonts w:cs="Tahoma"/>
          <w:b/>
          <w:szCs w:val="22"/>
        </w:rPr>
        <w:t>Shrawley Village Hall</w:t>
      </w:r>
      <w:r w:rsidR="005E6EA7" w:rsidRPr="001370D7">
        <w:rPr>
          <w:rFonts w:cs="Tahoma"/>
          <w:b/>
          <w:szCs w:val="22"/>
          <w:lang w:val="en-GB"/>
        </w:rPr>
        <w:t xml:space="preserve"> and virtually via Zoom, </w:t>
      </w:r>
    </w:p>
    <w:p w14:paraId="48F97F27" w14:textId="77777777" w:rsidR="00570BB8" w:rsidRPr="001370D7" w:rsidRDefault="00570BB8" w:rsidP="00570BB8">
      <w:pPr>
        <w:pStyle w:val="BodyText3"/>
        <w:spacing w:line="120" w:lineRule="auto"/>
        <w:jc w:val="center"/>
        <w:rPr>
          <w:rFonts w:cs="Tahoma"/>
          <w:b/>
          <w:szCs w:val="22"/>
        </w:rPr>
      </w:pPr>
    </w:p>
    <w:p w14:paraId="0A7FB968" w14:textId="3A587171" w:rsidR="00C008FC" w:rsidRPr="002265D9" w:rsidRDefault="004E318A" w:rsidP="002265D9">
      <w:pPr>
        <w:pStyle w:val="BodyText3"/>
        <w:jc w:val="center"/>
        <w:rPr>
          <w:rFonts w:cs="Tahoma"/>
          <w:b/>
          <w:szCs w:val="22"/>
          <w:lang w:val="en-GB"/>
        </w:rPr>
      </w:pPr>
      <w:r w:rsidRPr="001370D7">
        <w:rPr>
          <w:rFonts w:cs="Tahoma"/>
          <w:b/>
          <w:szCs w:val="22"/>
          <w:lang w:val="en-GB"/>
        </w:rPr>
        <w:t xml:space="preserve">Tuesday </w:t>
      </w:r>
      <w:r w:rsidR="002265D9">
        <w:rPr>
          <w:rFonts w:cs="Tahoma"/>
          <w:b/>
          <w:szCs w:val="22"/>
          <w:lang w:val="en-GB"/>
        </w:rPr>
        <w:t>13</w:t>
      </w:r>
      <w:r w:rsidR="002265D9" w:rsidRPr="002265D9">
        <w:rPr>
          <w:rFonts w:cs="Tahoma"/>
          <w:b/>
          <w:szCs w:val="22"/>
          <w:vertAlign w:val="superscript"/>
          <w:lang w:val="en-GB"/>
        </w:rPr>
        <w:t>th</w:t>
      </w:r>
      <w:r w:rsidR="002265D9">
        <w:rPr>
          <w:rFonts w:cs="Tahoma"/>
          <w:b/>
          <w:szCs w:val="22"/>
          <w:lang w:val="en-GB"/>
        </w:rPr>
        <w:t xml:space="preserve"> October </w:t>
      </w:r>
      <w:r w:rsidR="00A65868" w:rsidRPr="001370D7">
        <w:rPr>
          <w:rFonts w:cs="Tahoma"/>
          <w:b/>
          <w:szCs w:val="22"/>
        </w:rPr>
        <w:t>commencing at 7.</w:t>
      </w:r>
      <w:r w:rsidRPr="001370D7">
        <w:rPr>
          <w:rFonts w:cs="Tahoma"/>
          <w:b/>
          <w:szCs w:val="22"/>
          <w:lang w:val="en-GB"/>
        </w:rPr>
        <w:t>15</w:t>
      </w:r>
      <w:r w:rsidR="00C008FC" w:rsidRPr="001370D7">
        <w:rPr>
          <w:rFonts w:cs="Tahoma"/>
          <w:b/>
          <w:szCs w:val="22"/>
        </w:rPr>
        <w:t>pm.</w:t>
      </w:r>
    </w:p>
    <w:p w14:paraId="60F87DBB" w14:textId="77777777" w:rsidR="00C008FC" w:rsidRPr="001370D7" w:rsidRDefault="00C008FC" w:rsidP="00BA3B36">
      <w:pPr>
        <w:pStyle w:val="BodyText3"/>
        <w:rPr>
          <w:rFonts w:cs="Tahoma"/>
          <w:szCs w:val="22"/>
        </w:rPr>
      </w:pPr>
    </w:p>
    <w:p w14:paraId="37FC5C8E" w14:textId="5E0ADB7B" w:rsidR="00BB1335" w:rsidRPr="001370D7" w:rsidRDefault="00C008FC" w:rsidP="00570BB8">
      <w:pPr>
        <w:pStyle w:val="BodyText3"/>
        <w:spacing w:line="276" w:lineRule="auto"/>
        <w:rPr>
          <w:rFonts w:cs="Tahoma"/>
          <w:szCs w:val="22"/>
          <w:lang w:val="en-GB"/>
        </w:rPr>
      </w:pPr>
      <w:r w:rsidRPr="001370D7">
        <w:rPr>
          <w:rFonts w:cs="Tahoma"/>
          <w:b/>
          <w:szCs w:val="22"/>
        </w:rPr>
        <w:t>Present:</w:t>
      </w:r>
      <w:r w:rsidRPr="001370D7">
        <w:rPr>
          <w:rFonts w:cs="Tahoma"/>
          <w:b/>
          <w:szCs w:val="22"/>
        </w:rPr>
        <w:tab/>
      </w:r>
      <w:r w:rsidRPr="001370D7">
        <w:rPr>
          <w:rFonts w:cs="Tahoma"/>
          <w:szCs w:val="22"/>
        </w:rPr>
        <w:t>Councillors</w:t>
      </w:r>
      <w:r w:rsidRPr="001370D7">
        <w:rPr>
          <w:rFonts w:cs="Tahoma"/>
          <w:szCs w:val="22"/>
        </w:rPr>
        <w:tab/>
      </w:r>
      <w:r w:rsidR="00E44586" w:rsidRPr="001370D7">
        <w:rPr>
          <w:rFonts w:cs="Tahoma"/>
          <w:szCs w:val="22"/>
        </w:rPr>
        <w:t>M</w:t>
      </w:r>
      <w:r w:rsidR="00EE1B5F" w:rsidRPr="001370D7">
        <w:rPr>
          <w:rFonts w:cs="Tahoma"/>
          <w:szCs w:val="22"/>
          <w:lang w:val="en-GB"/>
        </w:rPr>
        <w:t xml:space="preserve">s R </w:t>
      </w:r>
      <w:proofErr w:type="spellStart"/>
      <w:r w:rsidR="00EE1B5F" w:rsidRPr="001370D7">
        <w:rPr>
          <w:rFonts w:cs="Tahoma"/>
          <w:szCs w:val="22"/>
          <w:lang w:val="en-GB"/>
        </w:rPr>
        <w:t>Mosedale</w:t>
      </w:r>
      <w:proofErr w:type="spellEnd"/>
      <w:r w:rsidR="00BD6357" w:rsidRPr="001370D7">
        <w:rPr>
          <w:rFonts w:cs="Tahoma"/>
          <w:szCs w:val="22"/>
          <w:lang w:val="en-GB"/>
        </w:rPr>
        <w:t xml:space="preserve"> </w:t>
      </w:r>
      <w:r w:rsidR="00F02194" w:rsidRPr="001370D7">
        <w:rPr>
          <w:rFonts w:cs="Tahoma"/>
          <w:szCs w:val="22"/>
          <w:lang w:val="en-GB"/>
        </w:rPr>
        <w:t xml:space="preserve"> (RM) </w:t>
      </w:r>
      <w:r w:rsidR="00BD6357" w:rsidRPr="001370D7">
        <w:rPr>
          <w:rFonts w:cs="Tahoma"/>
          <w:szCs w:val="22"/>
          <w:lang w:val="en-GB"/>
        </w:rPr>
        <w:t>– Chairman</w:t>
      </w:r>
    </w:p>
    <w:p w14:paraId="6E33C065" w14:textId="12CC45C6" w:rsidR="00570BB8" w:rsidRPr="001370D7" w:rsidRDefault="00570BB8" w:rsidP="00570BB8">
      <w:pPr>
        <w:pStyle w:val="BodyText3"/>
        <w:spacing w:line="276" w:lineRule="auto"/>
        <w:rPr>
          <w:rFonts w:cs="Tahoma"/>
          <w:szCs w:val="22"/>
          <w:lang w:val="en-GB"/>
        </w:rPr>
      </w:pPr>
      <w:r w:rsidRPr="001370D7">
        <w:rPr>
          <w:rFonts w:cs="Tahoma"/>
          <w:szCs w:val="22"/>
          <w:lang w:val="en-GB"/>
        </w:rPr>
        <w:tab/>
      </w:r>
      <w:r w:rsidRPr="001370D7">
        <w:rPr>
          <w:rFonts w:cs="Tahoma"/>
          <w:szCs w:val="22"/>
          <w:lang w:val="en-GB"/>
        </w:rPr>
        <w:tab/>
      </w:r>
      <w:r w:rsidRPr="001370D7">
        <w:rPr>
          <w:rFonts w:cs="Tahoma"/>
          <w:szCs w:val="22"/>
          <w:lang w:val="en-GB"/>
        </w:rPr>
        <w:tab/>
      </w:r>
      <w:r w:rsidRPr="001370D7">
        <w:rPr>
          <w:rFonts w:cs="Tahoma"/>
          <w:szCs w:val="22"/>
          <w:lang w:val="en-GB"/>
        </w:rPr>
        <w:tab/>
        <w:t>Ms A Dorrell</w:t>
      </w:r>
      <w:r w:rsidR="00F02194" w:rsidRPr="001370D7">
        <w:rPr>
          <w:rFonts w:cs="Tahoma"/>
          <w:szCs w:val="22"/>
          <w:lang w:val="en-GB"/>
        </w:rPr>
        <w:t xml:space="preserve"> (SD)</w:t>
      </w:r>
    </w:p>
    <w:p w14:paraId="14FFA4A6" w14:textId="417008C3" w:rsidR="0043591B" w:rsidRPr="001370D7" w:rsidRDefault="00570BB8" w:rsidP="00EE1B5F">
      <w:pPr>
        <w:pStyle w:val="BodyText3"/>
        <w:spacing w:line="276" w:lineRule="auto"/>
        <w:rPr>
          <w:rFonts w:cs="Tahoma"/>
          <w:szCs w:val="22"/>
          <w:lang w:val="en-GB"/>
        </w:rPr>
      </w:pPr>
      <w:r w:rsidRPr="001370D7">
        <w:rPr>
          <w:rFonts w:cs="Tahoma"/>
          <w:szCs w:val="22"/>
          <w:lang w:val="en-GB"/>
        </w:rPr>
        <w:tab/>
      </w:r>
      <w:r w:rsidRPr="001370D7">
        <w:rPr>
          <w:rFonts w:cs="Tahoma"/>
          <w:szCs w:val="22"/>
          <w:lang w:val="en-GB"/>
        </w:rPr>
        <w:tab/>
      </w:r>
      <w:r w:rsidRPr="001370D7">
        <w:rPr>
          <w:rFonts w:cs="Tahoma"/>
          <w:szCs w:val="22"/>
          <w:lang w:val="en-GB"/>
        </w:rPr>
        <w:tab/>
      </w:r>
      <w:r w:rsidRPr="001370D7">
        <w:rPr>
          <w:rFonts w:cs="Tahoma"/>
          <w:szCs w:val="22"/>
          <w:lang w:val="en-GB"/>
        </w:rPr>
        <w:tab/>
      </w:r>
      <w:r w:rsidR="0043591B" w:rsidRPr="001370D7">
        <w:rPr>
          <w:rFonts w:cs="Tahoma"/>
          <w:szCs w:val="22"/>
          <w:lang w:val="en-GB"/>
        </w:rPr>
        <w:t xml:space="preserve">Mr M </w:t>
      </w:r>
      <w:proofErr w:type="spellStart"/>
      <w:r w:rsidR="0043591B" w:rsidRPr="001370D7">
        <w:rPr>
          <w:rFonts w:cs="Tahoma"/>
          <w:szCs w:val="22"/>
          <w:lang w:val="en-GB"/>
        </w:rPr>
        <w:t>Dymond</w:t>
      </w:r>
      <w:proofErr w:type="spellEnd"/>
      <w:r w:rsidR="00F02194" w:rsidRPr="001370D7">
        <w:rPr>
          <w:rFonts w:cs="Tahoma"/>
          <w:szCs w:val="22"/>
          <w:lang w:val="en-GB"/>
        </w:rPr>
        <w:t xml:space="preserve"> (MD)</w:t>
      </w:r>
    </w:p>
    <w:p w14:paraId="7ECDC5C8" w14:textId="0F4BBC7A" w:rsidR="004E318A" w:rsidRPr="001370D7" w:rsidRDefault="004E318A" w:rsidP="00EE1B5F">
      <w:pPr>
        <w:pStyle w:val="BodyText3"/>
        <w:spacing w:line="276" w:lineRule="auto"/>
        <w:rPr>
          <w:rFonts w:cs="Tahoma"/>
          <w:szCs w:val="22"/>
          <w:lang w:val="en-GB"/>
        </w:rPr>
      </w:pPr>
      <w:r w:rsidRPr="001370D7">
        <w:rPr>
          <w:rFonts w:cs="Tahoma"/>
          <w:szCs w:val="22"/>
          <w:lang w:val="en-GB"/>
        </w:rPr>
        <w:tab/>
      </w:r>
      <w:r w:rsidRPr="001370D7">
        <w:rPr>
          <w:rFonts w:cs="Tahoma"/>
          <w:szCs w:val="22"/>
          <w:lang w:val="en-GB"/>
        </w:rPr>
        <w:tab/>
      </w:r>
      <w:r w:rsidRPr="001370D7">
        <w:rPr>
          <w:rFonts w:cs="Tahoma"/>
          <w:szCs w:val="22"/>
          <w:lang w:val="en-GB"/>
        </w:rPr>
        <w:tab/>
      </w:r>
      <w:r w:rsidRPr="001370D7">
        <w:rPr>
          <w:rFonts w:cs="Tahoma"/>
          <w:szCs w:val="22"/>
          <w:lang w:val="en-GB"/>
        </w:rPr>
        <w:tab/>
        <w:t>Mr H Jackman</w:t>
      </w:r>
      <w:r w:rsidR="00F02194" w:rsidRPr="001370D7">
        <w:rPr>
          <w:rFonts w:cs="Tahoma"/>
          <w:szCs w:val="22"/>
          <w:lang w:val="en-GB"/>
        </w:rPr>
        <w:t xml:space="preserve"> (HJ)</w:t>
      </w:r>
      <w:r w:rsidRPr="001370D7">
        <w:rPr>
          <w:rFonts w:cs="Tahoma"/>
          <w:szCs w:val="22"/>
          <w:lang w:val="en-GB"/>
        </w:rPr>
        <w:tab/>
      </w:r>
      <w:r w:rsidRPr="001370D7">
        <w:rPr>
          <w:rFonts w:cs="Tahoma"/>
          <w:szCs w:val="22"/>
          <w:lang w:val="en-GB"/>
        </w:rPr>
        <w:tab/>
      </w:r>
      <w:r w:rsidRPr="001370D7">
        <w:rPr>
          <w:rFonts w:cs="Tahoma"/>
          <w:szCs w:val="22"/>
          <w:lang w:val="en-GB"/>
        </w:rPr>
        <w:tab/>
      </w:r>
      <w:r w:rsidRPr="001370D7">
        <w:rPr>
          <w:rFonts w:cs="Tahoma"/>
          <w:szCs w:val="22"/>
          <w:lang w:val="en-GB"/>
        </w:rPr>
        <w:tab/>
      </w:r>
    </w:p>
    <w:p w14:paraId="5D65BB9C" w14:textId="77777777" w:rsidR="00376D9E" w:rsidRPr="001370D7" w:rsidRDefault="00376D9E" w:rsidP="00570BB8">
      <w:pPr>
        <w:pStyle w:val="BodyText3"/>
        <w:spacing w:line="276" w:lineRule="auto"/>
        <w:ind w:left="2160" w:firstLine="720"/>
        <w:rPr>
          <w:rFonts w:cs="Tahoma"/>
          <w:szCs w:val="22"/>
          <w:lang w:val="en-GB"/>
        </w:rPr>
      </w:pPr>
    </w:p>
    <w:p w14:paraId="22DB2C5C" w14:textId="34363EBF" w:rsidR="0068781C" w:rsidRPr="001370D7" w:rsidRDefault="00C008FC" w:rsidP="00570BB8">
      <w:pPr>
        <w:spacing w:line="276" w:lineRule="auto"/>
        <w:jc w:val="both"/>
        <w:rPr>
          <w:rFonts w:cs="Tahoma"/>
          <w:szCs w:val="22"/>
        </w:rPr>
      </w:pPr>
      <w:r w:rsidRPr="001370D7">
        <w:rPr>
          <w:rFonts w:cs="Tahoma"/>
          <w:b/>
          <w:szCs w:val="22"/>
        </w:rPr>
        <w:t xml:space="preserve">In attendance:  </w:t>
      </w:r>
      <w:r w:rsidR="00EF5EDA" w:rsidRPr="001370D7">
        <w:rPr>
          <w:rFonts w:cs="Tahoma"/>
          <w:szCs w:val="22"/>
        </w:rPr>
        <w:t>M</w:t>
      </w:r>
      <w:r w:rsidR="00B559C3" w:rsidRPr="001370D7">
        <w:rPr>
          <w:rFonts w:cs="Tahoma"/>
          <w:szCs w:val="22"/>
        </w:rPr>
        <w:t xml:space="preserve">s </w:t>
      </w:r>
      <w:r w:rsidR="004E318A" w:rsidRPr="001370D7">
        <w:rPr>
          <w:rFonts w:cs="Tahoma"/>
          <w:szCs w:val="22"/>
        </w:rPr>
        <w:t xml:space="preserve">C </w:t>
      </w:r>
      <w:proofErr w:type="spellStart"/>
      <w:r w:rsidR="004E318A" w:rsidRPr="001370D7">
        <w:rPr>
          <w:rFonts w:cs="Tahoma"/>
          <w:szCs w:val="22"/>
        </w:rPr>
        <w:t>Shinner</w:t>
      </w:r>
      <w:proofErr w:type="spellEnd"/>
      <w:r w:rsidR="004E318A" w:rsidRPr="001370D7">
        <w:rPr>
          <w:rFonts w:cs="Tahoma"/>
          <w:szCs w:val="22"/>
        </w:rPr>
        <w:t xml:space="preserve"> – Interim </w:t>
      </w:r>
      <w:r w:rsidR="002C481A" w:rsidRPr="001370D7">
        <w:rPr>
          <w:rFonts w:cs="Tahoma"/>
          <w:szCs w:val="22"/>
        </w:rPr>
        <w:t>Clerk</w:t>
      </w:r>
      <w:r w:rsidR="002265D9">
        <w:rPr>
          <w:rFonts w:cs="Tahoma"/>
          <w:szCs w:val="22"/>
        </w:rPr>
        <w:t xml:space="preserve"> and 6 </w:t>
      </w:r>
      <w:r w:rsidR="00171769" w:rsidRPr="001370D7">
        <w:rPr>
          <w:rFonts w:cs="Tahoma"/>
          <w:szCs w:val="22"/>
        </w:rPr>
        <w:t>members</w:t>
      </w:r>
      <w:r w:rsidR="0044679B" w:rsidRPr="001370D7">
        <w:rPr>
          <w:rFonts w:cs="Tahoma"/>
          <w:szCs w:val="22"/>
        </w:rPr>
        <w:t xml:space="preserve"> of the public</w:t>
      </w:r>
      <w:r w:rsidR="00B559C3" w:rsidRPr="001370D7">
        <w:rPr>
          <w:rFonts w:cs="Tahoma"/>
          <w:szCs w:val="22"/>
        </w:rPr>
        <w:t xml:space="preserve"> </w:t>
      </w:r>
    </w:p>
    <w:p w14:paraId="0D1E3825" w14:textId="77777777" w:rsidR="00051C95" w:rsidRPr="001370D7" w:rsidRDefault="00051C95" w:rsidP="00051C95">
      <w:pPr>
        <w:pStyle w:val="BodyText3"/>
        <w:spacing w:line="120" w:lineRule="auto"/>
        <w:rPr>
          <w:rFonts w:cs="Tahoma"/>
          <w:b/>
          <w:szCs w:val="22"/>
          <w:lang w:val="en-GB"/>
        </w:rPr>
      </w:pPr>
    </w:p>
    <w:p w14:paraId="15304ADE" w14:textId="2CE369AE" w:rsidR="00697CAB" w:rsidRPr="001370D7" w:rsidRDefault="004E318A" w:rsidP="00570BB8">
      <w:pPr>
        <w:pStyle w:val="BodyText3"/>
        <w:spacing w:line="276" w:lineRule="auto"/>
        <w:rPr>
          <w:rFonts w:cs="Tahoma"/>
          <w:b/>
          <w:szCs w:val="22"/>
          <w:lang w:val="en-GB"/>
        </w:rPr>
      </w:pPr>
      <w:r w:rsidRPr="001370D7">
        <w:rPr>
          <w:rFonts w:cs="Tahoma"/>
          <w:b/>
          <w:szCs w:val="22"/>
          <w:lang w:val="en-GB"/>
        </w:rPr>
        <w:t>4</w:t>
      </w:r>
      <w:r w:rsidR="002265D9">
        <w:rPr>
          <w:rFonts w:cs="Tahoma"/>
          <w:b/>
          <w:szCs w:val="22"/>
          <w:lang w:val="en-GB"/>
        </w:rPr>
        <w:t>35</w:t>
      </w:r>
      <w:r w:rsidR="00697CAB" w:rsidRPr="001370D7">
        <w:rPr>
          <w:rFonts w:cs="Tahoma"/>
          <w:b/>
          <w:szCs w:val="22"/>
        </w:rPr>
        <w:tab/>
        <w:t>Apologies for absence</w:t>
      </w:r>
      <w:r w:rsidR="00BD6357" w:rsidRPr="001370D7">
        <w:rPr>
          <w:rFonts w:cs="Tahoma"/>
          <w:b/>
          <w:szCs w:val="22"/>
          <w:lang w:val="en-GB"/>
        </w:rPr>
        <w:t>:</w:t>
      </w:r>
    </w:p>
    <w:p w14:paraId="33F74408" w14:textId="6956D04E" w:rsidR="00B559C3" w:rsidRPr="001370D7" w:rsidRDefault="00DF7E6F" w:rsidP="00570BB8">
      <w:pPr>
        <w:pStyle w:val="BodyText3"/>
        <w:spacing w:line="276" w:lineRule="auto"/>
        <w:rPr>
          <w:rFonts w:cs="Tahoma"/>
          <w:szCs w:val="22"/>
          <w:lang w:val="en-GB"/>
        </w:rPr>
      </w:pPr>
      <w:r w:rsidRPr="001370D7">
        <w:rPr>
          <w:rFonts w:cs="Tahoma"/>
          <w:szCs w:val="22"/>
          <w:lang w:val="en-GB"/>
        </w:rPr>
        <w:t xml:space="preserve">The Chairman welcomed everyone to the meeting </w:t>
      </w:r>
      <w:r w:rsidR="002265D9">
        <w:rPr>
          <w:rFonts w:cs="Tahoma"/>
          <w:szCs w:val="22"/>
          <w:lang w:val="en-GB"/>
        </w:rPr>
        <w:t>and a</w:t>
      </w:r>
      <w:r w:rsidR="00937ED3" w:rsidRPr="001370D7">
        <w:rPr>
          <w:rFonts w:cs="Tahoma"/>
          <w:szCs w:val="22"/>
          <w:lang w:val="en-GB"/>
        </w:rPr>
        <w:t xml:space="preserve">pologies </w:t>
      </w:r>
      <w:r w:rsidR="004E318A" w:rsidRPr="001370D7">
        <w:rPr>
          <w:rFonts w:cs="Tahoma"/>
          <w:szCs w:val="22"/>
          <w:lang w:val="en-GB"/>
        </w:rPr>
        <w:t xml:space="preserve">were </w:t>
      </w:r>
      <w:r w:rsidR="00937ED3" w:rsidRPr="001370D7">
        <w:rPr>
          <w:rFonts w:cs="Tahoma"/>
          <w:szCs w:val="22"/>
          <w:lang w:val="en-GB"/>
        </w:rPr>
        <w:t>received</w:t>
      </w:r>
      <w:r w:rsidR="004E318A" w:rsidRPr="001370D7">
        <w:rPr>
          <w:rFonts w:cs="Tahoma"/>
          <w:szCs w:val="22"/>
          <w:lang w:val="en-GB"/>
        </w:rPr>
        <w:t xml:space="preserve"> and accepted from County Cllr P Grove</w:t>
      </w:r>
      <w:r w:rsidR="002265D9">
        <w:rPr>
          <w:rFonts w:cs="Tahoma"/>
          <w:szCs w:val="22"/>
          <w:lang w:val="en-GB"/>
        </w:rPr>
        <w:t>, Cllr</w:t>
      </w:r>
      <w:r w:rsidR="002265D9" w:rsidRPr="001370D7">
        <w:rPr>
          <w:rFonts w:cs="Tahoma"/>
          <w:szCs w:val="22"/>
          <w:lang w:val="en-GB"/>
        </w:rPr>
        <w:t xml:space="preserve"> R Clark </w:t>
      </w:r>
      <w:r w:rsidR="002265D9">
        <w:rPr>
          <w:rFonts w:cs="Tahoma"/>
          <w:szCs w:val="22"/>
          <w:lang w:val="en-GB"/>
        </w:rPr>
        <w:t>and D</w:t>
      </w:r>
      <w:proofErr w:type="spellStart"/>
      <w:r w:rsidR="002265D9">
        <w:rPr>
          <w:rFonts w:cs="Tahoma"/>
          <w:szCs w:val="22"/>
          <w:lang w:val="en-GB"/>
        </w:rPr>
        <w:t>st</w:t>
      </w:r>
      <w:proofErr w:type="spellEnd"/>
      <w:r w:rsidR="002265D9">
        <w:rPr>
          <w:rFonts w:cs="Tahoma"/>
          <w:szCs w:val="22"/>
          <w:lang w:val="en-GB"/>
        </w:rPr>
        <w:t xml:space="preserve"> Cllr P Cumming.</w:t>
      </w:r>
    </w:p>
    <w:p w14:paraId="13FC62A1" w14:textId="77777777" w:rsidR="00A33B3B" w:rsidRPr="001370D7" w:rsidRDefault="00A33B3B" w:rsidP="00A33B3B">
      <w:pPr>
        <w:pStyle w:val="BodyText3"/>
        <w:spacing w:line="276" w:lineRule="auto"/>
        <w:rPr>
          <w:rFonts w:cs="Tahoma"/>
          <w:b/>
          <w:szCs w:val="22"/>
          <w:lang w:val="en-GB"/>
        </w:rPr>
      </w:pPr>
    </w:p>
    <w:p w14:paraId="7F8BCEF9" w14:textId="412671E9" w:rsidR="00861368" w:rsidRPr="001370D7" w:rsidRDefault="006152D0" w:rsidP="00861368">
      <w:pPr>
        <w:pStyle w:val="BodyText"/>
        <w:spacing w:line="276" w:lineRule="auto"/>
        <w:jc w:val="both"/>
        <w:rPr>
          <w:rFonts w:ascii="Tahoma" w:hAnsi="Tahoma" w:cs="Tahoma"/>
          <w:b/>
          <w:szCs w:val="22"/>
        </w:rPr>
      </w:pPr>
      <w:r w:rsidRPr="001370D7">
        <w:rPr>
          <w:rFonts w:ascii="Tahoma" w:hAnsi="Tahoma" w:cs="Tahoma"/>
          <w:b/>
          <w:szCs w:val="22"/>
          <w:lang w:val="en-GB"/>
        </w:rPr>
        <w:t>4</w:t>
      </w:r>
      <w:r w:rsidR="002265D9">
        <w:rPr>
          <w:rFonts w:ascii="Tahoma" w:hAnsi="Tahoma" w:cs="Tahoma"/>
          <w:b/>
          <w:szCs w:val="22"/>
          <w:lang w:val="en-GB"/>
        </w:rPr>
        <w:t>36</w:t>
      </w:r>
      <w:r w:rsidR="00861368" w:rsidRPr="001370D7">
        <w:rPr>
          <w:rFonts w:ascii="Tahoma" w:hAnsi="Tahoma" w:cs="Tahoma"/>
          <w:b/>
          <w:szCs w:val="22"/>
        </w:rPr>
        <w:tab/>
        <w:t>Declaration of Interest for a) The Meeting and b) Any Changes to be notified to the Registers of Interests and Gifts &amp; Hospitality</w:t>
      </w:r>
    </w:p>
    <w:p w14:paraId="31901B32" w14:textId="50245E4D" w:rsidR="00861368" w:rsidRDefault="00861368" w:rsidP="00861368">
      <w:pPr>
        <w:pStyle w:val="BodyText"/>
        <w:spacing w:line="276" w:lineRule="auto"/>
        <w:jc w:val="both"/>
        <w:rPr>
          <w:rFonts w:ascii="Tahoma" w:hAnsi="Tahoma" w:cs="Tahoma"/>
          <w:szCs w:val="22"/>
        </w:rPr>
      </w:pPr>
      <w:r w:rsidRPr="001370D7">
        <w:rPr>
          <w:rFonts w:ascii="Tahoma" w:hAnsi="Tahoma" w:cs="Tahoma"/>
          <w:szCs w:val="22"/>
        </w:rPr>
        <w:t>a) There were no</w:t>
      </w:r>
      <w:r w:rsidR="004E318A" w:rsidRPr="001370D7">
        <w:rPr>
          <w:rFonts w:ascii="Tahoma" w:hAnsi="Tahoma" w:cs="Tahoma"/>
          <w:szCs w:val="22"/>
          <w:lang w:val="en-GB"/>
        </w:rPr>
        <w:t xml:space="preserve"> declarations of interest made</w:t>
      </w:r>
      <w:r w:rsidRPr="001370D7">
        <w:rPr>
          <w:rFonts w:ascii="Tahoma" w:hAnsi="Tahoma" w:cs="Tahoma"/>
          <w:szCs w:val="22"/>
        </w:rPr>
        <w:t xml:space="preserve">. </w:t>
      </w:r>
    </w:p>
    <w:p w14:paraId="1E429534" w14:textId="2029AAF3" w:rsidR="001370D7" w:rsidRPr="001370D7" w:rsidRDefault="001370D7" w:rsidP="00861368">
      <w:pPr>
        <w:pStyle w:val="BodyText"/>
        <w:spacing w:line="276" w:lineRule="auto"/>
        <w:jc w:val="both"/>
        <w:rPr>
          <w:rFonts w:ascii="Tahoma" w:hAnsi="Tahoma" w:cs="Tahoma"/>
          <w:szCs w:val="22"/>
          <w:lang w:val="en-GB"/>
        </w:rPr>
      </w:pPr>
      <w:r>
        <w:rPr>
          <w:rFonts w:ascii="Tahoma" w:hAnsi="Tahoma" w:cs="Tahoma"/>
          <w:szCs w:val="22"/>
          <w:lang w:val="en-GB"/>
        </w:rPr>
        <w:t>b) No Changes were notified.</w:t>
      </w:r>
    </w:p>
    <w:p w14:paraId="6A784C68" w14:textId="4AC53A3A" w:rsidR="00252007" w:rsidRPr="001370D7" w:rsidRDefault="00252007" w:rsidP="00861368">
      <w:pPr>
        <w:pStyle w:val="BodyText"/>
        <w:spacing w:line="276" w:lineRule="auto"/>
        <w:jc w:val="both"/>
        <w:rPr>
          <w:rFonts w:ascii="Tahoma" w:hAnsi="Tahoma" w:cs="Tahoma"/>
          <w:szCs w:val="22"/>
        </w:rPr>
      </w:pPr>
    </w:p>
    <w:p w14:paraId="111F3AA8" w14:textId="38E499AD" w:rsidR="004E318A" w:rsidRPr="001370D7" w:rsidRDefault="004E318A" w:rsidP="004E318A">
      <w:pPr>
        <w:pStyle w:val="BodyText3"/>
        <w:spacing w:line="276" w:lineRule="auto"/>
        <w:rPr>
          <w:rFonts w:cs="Tahoma"/>
          <w:b/>
          <w:szCs w:val="22"/>
          <w:lang w:val="en-GB"/>
        </w:rPr>
      </w:pPr>
      <w:r w:rsidRPr="001370D7">
        <w:rPr>
          <w:rFonts w:cs="Tahoma"/>
          <w:b/>
          <w:szCs w:val="22"/>
          <w:lang w:val="en-GB"/>
        </w:rPr>
        <w:t>4</w:t>
      </w:r>
      <w:r w:rsidR="002265D9">
        <w:rPr>
          <w:rFonts w:cs="Tahoma"/>
          <w:b/>
          <w:szCs w:val="22"/>
          <w:lang w:val="en-GB"/>
        </w:rPr>
        <w:t>37</w:t>
      </w:r>
      <w:r w:rsidRPr="001370D7">
        <w:rPr>
          <w:rFonts w:cs="Tahoma"/>
          <w:b/>
          <w:szCs w:val="22"/>
        </w:rPr>
        <w:tab/>
        <w:t>Confirmation of the Minutes</w:t>
      </w:r>
      <w:r w:rsidRPr="001370D7">
        <w:rPr>
          <w:rFonts w:cs="Tahoma"/>
          <w:b/>
          <w:szCs w:val="22"/>
          <w:lang w:val="en-GB"/>
        </w:rPr>
        <w:t xml:space="preserve"> of the meeting of </w:t>
      </w:r>
      <w:r w:rsidR="002265D9">
        <w:rPr>
          <w:rFonts w:cs="Tahoma"/>
          <w:b/>
          <w:szCs w:val="22"/>
          <w:lang w:val="en-GB"/>
        </w:rPr>
        <w:t xml:space="preserve">15 September </w:t>
      </w:r>
      <w:r w:rsidRPr="001370D7">
        <w:rPr>
          <w:rFonts w:cs="Tahoma"/>
          <w:b/>
          <w:szCs w:val="22"/>
          <w:lang w:val="en-GB"/>
        </w:rPr>
        <w:t>2020.</w:t>
      </w:r>
    </w:p>
    <w:p w14:paraId="7619FC2B" w14:textId="34E84163" w:rsidR="004E318A" w:rsidRPr="001370D7" w:rsidRDefault="004E318A" w:rsidP="004E318A">
      <w:pPr>
        <w:pStyle w:val="BodyText"/>
        <w:spacing w:line="276" w:lineRule="auto"/>
        <w:jc w:val="both"/>
        <w:rPr>
          <w:rFonts w:ascii="Tahoma" w:hAnsi="Tahoma" w:cs="Tahoma"/>
          <w:szCs w:val="22"/>
          <w:lang w:val="en-GB"/>
        </w:rPr>
      </w:pPr>
      <w:r w:rsidRPr="001370D7">
        <w:rPr>
          <w:rFonts w:ascii="Tahoma" w:hAnsi="Tahoma" w:cs="Tahoma"/>
          <w:szCs w:val="22"/>
        </w:rPr>
        <w:t xml:space="preserve">The minutes of the </w:t>
      </w:r>
      <w:r w:rsidRPr="001370D7">
        <w:rPr>
          <w:rFonts w:ascii="Tahoma" w:hAnsi="Tahoma" w:cs="Tahoma"/>
          <w:szCs w:val="22"/>
          <w:lang w:val="en-GB"/>
        </w:rPr>
        <w:t>previous</w:t>
      </w:r>
      <w:r w:rsidRPr="001370D7">
        <w:rPr>
          <w:rFonts w:ascii="Tahoma" w:hAnsi="Tahoma" w:cs="Tahoma"/>
          <w:szCs w:val="22"/>
        </w:rPr>
        <w:t xml:space="preserve"> meeting</w:t>
      </w:r>
      <w:r w:rsidRPr="001370D7">
        <w:rPr>
          <w:rFonts w:ascii="Tahoma" w:hAnsi="Tahoma" w:cs="Tahoma"/>
          <w:color w:val="000000"/>
          <w:szCs w:val="22"/>
        </w:rPr>
        <w:t>s</w:t>
      </w:r>
      <w:r w:rsidRPr="001370D7">
        <w:rPr>
          <w:rFonts w:ascii="Tahoma" w:hAnsi="Tahoma" w:cs="Tahoma"/>
          <w:szCs w:val="22"/>
        </w:rPr>
        <w:t xml:space="preserve"> </w:t>
      </w:r>
      <w:r w:rsidRPr="001370D7">
        <w:rPr>
          <w:rFonts w:ascii="Tahoma" w:hAnsi="Tahoma" w:cs="Tahoma"/>
          <w:szCs w:val="22"/>
          <w:lang w:val="en-GB"/>
        </w:rPr>
        <w:t xml:space="preserve">were confirmed as accurate and signed accordingly.  </w:t>
      </w:r>
    </w:p>
    <w:p w14:paraId="5A879B06" w14:textId="1F5323DA" w:rsidR="00FA76F1" w:rsidRPr="001370D7" w:rsidRDefault="00FA76F1" w:rsidP="004E318A">
      <w:pPr>
        <w:pStyle w:val="BodyText"/>
        <w:spacing w:line="276" w:lineRule="auto"/>
        <w:jc w:val="both"/>
        <w:rPr>
          <w:rFonts w:ascii="Tahoma" w:hAnsi="Tahoma" w:cs="Tahoma"/>
          <w:szCs w:val="22"/>
          <w:lang w:val="en-GB"/>
        </w:rPr>
      </w:pPr>
    </w:p>
    <w:p w14:paraId="645357B6" w14:textId="58CC1D77" w:rsidR="004E318A" w:rsidRDefault="00FA76F1" w:rsidP="004E318A">
      <w:pPr>
        <w:pStyle w:val="BodyText"/>
        <w:spacing w:line="276" w:lineRule="auto"/>
        <w:jc w:val="both"/>
        <w:rPr>
          <w:rFonts w:ascii="Tahoma" w:hAnsi="Tahoma" w:cs="Tahoma"/>
          <w:b/>
          <w:bCs/>
          <w:i/>
          <w:iCs/>
          <w:szCs w:val="22"/>
          <w:lang w:val="en-GB"/>
        </w:rPr>
      </w:pPr>
      <w:r w:rsidRPr="001370D7">
        <w:rPr>
          <w:rFonts w:ascii="Tahoma" w:hAnsi="Tahoma" w:cs="Tahoma"/>
          <w:b/>
          <w:bCs/>
          <w:i/>
          <w:iCs/>
          <w:szCs w:val="22"/>
          <w:lang w:val="en-GB"/>
        </w:rPr>
        <w:t>The meeting was closed for public question time</w:t>
      </w:r>
      <w:r w:rsidR="002265D9">
        <w:rPr>
          <w:rFonts w:ascii="Tahoma" w:hAnsi="Tahoma" w:cs="Tahoma"/>
          <w:b/>
          <w:bCs/>
          <w:i/>
          <w:iCs/>
          <w:szCs w:val="22"/>
          <w:lang w:val="en-GB"/>
        </w:rPr>
        <w:t xml:space="preserve"> and whilst this is not part of the Parish Council meeting</w:t>
      </w:r>
      <w:r w:rsidR="00BA79D8">
        <w:rPr>
          <w:rFonts w:ascii="Tahoma" w:hAnsi="Tahoma" w:cs="Tahoma"/>
          <w:b/>
          <w:bCs/>
          <w:i/>
          <w:iCs/>
          <w:szCs w:val="22"/>
          <w:lang w:val="en-GB"/>
        </w:rPr>
        <w:t xml:space="preserve"> there are notes attached to the minutes to act as an aide memoire.</w:t>
      </w:r>
    </w:p>
    <w:p w14:paraId="29935512" w14:textId="77777777" w:rsidR="00BA79D8" w:rsidRPr="002265D9" w:rsidRDefault="00BA79D8" w:rsidP="004E318A">
      <w:pPr>
        <w:pStyle w:val="BodyText"/>
        <w:spacing w:line="276" w:lineRule="auto"/>
        <w:jc w:val="both"/>
        <w:rPr>
          <w:rFonts w:ascii="Tahoma" w:hAnsi="Tahoma" w:cs="Tahoma"/>
          <w:b/>
          <w:bCs/>
          <w:i/>
          <w:iCs/>
          <w:szCs w:val="22"/>
          <w:lang w:val="en-GB"/>
        </w:rPr>
      </w:pPr>
    </w:p>
    <w:p w14:paraId="4757EC2F" w14:textId="375D89CD" w:rsidR="004E318A" w:rsidRPr="001370D7" w:rsidRDefault="004522CE" w:rsidP="004522CE">
      <w:pPr>
        <w:spacing w:line="276" w:lineRule="auto"/>
        <w:jc w:val="both"/>
        <w:rPr>
          <w:rFonts w:cs="Tahoma"/>
          <w:b/>
          <w:szCs w:val="22"/>
        </w:rPr>
      </w:pPr>
      <w:r w:rsidRPr="001370D7">
        <w:rPr>
          <w:rFonts w:cs="Tahoma"/>
          <w:b/>
          <w:szCs w:val="22"/>
        </w:rPr>
        <w:t>4</w:t>
      </w:r>
      <w:r w:rsidR="00BA79D8">
        <w:rPr>
          <w:rFonts w:cs="Tahoma"/>
          <w:b/>
          <w:szCs w:val="22"/>
        </w:rPr>
        <w:t>38</w:t>
      </w:r>
      <w:r w:rsidRPr="001370D7">
        <w:rPr>
          <w:rFonts w:cs="Tahoma"/>
          <w:b/>
          <w:szCs w:val="22"/>
        </w:rPr>
        <w:tab/>
      </w:r>
      <w:r w:rsidRPr="001370D7">
        <w:rPr>
          <w:rFonts w:cs="Tahoma"/>
          <w:b/>
          <w:szCs w:val="22"/>
          <w:lang w:val="x-none"/>
        </w:rPr>
        <w:t xml:space="preserve"> Co</w:t>
      </w:r>
      <w:r w:rsidRPr="001370D7">
        <w:rPr>
          <w:rFonts w:cs="Tahoma"/>
          <w:b/>
          <w:szCs w:val="22"/>
        </w:rPr>
        <w:t>-Opt</w:t>
      </w:r>
      <w:r w:rsidR="004E318A" w:rsidRPr="001370D7">
        <w:rPr>
          <w:rFonts w:cs="Tahoma"/>
          <w:b/>
          <w:szCs w:val="22"/>
        </w:rPr>
        <w:t>ion</w:t>
      </w:r>
      <w:r w:rsidRPr="001370D7">
        <w:rPr>
          <w:rFonts w:cs="Tahoma"/>
          <w:b/>
          <w:szCs w:val="22"/>
        </w:rPr>
        <w:t xml:space="preserve"> of Parish Councillors:</w:t>
      </w:r>
    </w:p>
    <w:p w14:paraId="6C90D4CC" w14:textId="798FEBAA" w:rsidR="00511797" w:rsidRPr="001370D7" w:rsidRDefault="004E318A" w:rsidP="004522CE">
      <w:pPr>
        <w:spacing w:line="276" w:lineRule="auto"/>
        <w:jc w:val="both"/>
        <w:rPr>
          <w:rFonts w:cs="Tahoma"/>
          <w:bCs/>
          <w:szCs w:val="22"/>
        </w:rPr>
      </w:pPr>
      <w:r w:rsidRPr="001370D7">
        <w:rPr>
          <w:rFonts w:cs="Tahoma"/>
          <w:bCs/>
          <w:szCs w:val="22"/>
        </w:rPr>
        <w:t xml:space="preserve">It was noted that whilst there were 2 vacancies for Councillors on </w:t>
      </w:r>
      <w:proofErr w:type="spellStart"/>
      <w:r w:rsidRPr="001370D7">
        <w:rPr>
          <w:rFonts w:cs="Tahoma"/>
          <w:bCs/>
          <w:szCs w:val="22"/>
        </w:rPr>
        <w:t>Shrawley</w:t>
      </w:r>
      <w:proofErr w:type="spellEnd"/>
      <w:r w:rsidRPr="001370D7">
        <w:rPr>
          <w:rFonts w:cs="Tahoma"/>
          <w:bCs/>
          <w:szCs w:val="22"/>
        </w:rPr>
        <w:t xml:space="preserve"> Parish Councillor, there were no applicants to consider</w:t>
      </w:r>
      <w:r w:rsidR="00FA76F1" w:rsidRPr="001370D7">
        <w:rPr>
          <w:rFonts w:cs="Tahoma"/>
          <w:bCs/>
          <w:szCs w:val="22"/>
        </w:rPr>
        <w:t xml:space="preserve"> at this meeting</w:t>
      </w:r>
      <w:r w:rsidRPr="001370D7">
        <w:rPr>
          <w:rFonts w:cs="Tahoma"/>
          <w:bCs/>
          <w:szCs w:val="22"/>
        </w:rPr>
        <w:t>.</w:t>
      </w:r>
      <w:r w:rsidR="00FA76F1" w:rsidRPr="001370D7">
        <w:rPr>
          <w:rFonts w:cs="Tahoma"/>
          <w:bCs/>
          <w:szCs w:val="22"/>
        </w:rPr>
        <w:t xml:space="preserve"> </w:t>
      </w:r>
    </w:p>
    <w:p w14:paraId="6F08E57B" w14:textId="77777777" w:rsidR="00BC50B0" w:rsidRPr="001370D7" w:rsidRDefault="00BC50B0" w:rsidP="00570BB8">
      <w:pPr>
        <w:pStyle w:val="BodyText3"/>
        <w:spacing w:line="276" w:lineRule="auto"/>
        <w:rPr>
          <w:rFonts w:cs="Tahoma"/>
          <w:b/>
          <w:szCs w:val="22"/>
          <w:lang w:val="en-GB"/>
        </w:rPr>
      </w:pPr>
    </w:p>
    <w:p w14:paraId="3AF504F5" w14:textId="4BEE4F5A" w:rsidR="0016602B" w:rsidRPr="001370D7" w:rsidRDefault="00BB135D" w:rsidP="00570BB8">
      <w:pPr>
        <w:pStyle w:val="BodyText3"/>
        <w:spacing w:line="276" w:lineRule="auto"/>
        <w:rPr>
          <w:rFonts w:cs="Tahoma"/>
          <w:b/>
          <w:szCs w:val="22"/>
          <w:lang w:val="en-GB"/>
        </w:rPr>
      </w:pPr>
      <w:bookmarkStart w:id="0" w:name="_Hlk47612857"/>
      <w:r w:rsidRPr="001370D7">
        <w:rPr>
          <w:rFonts w:cs="Tahoma"/>
          <w:b/>
          <w:szCs w:val="22"/>
          <w:lang w:val="en-GB"/>
        </w:rPr>
        <w:t>4</w:t>
      </w:r>
      <w:r w:rsidR="00BA79D8">
        <w:rPr>
          <w:rFonts w:cs="Tahoma"/>
          <w:b/>
          <w:szCs w:val="22"/>
          <w:lang w:val="en-GB"/>
        </w:rPr>
        <w:t>39</w:t>
      </w:r>
      <w:r w:rsidR="00A47630" w:rsidRPr="001370D7">
        <w:rPr>
          <w:rFonts w:cs="Tahoma"/>
          <w:b/>
          <w:szCs w:val="22"/>
          <w:lang w:val="en-GB"/>
        </w:rPr>
        <w:tab/>
      </w:r>
      <w:r w:rsidR="00F42635" w:rsidRPr="001370D7">
        <w:rPr>
          <w:rFonts w:cs="Tahoma"/>
          <w:b/>
          <w:szCs w:val="22"/>
          <w:lang w:val="en-GB"/>
        </w:rPr>
        <w:t>Planning</w:t>
      </w:r>
      <w:r w:rsidR="0016602B">
        <w:rPr>
          <w:rFonts w:cs="Tahoma"/>
          <w:b/>
          <w:szCs w:val="22"/>
          <w:lang w:val="en-GB"/>
        </w:rPr>
        <w:t xml:space="preserve"> matters</w:t>
      </w:r>
    </w:p>
    <w:p w14:paraId="44F57C33" w14:textId="77777777" w:rsidR="00BA79D8" w:rsidRDefault="00BA79D8" w:rsidP="00BA79D8">
      <w:pPr>
        <w:rPr>
          <w:rFonts w:cs="Tahoma"/>
          <w:b/>
          <w:color w:val="000000"/>
          <w:szCs w:val="22"/>
        </w:rPr>
      </w:pPr>
      <w:r>
        <w:rPr>
          <w:rFonts w:cs="Tahoma"/>
          <w:b/>
          <w:color w:val="000000"/>
          <w:szCs w:val="22"/>
        </w:rPr>
        <w:t>20/01340/HP</w:t>
      </w:r>
    </w:p>
    <w:p w14:paraId="18AA862C" w14:textId="77777777" w:rsidR="00BA79D8" w:rsidRDefault="00BA79D8" w:rsidP="00BA79D8">
      <w:pPr>
        <w:rPr>
          <w:color w:val="333333"/>
          <w:szCs w:val="22"/>
          <w:shd w:val="clear" w:color="auto" w:fill="FFFFFF"/>
          <w:lang w:eastAsia="en-GB"/>
        </w:rPr>
      </w:pPr>
      <w:r w:rsidRPr="00DA6160">
        <w:rPr>
          <w:color w:val="333333"/>
          <w:szCs w:val="22"/>
          <w:shd w:val="clear" w:color="auto" w:fill="FFFFFF"/>
          <w:lang w:eastAsia="en-GB"/>
        </w:rPr>
        <w:t xml:space="preserve">Courtlands </w:t>
      </w:r>
    </w:p>
    <w:p w14:paraId="60EA1110" w14:textId="4478B4C4" w:rsidR="00BA79D8" w:rsidRDefault="00BA79D8" w:rsidP="00BA79D8">
      <w:pPr>
        <w:rPr>
          <w:color w:val="333333"/>
          <w:szCs w:val="22"/>
          <w:shd w:val="clear" w:color="auto" w:fill="FFFFFF"/>
          <w:lang w:eastAsia="en-GB"/>
        </w:rPr>
      </w:pPr>
      <w:proofErr w:type="spellStart"/>
      <w:r w:rsidRPr="00DA6160">
        <w:rPr>
          <w:color w:val="333333"/>
          <w:szCs w:val="22"/>
          <w:shd w:val="clear" w:color="auto" w:fill="FFFFFF"/>
          <w:lang w:eastAsia="en-GB"/>
        </w:rPr>
        <w:t>Sankyns</w:t>
      </w:r>
      <w:proofErr w:type="spellEnd"/>
      <w:r w:rsidRPr="00DA6160">
        <w:rPr>
          <w:color w:val="333333"/>
          <w:szCs w:val="22"/>
          <w:shd w:val="clear" w:color="auto" w:fill="FFFFFF"/>
          <w:lang w:eastAsia="en-GB"/>
        </w:rPr>
        <w:t xml:space="preserve"> Green </w:t>
      </w:r>
    </w:p>
    <w:p w14:paraId="0E9D6CCE" w14:textId="77777777" w:rsidR="00BA79D8" w:rsidRDefault="00BA79D8" w:rsidP="00BA79D8">
      <w:pPr>
        <w:rPr>
          <w:color w:val="333333"/>
          <w:szCs w:val="22"/>
          <w:shd w:val="clear" w:color="auto" w:fill="FFFFFF"/>
          <w:lang w:eastAsia="en-GB"/>
        </w:rPr>
      </w:pPr>
      <w:r w:rsidRPr="00DA6160">
        <w:rPr>
          <w:color w:val="333333"/>
          <w:szCs w:val="22"/>
          <w:shd w:val="clear" w:color="auto" w:fill="FFFFFF"/>
          <w:lang w:eastAsia="en-GB"/>
        </w:rPr>
        <w:t xml:space="preserve">Little </w:t>
      </w:r>
      <w:proofErr w:type="spellStart"/>
      <w:r w:rsidRPr="00DA6160">
        <w:rPr>
          <w:color w:val="333333"/>
          <w:szCs w:val="22"/>
          <w:shd w:val="clear" w:color="auto" w:fill="FFFFFF"/>
          <w:lang w:eastAsia="en-GB"/>
        </w:rPr>
        <w:t>Witley</w:t>
      </w:r>
      <w:proofErr w:type="spellEnd"/>
      <w:r w:rsidRPr="00DA6160">
        <w:rPr>
          <w:color w:val="333333"/>
          <w:szCs w:val="22"/>
          <w:shd w:val="clear" w:color="auto" w:fill="FFFFFF"/>
          <w:lang w:eastAsia="en-GB"/>
        </w:rPr>
        <w:t xml:space="preserve"> </w:t>
      </w:r>
    </w:p>
    <w:p w14:paraId="4863D415" w14:textId="77777777" w:rsidR="00BA79D8" w:rsidRPr="00DA6160" w:rsidRDefault="00BA79D8" w:rsidP="00BA79D8">
      <w:pPr>
        <w:rPr>
          <w:color w:val="333333"/>
          <w:szCs w:val="22"/>
          <w:shd w:val="clear" w:color="auto" w:fill="FFFFFF"/>
          <w:lang w:eastAsia="en-GB"/>
        </w:rPr>
      </w:pPr>
      <w:r w:rsidRPr="00DA6160">
        <w:rPr>
          <w:color w:val="333333"/>
          <w:szCs w:val="22"/>
          <w:shd w:val="clear" w:color="auto" w:fill="FFFFFF"/>
          <w:lang w:eastAsia="en-GB"/>
        </w:rPr>
        <w:t>Worcester WR6 6LQ</w:t>
      </w:r>
    </w:p>
    <w:p w14:paraId="38CBFAC7" w14:textId="65BBAC07" w:rsidR="00BA79D8" w:rsidRPr="00DA6160" w:rsidRDefault="00BA79D8" w:rsidP="00BA79D8">
      <w:pPr>
        <w:rPr>
          <w:szCs w:val="22"/>
          <w:lang w:eastAsia="en-GB"/>
        </w:rPr>
      </w:pPr>
      <w:r w:rsidRPr="00DA6160">
        <w:rPr>
          <w:color w:val="333333"/>
          <w:szCs w:val="22"/>
          <w:shd w:val="clear" w:color="auto" w:fill="EEEEEE"/>
          <w:lang w:eastAsia="en-GB"/>
        </w:rPr>
        <w:t>Replacement single storey extensions to existing house</w:t>
      </w:r>
    </w:p>
    <w:p w14:paraId="04607345" w14:textId="333AB686" w:rsidR="00BA79D8" w:rsidRDefault="00BA79D8" w:rsidP="00BA79D8">
      <w:pPr>
        <w:rPr>
          <w:szCs w:val="22"/>
          <w:lang w:eastAsia="en-GB"/>
        </w:rPr>
      </w:pPr>
      <w:r>
        <w:rPr>
          <w:szCs w:val="22"/>
          <w:lang w:eastAsia="en-GB"/>
        </w:rPr>
        <w:t>The Parish Council visited this site and ha</w:t>
      </w:r>
      <w:r>
        <w:rPr>
          <w:szCs w:val="22"/>
          <w:lang w:eastAsia="en-GB"/>
        </w:rPr>
        <w:t>d</w:t>
      </w:r>
      <w:r>
        <w:rPr>
          <w:szCs w:val="22"/>
          <w:lang w:eastAsia="en-GB"/>
        </w:rPr>
        <w:t xml:space="preserve"> no objections to this application </w:t>
      </w:r>
    </w:p>
    <w:p w14:paraId="6E78F969" w14:textId="32051CF8" w:rsidR="005E4D7D" w:rsidRDefault="005E4D7D" w:rsidP="00BA79D8">
      <w:pPr>
        <w:rPr>
          <w:szCs w:val="22"/>
          <w:lang w:eastAsia="en-GB"/>
        </w:rPr>
      </w:pPr>
    </w:p>
    <w:p w14:paraId="5984FBF5" w14:textId="76015E7B" w:rsidR="00896E9D" w:rsidRDefault="00896E9D" w:rsidP="00BA79D8">
      <w:pPr>
        <w:rPr>
          <w:szCs w:val="22"/>
          <w:lang w:eastAsia="en-GB"/>
        </w:rPr>
      </w:pPr>
      <w:r>
        <w:rPr>
          <w:szCs w:val="22"/>
          <w:lang w:eastAsia="en-GB"/>
        </w:rPr>
        <w:t>Comments since the last parish council meeting.</w:t>
      </w:r>
    </w:p>
    <w:p w14:paraId="00792F20" w14:textId="136071FB" w:rsidR="005E4D7D" w:rsidRPr="00896E9D" w:rsidRDefault="005E4D7D" w:rsidP="00896E9D">
      <w:pPr>
        <w:rPr>
          <w:szCs w:val="22"/>
          <w:lang w:eastAsia="en-GB"/>
        </w:rPr>
      </w:pPr>
      <w:r w:rsidRPr="005E4D7D">
        <w:rPr>
          <w:szCs w:val="22"/>
          <w:lang w:eastAsia="en-GB"/>
        </w:rPr>
        <w:t>The Parish Council noted that they had visited</w:t>
      </w:r>
      <w:r w:rsidR="00896E9D">
        <w:rPr>
          <w:szCs w:val="22"/>
          <w:lang w:eastAsia="en-GB"/>
        </w:rPr>
        <w:t xml:space="preserve"> </w:t>
      </w:r>
      <w:r w:rsidRPr="00896E9D">
        <w:rPr>
          <w:rFonts w:cs="Tahoma"/>
          <w:b/>
          <w:bCs/>
          <w:color w:val="000000"/>
          <w:szCs w:val="22"/>
        </w:rPr>
        <w:t>20/01083/FUL</w:t>
      </w:r>
      <w:r w:rsidR="00896E9D">
        <w:rPr>
          <w:rFonts w:cs="Tahoma"/>
          <w:color w:val="000000"/>
          <w:szCs w:val="22"/>
        </w:rPr>
        <w:t xml:space="preserve"> - </w:t>
      </w:r>
      <w:r w:rsidRPr="005E4D7D">
        <w:rPr>
          <w:rFonts w:cs="Tahoma"/>
          <w:color w:val="000000"/>
          <w:szCs w:val="22"/>
        </w:rPr>
        <w:t xml:space="preserve">Land at Rectory Lane. </w:t>
      </w:r>
    </w:p>
    <w:p w14:paraId="3389D3CF" w14:textId="2ECE872E" w:rsidR="005E4D7D" w:rsidRDefault="00896E9D" w:rsidP="005E4D7D">
      <w:pPr>
        <w:pStyle w:val="BodyText"/>
        <w:rPr>
          <w:rFonts w:ascii="Tahoma" w:hAnsi="Tahoma" w:cs="Tahoma"/>
          <w:color w:val="000000" w:themeColor="text1"/>
          <w:szCs w:val="22"/>
          <w:lang w:val="en-GB"/>
        </w:rPr>
      </w:pPr>
      <w:r w:rsidRPr="00896E9D">
        <w:rPr>
          <w:rFonts w:ascii="Tahoma" w:hAnsi="Tahoma" w:cs="Tahoma"/>
          <w:color w:val="000000" w:themeColor="text1"/>
          <w:szCs w:val="22"/>
          <w:lang w:val="en-GB"/>
        </w:rPr>
        <w:t>Unfortunately, t</w:t>
      </w:r>
      <w:r w:rsidR="005E4D7D" w:rsidRPr="00896E9D">
        <w:rPr>
          <w:rFonts w:ascii="Tahoma" w:hAnsi="Tahoma" w:cs="Tahoma"/>
          <w:color w:val="000000" w:themeColor="text1"/>
          <w:szCs w:val="22"/>
          <w:lang w:val="en-GB"/>
        </w:rPr>
        <w:t>he consultation date had passed and so no comments were sub</w:t>
      </w:r>
      <w:r>
        <w:rPr>
          <w:rFonts w:ascii="Tahoma" w:hAnsi="Tahoma" w:cs="Tahoma"/>
          <w:color w:val="000000" w:themeColor="text1"/>
          <w:szCs w:val="22"/>
          <w:lang w:val="en-GB"/>
        </w:rPr>
        <w:t>mitted.</w:t>
      </w:r>
    </w:p>
    <w:p w14:paraId="4E61CE28" w14:textId="77777777" w:rsidR="00896E9D" w:rsidRPr="00896E9D" w:rsidRDefault="00896E9D" w:rsidP="005E4D7D">
      <w:pPr>
        <w:pStyle w:val="BodyText"/>
        <w:rPr>
          <w:rFonts w:ascii="Tahoma" w:hAnsi="Tahoma" w:cs="Tahoma"/>
          <w:color w:val="000000" w:themeColor="text1"/>
          <w:szCs w:val="22"/>
          <w:lang w:val="en-GB"/>
        </w:rPr>
      </w:pPr>
    </w:p>
    <w:p w14:paraId="0C2985C8" w14:textId="7A0778CA" w:rsidR="005E4D7D" w:rsidRPr="00896E9D" w:rsidRDefault="005E4D7D" w:rsidP="005E4D7D">
      <w:pPr>
        <w:pStyle w:val="BodyText"/>
        <w:rPr>
          <w:rFonts w:ascii="Tahoma" w:hAnsi="Tahoma" w:cs="Tahoma"/>
          <w:b/>
          <w:bCs/>
          <w:color w:val="000000"/>
          <w:szCs w:val="22"/>
          <w:lang w:val="en-GB"/>
        </w:rPr>
      </w:pPr>
      <w:r w:rsidRPr="00896E9D">
        <w:rPr>
          <w:rFonts w:ascii="Tahoma" w:hAnsi="Tahoma" w:cs="Tahoma"/>
          <w:b/>
          <w:bCs/>
          <w:color w:val="000000"/>
          <w:szCs w:val="22"/>
        </w:rPr>
        <w:t>20/00908/H</w:t>
      </w:r>
      <w:r w:rsidR="00896E9D" w:rsidRPr="00896E9D">
        <w:rPr>
          <w:rFonts w:ascii="Tahoma" w:hAnsi="Tahoma" w:cs="Tahoma"/>
          <w:b/>
          <w:bCs/>
          <w:color w:val="000000"/>
          <w:szCs w:val="22"/>
          <w:lang w:val="en-GB"/>
        </w:rPr>
        <w:t>P</w:t>
      </w:r>
    </w:p>
    <w:p w14:paraId="3C471CFF" w14:textId="7E81778A" w:rsidR="005E4D7D" w:rsidRDefault="005E4D7D" w:rsidP="005E4D7D">
      <w:pPr>
        <w:rPr>
          <w:rFonts w:cs="Tahoma"/>
          <w:color w:val="000000"/>
          <w:szCs w:val="22"/>
        </w:rPr>
      </w:pPr>
      <w:proofErr w:type="spellStart"/>
      <w:r w:rsidRPr="005E4D7D">
        <w:rPr>
          <w:rFonts w:cs="Tahoma"/>
          <w:color w:val="000000"/>
          <w:szCs w:val="22"/>
        </w:rPr>
        <w:t>Dodoak</w:t>
      </w:r>
      <w:proofErr w:type="spellEnd"/>
      <w:r w:rsidRPr="005E4D7D">
        <w:rPr>
          <w:rFonts w:cs="Tahoma"/>
          <w:color w:val="000000"/>
          <w:szCs w:val="22"/>
        </w:rPr>
        <w:t xml:space="preserve"> - Amendments t</w:t>
      </w:r>
      <w:r w:rsidR="00896E9D">
        <w:rPr>
          <w:rFonts w:cs="Tahoma"/>
          <w:color w:val="000000"/>
          <w:szCs w:val="22"/>
        </w:rPr>
        <w:t xml:space="preserve">o </w:t>
      </w:r>
      <w:proofErr w:type="gramStart"/>
      <w:r w:rsidR="00896E9D">
        <w:rPr>
          <w:rFonts w:cs="Tahoma"/>
          <w:color w:val="000000"/>
          <w:szCs w:val="22"/>
        </w:rPr>
        <w:t>t</w:t>
      </w:r>
      <w:r w:rsidRPr="005E4D7D">
        <w:rPr>
          <w:rFonts w:cs="Tahoma"/>
          <w:color w:val="000000"/>
          <w:szCs w:val="22"/>
        </w:rPr>
        <w:t>ree-house</w:t>
      </w:r>
      <w:proofErr w:type="gramEnd"/>
    </w:p>
    <w:p w14:paraId="4360404A" w14:textId="4582A0DC" w:rsidR="00896E9D" w:rsidRDefault="00896E9D" w:rsidP="005E4D7D">
      <w:pPr>
        <w:rPr>
          <w:rFonts w:cs="Tahoma"/>
          <w:color w:val="000000"/>
          <w:szCs w:val="22"/>
        </w:rPr>
      </w:pPr>
      <w:r>
        <w:rPr>
          <w:rFonts w:cs="Tahoma"/>
          <w:color w:val="000000"/>
          <w:szCs w:val="22"/>
        </w:rPr>
        <w:t>The Parish Council visited the site and noted the following;</w:t>
      </w:r>
    </w:p>
    <w:p w14:paraId="3F6201A5" w14:textId="61A03961" w:rsidR="00896E9D" w:rsidRPr="00896E9D" w:rsidRDefault="00896E9D" w:rsidP="00896E9D">
      <w:pPr>
        <w:pStyle w:val="ListParagraph"/>
        <w:numPr>
          <w:ilvl w:val="0"/>
          <w:numId w:val="30"/>
        </w:numPr>
        <w:rPr>
          <w:rFonts w:ascii="Tahoma" w:hAnsi="Tahoma" w:cs="Tahoma"/>
          <w:color w:val="000000"/>
        </w:rPr>
      </w:pPr>
      <w:r w:rsidRPr="00896E9D">
        <w:rPr>
          <w:rFonts w:ascii="Tahoma" w:hAnsi="Tahoma" w:cs="Tahoma"/>
          <w:color w:val="000000"/>
        </w:rPr>
        <w:t>The siting of the treehouse has resulted in a structure which is in keeping with its surroundings.</w:t>
      </w:r>
    </w:p>
    <w:p w14:paraId="5AC6324D" w14:textId="623D1B8B" w:rsidR="00896E9D" w:rsidRPr="00896E9D" w:rsidRDefault="00896E9D" w:rsidP="00896E9D">
      <w:pPr>
        <w:pStyle w:val="ListParagraph"/>
        <w:numPr>
          <w:ilvl w:val="0"/>
          <w:numId w:val="30"/>
        </w:numPr>
        <w:rPr>
          <w:rFonts w:ascii="Tahoma" w:hAnsi="Tahoma" w:cs="Tahoma"/>
          <w:color w:val="000000"/>
        </w:rPr>
      </w:pPr>
      <w:r w:rsidRPr="00896E9D">
        <w:rPr>
          <w:rFonts w:ascii="Tahoma" w:hAnsi="Tahoma" w:cs="Tahoma"/>
          <w:color w:val="000000"/>
        </w:rPr>
        <w:t>From the uppermost platfor</w:t>
      </w:r>
      <w:r>
        <w:rPr>
          <w:rFonts w:ascii="Tahoma" w:hAnsi="Tahoma" w:cs="Tahoma"/>
          <w:color w:val="000000"/>
        </w:rPr>
        <w:t>m</w:t>
      </w:r>
      <w:r w:rsidRPr="00896E9D">
        <w:rPr>
          <w:rFonts w:ascii="Tahoma" w:hAnsi="Tahoma" w:cs="Tahoma"/>
          <w:color w:val="000000"/>
        </w:rPr>
        <w:t>, one can see into the immediate neighbours, Mr and Mrs Hill</w:t>
      </w:r>
      <w:r>
        <w:rPr>
          <w:rFonts w:ascii="Tahoma" w:hAnsi="Tahoma" w:cs="Tahoma"/>
          <w:color w:val="000000"/>
        </w:rPr>
        <w:t xml:space="preserve">s </w:t>
      </w:r>
      <w:r w:rsidRPr="00896E9D">
        <w:rPr>
          <w:rFonts w:ascii="Tahoma" w:hAnsi="Tahoma" w:cs="Tahoma"/>
          <w:color w:val="000000"/>
        </w:rPr>
        <w:t>First floor bathroom and into their garden courtyard which impacts on their privac</w:t>
      </w:r>
      <w:r>
        <w:rPr>
          <w:rFonts w:ascii="Tahoma" w:hAnsi="Tahoma" w:cs="Tahoma"/>
          <w:color w:val="000000"/>
        </w:rPr>
        <w:t>y.</w:t>
      </w:r>
    </w:p>
    <w:p w14:paraId="4B0E2D8C" w14:textId="5D5699F5" w:rsidR="00896E9D" w:rsidRPr="00896E9D" w:rsidRDefault="00896E9D" w:rsidP="00896E9D">
      <w:pPr>
        <w:pStyle w:val="ListParagraph"/>
        <w:numPr>
          <w:ilvl w:val="0"/>
          <w:numId w:val="30"/>
        </w:numPr>
        <w:rPr>
          <w:rFonts w:ascii="Tahoma" w:hAnsi="Tahoma"/>
          <w:lang w:eastAsia="en-GB"/>
        </w:rPr>
      </w:pPr>
      <w:r w:rsidRPr="00896E9D">
        <w:rPr>
          <w:rFonts w:ascii="Tahoma" w:hAnsi="Tahoma" w:cs="Tahoma"/>
          <w:color w:val="000000"/>
        </w:rPr>
        <w:lastRenderedPageBreak/>
        <w:t xml:space="preserve">Whilst the revised design, which blocks up the openings from which the </w:t>
      </w:r>
      <w:proofErr w:type="gramStart"/>
      <w:r w:rsidRPr="00896E9D">
        <w:rPr>
          <w:rFonts w:ascii="Tahoma" w:hAnsi="Tahoma" w:cs="Tahoma"/>
          <w:color w:val="000000"/>
        </w:rPr>
        <w:t>neighbours</w:t>
      </w:r>
      <w:proofErr w:type="gramEnd"/>
      <w:r w:rsidRPr="00896E9D">
        <w:rPr>
          <w:rFonts w:ascii="Tahoma" w:hAnsi="Tahoma" w:cs="Tahoma"/>
          <w:color w:val="000000"/>
        </w:rPr>
        <w:t xml:space="preserve"> courtyard and bathroom can be viewed improves the privacy, additional measures such as screening at the upper level would further improve the privacy for Mr and Mrs Hill.</w:t>
      </w:r>
    </w:p>
    <w:p w14:paraId="5C442959" w14:textId="6A3688B4" w:rsidR="008A4315" w:rsidRPr="003D507C" w:rsidRDefault="008A4315" w:rsidP="009037EB">
      <w:pPr>
        <w:pStyle w:val="BodyText"/>
        <w:rPr>
          <w:rFonts w:ascii="Tahoma" w:hAnsi="Tahoma" w:cs="Tahoma"/>
          <w:szCs w:val="22"/>
          <w:lang w:eastAsia="en-GB"/>
        </w:rPr>
      </w:pPr>
    </w:p>
    <w:p w14:paraId="24534ECD" w14:textId="6688B374" w:rsidR="0016602B" w:rsidRDefault="00F02194" w:rsidP="0016602B">
      <w:pPr>
        <w:pStyle w:val="BodyText"/>
        <w:ind w:left="720" w:hanging="720"/>
        <w:rPr>
          <w:rFonts w:ascii="Tahoma" w:hAnsi="Tahoma" w:cs="Tahoma"/>
          <w:b/>
          <w:szCs w:val="22"/>
        </w:rPr>
      </w:pPr>
      <w:r>
        <w:rPr>
          <w:rFonts w:ascii="Tahoma" w:hAnsi="Tahoma" w:cs="Tahoma"/>
          <w:b/>
          <w:szCs w:val="22"/>
          <w:lang w:val="en-GB"/>
        </w:rPr>
        <w:t>4</w:t>
      </w:r>
      <w:r w:rsidR="0016602B">
        <w:rPr>
          <w:rFonts w:ascii="Tahoma" w:hAnsi="Tahoma" w:cs="Tahoma"/>
          <w:b/>
          <w:szCs w:val="22"/>
          <w:lang w:val="en-GB"/>
        </w:rPr>
        <w:t>40</w:t>
      </w:r>
      <w:r w:rsidR="001370D7">
        <w:rPr>
          <w:rFonts w:ascii="Tahoma" w:hAnsi="Tahoma" w:cs="Tahoma"/>
          <w:b/>
          <w:szCs w:val="22"/>
          <w:lang w:val="en-GB"/>
        </w:rPr>
        <w:t xml:space="preserve"> </w:t>
      </w:r>
      <w:r w:rsidR="001370D7">
        <w:rPr>
          <w:rFonts w:ascii="Tahoma" w:hAnsi="Tahoma" w:cs="Tahoma"/>
          <w:b/>
          <w:szCs w:val="22"/>
          <w:lang w:val="en-GB"/>
        </w:rPr>
        <w:tab/>
      </w:r>
      <w:r w:rsidR="009037EB" w:rsidRPr="001370D7">
        <w:rPr>
          <w:rFonts w:ascii="Tahoma" w:hAnsi="Tahoma" w:cs="Tahoma"/>
          <w:b/>
          <w:szCs w:val="22"/>
        </w:rPr>
        <w:t>Planning application decisions notified by Malvern Hills District Council</w:t>
      </w:r>
    </w:p>
    <w:p w14:paraId="490625CE" w14:textId="77777777" w:rsidR="0016602B" w:rsidRPr="0016602B" w:rsidRDefault="0016602B" w:rsidP="0016602B">
      <w:pPr>
        <w:pStyle w:val="BodyText"/>
        <w:ind w:left="720" w:hanging="720"/>
        <w:rPr>
          <w:rFonts w:ascii="Tahoma" w:hAnsi="Tahoma" w:cs="Tahoma"/>
          <w:bCs/>
          <w:color w:val="000000" w:themeColor="text1"/>
          <w:szCs w:val="22"/>
        </w:rPr>
      </w:pPr>
      <w:r w:rsidRPr="0016602B">
        <w:rPr>
          <w:rFonts w:ascii="Tahoma" w:hAnsi="Tahoma" w:cs="Tahoma"/>
          <w:bCs/>
          <w:color w:val="000000" w:themeColor="text1"/>
          <w:szCs w:val="22"/>
        </w:rPr>
        <w:t xml:space="preserve">20/01084/CU – OS 7950 6432 </w:t>
      </w:r>
      <w:proofErr w:type="spellStart"/>
      <w:r w:rsidRPr="0016602B">
        <w:rPr>
          <w:rFonts w:ascii="Tahoma" w:hAnsi="Tahoma" w:cs="Tahoma"/>
          <w:bCs/>
          <w:color w:val="000000" w:themeColor="text1"/>
          <w:szCs w:val="22"/>
        </w:rPr>
        <w:t>Sankyns</w:t>
      </w:r>
      <w:proofErr w:type="spellEnd"/>
      <w:r w:rsidRPr="0016602B">
        <w:rPr>
          <w:rFonts w:ascii="Tahoma" w:hAnsi="Tahoma" w:cs="Tahoma"/>
          <w:bCs/>
          <w:color w:val="000000" w:themeColor="text1"/>
          <w:szCs w:val="22"/>
        </w:rPr>
        <w:t xml:space="preserve"> Green, Little Whitley</w:t>
      </w:r>
    </w:p>
    <w:p w14:paraId="0BE52137" w14:textId="6A76231D" w:rsidR="0016602B" w:rsidRPr="0016602B" w:rsidRDefault="0016602B" w:rsidP="0016602B">
      <w:pPr>
        <w:pStyle w:val="BodyText"/>
        <w:ind w:left="720" w:hanging="720"/>
        <w:rPr>
          <w:rFonts w:ascii="Tahoma" w:hAnsi="Tahoma" w:cs="Tahoma"/>
          <w:bCs/>
          <w:color w:val="000000" w:themeColor="text1"/>
          <w:szCs w:val="22"/>
        </w:rPr>
      </w:pPr>
      <w:r w:rsidRPr="0016602B">
        <w:rPr>
          <w:rFonts w:ascii="Tahoma" w:hAnsi="Tahoma" w:cs="Tahoma"/>
          <w:bCs/>
          <w:color w:val="000000" w:themeColor="text1"/>
          <w:szCs w:val="22"/>
        </w:rPr>
        <w:t>Change of use of former agricultural barn to mixed use falling within class B1c and B8</w:t>
      </w:r>
      <w:r w:rsidRPr="0016602B">
        <w:rPr>
          <w:rFonts w:ascii="ArialMT" w:hAnsi="ArialMT"/>
          <w:bCs/>
          <w:color w:val="000000" w:themeColor="text1"/>
          <w:szCs w:val="22"/>
          <w:lang w:val="en-GB" w:eastAsia="en-GB"/>
        </w:rPr>
        <w:t>.</w:t>
      </w:r>
    </w:p>
    <w:p w14:paraId="7037E922" w14:textId="512DF849" w:rsidR="0016602B" w:rsidRPr="0016602B" w:rsidRDefault="0016602B" w:rsidP="0016602B">
      <w:pPr>
        <w:pStyle w:val="BodyText"/>
        <w:ind w:left="720" w:hanging="720"/>
        <w:rPr>
          <w:rFonts w:ascii="Tahoma" w:hAnsi="Tahoma" w:cs="Tahoma"/>
          <w:bCs/>
          <w:color w:val="000000" w:themeColor="text1"/>
          <w:szCs w:val="22"/>
        </w:rPr>
      </w:pPr>
      <w:r w:rsidRPr="0016602B">
        <w:rPr>
          <w:rFonts w:ascii="Tahoma" w:hAnsi="Tahoma" w:cs="Tahoma"/>
          <w:bCs/>
          <w:color w:val="000000" w:themeColor="text1"/>
          <w:szCs w:val="22"/>
        </w:rPr>
        <w:t>Withdrawn by the applicant</w:t>
      </w:r>
    </w:p>
    <w:p w14:paraId="2BF7B95C" w14:textId="77777777" w:rsidR="0016602B" w:rsidRPr="0016602B" w:rsidRDefault="0016602B" w:rsidP="0016602B">
      <w:pPr>
        <w:pStyle w:val="BodyText"/>
        <w:ind w:left="720" w:hanging="720"/>
        <w:rPr>
          <w:rFonts w:ascii="Tahoma" w:hAnsi="Tahoma" w:cs="Tahoma"/>
          <w:bCs/>
          <w:color w:val="000000" w:themeColor="text1"/>
          <w:szCs w:val="22"/>
        </w:rPr>
      </w:pPr>
    </w:p>
    <w:p w14:paraId="598EC993" w14:textId="6B9ADFCF" w:rsidR="0016602B" w:rsidRPr="0016602B" w:rsidRDefault="0016602B" w:rsidP="0016602B">
      <w:pPr>
        <w:pStyle w:val="BodyText"/>
        <w:ind w:left="720" w:hanging="720"/>
        <w:rPr>
          <w:rFonts w:ascii="Tahoma" w:hAnsi="Tahoma" w:cs="Tahoma"/>
          <w:bCs/>
          <w:color w:val="000000" w:themeColor="text1"/>
          <w:szCs w:val="22"/>
        </w:rPr>
      </w:pPr>
      <w:r w:rsidRPr="0016602B">
        <w:rPr>
          <w:rFonts w:ascii="Tahoma" w:hAnsi="Tahoma" w:cs="Tahoma"/>
          <w:bCs/>
          <w:color w:val="000000" w:themeColor="text1"/>
          <w:szCs w:val="22"/>
        </w:rPr>
        <w:t xml:space="preserve">20/01083 – Land at </w:t>
      </w:r>
      <w:proofErr w:type="spellStart"/>
      <w:r w:rsidRPr="0016602B">
        <w:rPr>
          <w:rFonts w:ascii="Tahoma" w:hAnsi="Tahoma" w:cs="Tahoma"/>
          <w:bCs/>
          <w:color w:val="000000" w:themeColor="text1"/>
          <w:szCs w:val="22"/>
        </w:rPr>
        <w:t>Os</w:t>
      </w:r>
      <w:proofErr w:type="spellEnd"/>
      <w:r w:rsidRPr="0016602B">
        <w:rPr>
          <w:rFonts w:ascii="Tahoma" w:hAnsi="Tahoma" w:cs="Tahoma"/>
          <w:bCs/>
          <w:color w:val="000000" w:themeColor="text1"/>
          <w:szCs w:val="22"/>
        </w:rPr>
        <w:t xml:space="preserve"> 8003 6543 Rectory Lane, </w:t>
      </w:r>
      <w:proofErr w:type="spellStart"/>
      <w:r w:rsidRPr="0016602B">
        <w:rPr>
          <w:rFonts w:ascii="Tahoma" w:hAnsi="Tahoma" w:cs="Tahoma"/>
          <w:bCs/>
          <w:color w:val="000000" w:themeColor="text1"/>
          <w:szCs w:val="22"/>
        </w:rPr>
        <w:t>Shrawley</w:t>
      </w:r>
      <w:proofErr w:type="spellEnd"/>
    </w:p>
    <w:p w14:paraId="55D7ED5C" w14:textId="2F88F97E" w:rsidR="0016602B" w:rsidRPr="0016602B" w:rsidRDefault="0016602B" w:rsidP="0016602B">
      <w:pPr>
        <w:pStyle w:val="BodyText"/>
        <w:ind w:left="720" w:hanging="720"/>
        <w:rPr>
          <w:rFonts w:ascii="Tahoma" w:hAnsi="Tahoma" w:cs="Tahoma"/>
          <w:bCs/>
          <w:color w:val="000000" w:themeColor="text1"/>
          <w:szCs w:val="22"/>
        </w:rPr>
      </w:pPr>
      <w:r w:rsidRPr="0016602B">
        <w:rPr>
          <w:rFonts w:ascii="Tahoma" w:hAnsi="Tahoma" w:cs="Tahoma"/>
          <w:bCs/>
          <w:color w:val="000000" w:themeColor="text1"/>
          <w:szCs w:val="22"/>
        </w:rPr>
        <w:t>Proposed stables, tack and storage building, hay barn and turnout area.</w:t>
      </w:r>
    </w:p>
    <w:p w14:paraId="57B9BDE8" w14:textId="34D822D4" w:rsidR="0016602B" w:rsidRPr="0016602B" w:rsidRDefault="0016602B" w:rsidP="0016602B">
      <w:pPr>
        <w:pStyle w:val="BodyText"/>
        <w:ind w:left="720" w:hanging="720"/>
        <w:rPr>
          <w:rFonts w:ascii="Tahoma" w:hAnsi="Tahoma" w:cs="Tahoma"/>
          <w:bCs/>
          <w:color w:val="000000" w:themeColor="text1"/>
          <w:szCs w:val="22"/>
        </w:rPr>
      </w:pPr>
      <w:r w:rsidRPr="0016602B">
        <w:rPr>
          <w:rFonts w:ascii="Tahoma" w:hAnsi="Tahoma" w:cs="Tahoma"/>
          <w:bCs/>
          <w:color w:val="000000" w:themeColor="text1"/>
          <w:szCs w:val="22"/>
        </w:rPr>
        <w:t>Approved</w:t>
      </w:r>
    </w:p>
    <w:p w14:paraId="0BB7652C" w14:textId="77777777" w:rsidR="0016602B" w:rsidRPr="0016602B" w:rsidRDefault="0016602B" w:rsidP="0016602B">
      <w:pPr>
        <w:pStyle w:val="BodyText"/>
        <w:rPr>
          <w:rFonts w:ascii="Tahoma" w:hAnsi="Tahoma" w:cs="Tahoma"/>
          <w:bCs/>
          <w:color w:val="000000" w:themeColor="text1"/>
          <w:szCs w:val="22"/>
        </w:rPr>
      </w:pPr>
    </w:p>
    <w:p w14:paraId="15B0EE14" w14:textId="62BCE080" w:rsidR="0016602B" w:rsidRPr="0016602B" w:rsidRDefault="0016602B" w:rsidP="0016602B">
      <w:pPr>
        <w:pStyle w:val="BodyText"/>
        <w:ind w:left="720" w:hanging="720"/>
        <w:rPr>
          <w:rFonts w:ascii="Tahoma" w:hAnsi="Tahoma" w:cs="Tahoma"/>
          <w:bCs/>
          <w:color w:val="000000" w:themeColor="text1"/>
          <w:szCs w:val="22"/>
        </w:rPr>
      </w:pPr>
      <w:r w:rsidRPr="0016602B">
        <w:rPr>
          <w:rFonts w:ascii="Tahoma" w:hAnsi="Tahoma" w:cs="Tahoma"/>
          <w:bCs/>
          <w:color w:val="000000" w:themeColor="text1"/>
          <w:szCs w:val="22"/>
        </w:rPr>
        <w:t xml:space="preserve">20/01235 – </w:t>
      </w:r>
      <w:proofErr w:type="spellStart"/>
      <w:r w:rsidRPr="0016602B">
        <w:rPr>
          <w:rFonts w:ascii="Tahoma" w:hAnsi="Tahoma" w:cs="Tahoma"/>
          <w:bCs/>
          <w:color w:val="000000" w:themeColor="text1"/>
          <w:szCs w:val="22"/>
        </w:rPr>
        <w:t>Nutcross</w:t>
      </w:r>
      <w:proofErr w:type="spellEnd"/>
      <w:r w:rsidRPr="0016602B">
        <w:rPr>
          <w:rFonts w:ascii="Tahoma" w:hAnsi="Tahoma" w:cs="Tahoma"/>
          <w:bCs/>
          <w:color w:val="000000" w:themeColor="text1"/>
          <w:szCs w:val="22"/>
        </w:rPr>
        <w:t xml:space="preserve"> Farm, </w:t>
      </w:r>
      <w:proofErr w:type="spellStart"/>
      <w:r w:rsidRPr="0016602B">
        <w:rPr>
          <w:rFonts w:ascii="Tahoma" w:hAnsi="Tahoma" w:cs="Tahoma"/>
          <w:bCs/>
          <w:color w:val="000000" w:themeColor="text1"/>
          <w:szCs w:val="22"/>
        </w:rPr>
        <w:t>Shrawley</w:t>
      </w:r>
      <w:proofErr w:type="spellEnd"/>
    </w:p>
    <w:p w14:paraId="3FAA255F" w14:textId="02FD8544" w:rsidR="0016602B" w:rsidRPr="0016602B" w:rsidRDefault="0016602B" w:rsidP="0016602B">
      <w:pPr>
        <w:pStyle w:val="BodyText"/>
        <w:ind w:left="720" w:hanging="720"/>
        <w:rPr>
          <w:rFonts w:ascii="Tahoma" w:hAnsi="Tahoma" w:cs="Tahoma"/>
          <w:bCs/>
          <w:color w:val="000000" w:themeColor="text1"/>
          <w:szCs w:val="22"/>
        </w:rPr>
      </w:pPr>
      <w:r w:rsidRPr="0016602B">
        <w:rPr>
          <w:rFonts w:ascii="Tahoma" w:hAnsi="Tahoma" w:cs="Tahoma"/>
          <w:bCs/>
          <w:color w:val="000000" w:themeColor="text1"/>
          <w:szCs w:val="22"/>
        </w:rPr>
        <w:t>Change of use of land to extend domestic garden</w:t>
      </w:r>
    </w:p>
    <w:p w14:paraId="7D687883" w14:textId="52EE315B" w:rsidR="0016602B" w:rsidRPr="005E4D7D" w:rsidRDefault="0016602B" w:rsidP="0016602B">
      <w:pPr>
        <w:pStyle w:val="BodyText"/>
        <w:ind w:left="720" w:hanging="720"/>
        <w:rPr>
          <w:rFonts w:ascii="Tahoma" w:hAnsi="Tahoma" w:cs="Tahoma"/>
          <w:bCs/>
          <w:color w:val="000000" w:themeColor="text1"/>
          <w:szCs w:val="22"/>
        </w:rPr>
      </w:pPr>
      <w:r w:rsidRPr="0016602B">
        <w:rPr>
          <w:rFonts w:ascii="Tahoma" w:hAnsi="Tahoma" w:cs="Tahoma"/>
          <w:bCs/>
          <w:color w:val="000000" w:themeColor="text1"/>
          <w:szCs w:val="22"/>
        </w:rPr>
        <w:t>Approved.</w:t>
      </w:r>
    </w:p>
    <w:p w14:paraId="2BE432FA" w14:textId="77777777" w:rsidR="0016602B" w:rsidRPr="0016602B" w:rsidRDefault="0016602B" w:rsidP="0016602B">
      <w:pPr>
        <w:pStyle w:val="BodyText"/>
        <w:ind w:left="720" w:hanging="720"/>
        <w:rPr>
          <w:rFonts w:ascii="Tahoma" w:hAnsi="Tahoma" w:cs="Tahoma"/>
          <w:bCs/>
          <w:color w:val="000000" w:themeColor="text1"/>
          <w:szCs w:val="22"/>
        </w:rPr>
      </w:pPr>
    </w:p>
    <w:p w14:paraId="6C845E2F" w14:textId="16E85DFC" w:rsidR="0016602B" w:rsidRPr="0016602B" w:rsidRDefault="0016602B" w:rsidP="0016602B">
      <w:pPr>
        <w:pStyle w:val="BodyText"/>
        <w:ind w:left="720" w:hanging="720"/>
        <w:rPr>
          <w:rFonts w:ascii="Tahoma" w:hAnsi="Tahoma" w:cs="Tahoma"/>
          <w:bCs/>
          <w:color w:val="000000" w:themeColor="text1"/>
          <w:szCs w:val="22"/>
        </w:rPr>
      </w:pPr>
      <w:r w:rsidRPr="0016602B">
        <w:rPr>
          <w:rFonts w:ascii="Tahoma" w:hAnsi="Tahoma" w:cs="Tahoma"/>
          <w:bCs/>
          <w:color w:val="000000" w:themeColor="text1"/>
          <w:szCs w:val="22"/>
        </w:rPr>
        <w:t>20/00854 - Carthorse Cottage, Rectory Lane</w:t>
      </w:r>
    </w:p>
    <w:p w14:paraId="2D1E2836" w14:textId="6B6A4291" w:rsidR="0016602B" w:rsidRPr="0016602B" w:rsidRDefault="0016602B" w:rsidP="0016602B">
      <w:pPr>
        <w:pStyle w:val="BodyText"/>
        <w:ind w:left="720" w:hanging="720"/>
        <w:rPr>
          <w:rFonts w:ascii="Tahoma" w:hAnsi="Tahoma" w:cs="Tahoma"/>
          <w:bCs/>
          <w:color w:val="000000" w:themeColor="text1"/>
          <w:szCs w:val="22"/>
        </w:rPr>
      </w:pPr>
      <w:r w:rsidRPr="0016602B">
        <w:rPr>
          <w:rFonts w:ascii="Tahoma" w:hAnsi="Tahoma" w:cs="Tahoma"/>
          <w:bCs/>
          <w:color w:val="000000" w:themeColor="text1"/>
          <w:szCs w:val="22"/>
        </w:rPr>
        <w:t>Structural renovation of timber frame.</w:t>
      </w:r>
    </w:p>
    <w:p w14:paraId="78F97243" w14:textId="77777777" w:rsidR="0016602B" w:rsidRPr="0016602B" w:rsidRDefault="0016602B" w:rsidP="0016602B">
      <w:pPr>
        <w:pStyle w:val="BodyText"/>
        <w:rPr>
          <w:rFonts w:ascii="Tahoma" w:hAnsi="Tahoma" w:cs="Tahoma"/>
          <w:bCs/>
          <w:color w:val="000000" w:themeColor="text1"/>
          <w:szCs w:val="22"/>
        </w:rPr>
      </w:pPr>
      <w:r w:rsidRPr="0016602B">
        <w:rPr>
          <w:rFonts w:ascii="Tahoma" w:hAnsi="Tahoma" w:cs="Tahoma"/>
          <w:bCs/>
          <w:color w:val="000000" w:themeColor="text1"/>
          <w:szCs w:val="22"/>
        </w:rPr>
        <w:t>Approved</w:t>
      </w:r>
    </w:p>
    <w:p w14:paraId="10F7BD6B" w14:textId="52C4A92C" w:rsidR="00BA79D8" w:rsidRDefault="00BA79D8" w:rsidP="0016602B">
      <w:pPr>
        <w:pStyle w:val="BodyText"/>
        <w:rPr>
          <w:rFonts w:ascii="Tahoma" w:hAnsi="Tahoma" w:cs="Tahoma"/>
          <w:b/>
          <w:szCs w:val="22"/>
        </w:rPr>
      </w:pPr>
    </w:p>
    <w:p w14:paraId="1B972724" w14:textId="3342C75B" w:rsidR="0016602B" w:rsidRPr="005E4D7D" w:rsidRDefault="005E4D7D" w:rsidP="0016602B">
      <w:pPr>
        <w:pStyle w:val="BodyText"/>
        <w:ind w:left="720" w:hanging="720"/>
        <w:rPr>
          <w:rFonts w:ascii="Tahoma" w:hAnsi="Tahoma" w:cs="Tahoma"/>
          <w:bCs/>
          <w:color w:val="000000" w:themeColor="text1"/>
          <w:szCs w:val="22"/>
        </w:rPr>
      </w:pPr>
      <w:r w:rsidRPr="005E4D7D">
        <w:rPr>
          <w:rFonts w:ascii="Tahoma" w:hAnsi="Tahoma" w:cs="Tahoma"/>
          <w:b/>
          <w:color w:val="000000" w:themeColor="text1"/>
          <w:szCs w:val="22"/>
          <w:lang w:val="en-GB"/>
        </w:rPr>
        <w:t>441</w:t>
      </w:r>
      <w:r w:rsidRPr="005E4D7D">
        <w:rPr>
          <w:rFonts w:ascii="Tahoma" w:hAnsi="Tahoma" w:cs="Tahoma"/>
          <w:bCs/>
          <w:color w:val="000000" w:themeColor="text1"/>
          <w:szCs w:val="22"/>
          <w:lang w:val="en-GB"/>
        </w:rPr>
        <w:tab/>
      </w:r>
      <w:r w:rsidR="0016602B" w:rsidRPr="005E4D7D">
        <w:rPr>
          <w:rFonts w:ascii="Tahoma" w:hAnsi="Tahoma" w:cs="Tahoma"/>
          <w:b/>
          <w:color w:val="000000" w:themeColor="text1"/>
          <w:szCs w:val="22"/>
        </w:rPr>
        <w:t>Footpath diversion order for consideration.</w:t>
      </w:r>
    </w:p>
    <w:p w14:paraId="23D44C57" w14:textId="77777777" w:rsidR="005E4D7D" w:rsidRDefault="0016602B" w:rsidP="0016602B">
      <w:pPr>
        <w:pStyle w:val="BodyText"/>
        <w:ind w:left="720" w:hanging="720"/>
        <w:rPr>
          <w:rFonts w:ascii="Tahoma" w:hAnsi="Tahoma" w:cs="Tahoma"/>
          <w:bCs/>
          <w:color w:val="000000" w:themeColor="text1"/>
          <w:szCs w:val="22"/>
          <w:lang w:val="en-GB"/>
        </w:rPr>
      </w:pPr>
      <w:r w:rsidRPr="005E4D7D">
        <w:rPr>
          <w:rFonts w:ascii="Tahoma" w:hAnsi="Tahoma" w:cs="Tahoma"/>
          <w:bCs/>
          <w:color w:val="000000" w:themeColor="text1"/>
          <w:szCs w:val="22"/>
        </w:rPr>
        <w:t>Driveway - curtilage of East Grove Farm. SY-573 and SY-574</w:t>
      </w:r>
      <w:r w:rsidR="005E4D7D">
        <w:rPr>
          <w:rFonts w:ascii="Tahoma" w:hAnsi="Tahoma" w:cs="Tahoma"/>
          <w:bCs/>
          <w:color w:val="000000" w:themeColor="text1"/>
          <w:szCs w:val="22"/>
          <w:lang w:val="en-GB"/>
        </w:rPr>
        <w:t xml:space="preserve">.  The Parish Council agreed that they would </w:t>
      </w:r>
    </w:p>
    <w:p w14:paraId="27AF7EA6" w14:textId="77777777" w:rsidR="005E4D7D" w:rsidRDefault="005E4D7D" w:rsidP="0016602B">
      <w:pPr>
        <w:pStyle w:val="BodyText"/>
        <w:ind w:left="720" w:hanging="720"/>
        <w:rPr>
          <w:rFonts w:ascii="Tahoma" w:hAnsi="Tahoma" w:cs="Tahoma"/>
          <w:bCs/>
          <w:color w:val="000000" w:themeColor="text1"/>
          <w:szCs w:val="22"/>
          <w:lang w:val="en-GB"/>
        </w:rPr>
      </w:pPr>
      <w:r>
        <w:rPr>
          <w:rFonts w:ascii="Tahoma" w:hAnsi="Tahoma" w:cs="Tahoma"/>
          <w:bCs/>
          <w:color w:val="000000" w:themeColor="text1"/>
          <w:szCs w:val="22"/>
          <w:lang w:val="en-GB"/>
        </w:rPr>
        <w:t xml:space="preserve">walk this footpath and see the proposed diversion and comment shortly afterwards.  The footpath currently </w:t>
      </w:r>
    </w:p>
    <w:p w14:paraId="5D9AED86" w14:textId="6AF2DDF3" w:rsidR="0016602B" w:rsidRPr="005E4D7D" w:rsidRDefault="005E4D7D" w:rsidP="005E4D7D">
      <w:pPr>
        <w:pStyle w:val="BodyText"/>
        <w:ind w:left="720" w:hanging="720"/>
        <w:rPr>
          <w:rFonts w:ascii="Tahoma" w:hAnsi="Tahoma" w:cs="Tahoma"/>
          <w:bCs/>
          <w:color w:val="000000" w:themeColor="text1"/>
          <w:szCs w:val="22"/>
          <w:lang w:val="en-GB"/>
        </w:rPr>
      </w:pPr>
      <w:r>
        <w:rPr>
          <w:rFonts w:ascii="Tahoma" w:hAnsi="Tahoma" w:cs="Tahoma"/>
          <w:bCs/>
          <w:color w:val="000000" w:themeColor="text1"/>
          <w:szCs w:val="22"/>
          <w:lang w:val="en-GB"/>
        </w:rPr>
        <w:t xml:space="preserve">runs through the </w:t>
      </w:r>
      <w:proofErr w:type="spellStart"/>
      <w:r>
        <w:rPr>
          <w:rFonts w:ascii="Tahoma" w:hAnsi="Tahoma" w:cs="Tahoma"/>
          <w:bCs/>
          <w:color w:val="000000" w:themeColor="text1"/>
          <w:szCs w:val="22"/>
          <w:lang w:val="en-GB"/>
        </w:rPr>
        <w:t>manege</w:t>
      </w:r>
      <w:proofErr w:type="spellEnd"/>
      <w:r>
        <w:rPr>
          <w:rFonts w:ascii="Tahoma" w:hAnsi="Tahoma" w:cs="Tahoma"/>
          <w:bCs/>
          <w:color w:val="000000" w:themeColor="text1"/>
          <w:szCs w:val="22"/>
          <w:lang w:val="en-GB"/>
        </w:rPr>
        <w:t>.</w:t>
      </w:r>
    </w:p>
    <w:p w14:paraId="2072FB22" w14:textId="77777777" w:rsidR="0016602B" w:rsidRPr="001370D7" w:rsidRDefault="0016602B" w:rsidP="001370D7">
      <w:pPr>
        <w:pStyle w:val="BodyText"/>
        <w:ind w:left="720" w:hanging="720"/>
        <w:rPr>
          <w:rFonts w:ascii="Tahoma" w:hAnsi="Tahoma" w:cs="Tahoma"/>
          <w:b/>
          <w:szCs w:val="22"/>
          <w:lang w:val="en-GB"/>
        </w:rPr>
      </w:pPr>
    </w:p>
    <w:p w14:paraId="562E98A8" w14:textId="108A7572" w:rsidR="002033EC" w:rsidRDefault="00F02194" w:rsidP="009037EB">
      <w:pPr>
        <w:pStyle w:val="BodyText"/>
        <w:ind w:left="720" w:hanging="720"/>
        <w:rPr>
          <w:rFonts w:ascii="Tahoma" w:hAnsi="Tahoma" w:cs="Tahoma"/>
          <w:b/>
          <w:szCs w:val="22"/>
        </w:rPr>
      </w:pPr>
      <w:r w:rsidRPr="00F02194">
        <w:rPr>
          <w:rFonts w:ascii="Tahoma" w:hAnsi="Tahoma" w:cs="Tahoma"/>
          <w:b/>
          <w:szCs w:val="22"/>
          <w:lang w:val="en-GB"/>
        </w:rPr>
        <w:t>4</w:t>
      </w:r>
      <w:r w:rsidR="005E4D7D">
        <w:rPr>
          <w:rFonts w:ascii="Tahoma" w:hAnsi="Tahoma" w:cs="Tahoma"/>
          <w:b/>
          <w:szCs w:val="22"/>
          <w:lang w:val="en-GB"/>
        </w:rPr>
        <w:t>41</w:t>
      </w:r>
      <w:r>
        <w:rPr>
          <w:rFonts w:ascii="Tahoma" w:hAnsi="Tahoma" w:cs="Tahoma"/>
          <w:bCs/>
          <w:szCs w:val="22"/>
          <w:lang w:val="en-GB"/>
        </w:rPr>
        <w:tab/>
      </w:r>
      <w:r w:rsidR="009037EB" w:rsidRPr="001370D7">
        <w:rPr>
          <w:rFonts w:ascii="Tahoma" w:hAnsi="Tahoma" w:cs="Tahoma"/>
          <w:b/>
          <w:szCs w:val="22"/>
        </w:rPr>
        <w:t>Correspondence and progress reports</w:t>
      </w:r>
      <w:r w:rsidR="009037EB">
        <w:rPr>
          <w:rFonts w:ascii="Tahoma" w:hAnsi="Tahoma" w:cs="Tahoma"/>
          <w:b/>
          <w:szCs w:val="22"/>
        </w:rPr>
        <w:t xml:space="preserve"> </w:t>
      </w:r>
    </w:p>
    <w:p w14:paraId="217CCCB7" w14:textId="294B3370" w:rsidR="009037EB" w:rsidRPr="001370D7" w:rsidRDefault="002033EC" w:rsidP="001370D7">
      <w:pPr>
        <w:pStyle w:val="BodyText"/>
        <w:rPr>
          <w:rFonts w:ascii="Tahoma" w:hAnsi="Tahoma" w:cs="Tahoma"/>
          <w:bCs/>
          <w:szCs w:val="22"/>
        </w:rPr>
      </w:pPr>
      <w:r w:rsidRPr="002033EC">
        <w:rPr>
          <w:rFonts w:ascii="Tahoma" w:hAnsi="Tahoma" w:cs="Tahoma"/>
          <w:bCs/>
          <w:szCs w:val="22"/>
          <w:lang w:val="en-GB"/>
        </w:rPr>
        <w:t xml:space="preserve">These were </w:t>
      </w:r>
      <w:r w:rsidR="009037EB" w:rsidRPr="002033EC">
        <w:rPr>
          <w:rFonts w:ascii="Tahoma" w:hAnsi="Tahoma" w:cs="Tahoma"/>
          <w:bCs/>
          <w:szCs w:val="22"/>
        </w:rPr>
        <w:t xml:space="preserve">emailed with </w:t>
      </w:r>
      <w:r>
        <w:rPr>
          <w:rFonts w:ascii="Tahoma" w:hAnsi="Tahoma" w:cs="Tahoma"/>
          <w:bCs/>
          <w:szCs w:val="22"/>
          <w:lang w:val="en-GB"/>
        </w:rPr>
        <w:t xml:space="preserve">the </w:t>
      </w:r>
      <w:r w:rsidR="009037EB" w:rsidRPr="002033EC">
        <w:rPr>
          <w:rFonts w:ascii="Tahoma" w:hAnsi="Tahoma" w:cs="Tahoma"/>
          <w:bCs/>
          <w:szCs w:val="22"/>
        </w:rPr>
        <w:t xml:space="preserve">agenda where possible and </w:t>
      </w:r>
      <w:r>
        <w:rPr>
          <w:rFonts w:ascii="Tahoma" w:hAnsi="Tahoma" w:cs="Tahoma"/>
          <w:bCs/>
          <w:szCs w:val="22"/>
          <w:lang w:val="en-GB"/>
        </w:rPr>
        <w:t xml:space="preserve">were </w:t>
      </w:r>
      <w:r w:rsidR="009037EB" w:rsidRPr="002033EC">
        <w:rPr>
          <w:rFonts w:ascii="Tahoma" w:hAnsi="Tahoma" w:cs="Tahoma"/>
          <w:bCs/>
          <w:szCs w:val="22"/>
        </w:rPr>
        <w:t>also available for consideration prior to the</w:t>
      </w:r>
      <w:r w:rsidR="001370D7">
        <w:rPr>
          <w:rFonts w:ascii="Tahoma" w:hAnsi="Tahoma" w:cs="Tahoma"/>
          <w:bCs/>
          <w:szCs w:val="22"/>
          <w:lang w:val="en-GB"/>
        </w:rPr>
        <w:t xml:space="preserve"> </w:t>
      </w:r>
      <w:r w:rsidR="009037EB" w:rsidRPr="002033EC">
        <w:rPr>
          <w:rFonts w:ascii="Tahoma" w:hAnsi="Tahoma" w:cs="Tahoma"/>
          <w:bCs/>
          <w:szCs w:val="22"/>
        </w:rPr>
        <w:t>meeting.</w:t>
      </w:r>
    </w:p>
    <w:p w14:paraId="38691917" w14:textId="2AC83D87" w:rsidR="002033EC" w:rsidRDefault="002033EC" w:rsidP="001370D7">
      <w:pPr>
        <w:pStyle w:val="ListParagraph"/>
        <w:numPr>
          <w:ilvl w:val="0"/>
          <w:numId w:val="24"/>
        </w:numPr>
        <w:rPr>
          <w:rFonts w:ascii="Tahoma" w:eastAsia="Arial" w:hAnsi="Tahoma" w:cs="Arial"/>
          <w:spacing w:val="-2"/>
        </w:rPr>
      </w:pPr>
      <w:r w:rsidRPr="001370D7">
        <w:rPr>
          <w:rFonts w:ascii="Tahoma" w:eastAsia="Arial" w:hAnsi="Tahoma" w:cs="Arial"/>
          <w:spacing w:val="-2"/>
        </w:rPr>
        <w:t>District Councillors report – Pam Cumming</w:t>
      </w:r>
    </w:p>
    <w:p w14:paraId="5EED36D6" w14:textId="010D4ED5" w:rsidR="005E4D7D" w:rsidRDefault="005E4D7D" w:rsidP="001370D7">
      <w:pPr>
        <w:pStyle w:val="ListParagraph"/>
        <w:numPr>
          <w:ilvl w:val="0"/>
          <w:numId w:val="24"/>
        </w:numPr>
        <w:rPr>
          <w:rFonts w:ascii="Tahoma" w:eastAsia="Arial" w:hAnsi="Tahoma" w:cs="Arial"/>
          <w:spacing w:val="-2"/>
        </w:rPr>
      </w:pPr>
      <w:r>
        <w:rPr>
          <w:rFonts w:ascii="Tahoma" w:eastAsia="Arial" w:hAnsi="Tahoma" w:cs="Arial"/>
          <w:spacing w:val="-2"/>
        </w:rPr>
        <w:t>County Councillor report – Phil Grove</w:t>
      </w:r>
    </w:p>
    <w:p w14:paraId="7695F53A" w14:textId="232D576B" w:rsidR="005E4D7D" w:rsidRDefault="005E4D7D" w:rsidP="001370D7">
      <w:pPr>
        <w:pStyle w:val="ListParagraph"/>
        <w:numPr>
          <w:ilvl w:val="0"/>
          <w:numId w:val="24"/>
        </w:numPr>
        <w:rPr>
          <w:rFonts w:ascii="Tahoma" w:eastAsia="Arial" w:hAnsi="Tahoma" w:cs="Arial"/>
          <w:spacing w:val="-2"/>
        </w:rPr>
      </w:pPr>
      <w:r>
        <w:rPr>
          <w:rFonts w:ascii="Tahoma" w:eastAsia="Arial" w:hAnsi="Tahoma" w:cs="Arial"/>
          <w:spacing w:val="-2"/>
        </w:rPr>
        <w:t>Christmas refuse collection</w:t>
      </w:r>
    </w:p>
    <w:p w14:paraId="04D5E2C7" w14:textId="5D0D33EB" w:rsidR="00D01F59" w:rsidRPr="00896E9D" w:rsidRDefault="005E4D7D" w:rsidP="00D01F59">
      <w:pPr>
        <w:pStyle w:val="ListParagraph"/>
        <w:numPr>
          <w:ilvl w:val="0"/>
          <w:numId w:val="24"/>
        </w:numPr>
        <w:rPr>
          <w:rFonts w:ascii="Tahoma" w:eastAsia="Arial" w:hAnsi="Tahoma" w:cs="Arial"/>
          <w:spacing w:val="-2"/>
        </w:rPr>
      </w:pPr>
      <w:r>
        <w:rPr>
          <w:rFonts w:ascii="Tahoma" w:eastAsia="Arial" w:hAnsi="Tahoma" w:cs="Arial"/>
          <w:spacing w:val="-2"/>
        </w:rPr>
        <w:t>South Worcestershire Traveller and Travelling Show people – call for sites.</w:t>
      </w:r>
    </w:p>
    <w:p w14:paraId="7A6DCA03" w14:textId="77777777" w:rsidR="005E4D7D" w:rsidRPr="001370D7" w:rsidRDefault="005E4D7D" w:rsidP="00D01F59">
      <w:pPr>
        <w:rPr>
          <w:rFonts w:eastAsia="Arial" w:cs="Arial"/>
          <w:spacing w:val="-2"/>
        </w:rPr>
      </w:pPr>
    </w:p>
    <w:p w14:paraId="0FEE2C8F" w14:textId="56EE6DB5" w:rsidR="009037EB" w:rsidRPr="001370D7" w:rsidRDefault="00F02194" w:rsidP="009037EB">
      <w:pPr>
        <w:pStyle w:val="BodyText"/>
        <w:rPr>
          <w:rFonts w:ascii="Tahoma" w:hAnsi="Tahoma" w:cs="Tahoma"/>
          <w:b/>
          <w:bCs/>
          <w:szCs w:val="22"/>
        </w:rPr>
      </w:pPr>
      <w:r w:rsidRPr="001370D7">
        <w:rPr>
          <w:rFonts w:ascii="Tahoma" w:hAnsi="Tahoma" w:cs="Tahoma"/>
          <w:b/>
          <w:bCs/>
          <w:szCs w:val="22"/>
          <w:lang w:val="en-GB"/>
        </w:rPr>
        <w:t>4</w:t>
      </w:r>
      <w:r w:rsidR="00896E9D">
        <w:rPr>
          <w:rFonts w:ascii="Tahoma" w:hAnsi="Tahoma" w:cs="Tahoma"/>
          <w:b/>
          <w:bCs/>
          <w:szCs w:val="22"/>
          <w:lang w:val="en-GB"/>
        </w:rPr>
        <w:t>42</w:t>
      </w:r>
      <w:r w:rsidRPr="001370D7">
        <w:rPr>
          <w:rFonts w:ascii="Tahoma" w:hAnsi="Tahoma" w:cs="Tahoma"/>
          <w:b/>
          <w:bCs/>
          <w:szCs w:val="22"/>
          <w:lang w:val="en-GB"/>
        </w:rPr>
        <w:tab/>
      </w:r>
      <w:r w:rsidR="009037EB" w:rsidRPr="001370D7">
        <w:rPr>
          <w:rFonts w:ascii="Tahoma" w:hAnsi="Tahoma" w:cs="Tahoma"/>
          <w:b/>
          <w:bCs/>
          <w:szCs w:val="22"/>
        </w:rPr>
        <w:t>Report from Parish, County and District Councillors.</w:t>
      </w:r>
    </w:p>
    <w:p w14:paraId="61B0748A" w14:textId="05F4E6FC" w:rsidR="00896E9D" w:rsidRPr="000A1E24" w:rsidRDefault="002033EC" w:rsidP="00896E9D">
      <w:pPr>
        <w:pStyle w:val="BodyText"/>
        <w:rPr>
          <w:rFonts w:ascii="Tahoma" w:hAnsi="Tahoma" w:cs="Tahoma"/>
          <w:szCs w:val="22"/>
          <w:lang w:val="en-GB"/>
        </w:rPr>
      </w:pPr>
      <w:r>
        <w:rPr>
          <w:rFonts w:ascii="Tahoma" w:hAnsi="Tahoma" w:cs="Tahoma"/>
          <w:szCs w:val="22"/>
          <w:lang w:val="en-GB"/>
        </w:rPr>
        <w:t>Pam Cumming (PC) – District Councillor</w:t>
      </w:r>
      <w:r w:rsidR="00896E9D">
        <w:rPr>
          <w:rFonts w:ascii="Tahoma" w:hAnsi="Tahoma" w:cs="Tahoma"/>
          <w:szCs w:val="22"/>
          <w:lang w:val="en-GB"/>
        </w:rPr>
        <w:t xml:space="preserve"> sent a report which is attached to the agenda.</w:t>
      </w:r>
    </w:p>
    <w:p w14:paraId="11DE49A3" w14:textId="2335BF45" w:rsidR="002033EC" w:rsidRDefault="002033EC" w:rsidP="001370D7">
      <w:pPr>
        <w:rPr>
          <w:rFonts w:eastAsia="Arial" w:cs="Arial"/>
          <w:spacing w:val="-2"/>
        </w:rPr>
      </w:pPr>
      <w:r>
        <w:rPr>
          <w:rFonts w:eastAsia="Arial" w:cs="Arial"/>
          <w:spacing w:val="-2"/>
        </w:rPr>
        <w:t>P Grove (</w:t>
      </w:r>
      <w:proofErr w:type="gramStart"/>
      <w:r>
        <w:rPr>
          <w:rFonts w:eastAsia="Arial" w:cs="Arial"/>
          <w:spacing w:val="-2"/>
        </w:rPr>
        <w:t>PG)  –</w:t>
      </w:r>
      <w:proofErr w:type="gramEnd"/>
      <w:r>
        <w:rPr>
          <w:rFonts w:eastAsia="Arial" w:cs="Arial"/>
          <w:spacing w:val="-2"/>
        </w:rPr>
        <w:t xml:space="preserve"> County Councillor</w:t>
      </w:r>
      <w:r w:rsidR="000A1E24">
        <w:rPr>
          <w:rFonts w:eastAsia="Arial" w:cs="Arial"/>
          <w:spacing w:val="-2"/>
        </w:rPr>
        <w:t xml:space="preserve"> sent a report which is attached to this agenda.</w:t>
      </w:r>
    </w:p>
    <w:p w14:paraId="010E4967" w14:textId="7F87F9D4" w:rsidR="002033EC" w:rsidRPr="00F02194" w:rsidRDefault="002033EC" w:rsidP="002033EC">
      <w:pPr>
        <w:pStyle w:val="BodyText"/>
        <w:rPr>
          <w:rFonts w:ascii="Tahoma" w:hAnsi="Tahoma" w:cs="Tahoma"/>
          <w:b/>
          <w:bCs/>
          <w:szCs w:val="22"/>
          <w:lang w:val="en-GB"/>
        </w:rPr>
      </w:pPr>
    </w:p>
    <w:p w14:paraId="294DC3C2" w14:textId="46EAC05A" w:rsidR="002033EC" w:rsidRPr="00207E62" w:rsidRDefault="00F02194" w:rsidP="009037EB">
      <w:pPr>
        <w:pStyle w:val="BodyText"/>
        <w:rPr>
          <w:rFonts w:ascii="Tahoma" w:hAnsi="Tahoma" w:cs="Tahoma"/>
          <w:b/>
          <w:bCs/>
          <w:color w:val="000000" w:themeColor="text1"/>
          <w:szCs w:val="22"/>
        </w:rPr>
      </w:pPr>
      <w:r w:rsidRPr="00207E62">
        <w:rPr>
          <w:rFonts w:ascii="Tahoma" w:hAnsi="Tahoma" w:cs="Tahoma"/>
          <w:b/>
          <w:bCs/>
          <w:color w:val="000000" w:themeColor="text1"/>
          <w:szCs w:val="22"/>
          <w:lang w:val="en-GB"/>
        </w:rPr>
        <w:t>4</w:t>
      </w:r>
      <w:r w:rsidR="000A1E24" w:rsidRPr="00207E62">
        <w:rPr>
          <w:rFonts w:ascii="Tahoma" w:hAnsi="Tahoma" w:cs="Tahoma"/>
          <w:b/>
          <w:bCs/>
          <w:color w:val="000000" w:themeColor="text1"/>
          <w:szCs w:val="22"/>
          <w:lang w:val="en-GB"/>
        </w:rPr>
        <w:t>43</w:t>
      </w:r>
      <w:r w:rsidR="009037EB" w:rsidRPr="00207E62">
        <w:rPr>
          <w:rFonts w:ascii="Tahoma" w:hAnsi="Tahoma" w:cs="Tahoma"/>
          <w:b/>
          <w:bCs/>
          <w:color w:val="000000" w:themeColor="text1"/>
          <w:szCs w:val="22"/>
        </w:rPr>
        <w:tab/>
        <w:t>Finance.</w:t>
      </w:r>
    </w:p>
    <w:p w14:paraId="17F7F4EE" w14:textId="77777777" w:rsidR="00207E62" w:rsidRPr="00207E62" w:rsidRDefault="00207E62" w:rsidP="00207E62">
      <w:pPr>
        <w:pStyle w:val="BodyText"/>
        <w:ind w:left="720"/>
        <w:rPr>
          <w:rFonts w:ascii="Tahoma" w:hAnsi="Tahoma" w:cs="Tahoma"/>
          <w:bCs/>
          <w:color w:val="000000" w:themeColor="text1"/>
          <w:szCs w:val="22"/>
        </w:rPr>
      </w:pPr>
      <w:r w:rsidRPr="00207E62">
        <w:rPr>
          <w:rFonts w:ascii="Tahoma" w:hAnsi="Tahoma" w:cs="Tahoma"/>
          <w:bCs/>
          <w:color w:val="000000" w:themeColor="text1"/>
          <w:szCs w:val="22"/>
        </w:rPr>
        <w:t xml:space="preserve">a) </w:t>
      </w:r>
      <w:r w:rsidRPr="00207E62">
        <w:rPr>
          <w:rFonts w:ascii="Tahoma" w:hAnsi="Tahoma" w:cs="Tahoma"/>
          <w:bCs/>
          <w:color w:val="000000" w:themeColor="text1"/>
          <w:szCs w:val="22"/>
        </w:rPr>
        <w:tab/>
        <w:t xml:space="preserve">Barclays Bank balance </w:t>
      </w:r>
      <w:r w:rsidRPr="00207E62">
        <w:rPr>
          <w:rFonts w:ascii="Tahoma" w:hAnsi="Tahoma" w:cs="Tahoma"/>
          <w:bCs/>
          <w:color w:val="000000" w:themeColor="text1"/>
          <w:szCs w:val="22"/>
        </w:rPr>
        <w:tab/>
      </w:r>
      <w:r w:rsidRPr="00207E62">
        <w:rPr>
          <w:rFonts w:ascii="Tahoma" w:hAnsi="Tahoma" w:cs="Tahoma"/>
          <w:bCs/>
          <w:color w:val="000000" w:themeColor="text1"/>
          <w:szCs w:val="22"/>
        </w:rPr>
        <w:tab/>
        <w:t xml:space="preserve">(as at 1/10/2020) </w:t>
      </w:r>
    </w:p>
    <w:p w14:paraId="1E7C145F" w14:textId="77777777" w:rsidR="00207E62" w:rsidRPr="00207E62" w:rsidRDefault="00207E62" w:rsidP="00207E62">
      <w:pPr>
        <w:pStyle w:val="BodyText"/>
        <w:rPr>
          <w:rFonts w:ascii="Tahoma" w:hAnsi="Tahoma" w:cs="Tahoma"/>
          <w:bCs/>
          <w:color w:val="000000" w:themeColor="text1"/>
          <w:szCs w:val="22"/>
        </w:rPr>
      </w:pPr>
      <w:r w:rsidRPr="00207E62">
        <w:rPr>
          <w:rFonts w:ascii="Tahoma" w:hAnsi="Tahoma" w:cs="Tahoma"/>
          <w:bCs/>
          <w:color w:val="000000" w:themeColor="text1"/>
          <w:szCs w:val="22"/>
        </w:rPr>
        <w:tab/>
      </w:r>
      <w:r w:rsidRPr="00207E62">
        <w:rPr>
          <w:rFonts w:ascii="Tahoma" w:hAnsi="Tahoma" w:cs="Tahoma"/>
          <w:bCs/>
          <w:color w:val="000000" w:themeColor="text1"/>
          <w:szCs w:val="22"/>
        </w:rPr>
        <w:tab/>
        <w:t>Business Current account</w:t>
      </w:r>
      <w:r w:rsidRPr="00207E62">
        <w:rPr>
          <w:rFonts w:ascii="Tahoma" w:hAnsi="Tahoma" w:cs="Tahoma"/>
          <w:bCs/>
          <w:color w:val="000000" w:themeColor="text1"/>
          <w:szCs w:val="22"/>
        </w:rPr>
        <w:tab/>
      </w:r>
      <w:r w:rsidRPr="00207E62">
        <w:rPr>
          <w:rFonts w:ascii="Tahoma" w:hAnsi="Tahoma" w:cs="Tahoma"/>
          <w:bCs/>
          <w:color w:val="000000" w:themeColor="text1"/>
          <w:szCs w:val="22"/>
        </w:rPr>
        <w:tab/>
        <w:t>£9904.52</w:t>
      </w:r>
    </w:p>
    <w:p w14:paraId="1926460C" w14:textId="77777777" w:rsidR="00207E62" w:rsidRPr="00207E62" w:rsidRDefault="00207E62" w:rsidP="00207E62">
      <w:pPr>
        <w:pStyle w:val="BodyText"/>
        <w:rPr>
          <w:rFonts w:ascii="Tahoma" w:hAnsi="Tahoma" w:cs="Tahoma"/>
          <w:bCs/>
          <w:color w:val="000000" w:themeColor="text1"/>
          <w:szCs w:val="22"/>
        </w:rPr>
      </w:pPr>
      <w:r w:rsidRPr="00207E62">
        <w:rPr>
          <w:rFonts w:ascii="Tahoma" w:hAnsi="Tahoma" w:cs="Tahoma"/>
          <w:bCs/>
          <w:color w:val="000000" w:themeColor="text1"/>
          <w:szCs w:val="22"/>
        </w:rPr>
        <w:tab/>
      </w:r>
      <w:r w:rsidRPr="00207E62">
        <w:rPr>
          <w:rFonts w:ascii="Tahoma" w:hAnsi="Tahoma" w:cs="Tahoma"/>
          <w:bCs/>
          <w:color w:val="000000" w:themeColor="text1"/>
          <w:szCs w:val="22"/>
        </w:rPr>
        <w:tab/>
        <w:t>Business saving account</w:t>
      </w:r>
      <w:r w:rsidRPr="00207E62">
        <w:rPr>
          <w:rFonts w:ascii="Tahoma" w:hAnsi="Tahoma" w:cs="Tahoma"/>
          <w:bCs/>
          <w:color w:val="000000" w:themeColor="text1"/>
          <w:szCs w:val="22"/>
        </w:rPr>
        <w:tab/>
      </w:r>
      <w:r w:rsidRPr="00207E62">
        <w:rPr>
          <w:rFonts w:ascii="Tahoma" w:hAnsi="Tahoma" w:cs="Tahoma"/>
          <w:bCs/>
          <w:color w:val="000000" w:themeColor="text1"/>
          <w:szCs w:val="22"/>
        </w:rPr>
        <w:tab/>
        <w:t>£3245.84</w:t>
      </w:r>
    </w:p>
    <w:p w14:paraId="6C5A0369" w14:textId="77777777" w:rsidR="00207E62" w:rsidRPr="00207E62" w:rsidRDefault="00207E62" w:rsidP="00207E62">
      <w:pPr>
        <w:pStyle w:val="BodyText"/>
        <w:rPr>
          <w:rFonts w:ascii="Tahoma" w:hAnsi="Tahoma" w:cs="Tahoma"/>
          <w:bCs/>
          <w:color w:val="000000" w:themeColor="text1"/>
          <w:szCs w:val="22"/>
        </w:rPr>
      </w:pPr>
      <w:r w:rsidRPr="00207E62">
        <w:rPr>
          <w:rFonts w:ascii="Tahoma" w:hAnsi="Tahoma" w:cs="Tahoma"/>
          <w:bCs/>
          <w:color w:val="000000" w:themeColor="text1"/>
          <w:szCs w:val="22"/>
        </w:rPr>
        <w:tab/>
      </w:r>
      <w:r w:rsidRPr="00207E62">
        <w:rPr>
          <w:rFonts w:ascii="Tahoma" w:hAnsi="Tahoma" w:cs="Tahoma"/>
          <w:bCs/>
          <w:color w:val="000000" w:themeColor="text1"/>
          <w:szCs w:val="22"/>
        </w:rPr>
        <w:tab/>
        <w:t xml:space="preserve">Cambridge and Counties Bond </w:t>
      </w:r>
      <w:r w:rsidRPr="00207E62">
        <w:rPr>
          <w:rFonts w:ascii="Tahoma" w:hAnsi="Tahoma" w:cs="Tahoma"/>
          <w:bCs/>
          <w:color w:val="000000" w:themeColor="text1"/>
          <w:szCs w:val="22"/>
        </w:rPr>
        <w:tab/>
        <w:t xml:space="preserve">(at 1/6/20) </w:t>
      </w:r>
      <w:r w:rsidRPr="00207E62">
        <w:rPr>
          <w:rFonts w:ascii="Tahoma" w:hAnsi="Tahoma" w:cs="Tahoma"/>
          <w:bCs/>
          <w:color w:val="000000" w:themeColor="text1"/>
          <w:szCs w:val="22"/>
        </w:rPr>
        <w:tab/>
        <w:t>£10468.27</w:t>
      </w:r>
      <w:r w:rsidRPr="00207E62">
        <w:rPr>
          <w:rFonts w:ascii="Tahoma" w:hAnsi="Tahoma" w:cs="Tahoma"/>
          <w:bCs/>
          <w:color w:val="000000" w:themeColor="text1"/>
          <w:szCs w:val="22"/>
        </w:rPr>
        <w:tab/>
      </w:r>
    </w:p>
    <w:p w14:paraId="5441D72B" w14:textId="77777777" w:rsidR="00207E62" w:rsidRPr="00207E62" w:rsidRDefault="00207E62" w:rsidP="00207E62">
      <w:pPr>
        <w:pStyle w:val="BodyText"/>
        <w:rPr>
          <w:rFonts w:ascii="Tahoma" w:hAnsi="Tahoma" w:cs="Tahoma"/>
          <w:bCs/>
          <w:color w:val="000000" w:themeColor="text1"/>
          <w:szCs w:val="22"/>
        </w:rPr>
      </w:pPr>
      <w:r w:rsidRPr="00207E62">
        <w:rPr>
          <w:rFonts w:ascii="Tahoma" w:hAnsi="Tahoma" w:cs="Tahoma"/>
          <w:bCs/>
          <w:color w:val="000000" w:themeColor="text1"/>
          <w:szCs w:val="22"/>
        </w:rPr>
        <w:tab/>
        <w:t>b)</w:t>
      </w:r>
      <w:r w:rsidRPr="00207E62">
        <w:rPr>
          <w:rFonts w:ascii="Tahoma" w:hAnsi="Tahoma" w:cs="Tahoma"/>
          <w:bCs/>
          <w:color w:val="000000" w:themeColor="text1"/>
          <w:szCs w:val="22"/>
        </w:rPr>
        <w:tab/>
        <w:t>Accounts for payment;</w:t>
      </w:r>
    </w:p>
    <w:p w14:paraId="7CE8688E" w14:textId="77777777" w:rsidR="00207E62" w:rsidRPr="00207E62" w:rsidRDefault="00207E62" w:rsidP="00207E62">
      <w:pPr>
        <w:pStyle w:val="BodyText"/>
        <w:rPr>
          <w:rFonts w:ascii="Tahoma" w:hAnsi="Tahoma" w:cs="Tahoma"/>
          <w:bCs/>
          <w:color w:val="000000" w:themeColor="text1"/>
          <w:szCs w:val="22"/>
        </w:rPr>
      </w:pPr>
      <w:r w:rsidRPr="00207E62">
        <w:rPr>
          <w:rFonts w:ascii="Tahoma" w:hAnsi="Tahoma" w:cs="Tahoma"/>
          <w:bCs/>
          <w:color w:val="000000" w:themeColor="text1"/>
          <w:szCs w:val="22"/>
        </w:rPr>
        <w:tab/>
      </w:r>
      <w:r w:rsidRPr="00207E62">
        <w:rPr>
          <w:rFonts w:ascii="Tahoma" w:hAnsi="Tahoma" w:cs="Tahoma"/>
          <w:bCs/>
          <w:color w:val="000000" w:themeColor="text1"/>
          <w:szCs w:val="22"/>
        </w:rPr>
        <w:tab/>
        <w:t>Interim Clerk to 7 October</w:t>
      </w:r>
      <w:r w:rsidRPr="00207E62">
        <w:rPr>
          <w:rFonts w:ascii="Tahoma" w:hAnsi="Tahoma" w:cs="Tahoma"/>
          <w:bCs/>
          <w:color w:val="000000" w:themeColor="text1"/>
          <w:szCs w:val="22"/>
        </w:rPr>
        <w:tab/>
      </w:r>
      <w:r w:rsidRPr="00207E62">
        <w:rPr>
          <w:rFonts w:ascii="Tahoma" w:hAnsi="Tahoma" w:cs="Tahoma"/>
          <w:bCs/>
          <w:color w:val="000000" w:themeColor="text1"/>
          <w:szCs w:val="22"/>
        </w:rPr>
        <w:tab/>
      </w:r>
      <w:r w:rsidRPr="00207E62">
        <w:rPr>
          <w:rFonts w:ascii="Tahoma" w:hAnsi="Tahoma" w:cs="Tahoma"/>
          <w:bCs/>
          <w:color w:val="000000" w:themeColor="text1"/>
          <w:szCs w:val="22"/>
        </w:rPr>
        <w:tab/>
        <w:t>£383.94</w:t>
      </w:r>
    </w:p>
    <w:p w14:paraId="7B000AEA" w14:textId="77777777" w:rsidR="00207E62" w:rsidRPr="00207E62" w:rsidRDefault="00207E62" w:rsidP="00207E62">
      <w:pPr>
        <w:pStyle w:val="BodyText"/>
        <w:rPr>
          <w:rFonts w:ascii="Tahoma" w:hAnsi="Tahoma" w:cs="Tahoma"/>
          <w:bCs/>
          <w:color w:val="000000" w:themeColor="text1"/>
          <w:szCs w:val="22"/>
        </w:rPr>
      </w:pPr>
      <w:r w:rsidRPr="00207E62">
        <w:rPr>
          <w:rFonts w:ascii="Tahoma" w:hAnsi="Tahoma" w:cs="Tahoma"/>
          <w:bCs/>
          <w:color w:val="000000" w:themeColor="text1"/>
          <w:szCs w:val="22"/>
        </w:rPr>
        <w:tab/>
      </w:r>
      <w:r w:rsidRPr="00207E62">
        <w:rPr>
          <w:rFonts w:ascii="Tahoma" w:hAnsi="Tahoma" w:cs="Tahoma"/>
          <w:bCs/>
          <w:color w:val="000000" w:themeColor="text1"/>
          <w:szCs w:val="22"/>
        </w:rPr>
        <w:tab/>
        <w:t>Diane Malley</w:t>
      </w:r>
      <w:r w:rsidRPr="00207E62">
        <w:rPr>
          <w:rFonts w:ascii="Tahoma" w:hAnsi="Tahoma" w:cs="Tahoma"/>
          <w:bCs/>
          <w:color w:val="000000" w:themeColor="text1"/>
          <w:szCs w:val="22"/>
        </w:rPr>
        <w:tab/>
        <w:t>Internal auditor</w:t>
      </w:r>
      <w:r w:rsidRPr="00207E62">
        <w:rPr>
          <w:rFonts w:ascii="Tahoma" w:hAnsi="Tahoma" w:cs="Tahoma"/>
          <w:bCs/>
          <w:color w:val="000000" w:themeColor="text1"/>
          <w:szCs w:val="22"/>
        </w:rPr>
        <w:tab/>
      </w:r>
      <w:r w:rsidRPr="00207E62">
        <w:rPr>
          <w:rFonts w:ascii="Tahoma" w:hAnsi="Tahoma" w:cs="Tahoma"/>
          <w:bCs/>
          <w:color w:val="000000" w:themeColor="text1"/>
          <w:szCs w:val="22"/>
        </w:rPr>
        <w:tab/>
        <w:t>£85</w:t>
      </w:r>
    </w:p>
    <w:p w14:paraId="4BAFB29C" w14:textId="77777777" w:rsidR="00207E62" w:rsidRPr="00207E62" w:rsidRDefault="00207E62" w:rsidP="00207E62">
      <w:pPr>
        <w:pStyle w:val="BodyText"/>
        <w:rPr>
          <w:rFonts w:ascii="Tahoma" w:hAnsi="Tahoma" w:cs="Tahoma"/>
          <w:bCs/>
          <w:color w:val="000000" w:themeColor="text1"/>
          <w:szCs w:val="22"/>
        </w:rPr>
      </w:pPr>
      <w:r w:rsidRPr="00207E62">
        <w:rPr>
          <w:rFonts w:ascii="Tahoma" w:hAnsi="Tahoma" w:cs="Tahoma"/>
          <w:bCs/>
          <w:color w:val="000000" w:themeColor="text1"/>
          <w:szCs w:val="22"/>
        </w:rPr>
        <w:tab/>
      </w:r>
      <w:r w:rsidRPr="00207E62">
        <w:rPr>
          <w:rFonts w:ascii="Tahoma" w:hAnsi="Tahoma" w:cs="Tahoma"/>
          <w:bCs/>
          <w:color w:val="000000" w:themeColor="text1"/>
          <w:szCs w:val="22"/>
        </w:rPr>
        <w:tab/>
        <w:t xml:space="preserve">Stephen </w:t>
      </w:r>
      <w:proofErr w:type="spellStart"/>
      <w:r w:rsidRPr="00207E62">
        <w:rPr>
          <w:rFonts w:ascii="Tahoma" w:hAnsi="Tahoma" w:cs="Tahoma"/>
          <w:bCs/>
          <w:color w:val="000000" w:themeColor="text1"/>
          <w:szCs w:val="22"/>
        </w:rPr>
        <w:t>Clee</w:t>
      </w:r>
      <w:proofErr w:type="spellEnd"/>
      <w:r w:rsidRPr="00207E62">
        <w:rPr>
          <w:rFonts w:ascii="Tahoma" w:hAnsi="Tahoma" w:cs="Tahoma"/>
          <w:bCs/>
          <w:color w:val="000000" w:themeColor="text1"/>
          <w:szCs w:val="22"/>
        </w:rPr>
        <w:t xml:space="preserve"> expenses etc to 10/10/20</w:t>
      </w:r>
      <w:r w:rsidRPr="00207E62">
        <w:rPr>
          <w:rFonts w:ascii="Tahoma" w:hAnsi="Tahoma" w:cs="Tahoma"/>
          <w:bCs/>
          <w:color w:val="000000" w:themeColor="text1"/>
          <w:szCs w:val="22"/>
        </w:rPr>
        <w:tab/>
        <w:t>£119.43</w:t>
      </w:r>
    </w:p>
    <w:p w14:paraId="74A40320" w14:textId="77777777" w:rsidR="00207E62" w:rsidRDefault="00207E62" w:rsidP="00207E62">
      <w:pPr>
        <w:pStyle w:val="NormalWeb"/>
        <w:spacing w:before="0" w:beforeAutospacing="0" w:after="0" w:afterAutospacing="0"/>
        <w:ind w:left="1440" w:hanging="720"/>
        <w:rPr>
          <w:rFonts w:ascii="Tahoma" w:hAnsi="Tahoma"/>
          <w:bCs/>
          <w:color w:val="000000" w:themeColor="text1"/>
          <w:sz w:val="22"/>
          <w:szCs w:val="22"/>
        </w:rPr>
      </w:pPr>
      <w:r w:rsidRPr="00207E62">
        <w:rPr>
          <w:rFonts w:ascii="Tahoma" w:hAnsi="Tahoma" w:cs="Tahoma"/>
          <w:bCs/>
          <w:color w:val="000000" w:themeColor="text1"/>
          <w:szCs w:val="22"/>
        </w:rPr>
        <w:t>c)</w:t>
      </w:r>
      <w:r w:rsidRPr="00207E62">
        <w:rPr>
          <w:rFonts w:ascii="Tahoma" w:hAnsi="Tahoma" w:cs="Tahoma"/>
          <w:bCs/>
          <w:color w:val="000000" w:themeColor="text1"/>
          <w:szCs w:val="22"/>
        </w:rPr>
        <w:tab/>
      </w:r>
      <w:r w:rsidRPr="00207E62">
        <w:rPr>
          <w:rFonts w:ascii="Tahoma" w:hAnsi="Tahoma" w:cs="Tahoma"/>
          <w:bCs/>
          <w:color w:val="000000" w:themeColor="text1"/>
          <w:sz w:val="22"/>
          <w:szCs w:val="22"/>
        </w:rPr>
        <w:t>Reques</w:t>
      </w:r>
      <w:r w:rsidRPr="00207E62">
        <w:rPr>
          <w:rFonts w:ascii="Tahoma" w:hAnsi="Tahoma"/>
          <w:bCs/>
          <w:color w:val="000000" w:themeColor="text1"/>
          <w:sz w:val="22"/>
          <w:szCs w:val="22"/>
        </w:rPr>
        <w:t xml:space="preserve">t for a replacement bench by the stepping-stones over Dick Brook in </w:t>
      </w:r>
      <w:proofErr w:type="spellStart"/>
      <w:r w:rsidRPr="00207E62">
        <w:rPr>
          <w:rFonts w:ascii="Tahoma" w:hAnsi="Tahoma"/>
          <w:bCs/>
          <w:color w:val="000000" w:themeColor="text1"/>
          <w:sz w:val="22"/>
          <w:szCs w:val="22"/>
        </w:rPr>
        <w:t>Shrawley</w:t>
      </w:r>
      <w:proofErr w:type="spellEnd"/>
      <w:r w:rsidRPr="00207E62">
        <w:rPr>
          <w:rFonts w:ascii="Tahoma" w:hAnsi="Tahoma"/>
          <w:bCs/>
          <w:color w:val="000000" w:themeColor="text1"/>
          <w:sz w:val="22"/>
          <w:szCs w:val="22"/>
        </w:rPr>
        <w:t xml:space="preserve"> Woods, not including installation or removal of old rotten bench</w:t>
      </w:r>
      <w:r>
        <w:rPr>
          <w:rFonts w:ascii="Tahoma" w:hAnsi="Tahoma"/>
          <w:bCs/>
          <w:color w:val="000000" w:themeColor="text1"/>
          <w:sz w:val="22"/>
          <w:szCs w:val="22"/>
        </w:rPr>
        <w:t>.</w:t>
      </w:r>
    </w:p>
    <w:p w14:paraId="2E63F166" w14:textId="70C3B910" w:rsidR="00207E62" w:rsidRDefault="00207E62" w:rsidP="00207E62">
      <w:pPr>
        <w:pStyle w:val="NormalWeb"/>
        <w:spacing w:before="0" w:beforeAutospacing="0" w:after="0" w:afterAutospacing="0"/>
        <w:ind w:left="1440" w:hanging="720"/>
        <w:rPr>
          <w:rFonts w:ascii="Tahoma" w:hAnsi="Tahoma"/>
          <w:bCs/>
          <w:color w:val="000000" w:themeColor="text1"/>
          <w:sz w:val="22"/>
          <w:szCs w:val="22"/>
        </w:rPr>
      </w:pPr>
      <w:r>
        <w:rPr>
          <w:rFonts w:ascii="Tahoma" w:hAnsi="Tahoma"/>
          <w:bCs/>
          <w:color w:val="000000" w:themeColor="text1"/>
          <w:sz w:val="22"/>
          <w:szCs w:val="22"/>
        </w:rPr>
        <w:tab/>
        <w:t>The Parish Council agreed to donate</w:t>
      </w:r>
      <w:r w:rsidRPr="00207E62">
        <w:rPr>
          <w:rFonts w:ascii="Tahoma" w:hAnsi="Tahoma"/>
          <w:bCs/>
          <w:color w:val="000000" w:themeColor="text1"/>
          <w:sz w:val="22"/>
          <w:szCs w:val="22"/>
        </w:rPr>
        <w:tab/>
        <w:t>£395</w:t>
      </w:r>
      <w:r>
        <w:rPr>
          <w:rFonts w:ascii="Tahoma" w:hAnsi="Tahoma"/>
          <w:bCs/>
          <w:color w:val="000000" w:themeColor="text1"/>
          <w:sz w:val="22"/>
          <w:szCs w:val="22"/>
        </w:rPr>
        <w:t xml:space="preserve"> towards the cost of replacing and installing </w:t>
      </w:r>
    </w:p>
    <w:p w14:paraId="1F9F9985" w14:textId="0A652D9E" w:rsidR="00207E62" w:rsidRDefault="00207E62" w:rsidP="00207E62">
      <w:pPr>
        <w:pStyle w:val="NormalWeb"/>
        <w:spacing w:before="0" w:beforeAutospacing="0" w:after="0" w:afterAutospacing="0"/>
        <w:ind w:left="1440" w:hanging="720"/>
        <w:rPr>
          <w:rFonts w:ascii="Tahoma" w:hAnsi="Tahoma"/>
          <w:bCs/>
          <w:color w:val="000000" w:themeColor="text1"/>
          <w:sz w:val="22"/>
          <w:szCs w:val="22"/>
        </w:rPr>
      </w:pPr>
      <w:r>
        <w:rPr>
          <w:rFonts w:ascii="Tahoma" w:hAnsi="Tahoma"/>
          <w:bCs/>
          <w:color w:val="000000" w:themeColor="text1"/>
          <w:sz w:val="22"/>
          <w:szCs w:val="22"/>
        </w:rPr>
        <w:tab/>
        <w:t xml:space="preserve">Bench.  It was noted that this was a popular spot for visitors to sit and enjoy the views.  </w:t>
      </w:r>
    </w:p>
    <w:p w14:paraId="6693C377" w14:textId="64C03C6E" w:rsidR="00207E62" w:rsidRDefault="00207E62" w:rsidP="00207E62">
      <w:pPr>
        <w:pStyle w:val="NormalWeb"/>
        <w:spacing w:before="0" w:beforeAutospacing="0" w:after="0" w:afterAutospacing="0"/>
        <w:ind w:left="1440" w:hanging="720"/>
        <w:rPr>
          <w:rFonts w:ascii="Tahoma" w:hAnsi="Tahoma"/>
          <w:bCs/>
          <w:color w:val="000000" w:themeColor="text1"/>
          <w:sz w:val="22"/>
          <w:szCs w:val="22"/>
        </w:rPr>
      </w:pPr>
      <w:r>
        <w:rPr>
          <w:rFonts w:ascii="Tahoma" w:hAnsi="Tahoma"/>
          <w:bCs/>
          <w:color w:val="000000" w:themeColor="text1"/>
          <w:sz w:val="22"/>
          <w:szCs w:val="22"/>
        </w:rPr>
        <w:tab/>
        <w:t xml:space="preserve">It was noted that a good quality </w:t>
      </w:r>
      <w:r w:rsidR="00FE1B0B">
        <w:rPr>
          <w:rFonts w:ascii="Tahoma" w:hAnsi="Tahoma"/>
          <w:bCs/>
          <w:color w:val="000000" w:themeColor="text1"/>
          <w:sz w:val="22"/>
          <w:szCs w:val="22"/>
        </w:rPr>
        <w:t xml:space="preserve">forestry commission approved </w:t>
      </w:r>
      <w:r>
        <w:rPr>
          <w:rFonts w:ascii="Tahoma" w:hAnsi="Tahoma"/>
          <w:bCs/>
          <w:color w:val="000000" w:themeColor="text1"/>
          <w:sz w:val="22"/>
          <w:szCs w:val="22"/>
        </w:rPr>
        <w:t>bench</w:t>
      </w:r>
      <w:r w:rsidR="00FE1B0B">
        <w:rPr>
          <w:rFonts w:ascii="Tahoma" w:hAnsi="Tahoma"/>
          <w:bCs/>
          <w:color w:val="000000" w:themeColor="text1"/>
          <w:sz w:val="22"/>
          <w:szCs w:val="22"/>
        </w:rPr>
        <w:t xml:space="preserve"> should be </w:t>
      </w:r>
    </w:p>
    <w:p w14:paraId="3DDB471D" w14:textId="723FADDE" w:rsidR="00FE1B0B" w:rsidRDefault="00FE1B0B" w:rsidP="00207E62">
      <w:pPr>
        <w:pStyle w:val="NormalWeb"/>
        <w:spacing w:before="0" w:beforeAutospacing="0" w:after="0" w:afterAutospacing="0"/>
        <w:ind w:left="1440" w:hanging="720"/>
        <w:rPr>
          <w:rFonts w:ascii="Tahoma" w:hAnsi="Tahoma"/>
          <w:bCs/>
          <w:color w:val="000000" w:themeColor="text1"/>
          <w:sz w:val="22"/>
          <w:szCs w:val="22"/>
        </w:rPr>
      </w:pPr>
      <w:r>
        <w:rPr>
          <w:rFonts w:ascii="Tahoma" w:hAnsi="Tahoma"/>
          <w:bCs/>
          <w:color w:val="000000" w:themeColor="text1"/>
          <w:sz w:val="22"/>
          <w:szCs w:val="22"/>
        </w:rPr>
        <w:tab/>
        <w:t>securely installed at this location.</w:t>
      </w:r>
    </w:p>
    <w:p w14:paraId="4ADCACF1" w14:textId="45B218CE" w:rsidR="00FE1B0B" w:rsidRDefault="00FE1B0B" w:rsidP="00207E62">
      <w:pPr>
        <w:pStyle w:val="NormalWeb"/>
        <w:spacing w:before="0" w:beforeAutospacing="0" w:after="0" w:afterAutospacing="0"/>
        <w:ind w:left="1440" w:hanging="720"/>
        <w:rPr>
          <w:rFonts w:ascii="Tahoma" w:hAnsi="Tahoma"/>
          <w:bCs/>
          <w:color w:val="000000" w:themeColor="text1"/>
          <w:sz w:val="22"/>
          <w:szCs w:val="22"/>
        </w:rPr>
      </w:pPr>
      <w:r>
        <w:rPr>
          <w:rFonts w:ascii="Tahoma" w:hAnsi="Tahoma"/>
          <w:bCs/>
          <w:color w:val="000000" w:themeColor="text1"/>
          <w:sz w:val="22"/>
          <w:szCs w:val="22"/>
        </w:rPr>
        <w:tab/>
        <w:t xml:space="preserve">A cheque was made payable to Christine Freeman who will supply a receipt to the </w:t>
      </w:r>
    </w:p>
    <w:p w14:paraId="0FFE001C" w14:textId="029FE339" w:rsidR="00FE1B0B" w:rsidRDefault="00FE1B0B" w:rsidP="00FE1B0B">
      <w:pPr>
        <w:pStyle w:val="NormalWeb"/>
        <w:spacing w:before="0" w:beforeAutospacing="0" w:after="0" w:afterAutospacing="0"/>
        <w:ind w:left="1440"/>
        <w:rPr>
          <w:rFonts w:ascii="Tahoma" w:hAnsi="Tahoma"/>
          <w:bCs/>
          <w:color w:val="000000" w:themeColor="text1"/>
          <w:sz w:val="22"/>
          <w:szCs w:val="22"/>
        </w:rPr>
      </w:pPr>
      <w:r>
        <w:rPr>
          <w:rFonts w:ascii="Tahoma" w:hAnsi="Tahoma"/>
          <w:bCs/>
          <w:color w:val="000000" w:themeColor="text1"/>
          <w:sz w:val="22"/>
          <w:szCs w:val="22"/>
        </w:rPr>
        <w:t>Clerk.</w:t>
      </w:r>
    </w:p>
    <w:p w14:paraId="5BAC4E5D" w14:textId="77777777" w:rsidR="00207E62" w:rsidRPr="00207E62" w:rsidRDefault="00207E62" w:rsidP="00207E62">
      <w:pPr>
        <w:pStyle w:val="NormalWeb"/>
        <w:spacing w:before="0" w:beforeAutospacing="0" w:after="0" w:afterAutospacing="0"/>
        <w:ind w:left="1440" w:hanging="720"/>
        <w:rPr>
          <w:rFonts w:ascii="Tahoma" w:hAnsi="Tahoma"/>
          <w:bCs/>
          <w:color w:val="000000" w:themeColor="text1"/>
          <w:szCs w:val="22"/>
        </w:rPr>
      </w:pPr>
    </w:p>
    <w:p w14:paraId="4B30B104" w14:textId="77777777" w:rsidR="00207E62" w:rsidRPr="00207E62" w:rsidRDefault="00207E62" w:rsidP="00207E62">
      <w:pPr>
        <w:pStyle w:val="BodyText"/>
        <w:rPr>
          <w:rFonts w:ascii="Tahoma" w:hAnsi="Tahoma" w:cs="Tahoma"/>
          <w:bCs/>
          <w:color w:val="000000" w:themeColor="text1"/>
          <w:szCs w:val="22"/>
        </w:rPr>
      </w:pPr>
      <w:r w:rsidRPr="00207E62">
        <w:rPr>
          <w:rFonts w:ascii="Tahoma" w:hAnsi="Tahoma" w:cs="Tahoma"/>
          <w:bCs/>
          <w:color w:val="000000" w:themeColor="text1"/>
          <w:szCs w:val="22"/>
        </w:rPr>
        <w:tab/>
        <w:t>d)</w:t>
      </w:r>
      <w:r w:rsidRPr="00207E62">
        <w:rPr>
          <w:rFonts w:ascii="Tahoma" w:hAnsi="Tahoma" w:cs="Tahoma"/>
          <w:bCs/>
          <w:color w:val="000000" w:themeColor="text1"/>
          <w:szCs w:val="22"/>
        </w:rPr>
        <w:tab/>
        <w:t>Current banking arrangements for Barclays Bank.</w:t>
      </w:r>
    </w:p>
    <w:p w14:paraId="2603D3ED" w14:textId="77777777" w:rsidR="00207E62" w:rsidRPr="00207E62" w:rsidRDefault="00207E62" w:rsidP="00207E62">
      <w:pPr>
        <w:pStyle w:val="BodyText"/>
        <w:rPr>
          <w:rFonts w:ascii="Tahoma" w:hAnsi="Tahoma" w:cs="Tahoma"/>
          <w:bCs/>
          <w:color w:val="000000" w:themeColor="text1"/>
          <w:szCs w:val="22"/>
        </w:rPr>
      </w:pPr>
      <w:r w:rsidRPr="00207E62">
        <w:rPr>
          <w:rFonts w:ascii="Tahoma" w:hAnsi="Tahoma" w:cs="Tahoma"/>
          <w:bCs/>
          <w:color w:val="000000" w:themeColor="text1"/>
          <w:szCs w:val="22"/>
        </w:rPr>
        <w:tab/>
      </w:r>
      <w:r w:rsidRPr="00207E62">
        <w:rPr>
          <w:rFonts w:ascii="Tahoma" w:hAnsi="Tahoma" w:cs="Tahoma"/>
          <w:bCs/>
          <w:color w:val="000000" w:themeColor="text1"/>
          <w:szCs w:val="22"/>
        </w:rPr>
        <w:tab/>
        <w:t>Progress on actions;</w:t>
      </w:r>
    </w:p>
    <w:p w14:paraId="7BE5ED08" w14:textId="77777777" w:rsidR="00207E62" w:rsidRPr="00207E62" w:rsidRDefault="00207E62" w:rsidP="00FE1B0B">
      <w:pPr>
        <w:pStyle w:val="BodyText"/>
        <w:numPr>
          <w:ilvl w:val="0"/>
          <w:numId w:val="33"/>
        </w:numPr>
        <w:rPr>
          <w:rFonts w:ascii="Tahoma" w:hAnsi="Tahoma" w:cs="Tahoma"/>
          <w:bCs/>
          <w:color w:val="000000" w:themeColor="text1"/>
          <w:szCs w:val="22"/>
        </w:rPr>
      </w:pPr>
      <w:r w:rsidRPr="00207E62">
        <w:rPr>
          <w:rFonts w:ascii="Tahoma" w:hAnsi="Tahoma" w:cs="Tahoma"/>
          <w:bCs/>
          <w:color w:val="000000" w:themeColor="text1"/>
          <w:szCs w:val="22"/>
        </w:rPr>
        <w:t>To add Councillor signatories to the bank account.</w:t>
      </w:r>
    </w:p>
    <w:p w14:paraId="3EC3461D" w14:textId="61DA15FA" w:rsidR="00207E62" w:rsidRPr="00207E62" w:rsidRDefault="00207E62" w:rsidP="00FE1B0B">
      <w:pPr>
        <w:pStyle w:val="BodyText"/>
        <w:numPr>
          <w:ilvl w:val="0"/>
          <w:numId w:val="33"/>
        </w:numPr>
        <w:rPr>
          <w:rFonts w:ascii="Tahoma" w:hAnsi="Tahoma" w:cs="Tahoma"/>
          <w:bCs/>
          <w:color w:val="000000" w:themeColor="text1"/>
          <w:szCs w:val="22"/>
        </w:rPr>
      </w:pPr>
      <w:r w:rsidRPr="00207E62">
        <w:rPr>
          <w:rFonts w:ascii="Tahoma" w:hAnsi="Tahoma" w:cs="Tahoma"/>
          <w:bCs/>
          <w:color w:val="000000" w:themeColor="text1"/>
          <w:szCs w:val="22"/>
        </w:rPr>
        <w:t>To arrange electronic banking</w:t>
      </w:r>
    </w:p>
    <w:p w14:paraId="6465AA43" w14:textId="264D450B" w:rsidR="00207E62" w:rsidRPr="00207E62" w:rsidRDefault="00207E62" w:rsidP="00FE1B0B">
      <w:pPr>
        <w:pStyle w:val="BodyText"/>
        <w:numPr>
          <w:ilvl w:val="0"/>
          <w:numId w:val="33"/>
        </w:numPr>
        <w:rPr>
          <w:rFonts w:ascii="Tahoma" w:hAnsi="Tahoma" w:cs="Tahoma"/>
          <w:bCs/>
          <w:color w:val="000000" w:themeColor="text1"/>
          <w:szCs w:val="22"/>
        </w:rPr>
      </w:pPr>
      <w:r w:rsidRPr="00207E62">
        <w:rPr>
          <w:rFonts w:ascii="Tahoma" w:hAnsi="Tahoma" w:cs="Tahoma"/>
          <w:bCs/>
          <w:color w:val="000000" w:themeColor="text1"/>
          <w:szCs w:val="22"/>
        </w:rPr>
        <w:t>To arrange for debit card for Clerks use.</w:t>
      </w:r>
    </w:p>
    <w:p w14:paraId="2B41C37A" w14:textId="12F70B3B" w:rsidR="00207E62" w:rsidRDefault="00207E62" w:rsidP="00FE1B0B">
      <w:pPr>
        <w:pStyle w:val="BodyText"/>
        <w:numPr>
          <w:ilvl w:val="0"/>
          <w:numId w:val="33"/>
        </w:numPr>
        <w:rPr>
          <w:rFonts w:ascii="Tahoma" w:hAnsi="Tahoma" w:cs="Tahoma"/>
          <w:bCs/>
          <w:color w:val="000000" w:themeColor="text1"/>
          <w:szCs w:val="22"/>
          <w:lang w:val="en-GB"/>
        </w:rPr>
      </w:pPr>
      <w:r w:rsidRPr="00207E62">
        <w:rPr>
          <w:rFonts w:ascii="Tahoma" w:hAnsi="Tahoma" w:cs="Tahoma"/>
          <w:bCs/>
          <w:color w:val="000000" w:themeColor="text1"/>
          <w:szCs w:val="22"/>
        </w:rPr>
        <w:t>To change address of bank statements</w:t>
      </w:r>
      <w:r w:rsidR="00FE1B0B">
        <w:rPr>
          <w:rFonts w:ascii="Tahoma" w:hAnsi="Tahoma" w:cs="Tahoma"/>
          <w:bCs/>
          <w:color w:val="000000" w:themeColor="text1"/>
          <w:szCs w:val="22"/>
          <w:lang w:val="en-GB"/>
        </w:rPr>
        <w:t>.</w:t>
      </w:r>
    </w:p>
    <w:p w14:paraId="2E43A40F" w14:textId="2716FA15" w:rsidR="00FE1B0B" w:rsidRDefault="00FE1B0B" w:rsidP="00207E62">
      <w:pPr>
        <w:pStyle w:val="BodyText"/>
        <w:rPr>
          <w:rFonts w:ascii="Tahoma" w:hAnsi="Tahoma" w:cs="Tahoma"/>
          <w:bCs/>
          <w:color w:val="000000" w:themeColor="text1"/>
          <w:szCs w:val="22"/>
          <w:lang w:val="en-GB"/>
        </w:rPr>
      </w:pPr>
      <w:r>
        <w:rPr>
          <w:rFonts w:ascii="Tahoma" w:hAnsi="Tahoma" w:cs="Tahoma"/>
          <w:bCs/>
          <w:color w:val="000000" w:themeColor="text1"/>
          <w:szCs w:val="22"/>
          <w:lang w:val="en-GB"/>
        </w:rPr>
        <w:tab/>
      </w:r>
      <w:r>
        <w:rPr>
          <w:rFonts w:ascii="Tahoma" w:hAnsi="Tahoma" w:cs="Tahoma"/>
          <w:bCs/>
          <w:color w:val="000000" w:themeColor="text1"/>
          <w:szCs w:val="22"/>
          <w:lang w:val="en-GB"/>
        </w:rPr>
        <w:tab/>
        <w:t xml:space="preserve">RM noted that she had asked Barclays to arrange the above and would update the </w:t>
      </w:r>
    </w:p>
    <w:p w14:paraId="3784C88D" w14:textId="1D2B1F77" w:rsidR="00FE1B0B" w:rsidRPr="00FE1B0B" w:rsidRDefault="00FE1B0B" w:rsidP="00207E62">
      <w:pPr>
        <w:pStyle w:val="BodyText"/>
        <w:rPr>
          <w:rFonts w:ascii="Tahoma" w:hAnsi="Tahoma" w:cs="Tahoma"/>
          <w:bCs/>
          <w:color w:val="000000" w:themeColor="text1"/>
          <w:szCs w:val="22"/>
          <w:lang w:val="en-GB"/>
        </w:rPr>
      </w:pPr>
      <w:r>
        <w:rPr>
          <w:rFonts w:ascii="Tahoma" w:hAnsi="Tahoma" w:cs="Tahoma"/>
          <w:bCs/>
          <w:color w:val="000000" w:themeColor="text1"/>
          <w:szCs w:val="22"/>
          <w:lang w:val="en-GB"/>
        </w:rPr>
        <w:tab/>
      </w:r>
      <w:r>
        <w:rPr>
          <w:rFonts w:ascii="Tahoma" w:hAnsi="Tahoma" w:cs="Tahoma"/>
          <w:bCs/>
          <w:color w:val="000000" w:themeColor="text1"/>
          <w:szCs w:val="22"/>
          <w:lang w:val="en-GB"/>
        </w:rPr>
        <w:tab/>
        <w:t>Council when this was completed.</w:t>
      </w:r>
    </w:p>
    <w:p w14:paraId="14F4F1D2" w14:textId="77777777" w:rsidR="00207E62" w:rsidRPr="00207E62" w:rsidRDefault="00207E62" w:rsidP="00207E62">
      <w:pPr>
        <w:pStyle w:val="BodyText"/>
        <w:rPr>
          <w:rFonts w:ascii="Tahoma" w:hAnsi="Tahoma" w:cs="Tahoma"/>
          <w:bCs/>
          <w:color w:val="000000" w:themeColor="text1"/>
          <w:szCs w:val="22"/>
        </w:rPr>
      </w:pPr>
      <w:r w:rsidRPr="00207E62">
        <w:rPr>
          <w:rFonts w:ascii="Tahoma" w:hAnsi="Tahoma" w:cs="Tahoma"/>
          <w:bCs/>
          <w:color w:val="000000" w:themeColor="text1"/>
          <w:szCs w:val="22"/>
        </w:rPr>
        <w:tab/>
        <w:t>e)</w:t>
      </w:r>
      <w:r w:rsidRPr="00207E62">
        <w:rPr>
          <w:rFonts w:ascii="Tahoma" w:hAnsi="Tahoma" w:cs="Tahoma"/>
          <w:bCs/>
          <w:color w:val="000000" w:themeColor="text1"/>
          <w:szCs w:val="22"/>
        </w:rPr>
        <w:tab/>
        <w:t>Cambridge and Counties Savings account</w:t>
      </w:r>
    </w:p>
    <w:p w14:paraId="13EDB83E" w14:textId="2E20A628" w:rsidR="00207E62" w:rsidRPr="00207E62" w:rsidRDefault="00207E62" w:rsidP="00FE1B0B">
      <w:pPr>
        <w:pStyle w:val="BodyText"/>
        <w:numPr>
          <w:ilvl w:val="0"/>
          <w:numId w:val="34"/>
        </w:numPr>
        <w:rPr>
          <w:rFonts w:ascii="Tahoma" w:hAnsi="Tahoma" w:cs="Tahoma"/>
          <w:bCs/>
          <w:color w:val="000000" w:themeColor="text1"/>
          <w:szCs w:val="22"/>
        </w:rPr>
      </w:pPr>
      <w:r w:rsidRPr="00207E62">
        <w:rPr>
          <w:rFonts w:ascii="Tahoma" w:hAnsi="Tahoma" w:cs="Tahoma"/>
          <w:bCs/>
          <w:color w:val="000000" w:themeColor="text1"/>
          <w:szCs w:val="22"/>
        </w:rPr>
        <w:t>To change address of bank statements</w:t>
      </w:r>
    </w:p>
    <w:p w14:paraId="21C1E9C8" w14:textId="688EFF13" w:rsidR="00207E62" w:rsidRDefault="00207E62" w:rsidP="00FE1B0B">
      <w:pPr>
        <w:pStyle w:val="BodyText"/>
        <w:numPr>
          <w:ilvl w:val="0"/>
          <w:numId w:val="34"/>
        </w:numPr>
        <w:rPr>
          <w:rFonts w:ascii="Tahoma" w:hAnsi="Tahoma" w:cs="Tahoma"/>
          <w:bCs/>
          <w:color w:val="000000" w:themeColor="text1"/>
          <w:szCs w:val="22"/>
        </w:rPr>
      </w:pPr>
      <w:r w:rsidRPr="00207E62">
        <w:rPr>
          <w:rFonts w:ascii="Tahoma" w:hAnsi="Tahoma" w:cs="Tahoma"/>
          <w:bCs/>
          <w:color w:val="000000" w:themeColor="text1"/>
          <w:szCs w:val="22"/>
        </w:rPr>
        <w:t>To arrange for additional signatories (Currently RM, MD, AD)</w:t>
      </w:r>
    </w:p>
    <w:p w14:paraId="5AEB9366" w14:textId="2EE0323F" w:rsidR="00FE1B0B" w:rsidRDefault="00FE1B0B" w:rsidP="00207E62">
      <w:pPr>
        <w:pStyle w:val="BodyText"/>
        <w:rPr>
          <w:rFonts w:ascii="Tahoma" w:hAnsi="Tahoma" w:cs="Tahoma"/>
          <w:bCs/>
          <w:color w:val="000000" w:themeColor="text1"/>
          <w:szCs w:val="22"/>
          <w:lang w:val="en-GB"/>
        </w:rPr>
      </w:pPr>
      <w:r>
        <w:rPr>
          <w:rFonts w:ascii="Tahoma" w:hAnsi="Tahoma" w:cs="Tahoma"/>
          <w:bCs/>
          <w:color w:val="000000" w:themeColor="text1"/>
          <w:szCs w:val="22"/>
        </w:rPr>
        <w:tab/>
      </w:r>
      <w:r>
        <w:rPr>
          <w:rFonts w:ascii="Tahoma" w:hAnsi="Tahoma" w:cs="Tahoma"/>
          <w:bCs/>
          <w:color w:val="000000" w:themeColor="text1"/>
          <w:szCs w:val="22"/>
        </w:rPr>
        <w:tab/>
      </w:r>
      <w:r>
        <w:rPr>
          <w:rFonts w:ascii="Tahoma" w:hAnsi="Tahoma" w:cs="Tahoma"/>
          <w:bCs/>
          <w:color w:val="000000" w:themeColor="text1"/>
          <w:szCs w:val="22"/>
          <w:lang w:val="en-GB"/>
        </w:rPr>
        <w:t>The Clerk noted that the relevant forms and information had been passed to RM</w:t>
      </w:r>
    </w:p>
    <w:p w14:paraId="69F4777F" w14:textId="02FCD794" w:rsidR="00FE1B0B" w:rsidRDefault="00FE1B0B" w:rsidP="00207E62">
      <w:pPr>
        <w:pStyle w:val="BodyText"/>
        <w:rPr>
          <w:rFonts w:ascii="Tahoma" w:hAnsi="Tahoma" w:cs="Tahoma"/>
          <w:bCs/>
          <w:color w:val="000000" w:themeColor="text1"/>
          <w:szCs w:val="22"/>
          <w:lang w:val="en-GB"/>
        </w:rPr>
      </w:pPr>
      <w:r>
        <w:rPr>
          <w:rFonts w:ascii="Tahoma" w:hAnsi="Tahoma" w:cs="Tahoma"/>
          <w:bCs/>
          <w:color w:val="000000" w:themeColor="text1"/>
          <w:szCs w:val="22"/>
          <w:lang w:val="en-GB"/>
        </w:rPr>
        <w:tab/>
      </w:r>
      <w:r>
        <w:rPr>
          <w:rFonts w:ascii="Tahoma" w:hAnsi="Tahoma" w:cs="Tahoma"/>
          <w:bCs/>
          <w:color w:val="000000" w:themeColor="text1"/>
          <w:szCs w:val="22"/>
          <w:lang w:val="en-GB"/>
        </w:rPr>
        <w:tab/>
        <w:t xml:space="preserve">to action the above change of address and to add the additional signatories to this </w:t>
      </w:r>
    </w:p>
    <w:p w14:paraId="38E6F0DA" w14:textId="779F1591" w:rsidR="00FE1B0B" w:rsidRDefault="00FE1B0B" w:rsidP="00207E62">
      <w:pPr>
        <w:pStyle w:val="BodyText"/>
        <w:rPr>
          <w:rFonts w:ascii="Tahoma" w:hAnsi="Tahoma" w:cs="Tahoma"/>
          <w:bCs/>
          <w:color w:val="000000" w:themeColor="text1"/>
          <w:szCs w:val="22"/>
          <w:lang w:val="en-GB"/>
        </w:rPr>
      </w:pPr>
      <w:r>
        <w:rPr>
          <w:rFonts w:ascii="Tahoma" w:hAnsi="Tahoma" w:cs="Tahoma"/>
          <w:bCs/>
          <w:color w:val="000000" w:themeColor="text1"/>
          <w:szCs w:val="22"/>
          <w:lang w:val="en-GB"/>
        </w:rPr>
        <w:tab/>
      </w:r>
      <w:r>
        <w:rPr>
          <w:rFonts w:ascii="Tahoma" w:hAnsi="Tahoma" w:cs="Tahoma"/>
          <w:bCs/>
          <w:color w:val="000000" w:themeColor="text1"/>
          <w:szCs w:val="22"/>
          <w:lang w:val="en-GB"/>
        </w:rPr>
        <w:tab/>
        <w:t>account.</w:t>
      </w:r>
    </w:p>
    <w:p w14:paraId="27326D88" w14:textId="753481BA" w:rsidR="00207E62" w:rsidRPr="00FE1B0B" w:rsidRDefault="00FE1B0B" w:rsidP="00207E62">
      <w:pPr>
        <w:pStyle w:val="BodyText"/>
        <w:rPr>
          <w:rFonts w:ascii="Tahoma" w:hAnsi="Tahoma" w:cs="Tahoma"/>
          <w:bCs/>
          <w:color w:val="000000" w:themeColor="text1"/>
          <w:szCs w:val="22"/>
          <w:lang w:val="en-GB"/>
        </w:rPr>
      </w:pPr>
      <w:r>
        <w:rPr>
          <w:rFonts w:ascii="Tahoma" w:hAnsi="Tahoma" w:cs="Tahoma"/>
          <w:bCs/>
          <w:color w:val="000000" w:themeColor="text1"/>
          <w:szCs w:val="22"/>
          <w:lang w:val="en-GB"/>
        </w:rPr>
        <w:tab/>
      </w:r>
      <w:r w:rsidR="00207E62" w:rsidRPr="00207E62">
        <w:rPr>
          <w:rFonts w:ascii="Tahoma" w:hAnsi="Tahoma" w:cs="Tahoma"/>
          <w:bCs/>
          <w:color w:val="000000" w:themeColor="text1"/>
          <w:szCs w:val="22"/>
        </w:rPr>
        <w:t>f)</w:t>
      </w:r>
      <w:r w:rsidR="00207E62" w:rsidRPr="00207E62">
        <w:rPr>
          <w:rFonts w:ascii="Tahoma" w:hAnsi="Tahoma" w:cs="Tahoma"/>
          <w:bCs/>
          <w:color w:val="000000" w:themeColor="text1"/>
          <w:szCs w:val="22"/>
        </w:rPr>
        <w:tab/>
        <w:t xml:space="preserve">Receipts </w:t>
      </w:r>
    </w:p>
    <w:p w14:paraId="54A0C602" w14:textId="77777777" w:rsidR="00207E62" w:rsidRPr="00207E62" w:rsidRDefault="00207E62" w:rsidP="00207E62">
      <w:pPr>
        <w:pStyle w:val="BodyText"/>
        <w:rPr>
          <w:rFonts w:ascii="Tahoma" w:hAnsi="Tahoma" w:cs="Tahoma"/>
          <w:bCs/>
          <w:color w:val="000000" w:themeColor="text1"/>
          <w:szCs w:val="22"/>
        </w:rPr>
      </w:pPr>
      <w:r w:rsidRPr="00207E62">
        <w:rPr>
          <w:rFonts w:ascii="Tahoma" w:hAnsi="Tahoma" w:cs="Tahoma"/>
          <w:bCs/>
          <w:color w:val="000000" w:themeColor="text1"/>
          <w:szCs w:val="22"/>
        </w:rPr>
        <w:tab/>
      </w:r>
      <w:r w:rsidRPr="00207E62">
        <w:rPr>
          <w:rFonts w:ascii="Tahoma" w:hAnsi="Tahoma" w:cs="Tahoma"/>
          <w:bCs/>
          <w:color w:val="000000" w:themeColor="text1"/>
          <w:szCs w:val="22"/>
        </w:rPr>
        <w:tab/>
        <w:t>Malvern DC - Second half of the precept 2020-21</w:t>
      </w:r>
      <w:r w:rsidRPr="00207E62">
        <w:rPr>
          <w:rFonts w:ascii="Tahoma" w:hAnsi="Tahoma" w:cs="Tahoma"/>
          <w:bCs/>
          <w:color w:val="000000" w:themeColor="text1"/>
          <w:szCs w:val="22"/>
        </w:rPr>
        <w:tab/>
      </w:r>
      <w:r w:rsidRPr="00207E62">
        <w:rPr>
          <w:rFonts w:ascii="Tahoma" w:hAnsi="Tahoma" w:cs="Tahoma"/>
          <w:bCs/>
          <w:color w:val="000000" w:themeColor="text1"/>
          <w:szCs w:val="22"/>
        </w:rPr>
        <w:tab/>
        <w:t>£4000</w:t>
      </w:r>
    </w:p>
    <w:p w14:paraId="36E20574" w14:textId="77777777" w:rsidR="00207E62" w:rsidRPr="00207E62" w:rsidRDefault="00207E62" w:rsidP="009037EB">
      <w:pPr>
        <w:pStyle w:val="BodyText"/>
        <w:rPr>
          <w:rFonts w:ascii="Tahoma" w:hAnsi="Tahoma" w:cs="Tahoma"/>
          <w:bCs/>
          <w:color w:val="000000" w:themeColor="text1"/>
          <w:szCs w:val="22"/>
        </w:rPr>
      </w:pPr>
    </w:p>
    <w:p w14:paraId="73F89BC5" w14:textId="3434BB4C" w:rsidR="00FE1B0B" w:rsidRPr="001A0CED" w:rsidRDefault="00FE1B0B" w:rsidP="00FE1B0B">
      <w:pPr>
        <w:pStyle w:val="BodyText"/>
        <w:ind w:left="720" w:hanging="720"/>
        <w:rPr>
          <w:rFonts w:ascii="Tahoma" w:hAnsi="Tahoma" w:cs="Tahoma"/>
          <w:b/>
          <w:color w:val="000000"/>
          <w:szCs w:val="22"/>
        </w:rPr>
      </w:pPr>
      <w:r>
        <w:rPr>
          <w:rFonts w:ascii="Tahoma" w:hAnsi="Tahoma" w:cs="Tahoma"/>
          <w:b/>
          <w:color w:val="000000"/>
          <w:szCs w:val="22"/>
          <w:lang w:val="en-GB"/>
        </w:rPr>
        <w:t>444</w:t>
      </w:r>
      <w:r w:rsidRPr="001A0CED">
        <w:rPr>
          <w:rFonts w:ascii="Tahoma" w:hAnsi="Tahoma" w:cs="Tahoma"/>
          <w:b/>
          <w:color w:val="000000"/>
          <w:szCs w:val="22"/>
        </w:rPr>
        <w:tab/>
        <w:t>Financial audit 2019-20</w:t>
      </w:r>
    </w:p>
    <w:p w14:paraId="237CD538" w14:textId="66022088" w:rsidR="00FE1B0B" w:rsidRDefault="00FE1B0B" w:rsidP="00FE1B0B">
      <w:pPr>
        <w:pStyle w:val="BodyText"/>
        <w:ind w:left="720"/>
        <w:rPr>
          <w:rFonts w:ascii="Tahoma" w:hAnsi="Tahoma" w:cs="Tahoma"/>
          <w:b/>
          <w:szCs w:val="22"/>
        </w:rPr>
      </w:pPr>
      <w:r w:rsidRPr="00FE1B0B">
        <w:rPr>
          <w:rFonts w:ascii="Tahoma" w:hAnsi="Tahoma" w:cs="Tahoma"/>
          <w:bCs/>
          <w:szCs w:val="22"/>
        </w:rPr>
        <w:t>To consider the report of Diane Malley as the internal auditor for the 2019-20 accounts.</w:t>
      </w:r>
      <w:r>
        <w:rPr>
          <w:rFonts w:ascii="Tahoma" w:hAnsi="Tahoma" w:cs="Tahoma"/>
          <w:b/>
          <w:szCs w:val="22"/>
        </w:rPr>
        <w:t xml:space="preserve"> </w:t>
      </w:r>
    </w:p>
    <w:p w14:paraId="7AA6FE02" w14:textId="5FEA6002" w:rsidR="00FE1B0B" w:rsidRDefault="00FE1B0B" w:rsidP="00FE1B0B">
      <w:pPr>
        <w:pStyle w:val="BodyText"/>
        <w:ind w:left="720"/>
        <w:rPr>
          <w:rFonts w:ascii="Tahoma" w:hAnsi="Tahoma" w:cs="Tahoma"/>
          <w:bCs/>
          <w:szCs w:val="22"/>
          <w:lang w:val="en-GB"/>
        </w:rPr>
      </w:pPr>
      <w:r w:rsidRPr="00FE1B0B">
        <w:rPr>
          <w:rFonts w:ascii="Tahoma" w:hAnsi="Tahoma" w:cs="Tahoma"/>
          <w:bCs/>
          <w:szCs w:val="22"/>
          <w:lang w:val="en-GB"/>
        </w:rPr>
        <w:t xml:space="preserve">The internal </w:t>
      </w:r>
      <w:r>
        <w:rPr>
          <w:rFonts w:ascii="Tahoma" w:hAnsi="Tahoma" w:cs="Tahoma"/>
          <w:bCs/>
          <w:szCs w:val="22"/>
          <w:lang w:val="en-GB"/>
        </w:rPr>
        <w:t xml:space="preserve">auditors report was </w:t>
      </w:r>
      <w:r w:rsidR="00D433F8">
        <w:rPr>
          <w:rFonts w:ascii="Tahoma" w:hAnsi="Tahoma" w:cs="Tahoma"/>
          <w:bCs/>
          <w:szCs w:val="22"/>
          <w:lang w:val="en-GB"/>
        </w:rPr>
        <w:t>examined,</w:t>
      </w:r>
      <w:r>
        <w:rPr>
          <w:rFonts w:ascii="Tahoma" w:hAnsi="Tahoma" w:cs="Tahoma"/>
          <w:bCs/>
          <w:szCs w:val="22"/>
          <w:lang w:val="en-GB"/>
        </w:rPr>
        <w:t xml:space="preserve"> and the following actions were agreed in response to</w:t>
      </w:r>
    </w:p>
    <w:p w14:paraId="6CE5D046" w14:textId="1AB8D15A" w:rsidR="00FE1B0B" w:rsidRDefault="00FE1B0B" w:rsidP="00FE1B0B">
      <w:pPr>
        <w:pStyle w:val="BodyText"/>
        <w:ind w:left="720"/>
        <w:rPr>
          <w:rFonts w:ascii="Tahoma" w:hAnsi="Tahoma" w:cs="Tahoma"/>
          <w:bCs/>
          <w:szCs w:val="22"/>
          <w:lang w:val="en-GB"/>
        </w:rPr>
      </w:pPr>
      <w:r>
        <w:rPr>
          <w:rFonts w:ascii="Tahoma" w:hAnsi="Tahoma" w:cs="Tahoma"/>
          <w:bCs/>
          <w:szCs w:val="22"/>
          <w:lang w:val="en-GB"/>
        </w:rPr>
        <w:t>the findings.</w:t>
      </w:r>
    </w:p>
    <w:p w14:paraId="44E7346C" w14:textId="77777777" w:rsidR="00FE1B0B" w:rsidRDefault="00FE1B0B" w:rsidP="00FE1B0B">
      <w:pPr>
        <w:pStyle w:val="BodyText"/>
        <w:numPr>
          <w:ilvl w:val="0"/>
          <w:numId w:val="35"/>
        </w:numPr>
        <w:rPr>
          <w:rFonts w:ascii="Tahoma" w:hAnsi="Tahoma" w:cs="Tahoma"/>
          <w:bCs/>
          <w:szCs w:val="22"/>
          <w:lang w:val="en-GB"/>
        </w:rPr>
      </w:pPr>
      <w:r>
        <w:rPr>
          <w:rFonts w:ascii="Tahoma" w:hAnsi="Tahoma" w:cs="Tahoma"/>
          <w:bCs/>
          <w:szCs w:val="22"/>
          <w:lang w:val="en-GB"/>
        </w:rPr>
        <w:t>Financial regulations to be adopted.</w:t>
      </w:r>
    </w:p>
    <w:p w14:paraId="2B97DFB0" w14:textId="457FC2DF" w:rsidR="00FE1B0B" w:rsidRDefault="00FE1B0B" w:rsidP="00FE1B0B">
      <w:pPr>
        <w:pStyle w:val="BodyText"/>
        <w:numPr>
          <w:ilvl w:val="0"/>
          <w:numId w:val="35"/>
        </w:numPr>
        <w:rPr>
          <w:rFonts w:ascii="Tahoma" w:hAnsi="Tahoma" w:cs="Tahoma"/>
          <w:bCs/>
          <w:szCs w:val="22"/>
          <w:lang w:val="en-GB"/>
        </w:rPr>
      </w:pPr>
      <w:r>
        <w:rPr>
          <w:rFonts w:ascii="Tahoma" w:hAnsi="Tahoma" w:cs="Tahoma"/>
          <w:bCs/>
          <w:szCs w:val="22"/>
          <w:lang w:val="en-GB"/>
        </w:rPr>
        <w:t xml:space="preserve">Risk </w:t>
      </w:r>
      <w:r w:rsidR="00804694">
        <w:rPr>
          <w:rFonts w:ascii="Tahoma" w:hAnsi="Tahoma" w:cs="Tahoma"/>
          <w:bCs/>
          <w:szCs w:val="22"/>
          <w:lang w:val="en-GB"/>
        </w:rPr>
        <w:t>assessment</w:t>
      </w:r>
      <w:r>
        <w:rPr>
          <w:rFonts w:ascii="Tahoma" w:hAnsi="Tahoma" w:cs="Tahoma"/>
          <w:bCs/>
          <w:szCs w:val="22"/>
          <w:lang w:val="en-GB"/>
        </w:rPr>
        <w:t xml:space="preserve"> to be put in place </w:t>
      </w:r>
      <w:r w:rsidR="00B964B9">
        <w:rPr>
          <w:rFonts w:ascii="Tahoma" w:hAnsi="Tahoma" w:cs="Tahoma"/>
          <w:bCs/>
          <w:szCs w:val="22"/>
          <w:lang w:val="en-GB"/>
        </w:rPr>
        <w:t xml:space="preserve">for December </w:t>
      </w:r>
      <w:r>
        <w:rPr>
          <w:rFonts w:ascii="Tahoma" w:hAnsi="Tahoma" w:cs="Tahoma"/>
          <w:bCs/>
          <w:szCs w:val="22"/>
          <w:lang w:val="en-GB"/>
        </w:rPr>
        <w:t>2020.</w:t>
      </w:r>
    </w:p>
    <w:p w14:paraId="1ADA3433" w14:textId="7726B691" w:rsidR="00804694" w:rsidRPr="00804694" w:rsidRDefault="00804694" w:rsidP="000D4792">
      <w:pPr>
        <w:pStyle w:val="BodyText"/>
        <w:numPr>
          <w:ilvl w:val="0"/>
          <w:numId w:val="35"/>
        </w:numPr>
        <w:rPr>
          <w:rFonts w:ascii="Tahoma" w:hAnsi="Tahoma" w:cs="Tahoma"/>
          <w:b/>
          <w:szCs w:val="22"/>
        </w:rPr>
      </w:pPr>
      <w:r>
        <w:rPr>
          <w:rFonts w:ascii="Tahoma" w:hAnsi="Tahoma" w:cs="Tahoma"/>
          <w:bCs/>
          <w:szCs w:val="22"/>
          <w:lang w:val="en-GB"/>
        </w:rPr>
        <w:t xml:space="preserve">Financial monitoring to be performed </w:t>
      </w:r>
      <w:r>
        <w:rPr>
          <w:rFonts w:ascii="Tahoma" w:hAnsi="Tahoma" w:cs="Tahoma"/>
          <w:bCs/>
          <w:szCs w:val="22"/>
          <w:lang w:val="en-GB"/>
        </w:rPr>
        <w:t>quarterly.</w:t>
      </w:r>
    </w:p>
    <w:p w14:paraId="20EC5E88" w14:textId="7D336A61" w:rsidR="00804694" w:rsidRPr="00804694" w:rsidRDefault="00804694" w:rsidP="000D4792">
      <w:pPr>
        <w:pStyle w:val="BodyText"/>
        <w:numPr>
          <w:ilvl w:val="0"/>
          <w:numId w:val="35"/>
        </w:numPr>
        <w:rPr>
          <w:rFonts w:ascii="Tahoma" w:hAnsi="Tahoma" w:cs="Tahoma"/>
          <w:b/>
          <w:szCs w:val="22"/>
        </w:rPr>
      </w:pPr>
      <w:r>
        <w:rPr>
          <w:rFonts w:ascii="Tahoma" w:hAnsi="Tahoma" w:cs="Tahoma"/>
          <w:bCs/>
          <w:szCs w:val="22"/>
          <w:lang w:val="en-GB"/>
        </w:rPr>
        <w:t xml:space="preserve">Clerk to check pension regulator </w:t>
      </w:r>
      <w:r w:rsidR="00B964B9">
        <w:rPr>
          <w:rFonts w:ascii="Tahoma" w:hAnsi="Tahoma" w:cs="Tahoma"/>
          <w:bCs/>
          <w:szCs w:val="22"/>
          <w:lang w:val="en-GB"/>
        </w:rPr>
        <w:t xml:space="preserve">regarding </w:t>
      </w:r>
      <w:r>
        <w:rPr>
          <w:rFonts w:ascii="Tahoma" w:hAnsi="Tahoma" w:cs="Tahoma"/>
          <w:bCs/>
          <w:szCs w:val="22"/>
          <w:lang w:val="en-GB"/>
        </w:rPr>
        <w:t>re-declarations.</w:t>
      </w:r>
    </w:p>
    <w:p w14:paraId="270A4EF7" w14:textId="7966697F" w:rsidR="00804694" w:rsidRPr="00804694" w:rsidRDefault="00804694" w:rsidP="000D4792">
      <w:pPr>
        <w:pStyle w:val="BodyText"/>
        <w:numPr>
          <w:ilvl w:val="0"/>
          <w:numId w:val="35"/>
        </w:numPr>
        <w:rPr>
          <w:rFonts w:ascii="Tahoma" w:hAnsi="Tahoma" w:cs="Tahoma"/>
          <w:b/>
          <w:szCs w:val="22"/>
        </w:rPr>
      </w:pPr>
      <w:r>
        <w:rPr>
          <w:rFonts w:ascii="Tahoma" w:hAnsi="Tahoma" w:cs="Tahoma"/>
          <w:bCs/>
          <w:szCs w:val="22"/>
          <w:lang w:val="en-GB"/>
        </w:rPr>
        <w:t>Asset register to be updated.</w:t>
      </w:r>
    </w:p>
    <w:p w14:paraId="68EA1A61" w14:textId="24764684" w:rsidR="00804694" w:rsidRPr="00804694" w:rsidRDefault="00804694" w:rsidP="000D4792">
      <w:pPr>
        <w:pStyle w:val="BodyText"/>
        <w:numPr>
          <w:ilvl w:val="0"/>
          <w:numId w:val="35"/>
        </w:numPr>
        <w:rPr>
          <w:rFonts w:ascii="Tahoma" w:hAnsi="Tahoma" w:cs="Tahoma"/>
          <w:b/>
          <w:szCs w:val="22"/>
        </w:rPr>
      </w:pPr>
      <w:r>
        <w:rPr>
          <w:rFonts w:ascii="Tahoma" w:hAnsi="Tahoma" w:cs="Tahoma"/>
          <w:bCs/>
          <w:szCs w:val="22"/>
          <w:lang w:val="en-GB"/>
        </w:rPr>
        <w:t>Bank account signatures to be updated and correct statements to be produced.</w:t>
      </w:r>
    </w:p>
    <w:p w14:paraId="687BF9B0" w14:textId="77777777" w:rsidR="00804694" w:rsidRPr="00804694" w:rsidRDefault="00804694" w:rsidP="00804694">
      <w:pPr>
        <w:pStyle w:val="BodyText"/>
        <w:ind w:left="1440"/>
        <w:rPr>
          <w:rFonts w:ascii="Tahoma" w:hAnsi="Tahoma" w:cs="Tahoma"/>
          <w:b/>
          <w:szCs w:val="22"/>
        </w:rPr>
      </w:pPr>
    </w:p>
    <w:p w14:paraId="18E99555" w14:textId="3BC08AC5" w:rsidR="00804694" w:rsidRDefault="00804694" w:rsidP="00804694">
      <w:pPr>
        <w:pStyle w:val="BodyText"/>
        <w:ind w:left="720" w:hanging="720"/>
        <w:rPr>
          <w:rFonts w:ascii="Tahoma" w:hAnsi="Tahoma" w:cs="Tahoma"/>
          <w:bCs/>
          <w:szCs w:val="22"/>
          <w:lang w:val="en-GB"/>
        </w:rPr>
      </w:pPr>
      <w:r>
        <w:rPr>
          <w:rFonts w:ascii="Tahoma" w:hAnsi="Tahoma" w:cs="Tahoma"/>
          <w:b/>
          <w:szCs w:val="22"/>
          <w:lang w:val="en-GB"/>
        </w:rPr>
        <w:t>445</w:t>
      </w:r>
      <w:r>
        <w:rPr>
          <w:rFonts w:ascii="Tahoma" w:hAnsi="Tahoma" w:cs="Tahoma"/>
          <w:b/>
          <w:szCs w:val="22"/>
          <w:lang w:val="en-GB"/>
        </w:rPr>
        <w:tab/>
        <w:t xml:space="preserve">Certificate of exemption AGAR 2019/20 </w:t>
      </w:r>
      <w:r w:rsidRPr="00804694">
        <w:rPr>
          <w:rFonts w:ascii="Tahoma" w:hAnsi="Tahoma" w:cs="Tahoma"/>
          <w:bCs/>
          <w:szCs w:val="22"/>
          <w:lang w:val="en-GB"/>
        </w:rPr>
        <w:t xml:space="preserve">was signed by RM on behalf of </w:t>
      </w:r>
      <w:proofErr w:type="spellStart"/>
      <w:r w:rsidRPr="00804694">
        <w:rPr>
          <w:rFonts w:ascii="Tahoma" w:hAnsi="Tahoma" w:cs="Tahoma"/>
          <w:bCs/>
          <w:szCs w:val="22"/>
          <w:lang w:val="en-GB"/>
        </w:rPr>
        <w:t>Shrawley</w:t>
      </w:r>
      <w:proofErr w:type="spellEnd"/>
      <w:r w:rsidRPr="00804694">
        <w:rPr>
          <w:rFonts w:ascii="Tahoma" w:hAnsi="Tahoma" w:cs="Tahoma"/>
          <w:bCs/>
          <w:szCs w:val="22"/>
          <w:lang w:val="en-GB"/>
        </w:rPr>
        <w:t xml:space="preserve"> Parish Council.</w:t>
      </w:r>
    </w:p>
    <w:p w14:paraId="64988A78" w14:textId="77777777" w:rsidR="00B964B9" w:rsidRPr="00804694" w:rsidRDefault="00B964B9" w:rsidP="00804694">
      <w:pPr>
        <w:pStyle w:val="BodyText"/>
        <w:ind w:left="720" w:hanging="720"/>
        <w:rPr>
          <w:rFonts w:ascii="Tahoma" w:hAnsi="Tahoma" w:cs="Tahoma"/>
          <w:bCs/>
          <w:szCs w:val="22"/>
          <w:lang w:val="en-GB"/>
        </w:rPr>
      </w:pPr>
    </w:p>
    <w:p w14:paraId="457AA334" w14:textId="77777777" w:rsidR="00804694" w:rsidRDefault="00804694" w:rsidP="00804694">
      <w:pPr>
        <w:pStyle w:val="BodyText"/>
        <w:ind w:left="720" w:hanging="720"/>
        <w:rPr>
          <w:rFonts w:ascii="Tahoma" w:hAnsi="Tahoma" w:cs="Tahoma"/>
          <w:bCs/>
          <w:szCs w:val="22"/>
          <w:lang w:val="en-GB"/>
        </w:rPr>
      </w:pPr>
      <w:r>
        <w:rPr>
          <w:rFonts w:ascii="Tahoma" w:hAnsi="Tahoma" w:cs="Tahoma"/>
          <w:b/>
          <w:szCs w:val="22"/>
          <w:lang w:val="en-GB"/>
        </w:rPr>
        <w:t>446</w:t>
      </w:r>
      <w:r>
        <w:rPr>
          <w:rFonts w:ascii="Tahoma" w:hAnsi="Tahoma" w:cs="Tahoma"/>
          <w:b/>
          <w:szCs w:val="22"/>
          <w:lang w:val="en-GB"/>
        </w:rPr>
        <w:tab/>
        <w:t xml:space="preserve">The </w:t>
      </w:r>
      <w:r w:rsidR="00FE1B0B" w:rsidRPr="00804694">
        <w:rPr>
          <w:rFonts w:ascii="Tahoma" w:hAnsi="Tahoma" w:cs="Tahoma"/>
          <w:b/>
          <w:szCs w:val="22"/>
        </w:rPr>
        <w:t>Annual Governance Statement 2019/20</w:t>
      </w:r>
      <w:r>
        <w:rPr>
          <w:rFonts w:ascii="Tahoma" w:hAnsi="Tahoma" w:cs="Tahoma"/>
          <w:b/>
          <w:szCs w:val="22"/>
          <w:lang w:val="en-GB"/>
        </w:rPr>
        <w:t xml:space="preserve"> </w:t>
      </w:r>
      <w:r>
        <w:rPr>
          <w:rFonts w:ascii="Tahoma" w:hAnsi="Tahoma" w:cs="Tahoma"/>
          <w:bCs/>
          <w:szCs w:val="22"/>
          <w:lang w:val="en-GB"/>
        </w:rPr>
        <w:t xml:space="preserve">was signed by RM on behalf of </w:t>
      </w:r>
      <w:proofErr w:type="spellStart"/>
      <w:r>
        <w:rPr>
          <w:rFonts w:ascii="Tahoma" w:hAnsi="Tahoma" w:cs="Tahoma"/>
          <w:bCs/>
          <w:szCs w:val="22"/>
          <w:lang w:val="en-GB"/>
        </w:rPr>
        <w:t>Shrawley</w:t>
      </w:r>
      <w:proofErr w:type="spellEnd"/>
      <w:r>
        <w:rPr>
          <w:rFonts w:ascii="Tahoma" w:hAnsi="Tahoma" w:cs="Tahoma"/>
          <w:bCs/>
          <w:szCs w:val="22"/>
          <w:lang w:val="en-GB"/>
        </w:rPr>
        <w:t xml:space="preserve"> </w:t>
      </w:r>
    </w:p>
    <w:p w14:paraId="7144C934" w14:textId="77777777" w:rsidR="00B964B9" w:rsidRDefault="00804694" w:rsidP="00804694">
      <w:pPr>
        <w:pStyle w:val="BodyText"/>
        <w:ind w:left="720"/>
        <w:rPr>
          <w:rFonts w:ascii="Tahoma" w:hAnsi="Tahoma" w:cs="Tahoma"/>
          <w:bCs/>
          <w:szCs w:val="22"/>
          <w:lang w:val="en-GB"/>
        </w:rPr>
      </w:pPr>
      <w:r>
        <w:rPr>
          <w:rFonts w:ascii="Tahoma" w:hAnsi="Tahoma" w:cs="Tahoma"/>
          <w:bCs/>
          <w:szCs w:val="22"/>
          <w:lang w:val="en-GB"/>
        </w:rPr>
        <w:t xml:space="preserve">Parish Council. The Council marked NO against items 1 and 5 and will endeavour to correct this </w:t>
      </w:r>
    </w:p>
    <w:p w14:paraId="070C9A8B" w14:textId="74BFE718" w:rsidR="00FE1B0B" w:rsidRDefault="00B964B9" w:rsidP="00804694">
      <w:pPr>
        <w:pStyle w:val="BodyText"/>
        <w:ind w:left="720"/>
        <w:rPr>
          <w:rFonts w:ascii="Tahoma" w:hAnsi="Tahoma" w:cs="Tahoma"/>
          <w:bCs/>
          <w:szCs w:val="22"/>
          <w:lang w:val="en-GB"/>
        </w:rPr>
      </w:pPr>
      <w:r>
        <w:rPr>
          <w:rFonts w:ascii="Tahoma" w:hAnsi="Tahoma" w:cs="Tahoma"/>
          <w:bCs/>
          <w:szCs w:val="22"/>
          <w:lang w:val="en-GB"/>
        </w:rPr>
        <w:t>for</w:t>
      </w:r>
      <w:r w:rsidR="00804694">
        <w:rPr>
          <w:rFonts w:ascii="Tahoma" w:hAnsi="Tahoma" w:cs="Tahoma"/>
          <w:bCs/>
          <w:szCs w:val="22"/>
          <w:lang w:val="en-GB"/>
        </w:rPr>
        <w:t xml:space="preserve"> the future by the addition of the changes as noted in minute number</w:t>
      </w:r>
      <w:r>
        <w:rPr>
          <w:rFonts w:ascii="Tahoma" w:hAnsi="Tahoma" w:cs="Tahoma"/>
          <w:bCs/>
          <w:szCs w:val="22"/>
          <w:lang w:val="en-GB"/>
        </w:rPr>
        <w:t>s</w:t>
      </w:r>
      <w:r w:rsidR="00804694">
        <w:rPr>
          <w:rFonts w:ascii="Tahoma" w:hAnsi="Tahoma" w:cs="Tahoma"/>
          <w:bCs/>
          <w:szCs w:val="22"/>
          <w:lang w:val="en-GB"/>
        </w:rPr>
        <w:t xml:space="preserve"> 444 and 450.</w:t>
      </w:r>
    </w:p>
    <w:p w14:paraId="1CFBFC4E" w14:textId="77777777" w:rsidR="00B964B9" w:rsidRPr="00804694" w:rsidRDefault="00B964B9" w:rsidP="00804694">
      <w:pPr>
        <w:pStyle w:val="BodyText"/>
        <w:ind w:left="720"/>
        <w:rPr>
          <w:rFonts w:ascii="Tahoma" w:hAnsi="Tahoma" w:cs="Tahoma"/>
          <w:bCs/>
          <w:szCs w:val="22"/>
          <w:lang w:val="en-GB"/>
        </w:rPr>
      </w:pPr>
    </w:p>
    <w:p w14:paraId="507436EB" w14:textId="232F84D1" w:rsidR="00804694" w:rsidRDefault="00B964B9" w:rsidP="00804694">
      <w:pPr>
        <w:pStyle w:val="BodyText"/>
        <w:ind w:left="720" w:hanging="720"/>
        <w:rPr>
          <w:rFonts w:ascii="Tahoma" w:hAnsi="Tahoma" w:cs="Tahoma"/>
          <w:bCs/>
          <w:szCs w:val="22"/>
          <w:lang w:val="en-GB"/>
        </w:rPr>
      </w:pPr>
      <w:r>
        <w:rPr>
          <w:rFonts w:ascii="Tahoma" w:hAnsi="Tahoma" w:cs="Tahoma"/>
          <w:b/>
          <w:szCs w:val="22"/>
          <w:lang w:val="en-GB"/>
        </w:rPr>
        <w:t>447</w:t>
      </w:r>
      <w:r w:rsidR="00FE1B0B">
        <w:rPr>
          <w:rFonts w:ascii="Tahoma" w:hAnsi="Tahoma" w:cs="Tahoma"/>
          <w:b/>
          <w:szCs w:val="22"/>
        </w:rPr>
        <w:tab/>
      </w:r>
      <w:r w:rsidR="00804694">
        <w:rPr>
          <w:rFonts w:ascii="Tahoma" w:hAnsi="Tahoma" w:cs="Tahoma"/>
          <w:b/>
          <w:szCs w:val="22"/>
          <w:lang w:val="en-GB"/>
        </w:rPr>
        <w:t xml:space="preserve">The </w:t>
      </w:r>
      <w:r w:rsidR="00FE1B0B">
        <w:rPr>
          <w:rFonts w:ascii="Tahoma" w:hAnsi="Tahoma" w:cs="Tahoma"/>
          <w:b/>
          <w:szCs w:val="22"/>
        </w:rPr>
        <w:t>Accounting Statement 2019/20</w:t>
      </w:r>
      <w:r w:rsidR="00804694" w:rsidRPr="00804694">
        <w:rPr>
          <w:rFonts w:ascii="Tahoma" w:hAnsi="Tahoma" w:cs="Tahoma"/>
          <w:bCs/>
          <w:szCs w:val="22"/>
          <w:lang w:val="en-GB"/>
        </w:rPr>
        <w:t xml:space="preserve"> </w:t>
      </w:r>
      <w:r w:rsidR="00804694">
        <w:rPr>
          <w:rFonts w:ascii="Tahoma" w:hAnsi="Tahoma" w:cs="Tahoma"/>
          <w:bCs/>
          <w:szCs w:val="22"/>
          <w:lang w:val="en-GB"/>
        </w:rPr>
        <w:t xml:space="preserve">was signed by RM on behalf of </w:t>
      </w:r>
      <w:proofErr w:type="spellStart"/>
      <w:r w:rsidR="00804694">
        <w:rPr>
          <w:rFonts w:ascii="Tahoma" w:hAnsi="Tahoma" w:cs="Tahoma"/>
          <w:bCs/>
          <w:szCs w:val="22"/>
          <w:lang w:val="en-GB"/>
        </w:rPr>
        <w:t>Shrawley</w:t>
      </w:r>
      <w:proofErr w:type="spellEnd"/>
      <w:r w:rsidR="00804694">
        <w:rPr>
          <w:rFonts w:ascii="Tahoma" w:hAnsi="Tahoma" w:cs="Tahoma"/>
          <w:bCs/>
          <w:szCs w:val="22"/>
          <w:lang w:val="en-GB"/>
        </w:rPr>
        <w:t xml:space="preserve"> </w:t>
      </w:r>
    </w:p>
    <w:p w14:paraId="099167C5" w14:textId="0A0AEB2B" w:rsidR="00FE1B0B" w:rsidRDefault="00804694" w:rsidP="00804694">
      <w:pPr>
        <w:pStyle w:val="BodyText"/>
        <w:ind w:firstLine="720"/>
        <w:rPr>
          <w:rFonts w:ascii="Tahoma" w:hAnsi="Tahoma" w:cs="Tahoma"/>
          <w:bCs/>
          <w:szCs w:val="22"/>
          <w:lang w:val="en-GB"/>
        </w:rPr>
      </w:pPr>
      <w:r>
        <w:rPr>
          <w:rFonts w:ascii="Tahoma" w:hAnsi="Tahoma" w:cs="Tahoma"/>
          <w:bCs/>
          <w:szCs w:val="22"/>
          <w:lang w:val="en-GB"/>
        </w:rPr>
        <w:t>Parish Council.</w:t>
      </w:r>
    </w:p>
    <w:p w14:paraId="5FEC9840" w14:textId="77777777" w:rsidR="00B964B9" w:rsidRDefault="00B964B9" w:rsidP="00804694">
      <w:pPr>
        <w:pStyle w:val="BodyText"/>
        <w:ind w:firstLine="720"/>
        <w:rPr>
          <w:rFonts w:ascii="Tahoma" w:hAnsi="Tahoma" w:cs="Tahoma"/>
          <w:b/>
          <w:szCs w:val="22"/>
        </w:rPr>
      </w:pPr>
    </w:p>
    <w:p w14:paraId="2A46968F" w14:textId="383820F0" w:rsidR="00FE1B0B" w:rsidRDefault="00B964B9" w:rsidP="00FE1B0B">
      <w:pPr>
        <w:pStyle w:val="BodyText"/>
        <w:ind w:left="720" w:hanging="720"/>
        <w:rPr>
          <w:rFonts w:ascii="Tahoma" w:hAnsi="Tahoma" w:cs="Tahoma"/>
          <w:bCs/>
          <w:szCs w:val="22"/>
        </w:rPr>
      </w:pPr>
      <w:r>
        <w:rPr>
          <w:rFonts w:ascii="Tahoma" w:hAnsi="Tahoma" w:cs="Tahoma"/>
          <w:b/>
          <w:szCs w:val="22"/>
          <w:lang w:val="en-GB"/>
        </w:rPr>
        <w:t>448</w:t>
      </w:r>
      <w:r w:rsidR="00FE1B0B">
        <w:rPr>
          <w:rFonts w:ascii="Tahoma" w:hAnsi="Tahoma" w:cs="Tahoma"/>
          <w:b/>
          <w:szCs w:val="22"/>
        </w:rPr>
        <w:tab/>
        <w:t xml:space="preserve">To arrange a meeting of the Finance Committee to prepare a budget for 2021-22.  </w:t>
      </w:r>
    </w:p>
    <w:p w14:paraId="152B9C66" w14:textId="1299C1F8" w:rsidR="00804694" w:rsidRDefault="00804694" w:rsidP="00FE1B0B">
      <w:pPr>
        <w:pStyle w:val="BodyText"/>
        <w:ind w:left="720" w:hanging="720"/>
        <w:rPr>
          <w:rFonts w:ascii="Tahoma" w:hAnsi="Tahoma" w:cs="Tahoma"/>
          <w:bCs/>
          <w:szCs w:val="22"/>
          <w:lang w:val="en-GB"/>
        </w:rPr>
      </w:pPr>
      <w:r>
        <w:rPr>
          <w:rFonts w:ascii="Tahoma" w:hAnsi="Tahoma" w:cs="Tahoma"/>
          <w:bCs/>
          <w:szCs w:val="22"/>
        </w:rPr>
        <w:tab/>
      </w:r>
      <w:r>
        <w:rPr>
          <w:rFonts w:ascii="Tahoma" w:hAnsi="Tahoma" w:cs="Tahoma"/>
          <w:bCs/>
          <w:szCs w:val="22"/>
          <w:lang w:val="en-GB"/>
        </w:rPr>
        <w:t>It was agreed that a budget/finance working party w</w:t>
      </w:r>
      <w:r w:rsidR="00B964B9">
        <w:rPr>
          <w:rFonts w:ascii="Tahoma" w:hAnsi="Tahoma" w:cs="Tahoma"/>
          <w:bCs/>
          <w:szCs w:val="22"/>
          <w:lang w:val="en-GB"/>
        </w:rPr>
        <w:t xml:space="preserve">ould </w:t>
      </w:r>
      <w:r>
        <w:rPr>
          <w:rFonts w:ascii="Tahoma" w:hAnsi="Tahoma" w:cs="Tahoma"/>
          <w:bCs/>
          <w:szCs w:val="22"/>
          <w:lang w:val="en-GB"/>
        </w:rPr>
        <w:t xml:space="preserve">prepare these documents for consideration at the </w:t>
      </w:r>
      <w:r w:rsidR="00B964B9">
        <w:rPr>
          <w:rFonts w:ascii="Tahoma" w:hAnsi="Tahoma" w:cs="Tahoma"/>
          <w:bCs/>
          <w:szCs w:val="22"/>
          <w:lang w:val="en-GB"/>
        </w:rPr>
        <w:t xml:space="preserve">December meeting of the full </w:t>
      </w:r>
      <w:proofErr w:type="spellStart"/>
      <w:r w:rsidR="00B964B9">
        <w:rPr>
          <w:rFonts w:ascii="Tahoma" w:hAnsi="Tahoma" w:cs="Tahoma"/>
          <w:bCs/>
          <w:szCs w:val="22"/>
          <w:lang w:val="en-GB"/>
        </w:rPr>
        <w:t>Shrawley</w:t>
      </w:r>
      <w:proofErr w:type="spellEnd"/>
      <w:r w:rsidR="00B964B9">
        <w:rPr>
          <w:rFonts w:ascii="Tahoma" w:hAnsi="Tahoma" w:cs="Tahoma"/>
          <w:bCs/>
          <w:szCs w:val="22"/>
          <w:lang w:val="en-GB"/>
        </w:rPr>
        <w:t xml:space="preserve"> Parish Council.</w:t>
      </w:r>
    </w:p>
    <w:p w14:paraId="2FB2FE18" w14:textId="77777777" w:rsidR="00B964B9" w:rsidRPr="00804694" w:rsidRDefault="00B964B9" w:rsidP="00FE1B0B">
      <w:pPr>
        <w:pStyle w:val="BodyText"/>
        <w:ind w:left="720" w:hanging="720"/>
        <w:rPr>
          <w:rFonts w:ascii="Tahoma" w:hAnsi="Tahoma" w:cs="Tahoma"/>
          <w:bCs/>
          <w:szCs w:val="22"/>
          <w:lang w:val="en-GB"/>
        </w:rPr>
      </w:pPr>
    </w:p>
    <w:p w14:paraId="710AA2F2" w14:textId="2D9535D2" w:rsidR="00FE1B0B" w:rsidRDefault="00B964B9" w:rsidP="00FE1B0B">
      <w:pPr>
        <w:pStyle w:val="BodyText"/>
        <w:ind w:left="720" w:hanging="720"/>
        <w:rPr>
          <w:rFonts w:ascii="Tahoma" w:hAnsi="Tahoma" w:cs="Tahoma"/>
          <w:bCs/>
          <w:szCs w:val="22"/>
          <w:lang w:val="en-GB"/>
        </w:rPr>
      </w:pPr>
      <w:r>
        <w:rPr>
          <w:rFonts w:ascii="Tahoma" w:hAnsi="Tahoma" w:cs="Tahoma"/>
          <w:b/>
          <w:szCs w:val="22"/>
          <w:lang w:val="en-GB"/>
        </w:rPr>
        <w:t>449</w:t>
      </w:r>
      <w:r w:rsidR="00FE1B0B">
        <w:rPr>
          <w:rFonts w:ascii="Tahoma" w:hAnsi="Tahoma" w:cs="Tahoma"/>
          <w:b/>
          <w:szCs w:val="22"/>
        </w:rPr>
        <w:tab/>
        <w:t>To receive an updated account of the budget for 2020-21</w:t>
      </w:r>
      <w:r>
        <w:rPr>
          <w:rFonts w:ascii="Tahoma" w:hAnsi="Tahoma" w:cs="Tahoma"/>
          <w:b/>
          <w:szCs w:val="22"/>
          <w:lang w:val="en-GB"/>
        </w:rPr>
        <w:t>.</w:t>
      </w:r>
    </w:p>
    <w:p w14:paraId="7F1FC3F2" w14:textId="73E967B3" w:rsidR="00B964B9" w:rsidRDefault="00B964B9" w:rsidP="00FE1B0B">
      <w:pPr>
        <w:pStyle w:val="BodyText"/>
        <w:ind w:left="720" w:hanging="720"/>
        <w:rPr>
          <w:rFonts w:ascii="Tahoma" w:hAnsi="Tahoma" w:cs="Tahoma"/>
          <w:bCs/>
          <w:szCs w:val="22"/>
          <w:lang w:val="en-GB"/>
        </w:rPr>
      </w:pPr>
      <w:r>
        <w:rPr>
          <w:rFonts w:ascii="Tahoma" w:hAnsi="Tahoma" w:cs="Tahoma"/>
          <w:bCs/>
          <w:szCs w:val="22"/>
          <w:lang w:val="en-GB"/>
        </w:rPr>
        <w:tab/>
        <w:t xml:space="preserve">The budget details for 2020-21 are to be examined against expenditure at the finance working party in November.  The budget for 2021-22 will be set at the December meeting of the Parish </w:t>
      </w:r>
    </w:p>
    <w:p w14:paraId="5C3C2B46" w14:textId="4DB80463" w:rsidR="00B964B9" w:rsidRDefault="00B964B9" w:rsidP="00FE1B0B">
      <w:pPr>
        <w:pStyle w:val="BodyText"/>
        <w:ind w:left="720" w:hanging="720"/>
        <w:rPr>
          <w:rFonts w:ascii="Tahoma" w:hAnsi="Tahoma" w:cs="Tahoma"/>
          <w:bCs/>
          <w:szCs w:val="22"/>
          <w:lang w:val="en-GB"/>
        </w:rPr>
      </w:pPr>
      <w:r>
        <w:rPr>
          <w:rFonts w:ascii="Tahoma" w:hAnsi="Tahoma" w:cs="Tahoma"/>
          <w:bCs/>
          <w:szCs w:val="22"/>
          <w:lang w:val="en-GB"/>
        </w:rPr>
        <w:tab/>
        <w:t>Council.</w:t>
      </w:r>
    </w:p>
    <w:p w14:paraId="51D996B9" w14:textId="0FBAFDE7" w:rsidR="00B964B9" w:rsidRPr="00B964B9" w:rsidRDefault="00B964B9" w:rsidP="00B964B9">
      <w:pPr>
        <w:spacing w:before="100" w:beforeAutospacing="1" w:after="100" w:afterAutospacing="1"/>
        <w:ind w:left="720" w:hanging="720"/>
        <w:rPr>
          <w:rFonts w:cs="Tahoma"/>
          <w:bCs/>
          <w:szCs w:val="22"/>
        </w:rPr>
      </w:pPr>
      <w:r>
        <w:rPr>
          <w:rFonts w:cs="Tahoma"/>
          <w:b/>
          <w:szCs w:val="22"/>
        </w:rPr>
        <w:t>450</w:t>
      </w:r>
      <w:r>
        <w:rPr>
          <w:rFonts w:cs="Tahoma"/>
          <w:b/>
          <w:szCs w:val="22"/>
        </w:rPr>
        <w:tab/>
      </w:r>
      <w:r>
        <w:rPr>
          <w:rFonts w:cs="Tahoma"/>
          <w:b/>
          <w:szCs w:val="22"/>
        </w:rPr>
        <w:t xml:space="preserve">Adoption </w:t>
      </w:r>
      <w:r>
        <w:rPr>
          <w:rFonts w:cs="Tahoma"/>
          <w:b/>
          <w:szCs w:val="22"/>
        </w:rPr>
        <w:t>of new policies – updated in accordance with NALC and CALC guidelines.</w:t>
      </w:r>
      <w:r>
        <w:rPr>
          <w:rFonts w:cs="Tahoma"/>
          <w:b/>
          <w:szCs w:val="22"/>
        </w:rPr>
        <w:t xml:space="preserve">  </w:t>
      </w:r>
      <w:r w:rsidRPr="00B964B9">
        <w:rPr>
          <w:rFonts w:cs="Tahoma"/>
          <w:bCs/>
          <w:szCs w:val="22"/>
        </w:rPr>
        <w:t>The following updated policies were adopted.</w:t>
      </w:r>
    </w:p>
    <w:p w14:paraId="089A094A" w14:textId="7F7F8123" w:rsidR="00B964B9" w:rsidRPr="00B964B9" w:rsidRDefault="00B964B9" w:rsidP="00B964B9">
      <w:pPr>
        <w:pStyle w:val="BodyText"/>
        <w:numPr>
          <w:ilvl w:val="0"/>
          <w:numId w:val="36"/>
        </w:numPr>
        <w:rPr>
          <w:rFonts w:ascii="Tahoma" w:hAnsi="Tahoma" w:cs="Tahoma"/>
          <w:bCs/>
          <w:szCs w:val="22"/>
        </w:rPr>
      </w:pPr>
      <w:r w:rsidRPr="00B964B9">
        <w:rPr>
          <w:rFonts w:ascii="Tahoma" w:hAnsi="Tahoma" w:cs="Tahoma"/>
          <w:bCs/>
          <w:szCs w:val="22"/>
        </w:rPr>
        <w:t>Standing orders</w:t>
      </w:r>
    </w:p>
    <w:p w14:paraId="186310EF" w14:textId="6B767109" w:rsidR="00B964B9" w:rsidRPr="00B964B9" w:rsidRDefault="00B964B9" w:rsidP="00B964B9">
      <w:pPr>
        <w:pStyle w:val="BodyText"/>
        <w:numPr>
          <w:ilvl w:val="0"/>
          <w:numId w:val="36"/>
        </w:numPr>
        <w:rPr>
          <w:rFonts w:ascii="Tahoma" w:hAnsi="Tahoma" w:cs="Tahoma"/>
          <w:bCs/>
          <w:szCs w:val="22"/>
        </w:rPr>
      </w:pPr>
      <w:r w:rsidRPr="00B964B9">
        <w:rPr>
          <w:rFonts w:ascii="Tahoma" w:hAnsi="Tahoma" w:cs="Tahoma"/>
          <w:bCs/>
          <w:szCs w:val="22"/>
        </w:rPr>
        <w:t>Financial regulations</w:t>
      </w:r>
    </w:p>
    <w:p w14:paraId="2B8D6B61" w14:textId="46825839" w:rsidR="00B964B9" w:rsidRPr="00B964B9" w:rsidRDefault="00B964B9" w:rsidP="00B964B9">
      <w:pPr>
        <w:pStyle w:val="BodyText"/>
        <w:numPr>
          <w:ilvl w:val="0"/>
          <w:numId w:val="36"/>
        </w:numPr>
        <w:rPr>
          <w:rFonts w:ascii="Tahoma" w:hAnsi="Tahoma" w:cs="Tahoma"/>
          <w:bCs/>
          <w:szCs w:val="22"/>
        </w:rPr>
      </w:pPr>
      <w:r w:rsidRPr="00B964B9">
        <w:rPr>
          <w:rFonts w:ascii="Tahoma" w:hAnsi="Tahoma" w:cs="Tahoma"/>
          <w:bCs/>
          <w:szCs w:val="22"/>
        </w:rPr>
        <w:t>Code of Conduct</w:t>
      </w:r>
    </w:p>
    <w:p w14:paraId="6B5D37CF" w14:textId="271A8D00" w:rsidR="00B964B9" w:rsidRPr="00B964B9" w:rsidRDefault="00B964B9" w:rsidP="00B964B9">
      <w:pPr>
        <w:pStyle w:val="BodyText"/>
        <w:numPr>
          <w:ilvl w:val="0"/>
          <w:numId w:val="36"/>
        </w:numPr>
        <w:rPr>
          <w:rFonts w:ascii="Tahoma" w:hAnsi="Tahoma" w:cs="Tahoma"/>
          <w:bCs/>
          <w:szCs w:val="22"/>
        </w:rPr>
      </w:pPr>
      <w:r w:rsidRPr="00B964B9">
        <w:rPr>
          <w:rFonts w:ascii="Tahoma" w:hAnsi="Tahoma" w:cs="Tahoma"/>
          <w:bCs/>
          <w:szCs w:val="22"/>
        </w:rPr>
        <w:t>Asset register</w:t>
      </w:r>
    </w:p>
    <w:p w14:paraId="7232FCA7" w14:textId="77777777" w:rsidR="00B964B9" w:rsidRDefault="00B964B9" w:rsidP="00B964B9">
      <w:pPr>
        <w:pStyle w:val="BodyText"/>
        <w:ind w:left="720" w:hanging="720"/>
        <w:rPr>
          <w:rFonts w:ascii="Tahoma" w:hAnsi="Tahoma" w:cs="Tahoma"/>
          <w:b/>
          <w:szCs w:val="22"/>
        </w:rPr>
      </w:pPr>
    </w:p>
    <w:p w14:paraId="291387A2" w14:textId="0CF1B9F3" w:rsidR="00B964B9" w:rsidRDefault="00B964B9" w:rsidP="00B964B9">
      <w:pPr>
        <w:pStyle w:val="BodyText"/>
        <w:ind w:left="720" w:hanging="720"/>
        <w:rPr>
          <w:rFonts w:ascii="Tahoma" w:hAnsi="Tahoma" w:cs="Tahoma"/>
          <w:b/>
          <w:szCs w:val="22"/>
        </w:rPr>
      </w:pPr>
      <w:r w:rsidRPr="00B964B9">
        <w:rPr>
          <w:rFonts w:ascii="Tahoma" w:hAnsi="Tahoma" w:cs="Tahoma"/>
          <w:b/>
          <w:szCs w:val="22"/>
          <w:lang w:val="en-GB"/>
        </w:rPr>
        <w:t>451</w:t>
      </w:r>
      <w:r w:rsidRPr="00B964B9">
        <w:rPr>
          <w:rFonts w:ascii="Tahoma" w:hAnsi="Tahoma" w:cs="Tahoma"/>
          <w:b/>
          <w:szCs w:val="22"/>
        </w:rPr>
        <w:tab/>
      </w:r>
      <w:r>
        <w:rPr>
          <w:rFonts w:ascii="Tahoma" w:hAnsi="Tahoma" w:cs="Tahoma"/>
          <w:b/>
          <w:szCs w:val="22"/>
        </w:rPr>
        <w:t>Parish Maintenance</w:t>
      </w:r>
    </w:p>
    <w:p w14:paraId="6D471A28" w14:textId="29A5DC0C" w:rsidR="00B964B9" w:rsidRPr="00B964B9" w:rsidRDefault="00B964B9" w:rsidP="00B964B9">
      <w:pPr>
        <w:pStyle w:val="BodyText"/>
        <w:ind w:left="720"/>
        <w:rPr>
          <w:rFonts w:ascii="Tahoma" w:hAnsi="Tahoma" w:cs="Tahoma"/>
          <w:b/>
          <w:szCs w:val="22"/>
          <w:lang w:val="en-GB"/>
        </w:rPr>
      </w:pPr>
      <w:r>
        <w:rPr>
          <w:rFonts w:ascii="Tahoma" w:hAnsi="Tahoma" w:cs="Tahoma"/>
          <w:bCs/>
          <w:szCs w:val="22"/>
          <w:lang w:val="en-GB"/>
        </w:rPr>
        <w:t>C</w:t>
      </w:r>
      <w:r w:rsidR="00D433F8">
        <w:rPr>
          <w:rFonts w:ascii="Tahoma" w:hAnsi="Tahoma" w:cs="Tahoma"/>
          <w:bCs/>
          <w:szCs w:val="22"/>
          <w:lang w:val="en-GB"/>
        </w:rPr>
        <w:t>ll</w:t>
      </w:r>
      <w:r>
        <w:rPr>
          <w:rFonts w:ascii="Tahoma" w:hAnsi="Tahoma" w:cs="Tahoma"/>
          <w:bCs/>
          <w:szCs w:val="22"/>
          <w:lang w:val="en-GB"/>
        </w:rPr>
        <w:t xml:space="preserve">r MD presented a </w:t>
      </w:r>
      <w:r w:rsidR="00D433F8" w:rsidRPr="00B964B9">
        <w:rPr>
          <w:rFonts w:ascii="Tahoma" w:hAnsi="Tahoma" w:cs="Tahoma"/>
          <w:bCs/>
          <w:szCs w:val="22"/>
        </w:rPr>
        <w:t>suggested</w:t>
      </w:r>
      <w:r w:rsidRPr="00B964B9">
        <w:rPr>
          <w:rFonts w:ascii="Tahoma" w:hAnsi="Tahoma" w:cs="Tahoma"/>
          <w:bCs/>
          <w:szCs w:val="22"/>
        </w:rPr>
        <w:t xml:space="preserve"> plan for Village Maintenance for the Parish Council</w:t>
      </w:r>
      <w:r>
        <w:rPr>
          <w:rFonts w:ascii="Tahoma" w:hAnsi="Tahoma" w:cs="Tahoma"/>
          <w:b/>
          <w:szCs w:val="22"/>
          <w:lang w:val="en-GB"/>
        </w:rPr>
        <w:t>.</w:t>
      </w:r>
    </w:p>
    <w:p w14:paraId="5BC3553C" w14:textId="77777777" w:rsidR="00B964B9" w:rsidRPr="00FE44FD" w:rsidRDefault="00B964B9" w:rsidP="00B964B9">
      <w:pPr>
        <w:rPr>
          <w:i/>
          <w:iCs/>
          <w:color w:val="333333"/>
          <w:szCs w:val="22"/>
          <w:lang w:eastAsia="en-GB"/>
        </w:rPr>
      </w:pPr>
      <w:r>
        <w:rPr>
          <w:rFonts w:cs="Tahoma"/>
          <w:b/>
          <w:szCs w:val="22"/>
        </w:rPr>
        <w:lastRenderedPageBreak/>
        <w:tab/>
      </w:r>
      <w:proofErr w:type="spellStart"/>
      <w:r w:rsidRPr="00FE44FD">
        <w:rPr>
          <w:i/>
          <w:iCs/>
          <w:color w:val="333333"/>
          <w:szCs w:val="22"/>
          <w:lang w:eastAsia="en-GB"/>
        </w:rPr>
        <w:t>Lengthsman</w:t>
      </w:r>
      <w:proofErr w:type="spellEnd"/>
      <w:r w:rsidRPr="00FE44FD">
        <w:rPr>
          <w:i/>
          <w:iCs/>
          <w:color w:val="333333"/>
          <w:szCs w:val="22"/>
          <w:lang w:eastAsia="en-GB"/>
        </w:rPr>
        <w:t xml:space="preserve"> - 4 hours/month</w:t>
      </w:r>
    </w:p>
    <w:p w14:paraId="6FA9BD6E" w14:textId="77777777" w:rsidR="00B964B9" w:rsidRPr="00FE44FD" w:rsidRDefault="00B964B9" w:rsidP="00B964B9">
      <w:pPr>
        <w:ind w:firstLine="720"/>
        <w:rPr>
          <w:i/>
          <w:iCs/>
          <w:color w:val="333333"/>
          <w:szCs w:val="22"/>
          <w:lang w:eastAsia="en-GB"/>
        </w:rPr>
      </w:pPr>
      <w:proofErr w:type="spellStart"/>
      <w:r w:rsidRPr="00FE44FD">
        <w:rPr>
          <w:i/>
          <w:iCs/>
          <w:color w:val="333333"/>
          <w:szCs w:val="22"/>
          <w:lang w:eastAsia="en-GB"/>
        </w:rPr>
        <w:t>Millenium</w:t>
      </w:r>
      <w:proofErr w:type="spellEnd"/>
      <w:r w:rsidRPr="00FE44FD">
        <w:rPr>
          <w:i/>
          <w:iCs/>
          <w:color w:val="333333"/>
          <w:szCs w:val="22"/>
          <w:lang w:eastAsia="en-GB"/>
        </w:rPr>
        <w:t xml:space="preserve"> Green - 4 hours/month</w:t>
      </w:r>
    </w:p>
    <w:p w14:paraId="5DD50E9C" w14:textId="77777777" w:rsidR="00B964B9" w:rsidRPr="00FE44FD" w:rsidRDefault="00B964B9" w:rsidP="00B964B9">
      <w:pPr>
        <w:ind w:firstLine="720"/>
        <w:rPr>
          <w:i/>
          <w:iCs/>
          <w:color w:val="333333"/>
          <w:szCs w:val="22"/>
          <w:lang w:eastAsia="en-GB"/>
        </w:rPr>
      </w:pPr>
      <w:r w:rsidRPr="00FE44FD">
        <w:rPr>
          <w:i/>
          <w:iCs/>
          <w:color w:val="333333"/>
          <w:szCs w:val="22"/>
          <w:lang w:eastAsia="en-GB"/>
        </w:rPr>
        <w:t>War memorial - 4 hours/month</w:t>
      </w:r>
    </w:p>
    <w:p w14:paraId="519E5501" w14:textId="77777777" w:rsidR="00B964B9" w:rsidRPr="00FE44FD" w:rsidRDefault="00B964B9" w:rsidP="00B964B9">
      <w:pPr>
        <w:ind w:firstLine="720"/>
        <w:rPr>
          <w:i/>
          <w:iCs/>
          <w:color w:val="333333"/>
          <w:szCs w:val="22"/>
          <w:lang w:eastAsia="en-GB"/>
        </w:rPr>
      </w:pPr>
      <w:r w:rsidRPr="00FE44FD">
        <w:rPr>
          <w:i/>
          <w:iCs/>
          <w:color w:val="333333"/>
          <w:szCs w:val="22"/>
          <w:lang w:eastAsia="en-GB"/>
        </w:rPr>
        <w:t>VAS maintenance - 1 hour/month </w:t>
      </w:r>
    </w:p>
    <w:p w14:paraId="422FFB81" w14:textId="77777777" w:rsidR="00B964B9" w:rsidRPr="00FE44FD" w:rsidRDefault="00B964B9" w:rsidP="00B964B9">
      <w:pPr>
        <w:ind w:firstLine="720"/>
        <w:rPr>
          <w:i/>
          <w:iCs/>
          <w:color w:val="333333"/>
          <w:szCs w:val="22"/>
          <w:lang w:eastAsia="en-GB"/>
        </w:rPr>
      </w:pPr>
      <w:r w:rsidRPr="00FE44FD">
        <w:rPr>
          <w:i/>
          <w:iCs/>
          <w:color w:val="333333"/>
          <w:szCs w:val="22"/>
          <w:lang w:eastAsia="en-GB"/>
        </w:rPr>
        <w:t>Planters 1 hour/month</w:t>
      </w:r>
    </w:p>
    <w:p w14:paraId="45D04C2B" w14:textId="77777777" w:rsidR="00B964B9" w:rsidRPr="00FE44FD" w:rsidRDefault="00B964B9" w:rsidP="00B964B9">
      <w:pPr>
        <w:ind w:firstLine="720"/>
        <w:rPr>
          <w:i/>
          <w:iCs/>
          <w:color w:val="333333"/>
          <w:szCs w:val="22"/>
          <w:lang w:eastAsia="en-GB"/>
        </w:rPr>
      </w:pPr>
      <w:r w:rsidRPr="00FE44FD">
        <w:rPr>
          <w:i/>
          <w:iCs/>
          <w:color w:val="333333"/>
          <w:szCs w:val="22"/>
          <w:lang w:eastAsia="en-GB"/>
        </w:rPr>
        <w:t>Footpaths + other maintenance - 2 hours/month</w:t>
      </w:r>
    </w:p>
    <w:p w14:paraId="6306F253" w14:textId="77777777" w:rsidR="00B964B9" w:rsidRPr="00FE44FD" w:rsidRDefault="00B964B9" w:rsidP="00B964B9">
      <w:pPr>
        <w:rPr>
          <w:i/>
          <w:iCs/>
          <w:color w:val="333333"/>
          <w:szCs w:val="22"/>
          <w:lang w:eastAsia="en-GB"/>
        </w:rPr>
      </w:pPr>
    </w:p>
    <w:p w14:paraId="1C8B38CA" w14:textId="4217C84B" w:rsidR="00B964B9" w:rsidRPr="00FE44FD" w:rsidRDefault="00B964B9" w:rsidP="00B964B9">
      <w:pPr>
        <w:ind w:firstLine="720"/>
        <w:rPr>
          <w:i/>
          <w:iCs/>
          <w:color w:val="333333"/>
          <w:szCs w:val="22"/>
          <w:lang w:eastAsia="en-GB"/>
        </w:rPr>
      </w:pPr>
      <w:r w:rsidRPr="00FE44FD">
        <w:rPr>
          <w:i/>
          <w:iCs/>
          <w:color w:val="333333"/>
          <w:szCs w:val="22"/>
          <w:lang w:eastAsia="en-GB"/>
        </w:rPr>
        <w:t>A total of 16 hours/month or 192 hours/year at a cost of £4800</w:t>
      </w:r>
      <w:r w:rsidRPr="00FE44FD">
        <w:rPr>
          <w:i/>
          <w:iCs/>
          <w:color w:val="333333"/>
          <w:szCs w:val="22"/>
          <w:lang w:eastAsia="en-GB"/>
        </w:rPr>
        <w:t>.</w:t>
      </w:r>
    </w:p>
    <w:p w14:paraId="32187A75" w14:textId="77777777" w:rsidR="00FE44FD" w:rsidRPr="00FE44FD" w:rsidRDefault="00FE44FD" w:rsidP="00FE44FD">
      <w:pPr>
        <w:ind w:left="720"/>
        <w:rPr>
          <w:i/>
          <w:iCs/>
          <w:color w:val="333333"/>
          <w:szCs w:val="22"/>
          <w:lang w:eastAsia="en-GB"/>
        </w:rPr>
      </w:pPr>
      <w:r w:rsidRPr="00FE44FD">
        <w:rPr>
          <w:i/>
          <w:iCs/>
          <w:color w:val="333333"/>
          <w:szCs w:val="22"/>
          <w:lang w:eastAsia="en-GB"/>
        </w:rPr>
        <w:t xml:space="preserve">Worcester Highways contribute £1804 for the </w:t>
      </w:r>
      <w:proofErr w:type="spellStart"/>
      <w:r w:rsidRPr="00FE44FD">
        <w:rPr>
          <w:i/>
          <w:iCs/>
          <w:color w:val="333333"/>
          <w:szCs w:val="22"/>
          <w:lang w:eastAsia="en-GB"/>
        </w:rPr>
        <w:t>lengthsman</w:t>
      </w:r>
      <w:proofErr w:type="spellEnd"/>
      <w:r w:rsidRPr="00FE44FD">
        <w:rPr>
          <w:i/>
          <w:iCs/>
          <w:color w:val="333333"/>
          <w:szCs w:val="22"/>
          <w:lang w:eastAsia="en-GB"/>
        </w:rPr>
        <w:t xml:space="preserve"> leaving £3000 for The Parish Council to fund from the precept.</w:t>
      </w:r>
    </w:p>
    <w:p w14:paraId="701EADE6" w14:textId="77777777" w:rsidR="00FE44FD" w:rsidRPr="00FE44FD" w:rsidRDefault="00FE44FD" w:rsidP="00FE44FD">
      <w:pPr>
        <w:ind w:left="720"/>
        <w:rPr>
          <w:i/>
          <w:iCs/>
          <w:color w:val="333333"/>
          <w:szCs w:val="22"/>
          <w:lang w:eastAsia="en-GB"/>
        </w:rPr>
      </w:pPr>
      <w:r w:rsidRPr="00FE44FD">
        <w:rPr>
          <w:i/>
          <w:iCs/>
          <w:color w:val="333333"/>
          <w:szCs w:val="22"/>
          <w:lang w:eastAsia="en-GB"/>
        </w:rPr>
        <w:t>The Parish Council may want to consider funding a once a year (or just a one off) hedge and verge cutting to establish footpath widths, at a cost of, say 20 hours X £25, £500 in total.</w:t>
      </w:r>
    </w:p>
    <w:p w14:paraId="256BC2AF" w14:textId="77777777" w:rsidR="00FE44FD" w:rsidRDefault="00FE44FD" w:rsidP="00B964B9">
      <w:pPr>
        <w:ind w:firstLine="720"/>
        <w:rPr>
          <w:color w:val="333333"/>
          <w:szCs w:val="22"/>
          <w:lang w:eastAsia="en-GB"/>
        </w:rPr>
      </w:pPr>
    </w:p>
    <w:p w14:paraId="14A70BFE" w14:textId="7F0C28BF" w:rsidR="00B964B9" w:rsidRDefault="00B964B9" w:rsidP="00326A61">
      <w:pPr>
        <w:ind w:left="720"/>
        <w:rPr>
          <w:color w:val="333333"/>
          <w:szCs w:val="22"/>
          <w:lang w:eastAsia="en-GB"/>
        </w:rPr>
      </w:pPr>
      <w:r>
        <w:rPr>
          <w:color w:val="333333"/>
          <w:szCs w:val="22"/>
          <w:lang w:eastAsia="en-GB"/>
        </w:rPr>
        <w:t>This is an estimate for work averaged over the year</w:t>
      </w:r>
      <w:r w:rsidR="00326A61">
        <w:rPr>
          <w:color w:val="333333"/>
          <w:szCs w:val="22"/>
          <w:lang w:eastAsia="en-GB"/>
        </w:rPr>
        <w:t xml:space="preserve"> and this will provide a framework for the Council to work from. The Council thanked MD for his work</w:t>
      </w:r>
      <w:r w:rsidR="00FE44FD">
        <w:rPr>
          <w:color w:val="333333"/>
          <w:szCs w:val="22"/>
          <w:lang w:eastAsia="en-GB"/>
        </w:rPr>
        <w:t xml:space="preserve"> on this and </w:t>
      </w:r>
      <w:r w:rsidR="00072099">
        <w:rPr>
          <w:color w:val="333333"/>
          <w:szCs w:val="22"/>
          <w:lang w:eastAsia="en-GB"/>
        </w:rPr>
        <w:t xml:space="preserve">it was </w:t>
      </w:r>
      <w:r w:rsidR="00FE44FD">
        <w:rPr>
          <w:color w:val="333333"/>
          <w:szCs w:val="22"/>
          <w:lang w:eastAsia="en-GB"/>
        </w:rPr>
        <w:t>agreed that this work was necessary for the maintenance of the parish.</w:t>
      </w:r>
    </w:p>
    <w:p w14:paraId="1ED1318E" w14:textId="77777777" w:rsidR="00326A61" w:rsidRPr="00DA6160" w:rsidRDefault="00326A61" w:rsidP="00326A61">
      <w:pPr>
        <w:ind w:left="720"/>
        <w:rPr>
          <w:color w:val="333333"/>
          <w:szCs w:val="22"/>
          <w:lang w:eastAsia="en-GB"/>
        </w:rPr>
      </w:pPr>
    </w:p>
    <w:p w14:paraId="3AF1BC8A" w14:textId="688D7297" w:rsidR="00B964B9" w:rsidRDefault="0049398F" w:rsidP="00B964B9">
      <w:pPr>
        <w:ind w:left="720" w:hanging="720"/>
        <w:rPr>
          <w:color w:val="333333"/>
          <w:szCs w:val="22"/>
          <w:lang w:eastAsia="en-GB"/>
        </w:rPr>
      </w:pPr>
      <w:r w:rsidRPr="0049398F">
        <w:rPr>
          <w:b/>
          <w:bCs/>
          <w:color w:val="333333"/>
          <w:szCs w:val="22"/>
          <w:lang w:eastAsia="en-GB"/>
        </w:rPr>
        <w:t>452</w:t>
      </w:r>
      <w:r w:rsidR="00B964B9">
        <w:rPr>
          <w:color w:val="333333"/>
          <w:szCs w:val="22"/>
          <w:lang w:eastAsia="en-GB"/>
        </w:rPr>
        <w:tab/>
      </w:r>
      <w:r w:rsidRPr="0049398F">
        <w:rPr>
          <w:b/>
          <w:bCs/>
          <w:color w:val="333333"/>
          <w:szCs w:val="22"/>
          <w:lang w:eastAsia="en-GB"/>
        </w:rPr>
        <w:t>A</w:t>
      </w:r>
      <w:r w:rsidR="00B964B9" w:rsidRPr="0049398F">
        <w:rPr>
          <w:b/>
          <w:bCs/>
          <w:color w:val="333333"/>
          <w:szCs w:val="22"/>
          <w:lang w:eastAsia="en-GB"/>
        </w:rPr>
        <w:t xml:space="preserve">ppointment of parish </w:t>
      </w:r>
      <w:proofErr w:type="spellStart"/>
      <w:r w:rsidR="00B964B9" w:rsidRPr="0049398F">
        <w:rPr>
          <w:b/>
          <w:bCs/>
          <w:color w:val="333333"/>
          <w:szCs w:val="22"/>
          <w:lang w:eastAsia="en-GB"/>
        </w:rPr>
        <w:t>lengthsman</w:t>
      </w:r>
      <w:proofErr w:type="spellEnd"/>
      <w:r w:rsidR="00B964B9" w:rsidRPr="0049398F">
        <w:rPr>
          <w:b/>
          <w:bCs/>
          <w:color w:val="333333"/>
          <w:szCs w:val="22"/>
          <w:lang w:eastAsia="en-GB"/>
        </w:rPr>
        <w:t>/maintenance contractor.</w:t>
      </w:r>
    </w:p>
    <w:p w14:paraId="666D1117" w14:textId="272EB47E" w:rsidR="00F4231D" w:rsidRDefault="00F4231D" w:rsidP="00F4231D">
      <w:pPr>
        <w:ind w:left="720"/>
        <w:rPr>
          <w:color w:val="333333"/>
          <w:szCs w:val="22"/>
          <w:lang w:eastAsia="en-GB"/>
        </w:rPr>
      </w:pPr>
      <w:r>
        <w:rPr>
          <w:color w:val="333333"/>
          <w:szCs w:val="22"/>
          <w:lang w:eastAsia="en-GB"/>
        </w:rPr>
        <w:t xml:space="preserve">Mr George Crump and Mr Ben </w:t>
      </w:r>
      <w:proofErr w:type="spellStart"/>
      <w:r>
        <w:rPr>
          <w:color w:val="333333"/>
          <w:szCs w:val="22"/>
          <w:lang w:eastAsia="en-GB"/>
        </w:rPr>
        <w:t>Mantom</w:t>
      </w:r>
      <w:proofErr w:type="spellEnd"/>
      <w:r>
        <w:rPr>
          <w:color w:val="333333"/>
          <w:szCs w:val="22"/>
          <w:lang w:eastAsia="en-GB"/>
        </w:rPr>
        <w:t xml:space="preserve"> have been contracted by the Parish Council to perform this work and training for them is being investigated. </w:t>
      </w:r>
      <w:r>
        <w:rPr>
          <w:color w:val="333333"/>
          <w:szCs w:val="22"/>
          <w:lang w:eastAsia="en-GB"/>
        </w:rPr>
        <w:t>They will be managed by Cllr MD and a copy of their insurance and contact details forwarded to the Clerk.</w:t>
      </w:r>
    </w:p>
    <w:p w14:paraId="4CC78085" w14:textId="01357C45" w:rsidR="00F4231D" w:rsidRDefault="00F4231D" w:rsidP="00B964B9">
      <w:pPr>
        <w:ind w:left="720" w:hanging="720"/>
        <w:rPr>
          <w:color w:val="333333"/>
          <w:szCs w:val="22"/>
          <w:lang w:eastAsia="en-GB"/>
        </w:rPr>
      </w:pPr>
    </w:p>
    <w:p w14:paraId="66DACAAE" w14:textId="686D88FB" w:rsidR="00B964B9" w:rsidRDefault="0049398F" w:rsidP="00B964B9">
      <w:pPr>
        <w:rPr>
          <w:b/>
          <w:bCs/>
          <w:color w:val="333333"/>
          <w:szCs w:val="22"/>
          <w:lang w:eastAsia="en-GB"/>
        </w:rPr>
      </w:pPr>
      <w:r w:rsidRPr="0049398F">
        <w:rPr>
          <w:b/>
          <w:bCs/>
          <w:color w:val="333333"/>
          <w:szCs w:val="22"/>
          <w:lang w:eastAsia="en-GB"/>
        </w:rPr>
        <w:t>453</w:t>
      </w:r>
      <w:r w:rsidR="00B964B9">
        <w:rPr>
          <w:color w:val="333333"/>
          <w:szCs w:val="22"/>
          <w:lang w:eastAsia="en-GB"/>
        </w:rPr>
        <w:tab/>
      </w:r>
      <w:r w:rsidR="00B964B9" w:rsidRPr="0049398F">
        <w:rPr>
          <w:b/>
          <w:bCs/>
          <w:color w:val="333333"/>
          <w:szCs w:val="22"/>
          <w:lang w:eastAsia="en-GB"/>
        </w:rPr>
        <w:t>VAS and potential new VAS</w:t>
      </w:r>
    </w:p>
    <w:p w14:paraId="4D2CE7CA" w14:textId="739275B3" w:rsidR="0049398F" w:rsidRDefault="0049398F" w:rsidP="0049398F">
      <w:pPr>
        <w:ind w:left="720"/>
        <w:rPr>
          <w:color w:val="333333"/>
          <w:szCs w:val="22"/>
          <w:lang w:eastAsia="en-GB"/>
        </w:rPr>
      </w:pPr>
      <w:r>
        <w:rPr>
          <w:color w:val="333333"/>
          <w:szCs w:val="22"/>
          <w:lang w:eastAsia="en-GB"/>
        </w:rPr>
        <w:t xml:space="preserve">This will be monitored by the </w:t>
      </w:r>
      <w:proofErr w:type="spellStart"/>
      <w:r>
        <w:rPr>
          <w:color w:val="333333"/>
          <w:szCs w:val="22"/>
          <w:lang w:eastAsia="en-GB"/>
        </w:rPr>
        <w:t>lengthsman</w:t>
      </w:r>
      <w:proofErr w:type="spellEnd"/>
      <w:r>
        <w:rPr>
          <w:color w:val="333333"/>
          <w:szCs w:val="22"/>
          <w:lang w:eastAsia="en-GB"/>
        </w:rPr>
        <w:t xml:space="preserve">.  It was agreed to purchase a new battery, as </w:t>
      </w:r>
      <w:r w:rsidR="00D433F8">
        <w:rPr>
          <w:color w:val="333333"/>
          <w:szCs w:val="22"/>
          <w:lang w:eastAsia="en-GB"/>
        </w:rPr>
        <w:t>it</w:t>
      </w:r>
      <w:r>
        <w:rPr>
          <w:color w:val="333333"/>
          <w:szCs w:val="22"/>
          <w:lang w:eastAsia="en-GB"/>
        </w:rPr>
        <w:t xml:space="preserve"> need</w:t>
      </w:r>
      <w:r w:rsidR="00D433F8">
        <w:rPr>
          <w:color w:val="333333"/>
          <w:szCs w:val="22"/>
          <w:lang w:eastAsia="en-GB"/>
        </w:rPr>
        <w:t>s</w:t>
      </w:r>
      <w:r>
        <w:rPr>
          <w:color w:val="333333"/>
          <w:szCs w:val="22"/>
          <w:lang w:eastAsia="en-GB"/>
        </w:rPr>
        <w:t xml:space="preserve"> to be recharged on a weekly basis.</w:t>
      </w:r>
    </w:p>
    <w:p w14:paraId="3F7BB049" w14:textId="0B2BF10F" w:rsidR="0049398F" w:rsidRDefault="0049398F" w:rsidP="0049398F">
      <w:pPr>
        <w:ind w:left="720"/>
        <w:rPr>
          <w:color w:val="333333"/>
          <w:szCs w:val="22"/>
          <w:lang w:eastAsia="en-GB"/>
        </w:rPr>
      </w:pPr>
      <w:r>
        <w:rPr>
          <w:color w:val="333333"/>
          <w:szCs w:val="22"/>
          <w:lang w:eastAsia="en-GB"/>
        </w:rPr>
        <w:t xml:space="preserve">It was agreed that speed checks needed to be done in </w:t>
      </w:r>
      <w:proofErr w:type="spellStart"/>
      <w:r>
        <w:rPr>
          <w:color w:val="333333"/>
          <w:szCs w:val="22"/>
          <w:lang w:eastAsia="en-GB"/>
        </w:rPr>
        <w:t>Shrawley</w:t>
      </w:r>
      <w:proofErr w:type="spellEnd"/>
      <w:r>
        <w:rPr>
          <w:color w:val="333333"/>
          <w:szCs w:val="22"/>
          <w:lang w:eastAsia="en-GB"/>
        </w:rPr>
        <w:t xml:space="preserve"> to identify if there was a need for an additional sign.</w:t>
      </w:r>
    </w:p>
    <w:p w14:paraId="31E3960E" w14:textId="36D53175" w:rsidR="0049398F" w:rsidRPr="0049398F" w:rsidRDefault="0049398F" w:rsidP="0049398F">
      <w:pPr>
        <w:pStyle w:val="NormalWeb"/>
        <w:numPr>
          <w:ilvl w:val="0"/>
          <w:numId w:val="37"/>
        </w:numPr>
        <w:spacing w:before="0" w:beforeAutospacing="0" w:after="0" w:afterAutospacing="0"/>
        <w:rPr>
          <w:rFonts w:ascii="Tahoma" w:hAnsi="Tahoma" w:cs="Arial"/>
          <w:color w:val="000000"/>
          <w:sz w:val="22"/>
          <w:szCs w:val="22"/>
        </w:rPr>
      </w:pPr>
      <w:r w:rsidRPr="0049398F">
        <w:rPr>
          <w:rFonts w:ascii="Tahoma" w:hAnsi="Tahoma" w:cs="Arial"/>
          <w:color w:val="000000"/>
          <w:sz w:val="22"/>
          <w:szCs w:val="22"/>
        </w:rPr>
        <w:t>Halfway down the hill from the New Inn Pub</w:t>
      </w:r>
    </w:p>
    <w:p w14:paraId="03006DA2" w14:textId="7FD6B963" w:rsidR="0049398F" w:rsidRPr="0049398F" w:rsidRDefault="0049398F" w:rsidP="0049398F">
      <w:pPr>
        <w:pStyle w:val="NormalWeb"/>
        <w:numPr>
          <w:ilvl w:val="0"/>
          <w:numId w:val="37"/>
        </w:numPr>
        <w:spacing w:before="0" w:beforeAutospacing="0" w:after="0" w:afterAutospacing="0"/>
        <w:rPr>
          <w:rFonts w:ascii="Tahoma" w:hAnsi="Tahoma" w:cs="Arial"/>
          <w:color w:val="000000"/>
          <w:sz w:val="22"/>
          <w:szCs w:val="22"/>
        </w:rPr>
      </w:pPr>
      <w:r w:rsidRPr="0049398F">
        <w:rPr>
          <w:rFonts w:ascii="Tahoma" w:hAnsi="Tahoma" w:cs="Arial"/>
          <w:color w:val="000000"/>
          <w:sz w:val="22"/>
          <w:szCs w:val="22"/>
        </w:rPr>
        <w:t>From the Village Hall to Church Farm</w:t>
      </w:r>
    </w:p>
    <w:p w14:paraId="2FCB9342" w14:textId="0957696F" w:rsidR="0049398F" w:rsidRDefault="0049398F" w:rsidP="0049398F">
      <w:pPr>
        <w:ind w:left="720"/>
        <w:rPr>
          <w:color w:val="333333"/>
          <w:szCs w:val="22"/>
          <w:lang w:eastAsia="en-GB"/>
        </w:rPr>
      </w:pPr>
      <w:r>
        <w:rPr>
          <w:color w:val="333333"/>
          <w:szCs w:val="22"/>
          <w:lang w:eastAsia="en-GB"/>
        </w:rPr>
        <w:t xml:space="preserve">Cllr HJ noted that “operation snap” from West Mercia may be useful for </w:t>
      </w:r>
      <w:proofErr w:type="spellStart"/>
      <w:r>
        <w:rPr>
          <w:color w:val="333333"/>
          <w:szCs w:val="22"/>
          <w:lang w:eastAsia="en-GB"/>
        </w:rPr>
        <w:t>Shrawley</w:t>
      </w:r>
      <w:proofErr w:type="spellEnd"/>
      <w:r>
        <w:rPr>
          <w:color w:val="333333"/>
          <w:szCs w:val="22"/>
          <w:lang w:eastAsia="en-GB"/>
        </w:rPr>
        <w:t xml:space="preserve"> and is to provide further information at the next Parish Council meeting.</w:t>
      </w:r>
    </w:p>
    <w:p w14:paraId="79747B3F" w14:textId="77777777" w:rsidR="0049398F" w:rsidRPr="0049398F" w:rsidRDefault="0049398F" w:rsidP="0049398F">
      <w:pPr>
        <w:ind w:left="720"/>
        <w:rPr>
          <w:color w:val="333333"/>
          <w:szCs w:val="22"/>
          <w:lang w:eastAsia="en-GB"/>
        </w:rPr>
      </w:pPr>
    </w:p>
    <w:p w14:paraId="729E592A" w14:textId="6126F530" w:rsidR="00B964B9" w:rsidRDefault="0049398F" w:rsidP="00B964B9">
      <w:pPr>
        <w:rPr>
          <w:b/>
          <w:bCs/>
          <w:color w:val="000000" w:themeColor="text1"/>
          <w:szCs w:val="22"/>
          <w:lang w:eastAsia="en-GB"/>
        </w:rPr>
      </w:pPr>
      <w:r w:rsidRPr="0049398F">
        <w:rPr>
          <w:b/>
          <w:bCs/>
          <w:color w:val="000000" w:themeColor="text1"/>
          <w:szCs w:val="22"/>
          <w:lang w:eastAsia="en-GB"/>
        </w:rPr>
        <w:t>454</w:t>
      </w:r>
      <w:r w:rsidR="00B964B9" w:rsidRPr="0049398F">
        <w:rPr>
          <w:b/>
          <w:bCs/>
          <w:color w:val="000000" w:themeColor="text1"/>
          <w:szCs w:val="22"/>
          <w:lang w:eastAsia="en-GB"/>
        </w:rPr>
        <w:tab/>
        <w:t xml:space="preserve">Christmas </w:t>
      </w:r>
      <w:proofErr w:type="gramStart"/>
      <w:r w:rsidR="00B964B9" w:rsidRPr="0049398F">
        <w:rPr>
          <w:b/>
          <w:bCs/>
          <w:color w:val="000000" w:themeColor="text1"/>
          <w:szCs w:val="22"/>
          <w:lang w:eastAsia="en-GB"/>
        </w:rPr>
        <w:t>tree</w:t>
      </w:r>
      <w:proofErr w:type="gramEnd"/>
    </w:p>
    <w:p w14:paraId="2E9920CF" w14:textId="5A660BFB" w:rsidR="0049398F" w:rsidRPr="003500CA" w:rsidRDefault="0049398F" w:rsidP="00B964B9">
      <w:pPr>
        <w:rPr>
          <w:color w:val="000000" w:themeColor="text1"/>
          <w:szCs w:val="22"/>
          <w:lang w:eastAsia="en-GB"/>
        </w:rPr>
      </w:pPr>
      <w:r>
        <w:rPr>
          <w:b/>
          <w:bCs/>
          <w:color w:val="000000" w:themeColor="text1"/>
          <w:szCs w:val="22"/>
          <w:lang w:eastAsia="en-GB"/>
        </w:rPr>
        <w:tab/>
      </w:r>
      <w:r w:rsidRPr="003500CA">
        <w:rPr>
          <w:color w:val="000000" w:themeColor="text1"/>
          <w:szCs w:val="22"/>
          <w:lang w:eastAsia="en-GB"/>
        </w:rPr>
        <w:t>The Parish Council agreed to this joint venture with the Village Hall</w:t>
      </w:r>
      <w:r w:rsidR="003500CA" w:rsidRPr="003500CA">
        <w:rPr>
          <w:color w:val="000000" w:themeColor="text1"/>
          <w:szCs w:val="22"/>
          <w:lang w:eastAsia="en-GB"/>
        </w:rPr>
        <w:t xml:space="preserve"> trustees.</w:t>
      </w:r>
    </w:p>
    <w:p w14:paraId="4A5D1EFD" w14:textId="77777777" w:rsidR="003500CA" w:rsidRPr="003500CA" w:rsidRDefault="003500CA" w:rsidP="003500CA">
      <w:pPr>
        <w:pStyle w:val="ListParagraph"/>
        <w:numPr>
          <w:ilvl w:val="0"/>
          <w:numId w:val="39"/>
        </w:numPr>
        <w:rPr>
          <w:rFonts w:ascii="Tahoma" w:hAnsi="Tahoma"/>
          <w:color w:val="000000" w:themeColor="text1"/>
          <w:lang w:eastAsia="en-GB"/>
        </w:rPr>
      </w:pPr>
      <w:r w:rsidRPr="003500CA">
        <w:rPr>
          <w:rFonts w:ascii="Tahoma" w:hAnsi="Tahoma"/>
          <w:color w:val="000000" w:themeColor="text1"/>
          <w:lang w:eastAsia="en-GB"/>
        </w:rPr>
        <w:t xml:space="preserve">The cost of the tree will be </w:t>
      </w:r>
      <w:r w:rsidR="0049398F" w:rsidRPr="003500CA">
        <w:rPr>
          <w:rFonts w:ascii="Tahoma" w:hAnsi="Tahoma" w:cs="Arial"/>
          <w:color w:val="000000" w:themeColor="text1"/>
          <w:lang w:eastAsia="en-GB"/>
        </w:rPr>
        <w:t>share</w:t>
      </w:r>
      <w:r w:rsidRPr="003500CA">
        <w:rPr>
          <w:rFonts w:ascii="Tahoma" w:hAnsi="Tahoma" w:cs="Arial"/>
          <w:color w:val="000000" w:themeColor="text1"/>
          <w:lang w:eastAsia="en-GB"/>
        </w:rPr>
        <w:t xml:space="preserve">d </w:t>
      </w:r>
      <w:r w:rsidR="0049398F" w:rsidRPr="003500CA">
        <w:rPr>
          <w:rFonts w:ascii="Tahoma" w:hAnsi="Tahoma" w:cs="Arial"/>
          <w:color w:val="000000" w:themeColor="text1"/>
          <w:lang w:eastAsia="en-GB"/>
        </w:rPr>
        <w:t>50/50 net of VAT, which the Parish Council can reclaim.  </w:t>
      </w:r>
    </w:p>
    <w:p w14:paraId="007A1917" w14:textId="77777777" w:rsidR="003500CA" w:rsidRPr="003500CA" w:rsidRDefault="003500CA" w:rsidP="003500CA">
      <w:pPr>
        <w:pStyle w:val="ListParagraph"/>
        <w:numPr>
          <w:ilvl w:val="0"/>
          <w:numId w:val="39"/>
        </w:numPr>
        <w:rPr>
          <w:rFonts w:ascii="Tahoma" w:hAnsi="Tahoma"/>
          <w:color w:val="000000" w:themeColor="text1"/>
          <w:lang w:eastAsia="en-GB"/>
        </w:rPr>
      </w:pPr>
      <w:r w:rsidRPr="003500CA">
        <w:rPr>
          <w:rFonts w:ascii="Tahoma" w:hAnsi="Tahoma" w:cs="Arial"/>
          <w:color w:val="000000" w:themeColor="text1"/>
          <w:lang w:eastAsia="en-GB"/>
        </w:rPr>
        <w:t>T</w:t>
      </w:r>
      <w:r w:rsidR="0049398F" w:rsidRPr="003500CA">
        <w:rPr>
          <w:rFonts w:ascii="Tahoma" w:hAnsi="Tahoma" w:cs="Arial"/>
          <w:color w:val="000000" w:themeColor="text1"/>
          <w:lang w:eastAsia="en-GB"/>
        </w:rPr>
        <w:t>he cost of new lights net of VAT, are</w:t>
      </w:r>
      <w:r w:rsidRPr="003500CA">
        <w:rPr>
          <w:rFonts w:ascii="Tahoma" w:hAnsi="Tahoma" w:cs="Arial"/>
          <w:color w:val="000000" w:themeColor="text1"/>
          <w:lang w:eastAsia="en-GB"/>
        </w:rPr>
        <w:t xml:space="preserve"> to be purchased</w:t>
      </w:r>
      <w:r w:rsidR="0049398F" w:rsidRPr="003500CA">
        <w:rPr>
          <w:rFonts w:ascii="Tahoma" w:hAnsi="Tahoma" w:cs="Arial"/>
          <w:color w:val="000000" w:themeColor="text1"/>
          <w:lang w:eastAsia="en-GB"/>
        </w:rPr>
        <w:t>.  Agreement to be reached on which lights are best.</w:t>
      </w:r>
    </w:p>
    <w:p w14:paraId="0FA29C24" w14:textId="77777777" w:rsidR="003500CA" w:rsidRPr="003500CA" w:rsidRDefault="0049398F" w:rsidP="003500CA">
      <w:pPr>
        <w:pStyle w:val="ListParagraph"/>
        <w:numPr>
          <w:ilvl w:val="0"/>
          <w:numId w:val="39"/>
        </w:numPr>
        <w:rPr>
          <w:rFonts w:ascii="Tahoma" w:hAnsi="Tahoma"/>
          <w:color w:val="000000" w:themeColor="text1"/>
          <w:lang w:eastAsia="en-GB"/>
        </w:rPr>
      </w:pPr>
      <w:r w:rsidRPr="003500CA">
        <w:rPr>
          <w:rFonts w:ascii="Tahoma" w:hAnsi="Tahoma" w:cs="Arial"/>
          <w:color w:val="000000" w:themeColor="text1"/>
          <w:lang w:eastAsia="en-GB"/>
        </w:rPr>
        <w:t>As in most previous years the tree should be erected by the PC and taken down by the VH.</w:t>
      </w:r>
    </w:p>
    <w:p w14:paraId="6BE0AEB9" w14:textId="77777777" w:rsidR="003500CA" w:rsidRPr="003500CA" w:rsidRDefault="0049398F" w:rsidP="003500CA">
      <w:pPr>
        <w:pStyle w:val="ListParagraph"/>
        <w:numPr>
          <w:ilvl w:val="0"/>
          <w:numId w:val="39"/>
        </w:numPr>
        <w:rPr>
          <w:rFonts w:ascii="Tahoma" w:hAnsi="Tahoma"/>
          <w:color w:val="000000" w:themeColor="text1"/>
          <w:lang w:eastAsia="en-GB"/>
        </w:rPr>
      </w:pPr>
      <w:r w:rsidRPr="003500CA">
        <w:rPr>
          <w:rFonts w:ascii="Tahoma" w:hAnsi="Tahoma" w:cs="Arial"/>
          <w:color w:val="000000" w:themeColor="text1"/>
          <w:lang w:eastAsia="en-GB"/>
        </w:rPr>
        <w:t xml:space="preserve">The site previously used to erect the tree i.e. the corner where the village hall's fence meets that of Mrs </w:t>
      </w:r>
      <w:proofErr w:type="spellStart"/>
      <w:r w:rsidRPr="003500CA">
        <w:rPr>
          <w:rFonts w:ascii="Tahoma" w:hAnsi="Tahoma" w:cs="Arial"/>
          <w:color w:val="000000" w:themeColor="text1"/>
          <w:lang w:eastAsia="en-GB"/>
        </w:rPr>
        <w:t>Jeavons</w:t>
      </w:r>
      <w:proofErr w:type="spellEnd"/>
      <w:r w:rsidRPr="003500CA">
        <w:rPr>
          <w:rFonts w:ascii="Tahoma" w:hAnsi="Tahoma" w:cs="Arial"/>
          <w:color w:val="000000" w:themeColor="text1"/>
          <w:lang w:eastAsia="en-GB"/>
        </w:rPr>
        <w:t xml:space="preserve">-Fellows is not the easiest to access to erect the tree or take it down.  </w:t>
      </w:r>
      <w:r w:rsidR="003500CA" w:rsidRPr="003500CA">
        <w:rPr>
          <w:rFonts w:ascii="Tahoma" w:hAnsi="Tahoma" w:cs="Arial"/>
          <w:color w:val="000000" w:themeColor="text1"/>
          <w:lang w:eastAsia="en-GB"/>
        </w:rPr>
        <w:t>It was agreed that an alternative position would be found.</w:t>
      </w:r>
    </w:p>
    <w:p w14:paraId="49DD3436" w14:textId="77777777" w:rsidR="003500CA" w:rsidRPr="003500CA" w:rsidRDefault="003500CA" w:rsidP="003500CA">
      <w:pPr>
        <w:pStyle w:val="ListParagraph"/>
        <w:numPr>
          <w:ilvl w:val="0"/>
          <w:numId w:val="39"/>
        </w:numPr>
        <w:rPr>
          <w:rFonts w:ascii="Tahoma" w:hAnsi="Tahoma"/>
          <w:color w:val="000000" w:themeColor="text1"/>
          <w:lang w:eastAsia="en-GB"/>
        </w:rPr>
      </w:pPr>
      <w:r w:rsidRPr="003500CA">
        <w:rPr>
          <w:rFonts w:ascii="Tahoma" w:hAnsi="Tahoma" w:cs="Arial"/>
          <w:color w:val="000000" w:themeColor="text1"/>
          <w:lang w:eastAsia="en-GB"/>
        </w:rPr>
        <w:t>The size of container will also be discussed.</w:t>
      </w:r>
    </w:p>
    <w:p w14:paraId="1DE655F5" w14:textId="6783B691" w:rsidR="0049398F" w:rsidRPr="003500CA" w:rsidRDefault="003500CA" w:rsidP="003500CA">
      <w:pPr>
        <w:pStyle w:val="ListParagraph"/>
        <w:numPr>
          <w:ilvl w:val="0"/>
          <w:numId w:val="39"/>
        </w:numPr>
        <w:rPr>
          <w:rFonts w:ascii="Tahoma" w:hAnsi="Tahoma"/>
          <w:color w:val="000000" w:themeColor="text1"/>
          <w:lang w:eastAsia="en-GB"/>
        </w:rPr>
      </w:pPr>
      <w:r w:rsidRPr="003500CA">
        <w:rPr>
          <w:rFonts w:ascii="Tahoma" w:hAnsi="Tahoma" w:cs="Arial"/>
          <w:color w:val="000000" w:themeColor="text1"/>
          <w:lang w:eastAsia="en-GB"/>
        </w:rPr>
        <w:t>It was agreed that the tree would be purchased from Top Barn if at all possible.</w:t>
      </w:r>
    </w:p>
    <w:p w14:paraId="230F994A" w14:textId="77777777" w:rsidR="00E246FA" w:rsidRDefault="0049398F" w:rsidP="00B964B9">
      <w:pPr>
        <w:rPr>
          <w:color w:val="0070C0"/>
          <w:szCs w:val="22"/>
          <w:lang w:eastAsia="en-GB"/>
        </w:rPr>
      </w:pPr>
      <w:r>
        <w:rPr>
          <w:color w:val="0070C0"/>
          <w:szCs w:val="22"/>
          <w:lang w:eastAsia="en-GB"/>
        </w:rPr>
        <w:tab/>
      </w:r>
    </w:p>
    <w:p w14:paraId="17520E66" w14:textId="5A0D3077" w:rsidR="00B964B9" w:rsidRPr="00E246FA" w:rsidRDefault="00E246FA" w:rsidP="00B964B9">
      <w:pPr>
        <w:rPr>
          <w:color w:val="0070C0"/>
          <w:szCs w:val="22"/>
          <w:lang w:eastAsia="en-GB"/>
        </w:rPr>
      </w:pPr>
      <w:r w:rsidRPr="00E246FA">
        <w:rPr>
          <w:b/>
          <w:bCs/>
          <w:color w:val="000000" w:themeColor="text1"/>
          <w:szCs w:val="22"/>
          <w:lang w:eastAsia="en-GB"/>
        </w:rPr>
        <w:t>455</w:t>
      </w:r>
      <w:r w:rsidR="00B964B9">
        <w:rPr>
          <w:b/>
          <w:bCs/>
          <w:color w:val="333333"/>
          <w:szCs w:val="22"/>
          <w:lang w:eastAsia="en-GB"/>
        </w:rPr>
        <w:tab/>
        <w:t>Progress on the completion of Fibre to the Premises broadband</w:t>
      </w:r>
    </w:p>
    <w:p w14:paraId="41FF1A19" w14:textId="70EBF369" w:rsidR="00B964B9" w:rsidRDefault="00B964B9" w:rsidP="00B964B9">
      <w:pPr>
        <w:rPr>
          <w:b/>
          <w:bCs/>
          <w:color w:val="333333"/>
          <w:szCs w:val="22"/>
          <w:lang w:eastAsia="en-GB"/>
        </w:rPr>
      </w:pPr>
      <w:r>
        <w:rPr>
          <w:b/>
          <w:bCs/>
          <w:color w:val="333333"/>
          <w:szCs w:val="22"/>
          <w:lang w:eastAsia="en-GB"/>
        </w:rPr>
        <w:tab/>
        <w:t xml:space="preserve">In </w:t>
      </w:r>
      <w:proofErr w:type="spellStart"/>
      <w:r>
        <w:rPr>
          <w:b/>
          <w:bCs/>
          <w:color w:val="333333"/>
          <w:szCs w:val="22"/>
          <w:lang w:eastAsia="en-GB"/>
        </w:rPr>
        <w:t>Shrawley</w:t>
      </w:r>
      <w:proofErr w:type="spellEnd"/>
      <w:r>
        <w:rPr>
          <w:b/>
          <w:bCs/>
          <w:color w:val="333333"/>
          <w:szCs w:val="22"/>
          <w:lang w:eastAsia="en-GB"/>
        </w:rPr>
        <w:t>.</w:t>
      </w:r>
    </w:p>
    <w:p w14:paraId="26E5F9E8" w14:textId="09DF7CF6" w:rsidR="003500CA" w:rsidRDefault="003500CA" w:rsidP="00E246FA">
      <w:pPr>
        <w:ind w:left="720"/>
        <w:rPr>
          <w:color w:val="333333"/>
          <w:szCs w:val="22"/>
          <w:lang w:eastAsia="en-GB"/>
        </w:rPr>
      </w:pPr>
      <w:r>
        <w:rPr>
          <w:color w:val="333333"/>
          <w:szCs w:val="22"/>
          <w:lang w:eastAsia="en-GB"/>
        </w:rPr>
        <w:t xml:space="preserve">Cllr HJ noted that he had received a commitment that </w:t>
      </w:r>
      <w:r w:rsidR="00E246FA">
        <w:rPr>
          <w:color w:val="333333"/>
          <w:szCs w:val="22"/>
          <w:lang w:eastAsia="en-GB"/>
        </w:rPr>
        <w:t xml:space="preserve">the funding for the project is earmarked and is in the planning stage.  The FTTP will be completed along the New Inn end of the village in 10 </w:t>
      </w:r>
      <w:r w:rsidR="00D433F8">
        <w:rPr>
          <w:color w:val="333333"/>
          <w:szCs w:val="22"/>
          <w:lang w:eastAsia="en-GB"/>
        </w:rPr>
        <w:t>months’ time</w:t>
      </w:r>
      <w:r w:rsidR="00E246FA">
        <w:rPr>
          <w:color w:val="333333"/>
          <w:szCs w:val="22"/>
          <w:lang w:eastAsia="en-GB"/>
        </w:rPr>
        <w:t>.</w:t>
      </w:r>
    </w:p>
    <w:p w14:paraId="2D5DE795" w14:textId="77777777" w:rsidR="00E246FA" w:rsidRDefault="00E246FA" w:rsidP="00E246FA">
      <w:pPr>
        <w:ind w:left="720"/>
        <w:rPr>
          <w:color w:val="333333"/>
          <w:szCs w:val="22"/>
          <w:lang w:eastAsia="en-GB"/>
        </w:rPr>
      </w:pPr>
    </w:p>
    <w:p w14:paraId="434A6F1A" w14:textId="773D13B0" w:rsidR="00E246FA" w:rsidRDefault="00E246FA" w:rsidP="00E246FA">
      <w:pPr>
        <w:ind w:left="720" w:hanging="720"/>
        <w:rPr>
          <w:b/>
          <w:bCs/>
          <w:color w:val="333333"/>
          <w:szCs w:val="22"/>
          <w:lang w:eastAsia="en-GB"/>
        </w:rPr>
      </w:pPr>
      <w:r w:rsidRPr="00E246FA">
        <w:rPr>
          <w:b/>
          <w:bCs/>
          <w:color w:val="333333"/>
          <w:szCs w:val="22"/>
          <w:lang w:eastAsia="en-GB"/>
        </w:rPr>
        <w:t>465</w:t>
      </w:r>
      <w:r>
        <w:rPr>
          <w:b/>
          <w:bCs/>
          <w:color w:val="333333"/>
          <w:szCs w:val="22"/>
          <w:lang w:eastAsia="en-GB"/>
        </w:rPr>
        <w:tab/>
        <w:t xml:space="preserve">Cllr HJ noted that he was working on the following potential projects for the parish council </w:t>
      </w:r>
    </w:p>
    <w:p w14:paraId="7D294078" w14:textId="3FC2770D" w:rsidR="00E246FA" w:rsidRPr="00E246FA" w:rsidRDefault="00E246FA" w:rsidP="00E246FA">
      <w:pPr>
        <w:pStyle w:val="ListParagraph"/>
        <w:numPr>
          <w:ilvl w:val="0"/>
          <w:numId w:val="40"/>
        </w:numPr>
        <w:rPr>
          <w:rFonts w:ascii="Tahoma" w:hAnsi="Tahoma"/>
          <w:color w:val="333333"/>
          <w:lang w:eastAsia="en-GB"/>
        </w:rPr>
      </w:pPr>
      <w:r w:rsidRPr="00E246FA">
        <w:rPr>
          <w:rFonts w:ascii="Tahoma" w:hAnsi="Tahoma"/>
          <w:color w:val="333333"/>
          <w:lang w:eastAsia="en-GB"/>
        </w:rPr>
        <w:t>Website overhaul for the Parish Council</w:t>
      </w:r>
      <w:r w:rsidR="00D433F8">
        <w:rPr>
          <w:rFonts w:ascii="Tahoma" w:hAnsi="Tahoma"/>
          <w:color w:val="333333"/>
          <w:lang w:eastAsia="en-GB"/>
        </w:rPr>
        <w:t>.</w:t>
      </w:r>
    </w:p>
    <w:p w14:paraId="34CA4F9B" w14:textId="129F432F" w:rsidR="00E246FA" w:rsidRPr="00E246FA" w:rsidRDefault="00E246FA" w:rsidP="00E246FA">
      <w:pPr>
        <w:pStyle w:val="ListParagraph"/>
        <w:numPr>
          <w:ilvl w:val="0"/>
          <w:numId w:val="40"/>
        </w:numPr>
        <w:rPr>
          <w:rFonts w:ascii="Tahoma" w:hAnsi="Tahoma"/>
          <w:color w:val="333333"/>
          <w:lang w:eastAsia="en-GB"/>
        </w:rPr>
      </w:pPr>
      <w:r w:rsidRPr="00E246FA">
        <w:rPr>
          <w:rFonts w:ascii="Tahoma" w:hAnsi="Tahoma"/>
          <w:color w:val="333333"/>
          <w:lang w:eastAsia="en-GB"/>
        </w:rPr>
        <w:t>Relocation of the Christmas tree or possible second tree location.</w:t>
      </w:r>
    </w:p>
    <w:p w14:paraId="02E12630" w14:textId="3D9EE212" w:rsidR="00E246FA" w:rsidRPr="00E246FA" w:rsidRDefault="00E246FA" w:rsidP="00E246FA">
      <w:pPr>
        <w:pStyle w:val="ListParagraph"/>
        <w:numPr>
          <w:ilvl w:val="0"/>
          <w:numId w:val="40"/>
        </w:numPr>
        <w:rPr>
          <w:rFonts w:ascii="Tahoma" w:hAnsi="Tahoma"/>
          <w:color w:val="333333"/>
          <w:lang w:eastAsia="en-GB"/>
        </w:rPr>
      </w:pPr>
      <w:r w:rsidRPr="00E246FA">
        <w:rPr>
          <w:rFonts w:ascii="Tahoma" w:hAnsi="Tahoma"/>
          <w:color w:val="333333"/>
          <w:lang w:eastAsia="en-GB"/>
        </w:rPr>
        <w:t xml:space="preserve">Night </w:t>
      </w:r>
      <w:r w:rsidR="00D433F8" w:rsidRPr="00E246FA">
        <w:rPr>
          <w:rFonts w:ascii="Tahoma" w:hAnsi="Tahoma"/>
          <w:color w:val="333333"/>
          <w:lang w:eastAsia="en-GB"/>
        </w:rPr>
        <w:t xml:space="preserve">lighting </w:t>
      </w:r>
      <w:r w:rsidR="00D433F8">
        <w:rPr>
          <w:rFonts w:ascii="Tahoma" w:hAnsi="Tahoma"/>
          <w:color w:val="333333"/>
          <w:lang w:eastAsia="en-GB"/>
        </w:rPr>
        <w:t>- very low level - perhaps around the war memorial.</w:t>
      </w:r>
    </w:p>
    <w:p w14:paraId="7EBF9EFB" w14:textId="225E1187" w:rsidR="00E246FA" w:rsidRDefault="00E246FA" w:rsidP="00E246FA">
      <w:pPr>
        <w:pStyle w:val="ListParagraph"/>
        <w:numPr>
          <w:ilvl w:val="0"/>
          <w:numId w:val="40"/>
        </w:numPr>
        <w:rPr>
          <w:rFonts w:ascii="Tahoma" w:hAnsi="Tahoma"/>
          <w:color w:val="333333"/>
          <w:lang w:eastAsia="en-GB"/>
        </w:rPr>
      </w:pPr>
      <w:r w:rsidRPr="00E246FA">
        <w:rPr>
          <w:rFonts w:ascii="Tahoma" w:hAnsi="Tahoma"/>
          <w:color w:val="333333"/>
          <w:lang w:eastAsia="en-GB"/>
        </w:rPr>
        <w:lastRenderedPageBreak/>
        <w:t>Hollow Lane – satnav issue.</w:t>
      </w:r>
      <w:r w:rsidR="00D433F8">
        <w:rPr>
          <w:rFonts w:ascii="Tahoma" w:hAnsi="Tahoma"/>
          <w:color w:val="333333"/>
          <w:lang w:eastAsia="en-GB"/>
        </w:rPr>
        <w:t xml:space="preserve">  Should this be downgraded to a bridleway or similar?</w:t>
      </w:r>
    </w:p>
    <w:p w14:paraId="0DD33FCA" w14:textId="21969172" w:rsidR="00D433F8" w:rsidRDefault="00D433F8" w:rsidP="00D433F8">
      <w:pPr>
        <w:rPr>
          <w:b/>
          <w:bCs/>
          <w:color w:val="333333"/>
          <w:lang w:eastAsia="en-GB"/>
        </w:rPr>
      </w:pPr>
      <w:r w:rsidRPr="00D433F8">
        <w:rPr>
          <w:b/>
          <w:bCs/>
          <w:color w:val="333333"/>
          <w:lang w:eastAsia="en-GB"/>
        </w:rPr>
        <w:t>466</w:t>
      </w:r>
      <w:r>
        <w:rPr>
          <w:b/>
          <w:bCs/>
          <w:color w:val="333333"/>
          <w:lang w:eastAsia="en-GB"/>
        </w:rPr>
        <w:tab/>
        <w:t>Training for the Parish Council</w:t>
      </w:r>
    </w:p>
    <w:p w14:paraId="655352D9" w14:textId="4E1919F8" w:rsidR="00D433F8" w:rsidRPr="00D433F8" w:rsidRDefault="00D433F8" w:rsidP="00D433F8">
      <w:pPr>
        <w:rPr>
          <w:color w:val="333333"/>
          <w:lang w:eastAsia="en-GB"/>
        </w:rPr>
      </w:pPr>
      <w:r>
        <w:rPr>
          <w:b/>
          <w:bCs/>
          <w:color w:val="333333"/>
          <w:lang w:eastAsia="en-GB"/>
        </w:rPr>
        <w:tab/>
      </w:r>
      <w:r>
        <w:rPr>
          <w:color w:val="333333"/>
          <w:lang w:eastAsia="en-GB"/>
        </w:rPr>
        <w:t>Is to be arranged.</w:t>
      </w:r>
    </w:p>
    <w:p w14:paraId="72991003" w14:textId="77777777" w:rsidR="00B964B9" w:rsidRPr="00DA6160" w:rsidRDefault="00B964B9" w:rsidP="00B964B9">
      <w:pPr>
        <w:rPr>
          <w:rFonts w:cs="Tahoma"/>
          <w:b/>
          <w:bCs/>
          <w:szCs w:val="22"/>
        </w:rPr>
      </w:pPr>
    </w:p>
    <w:p w14:paraId="7508489C" w14:textId="04F083EB" w:rsidR="00B964B9" w:rsidRDefault="00D433F8" w:rsidP="00B964B9">
      <w:pPr>
        <w:pStyle w:val="BodyText"/>
        <w:rPr>
          <w:rFonts w:ascii="Tahoma" w:hAnsi="Tahoma" w:cs="Tahoma"/>
          <w:b/>
          <w:bCs/>
          <w:szCs w:val="22"/>
        </w:rPr>
      </w:pPr>
      <w:r w:rsidRPr="00D433F8">
        <w:rPr>
          <w:rFonts w:ascii="Tahoma" w:hAnsi="Tahoma" w:cs="Tahoma"/>
          <w:b/>
          <w:bCs/>
          <w:szCs w:val="22"/>
          <w:lang w:val="en-GB"/>
        </w:rPr>
        <w:t>467</w:t>
      </w:r>
      <w:r w:rsidRPr="00D433F8">
        <w:rPr>
          <w:rFonts w:ascii="Tahoma" w:hAnsi="Tahoma" w:cs="Tahoma"/>
          <w:b/>
          <w:bCs/>
          <w:szCs w:val="22"/>
          <w:lang w:val="en-GB"/>
        </w:rPr>
        <w:tab/>
      </w:r>
      <w:r w:rsidR="00B964B9" w:rsidRPr="00D433F8">
        <w:rPr>
          <w:rFonts w:ascii="Tahoma" w:hAnsi="Tahoma" w:cs="Tahoma"/>
          <w:b/>
          <w:bCs/>
          <w:szCs w:val="22"/>
        </w:rPr>
        <w:t>Dates of the next Parish Council meetings.</w:t>
      </w:r>
      <w:r w:rsidR="00B964B9" w:rsidRPr="00D433F8">
        <w:rPr>
          <w:rFonts w:ascii="Tahoma" w:hAnsi="Tahoma" w:cs="Tahoma"/>
          <w:b/>
          <w:bCs/>
          <w:szCs w:val="22"/>
        </w:rPr>
        <w:tab/>
      </w:r>
    </w:p>
    <w:p w14:paraId="1A018585" w14:textId="69BD6309" w:rsidR="00D433F8" w:rsidRPr="00D433F8" w:rsidRDefault="00D433F8" w:rsidP="00D433F8">
      <w:pPr>
        <w:pStyle w:val="BodyText"/>
        <w:numPr>
          <w:ilvl w:val="0"/>
          <w:numId w:val="41"/>
        </w:numPr>
        <w:rPr>
          <w:rFonts w:ascii="Tahoma" w:hAnsi="Tahoma" w:cs="Tahoma"/>
          <w:szCs w:val="22"/>
        </w:rPr>
      </w:pPr>
      <w:r>
        <w:rPr>
          <w:rFonts w:ascii="Tahoma" w:hAnsi="Tahoma" w:cs="Tahoma"/>
          <w:szCs w:val="22"/>
          <w:lang w:val="en-GB"/>
        </w:rPr>
        <w:t>10 November 2020 – finance working party</w:t>
      </w:r>
    </w:p>
    <w:p w14:paraId="14EDCE42" w14:textId="3707BA53" w:rsidR="00D433F8" w:rsidRPr="00D433F8" w:rsidRDefault="00D433F8" w:rsidP="00D433F8">
      <w:pPr>
        <w:pStyle w:val="BodyText"/>
        <w:numPr>
          <w:ilvl w:val="0"/>
          <w:numId w:val="41"/>
        </w:numPr>
        <w:rPr>
          <w:rFonts w:ascii="Tahoma" w:hAnsi="Tahoma" w:cs="Tahoma"/>
          <w:szCs w:val="22"/>
        </w:rPr>
      </w:pPr>
      <w:r>
        <w:rPr>
          <w:rFonts w:ascii="Tahoma" w:hAnsi="Tahoma" w:cs="Tahoma"/>
          <w:szCs w:val="22"/>
          <w:lang w:val="en-GB"/>
        </w:rPr>
        <w:t>8 December 2020 – full council meeting</w:t>
      </w:r>
    </w:p>
    <w:p w14:paraId="59D67CE2" w14:textId="34061FD4" w:rsidR="00B964B9" w:rsidRPr="00B20169" w:rsidRDefault="00B964B9" w:rsidP="00B964B9">
      <w:pPr>
        <w:pStyle w:val="BodyText"/>
        <w:rPr>
          <w:rFonts w:ascii="Tahoma" w:hAnsi="Tahoma" w:cs="Tahoma"/>
          <w:b/>
          <w:bCs/>
          <w:szCs w:val="22"/>
        </w:rPr>
      </w:pPr>
      <w:r>
        <w:rPr>
          <w:rFonts w:ascii="Tahoma" w:hAnsi="Tahoma" w:cs="Tahoma"/>
          <w:szCs w:val="22"/>
        </w:rPr>
        <w:tab/>
      </w:r>
    </w:p>
    <w:p w14:paraId="3C64899C" w14:textId="6AFC662C" w:rsidR="00D01F59" w:rsidRDefault="00D01F59" w:rsidP="009037EB">
      <w:pPr>
        <w:rPr>
          <w:rFonts w:cs="Tahoma"/>
          <w:b/>
          <w:bCs/>
          <w:color w:val="0070C0"/>
          <w:szCs w:val="22"/>
          <w:u w:val="single"/>
        </w:rPr>
      </w:pPr>
    </w:p>
    <w:p w14:paraId="6FE88ECE" w14:textId="47BB7989" w:rsidR="00087FFA" w:rsidRDefault="00087FFA" w:rsidP="009037EB">
      <w:pPr>
        <w:rPr>
          <w:rFonts w:cs="Tahoma"/>
          <w:b/>
          <w:bCs/>
          <w:color w:val="0070C0"/>
          <w:szCs w:val="22"/>
          <w:u w:val="single"/>
        </w:rPr>
      </w:pPr>
    </w:p>
    <w:p w14:paraId="7E324A9E" w14:textId="6A658509" w:rsidR="00087FFA" w:rsidRDefault="00087FFA" w:rsidP="009037EB">
      <w:pPr>
        <w:rPr>
          <w:rFonts w:cs="Tahoma"/>
          <w:b/>
          <w:bCs/>
          <w:color w:val="0070C0"/>
          <w:szCs w:val="22"/>
          <w:u w:val="single"/>
        </w:rPr>
      </w:pPr>
    </w:p>
    <w:p w14:paraId="53AD8B00" w14:textId="43BA6BF2" w:rsidR="00087FFA" w:rsidRDefault="00087FFA" w:rsidP="009037EB">
      <w:pPr>
        <w:rPr>
          <w:rFonts w:cs="Tahoma"/>
          <w:b/>
          <w:bCs/>
          <w:color w:val="0070C0"/>
          <w:szCs w:val="22"/>
          <w:u w:val="single"/>
        </w:rPr>
      </w:pPr>
    </w:p>
    <w:p w14:paraId="61CC00CC" w14:textId="6A4782CD" w:rsidR="00087FFA" w:rsidRDefault="00087FFA" w:rsidP="009037EB">
      <w:pPr>
        <w:rPr>
          <w:rFonts w:cs="Tahoma"/>
          <w:b/>
          <w:bCs/>
          <w:color w:val="0070C0"/>
          <w:szCs w:val="22"/>
          <w:u w:val="single"/>
        </w:rPr>
      </w:pPr>
    </w:p>
    <w:p w14:paraId="5471D381" w14:textId="2DCBDE52" w:rsidR="00087FFA" w:rsidRDefault="00087FFA" w:rsidP="009037EB">
      <w:pPr>
        <w:rPr>
          <w:rFonts w:cs="Tahoma"/>
          <w:b/>
          <w:bCs/>
          <w:color w:val="0070C0"/>
          <w:szCs w:val="22"/>
          <w:u w:val="single"/>
        </w:rPr>
      </w:pPr>
    </w:p>
    <w:p w14:paraId="011CBD32" w14:textId="4692CCA1" w:rsidR="00087FFA" w:rsidRDefault="00087FFA" w:rsidP="009037EB">
      <w:pPr>
        <w:rPr>
          <w:rFonts w:cs="Tahoma"/>
          <w:b/>
          <w:bCs/>
          <w:color w:val="0070C0"/>
          <w:szCs w:val="22"/>
          <w:u w:val="single"/>
        </w:rPr>
      </w:pPr>
    </w:p>
    <w:p w14:paraId="08C10F70" w14:textId="7179FD8C" w:rsidR="00087FFA" w:rsidRDefault="00087FFA" w:rsidP="009037EB">
      <w:pPr>
        <w:rPr>
          <w:rFonts w:cs="Tahoma"/>
          <w:b/>
          <w:bCs/>
          <w:color w:val="0070C0"/>
          <w:szCs w:val="22"/>
          <w:u w:val="single"/>
        </w:rPr>
      </w:pPr>
    </w:p>
    <w:p w14:paraId="7000D719" w14:textId="6B48C201" w:rsidR="00087FFA" w:rsidRDefault="00087FFA" w:rsidP="009037EB">
      <w:pPr>
        <w:rPr>
          <w:rFonts w:cs="Tahoma"/>
          <w:b/>
          <w:bCs/>
          <w:color w:val="0070C0"/>
          <w:szCs w:val="22"/>
          <w:u w:val="single"/>
        </w:rPr>
      </w:pPr>
    </w:p>
    <w:p w14:paraId="61479E2B" w14:textId="138BB090" w:rsidR="00087FFA" w:rsidRDefault="00087FFA" w:rsidP="009037EB">
      <w:pPr>
        <w:rPr>
          <w:rFonts w:cs="Tahoma"/>
          <w:b/>
          <w:bCs/>
          <w:color w:val="0070C0"/>
          <w:szCs w:val="22"/>
          <w:u w:val="single"/>
        </w:rPr>
      </w:pPr>
    </w:p>
    <w:p w14:paraId="71014F17" w14:textId="5A4409D5" w:rsidR="00087FFA" w:rsidRDefault="00087FFA" w:rsidP="009037EB">
      <w:pPr>
        <w:rPr>
          <w:rFonts w:cs="Tahoma"/>
          <w:b/>
          <w:bCs/>
          <w:color w:val="0070C0"/>
          <w:szCs w:val="22"/>
          <w:u w:val="single"/>
        </w:rPr>
      </w:pPr>
    </w:p>
    <w:p w14:paraId="7F3A208B" w14:textId="73FF7179" w:rsidR="00087FFA" w:rsidRDefault="00087FFA" w:rsidP="009037EB">
      <w:pPr>
        <w:rPr>
          <w:rFonts w:cs="Tahoma"/>
          <w:b/>
          <w:bCs/>
          <w:color w:val="0070C0"/>
          <w:szCs w:val="22"/>
          <w:u w:val="single"/>
        </w:rPr>
      </w:pPr>
    </w:p>
    <w:p w14:paraId="29B12E43" w14:textId="0D488B32" w:rsidR="00087FFA" w:rsidRDefault="00087FFA" w:rsidP="009037EB">
      <w:pPr>
        <w:rPr>
          <w:rFonts w:cs="Tahoma"/>
          <w:b/>
          <w:bCs/>
          <w:color w:val="0070C0"/>
          <w:szCs w:val="22"/>
          <w:u w:val="single"/>
        </w:rPr>
      </w:pPr>
    </w:p>
    <w:p w14:paraId="3310C240" w14:textId="24F8D6DC" w:rsidR="00087FFA" w:rsidRDefault="00087FFA" w:rsidP="009037EB">
      <w:pPr>
        <w:rPr>
          <w:rFonts w:cs="Tahoma"/>
          <w:b/>
          <w:bCs/>
          <w:color w:val="0070C0"/>
          <w:szCs w:val="22"/>
          <w:u w:val="single"/>
        </w:rPr>
      </w:pPr>
    </w:p>
    <w:p w14:paraId="795785F1" w14:textId="2DBA6E74" w:rsidR="00087FFA" w:rsidRDefault="00087FFA" w:rsidP="009037EB">
      <w:pPr>
        <w:rPr>
          <w:rFonts w:cs="Tahoma"/>
          <w:b/>
          <w:bCs/>
          <w:color w:val="0070C0"/>
          <w:szCs w:val="22"/>
          <w:u w:val="single"/>
        </w:rPr>
      </w:pPr>
    </w:p>
    <w:p w14:paraId="642C3460" w14:textId="0EE237B8" w:rsidR="00087FFA" w:rsidRDefault="00087FFA" w:rsidP="009037EB">
      <w:pPr>
        <w:rPr>
          <w:rFonts w:cs="Tahoma"/>
          <w:b/>
          <w:bCs/>
          <w:color w:val="0070C0"/>
          <w:szCs w:val="22"/>
          <w:u w:val="single"/>
        </w:rPr>
      </w:pPr>
    </w:p>
    <w:p w14:paraId="17805674" w14:textId="318153FE" w:rsidR="00087FFA" w:rsidRDefault="00087FFA" w:rsidP="009037EB">
      <w:pPr>
        <w:rPr>
          <w:rFonts w:cs="Tahoma"/>
          <w:b/>
          <w:bCs/>
          <w:color w:val="0070C0"/>
          <w:szCs w:val="22"/>
          <w:u w:val="single"/>
        </w:rPr>
      </w:pPr>
    </w:p>
    <w:p w14:paraId="4980056C" w14:textId="4F5CEB62" w:rsidR="00087FFA" w:rsidRDefault="00087FFA" w:rsidP="009037EB">
      <w:pPr>
        <w:rPr>
          <w:rFonts w:cs="Tahoma"/>
          <w:b/>
          <w:bCs/>
          <w:color w:val="0070C0"/>
          <w:szCs w:val="22"/>
          <w:u w:val="single"/>
        </w:rPr>
      </w:pPr>
    </w:p>
    <w:p w14:paraId="3ABEDEB3" w14:textId="47725989" w:rsidR="00087FFA" w:rsidRDefault="00087FFA" w:rsidP="009037EB">
      <w:pPr>
        <w:rPr>
          <w:rFonts w:cs="Tahoma"/>
          <w:b/>
          <w:bCs/>
          <w:color w:val="0070C0"/>
          <w:szCs w:val="22"/>
          <w:u w:val="single"/>
        </w:rPr>
      </w:pPr>
    </w:p>
    <w:p w14:paraId="08E1B4D0" w14:textId="55E25372" w:rsidR="00087FFA" w:rsidRDefault="00087FFA" w:rsidP="009037EB">
      <w:pPr>
        <w:rPr>
          <w:rFonts w:cs="Tahoma"/>
          <w:b/>
          <w:bCs/>
          <w:color w:val="0070C0"/>
          <w:szCs w:val="22"/>
          <w:u w:val="single"/>
        </w:rPr>
      </w:pPr>
    </w:p>
    <w:p w14:paraId="66A82BFB" w14:textId="5CAC27C7" w:rsidR="00087FFA" w:rsidRDefault="00087FFA" w:rsidP="009037EB">
      <w:pPr>
        <w:rPr>
          <w:rFonts w:cs="Tahoma"/>
          <w:b/>
          <w:bCs/>
          <w:color w:val="0070C0"/>
          <w:szCs w:val="22"/>
          <w:u w:val="single"/>
        </w:rPr>
      </w:pPr>
    </w:p>
    <w:p w14:paraId="537EF733" w14:textId="48DE4DAC" w:rsidR="00087FFA" w:rsidRDefault="00087FFA" w:rsidP="009037EB">
      <w:pPr>
        <w:rPr>
          <w:rFonts w:cs="Tahoma"/>
          <w:b/>
          <w:bCs/>
          <w:color w:val="0070C0"/>
          <w:szCs w:val="22"/>
          <w:u w:val="single"/>
        </w:rPr>
      </w:pPr>
    </w:p>
    <w:p w14:paraId="135699C7" w14:textId="7C56160B" w:rsidR="00087FFA" w:rsidRDefault="00087FFA" w:rsidP="009037EB">
      <w:pPr>
        <w:rPr>
          <w:rFonts w:cs="Tahoma"/>
          <w:b/>
          <w:bCs/>
          <w:color w:val="0070C0"/>
          <w:szCs w:val="22"/>
          <w:u w:val="single"/>
        </w:rPr>
      </w:pPr>
    </w:p>
    <w:p w14:paraId="0D98B164" w14:textId="35D9F384" w:rsidR="00087FFA" w:rsidRDefault="00087FFA" w:rsidP="009037EB">
      <w:pPr>
        <w:rPr>
          <w:rFonts w:cs="Tahoma"/>
          <w:b/>
          <w:bCs/>
          <w:color w:val="0070C0"/>
          <w:szCs w:val="22"/>
          <w:u w:val="single"/>
        </w:rPr>
      </w:pPr>
    </w:p>
    <w:p w14:paraId="055FCC8C" w14:textId="4736D62C" w:rsidR="00087FFA" w:rsidRDefault="00087FFA" w:rsidP="009037EB">
      <w:pPr>
        <w:rPr>
          <w:rFonts w:cs="Tahoma"/>
          <w:b/>
          <w:bCs/>
          <w:color w:val="0070C0"/>
          <w:szCs w:val="22"/>
          <w:u w:val="single"/>
        </w:rPr>
      </w:pPr>
    </w:p>
    <w:p w14:paraId="1DC3427C" w14:textId="66DA431F" w:rsidR="00087FFA" w:rsidRDefault="00087FFA" w:rsidP="009037EB">
      <w:pPr>
        <w:rPr>
          <w:rFonts w:cs="Tahoma"/>
          <w:b/>
          <w:bCs/>
          <w:color w:val="0070C0"/>
          <w:szCs w:val="22"/>
          <w:u w:val="single"/>
        </w:rPr>
      </w:pPr>
    </w:p>
    <w:p w14:paraId="5E4DDF51" w14:textId="6C7D0535" w:rsidR="00087FFA" w:rsidRDefault="00087FFA" w:rsidP="009037EB">
      <w:pPr>
        <w:rPr>
          <w:rFonts w:cs="Tahoma"/>
          <w:b/>
          <w:bCs/>
          <w:color w:val="0070C0"/>
          <w:szCs w:val="22"/>
          <w:u w:val="single"/>
        </w:rPr>
      </w:pPr>
    </w:p>
    <w:p w14:paraId="133DB9D8" w14:textId="420F430C" w:rsidR="00087FFA" w:rsidRDefault="00087FFA" w:rsidP="009037EB">
      <w:pPr>
        <w:rPr>
          <w:rFonts w:cs="Tahoma"/>
          <w:b/>
          <w:bCs/>
          <w:color w:val="0070C0"/>
          <w:szCs w:val="22"/>
          <w:u w:val="single"/>
        </w:rPr>
      </w:pPr>
    </w:p>
    <w:p w14:paraId="5E8C0A4F" w14:textId="3D746891" w:rsidR="00087FFA" w:rsidRDefault="00087FFA" w:rsidP="009037EB">
      <w:pPr>
        <w:rPr>
          <w:rFonts w:cs="Tahoma"/>
          <w:b/>
          <w:bCs/>
          <w:color w:val="0070C0"/>
          <w:szCs w:val="22"/>
          <w:u w:val="single"/>
        </w:rPr>
      </w:pPr>
    </w:p>
    <w:p w14:paraId="35DC63C9" w14:textId="62ECD914" w:rsidR="00087FFA" w:rsidRDefault="00087FFA" w:rsidP="009037EB">
      <w:pPr>
        <w:rPr>
          <w:rFonts w:cs="Tahoma"/>
          <w:b/>
          <w:bCs/>
          <w:color w:val="0070C0"/>
          <w:szCs w:val="22"/>
          <w:u w:val="single"/>
        </w:rPr>
      </w:pPr>
    </w:p>
    <w:p w14:paraId="3350C3E9" w14:textId="77777777" w:rsidR="00087FFA" w:rsidRDefault="00087FFA" w:rsidP="009037EB">
      <w:pPr>
        <w:rPr>
          <w:rFonts w:cs="Tahoma"/>
          <w:b/>
          <w:bCs/>
          <w:color w:val="0070C0"/>
          <w:szCs w:val="22"/>
          <w:u w:val="single"/>
        </w:rPr>
      </w:pPr>
    </w:p>
    <w:p w14:paraId="33C06D57" w14:textId="782F6C42" w:rsidR="00D01F59" w:rsidRDefault="00D01F59" w:rsidP="009037EB">
      <w:pPr>
        <w:rPr>
          <w:rFonts w:cs="Tahoma"/>
          <w:b/>
          <w:bCs/>
          <w:color w:val="0070C0"/>
          <w:szCs w:val="22"/>
          <w:u w:val="single"/>
        </w:rPr>
      </w:pPr>
    </w:p>
    <w:p w14:paraId="362AC007" w14:textId="21158E1C" w:rsidR="000E50BF" w:rsidRPr="00D414E2" w:rsidRDefault="000E50BF" w:rsidP="000E50BF">
      <w:pPr>
        <w:spacing w:before="100" w:beforeAutospacing="1" w:after="100" w:afterAutospacing="1"/>
        <w:rPr>
          <w:rFonts w:cs="Arial"/>
          <w:color w:val="000000" w:themeColor="text1"/>
          <w:sz w:val="24"/>
          <w:lang w:eastAsia="en-GB"/>
        </w:rPr>
      </w:pPr>
    </w:p>
    <w:bookmarkEnd w:id="0"/>
    <w:p w14:paraId="39B53D0E" w14:textId="1ACAB4D1" w:rsidR="00686AF7" w:rsidRPr="00D433F8" w:rsidRDefault="00BA79D8" w:rsidP="00D414E2">
      <w:pPr>
        <w:spacing w:line="276" w:lineRule="auto"/>
        <w:jc w:val="both"/>
        <w:rPr>
          <w:rFonts w:cs="Tahoma"/>
          <w:b/>
          <w:bCs/>
          <w:szCs w:val="22"/>
          <w:lang w:eastAsia="en-GB"/>
        </w:rPr>
      </w:pPr>
      <w:r w:rsidRPr="00D433F8">
        <w:rPr>
          <w:rFonts w:cs="Tahoma"/>
          <w:b/>
          <w:bCs/>
          <w:szCs w:val="22"/>
          <w:lang w:eastAsia="en-GB"/>
        </w:rPr>
        <w:t>Public Question Time</w:t>
      </w:r>
    </w:p>
    <w:p w14:paraId="6D878592" w14:textId="031C3578" w:rsidR="00BA79D8" w:rsidRPr="00D433F8" w:rsidRDefault="00BA79D8" w:rsidP="00D414E2">
      <w:pPr>
        <w:spacing w:line="276" w:lineRule="auto"/>
        <w:jc w:val="both"/>
        <w:rPr>
          <w:rFonts w:cs="Tahoma"/>
          <w:szCs w:val="22"/>
          <w:lang w:eastAsia="en-GB"/>
        </w:rPr>
      </w:pPr>
    </w:p>
    <w:p w14:paraId="6029B0D1" w14:textId="1353A2C9" w:rsidR="00BA79D8" w:rsidRPr="00D433F8" w:rsidRDefault="00BA79D8" w:rsidP="00D414E2">
      <w:pPr>
        <w:spacing w:line="276" w:lineRule="auto"/>
        <w:jc w:val="both"/>
        <w:rPr>
          <w:rFonts w:cs="Tahoma"/>
          <w:szCs w:val="22"/>
          <w:lang w:eastAsia="en-GB"/>
        </w:rPr>
      </w:pPr>
      <w:r w:rsidRPr="00D433F8">
        <w:rPr>
          <w:rFonts w:cs="Tahoma"/>
          <w:szCs w:val="22"/>
          <w:lang w:eastAsia="en-GB"/>
        </w:rPr>
        <w:t xml:space="preserve">Mrs Jennifer Nicholson noted that the precept had been increased by 50% for 2020-21. She noted her concern with regard to the setting of such a high increase. </w:t>
      </w:r>
    </w:p>
    <w:p w14:paraId="0026513D" w14:textId="77777777" w:rsidR="00BA79D8" w:rsidRPr="00D433F8" w:rsidRDefault="00BA79D8" w:rsidP="00D414E2">
      <w:pPr>
        <w:spacing w:line="276" w:lineRule="auto"/>
        <w:jc w:val="both"/>
        <w:rPr>
          <w:rFonts w:cs="Tahoma"/>
          <w:szCs w:val="22"/>
          <w:lang w:eastAsia="en-GB"/>
        </w:rPr>
      </w:pPr>
      <w:r w:rsidRPr="00D433F8">
        <w:rPr>
          <w:rFonts w:cs="Tahoma"/>
          <w:szCs w:val="22"/>
          <w:lang w:eastAsia="en-GB"/>
        </w:rPr>
        <w:t xml:space="preserve">RM noted that whilst the precept had increased by 50% - this equated to £12.50 increase per year for a band D house in </w:t>
      </w:r>
      <w:proofErr w:type="spellStart"/>
      <w:r w:rsidRPr="00D433F8">
        <w:rPr>
          <w:rFonts w:cs="Tahoma"/>
          <w:szCs w:val="22"/>
          <w:lang w:eastAsia="en-GB"/>
        </w:rPr>
        <w:t>Shrawley</w:t>
      </w:r>
      <w:proofErr w:type="spellEnd"/>
      <w:r w:rsidRPr="00D433F8">
        <w:rPr>
          <w:rFonts w:cs="Tahoma"/>
          <w:szCs w:val="22"/>
          <w:lang w:eastAsia="en-GB"/>
        </w:rPr>
        <w:t xml:space="preserve">.  </w:t>
      </w:r>
    </w:p>
    <w:p w14:paraId="074B3FE5" w14:textId="6FF423BD" w:rsidR="00BA79D8" w:rsidRPr="00D433F8" w:rsidRDefault="00BA79D8" w:rsidP="00D414E2">
      <w:pPr>
        <w:spacing w:line="276" w:lineRule="auto"/>
        <w:jc w:val="both"/>
        <w:rPr>
          <w:rFonts w:cs="Tahoma"/>
          <w:szCs w:val="22"/>
          <w:lang w:eastAsia="en-GB"/>
        </w:rPr>
      </w:pPr>
      <w:r w:rsidRPr="00D433F8">
        <w:rPr>
          <w:rFonts w:cs="Tahoma"/>
          <w:szCs w:val="22"/>
          <w:lang w:eastAsia="en-GB"/>
        </w:rPr>
        <w:t xml:space="preserve">It was also noted that </w:t>
      </w:r>
      <w:proofErr w:type="spellStart"/>
      <w:r w:rsidRPr="00D433F8">
        <w:rPr>
          <w:rFonts w:cs="Tahoma"/>
          <w:szCs w:val="22"/>
          <w:lang w:eastAsia="en-GB"/>
        </w:rPr>
        <w:t>Shrawley</w:t>
      </w:r>
      <w:proofErr w:type="spellEnd"/>
      <w:r w:rsidRPr="00D433F8">
        <w:rPr>
          <w:rFonts w:cs="Tahoma"/>
          <w:szCs w:val="22"/>
          <w:lang w:eastAsia="en-GB"/>
        </w:rPr>
        <w:t xml:space="preserve"> Parish Council was still under 60% of the average band D Parish Council tax payment nationally.</w:t>
      </w:r>
    </w:p>
    <w:p w14:paraId="2325BEA4" w14:textId="0A98AF1F" w:rsidR="00BA79D8" w:rsidRDefault="00BA79D8" w:rsidP="00D414E2">
      <w:pPr>
        <w:spacing w:line="276" w:lineRule="auto"/>
        <w:jc w:val="both"/>
        <w:rPr>
          <w:rFonts w:cs="Tahoma"/>
          <w:szCs w:val="22"/>
          <w:lang w:eastAsia="en-GB"/>
        </w:rPr>
      </w:pPr>
      <w:r w:rsidRPr="00D433F8">
        <w:rPr>
          <w:rFonts w:cs="Tahoma"/>
          <w:szCs w:val="22"/>
          <w:lang w:eastAsia="en-GB"/>
        </w:rPr>
        <w:t>RM noted that the budget for 2021-22 would be discussed at the November meeting of the Parish Council and the precept would be set accordingly in a transparent manner.</w:t>
      </w:r>
    </w:p>
    <w:p w14:paraId="1E82F149" w14:textId="206F39C4" w:rsidR="00D433F8" w:rsidRDefault="00D433F8" w:rsidP="00D414E2">
      <w:pPr>
        <w:spacing w:line="276" w:lineRule="auto"/>
        <w:jc w:val="both"/>
        <w:rPr>
          <w:rFonts w:cs="Tahoma"/>
          <w:szCs w:val="22"/>
          <w:lang w:eastAsia="en-GB"/>
        </w:rPr>
      </w:pPr>
    </w:p>
    <w:p w14:paraId="6607C92D" w14:textId="77777777" w:rsidR="00D433F8" w:rsidRPr="00D433F8" w:rsidRDefault="00D433F8" w:rsidP="00D414E2">
      <w:pPr>
        <w:spacing w:line="276" w:lineRule="auto"/>
        <w:jc w:val="both"/>
        <w:rPr>
          <w:rFonts w:cs="Tahoma"/>
          <w:szCs w:val="22"/>
          <w:lang w:eastAsia="en-GB"/>
        </w:rPr>
      </w:pPr>
    </w:p>
    <w:p w14:paraId="48EA49DC" w14:textId="5F204A9F" w:rsidR="00896E9D" w:rsidRPr="00D433F8" w:rsidRDefault="00896E9D" w:rsidP="00D414E2">
      <w:pPr>
        <w:spacing w:line="276" w:lineRule="auto"/>
        <w:jc w:val="both"/>
        <w:rPr>
          <w:rFonts w:cs="Tahoma"/>
          <w:szCs w:val="22"/>
          <w:lang w:eastAsia="en-GB"/>
        </w:rPr>
      </w:pPr>
    </w:p>
    <w:p w14:paraId="0770BF1A" w14:textId="53BDAD4C" w:rsidR="00896E9D" w:rsidRPr="00D433F8" w:rsidRDefault="00896E9D" w:rsidP="00D414E2">
      <w:pPr>
        <w:spacing w:line="276" w:lineRule="auto"/>
        <w:jc w:val="both"/>
        <w:rPr>
          <w:rFonts w:cs="Tahoma"/>
          <w:b/>
          <w:bCs/>
          <w:sz w:val="24"/>
          <w:u w:val="single"/>
          <w:lang w:eastAsia="en-GB"/>
        </w:rPr>
      </w:pPr>
      <w:r w:rsidRPr="00896E9D">
        <w:rPr>
          <w:rFonts w:cs="Tahoma"/>
          <w:b/>
          <w:bCs/>
          <w:sz w:val="24"/>
          <w:u w:val="single"/>
          <w:lang w:eastAsia="en-GB"/>
        </w:rPr>
        <w:t>District Councillor report.</w:t>
      </w:r>
    </w:p>
    <w:p w14:paraId="69C03DE3" w14:textId="77777777" w:rsidR="00896E9D" w:rsidRDefault="00896E9D" w:rsidP="00896E9D">
      <w:pPr>
        <w:pStyle w:val="NormalWeb"/>
      </w:pPr>
      <w:r>
        <w:rPr>
          <w:rFonts w:ascii="Calibri" w:hAnsi="Calibri"/>
          <w:sz w:val="22"/>
          <w:szCs w:val="22"/>
        </w:rPr>
        <w:t xml:space="preserve">District Councillor Report Baldwin Ward </w:t>
      </w:r>
      <w:proofErr w:type="spellStart"/>
      <w:r>
        <w:rPr>
          <w:rFonts w:ascii="Calibri" w:hAnsi="Calibri"/>
          <w:sz w:val="22"/>
          <w:szCs w:val="22"/>
        </w:rPr>
        <w:t>Shrawley</w:t>
      </w:r>
      <w:proofErr w:type="spellEnd"/>
      <w:r>
        <w:rPr>
          <w:rFonts w:ascii="Calibri" w:hAnsi="Calibri"/>
          <w:sz w:val="22"/>
          <w:szCs w:val="22"/>
        </w:rPr>
        <w:t xml:space="preserve"> October 2020 </w:t>
      </w:r>
    </w:p>
    <w:p w14:paraId="0F1324D4" w14:textId="77777777" w:rsidR="00896E9D" w:rsidRDefault="00896E9D" w:rsidP="00896E9D">
      <w:pPr>
        <w:pStyle w:val="NormalWeb"/>
      </w:pPr>
      <w:r>
        <w:rPr>
          <w:rFonts w:ascii="Calibri" w:hAnsi="Calibri"/>
          <w:sz w:val="22"/>
          <w:szCs w:val="22"/>
        </w:rPr>
        <w:t xml:space="preserve">Whilst the usual meetings on planning and policy working groups continue by </w:t>
      </w:r>
      <w:proofErr w:type="gramStart"/>
      <w:r>
        <w:rPr>
          <w:rFonts w:ascii="Calibri" w:hAnsi="Calibri"/>
          <w:sz w:val="22"/>
          <w:szCs w:val="22"/>
        </w:rPr>
        <w:t>Zoom ,</w:t>
      </w:r>
      <w:proofErr w:type="gramEnd"/>
      <w:r>
        <w:rPr>
          <w:rFonts w:ascii="Calibri" w:hAnsi="Calibri"/>
          <w:sz w:val="22"/>
          <w:szCs w:val="22"/>
        </w:rPr>
        <w:t xml:space="preserve"> there is little news to report from Malvern. The SWDP revision timetable has been put back due to the delays in getting various necessary reports done and the preparation for the Ward boundary review is continuing. The use of the recently purchased land at Hallow is still not clear, although the proposals to ensure that any future urgent business decisions are properly communicated to members was accepted. </w:t>
      </w:r>
    </w:p>
    <w:p w14:paraId="6C789A0D" w14:textId="77777777" w:rsidR="00896E9D" w:rsidRDefault="00896E9D" w:rsidP="00896E9D">
      <w:pPr>
        <w:pStyle w:val="NormalWeb"/>
      </w:pPr>
      <w:r>
        <w:rPr>
          <w:rFonts w:ascii="Calibri" w:hAnsi="Calibri"/>
          <w:sz w:val="22"/>
          <w:szCs w:val="22"/>
        </w:rPr>
        <w:t xml:space="preserve">The current national proposals for the changes to housing provision cause me considerable concern and I am making my views known through appropriate channels. </w:t>
      </w:r>
    </w:p>
    <w:p w14:paraId="69BAD809" w14:textId="77777777" w:rsidR="00896E9D" w:rsidRDefault="00896E9D" w:rsidP="00896E9D">
      <w:pPr>
        <w:pStyle w:val="NormalWeb"/>
      </w:pPr>
      <w:r>
        <w:rPr>
          <w:rFonts w:ascii="Calibri" w:hAnsi="Calibri"/>
          <w:sz w:val="22"/>
          <w:szCs w:val="22"/>
        </w:rPr>
        <w:t xml:space="preserve">Specifically, the suggestion that objections to planning applications should be made at the time of preparing the Local Plan does not seem in the spirit of local democracy, as the details will not be known until the detailed proposals are presented. </w:t>
      </w:r>
    </w:p>
    <w:p w14:paraId="3FFEC017" w14:textId="77777777" w:rsidR="00896E9D" w:rsidRDefault="00896E9D" w:rsidP="00896E9D">
      <w:pPr>
        <w:pStyle w:val="NormalWeb"/>
      </w:pPr>
      <w:r>
        <w:rPr>
          <w:rFonts w:ascii="Calibri" w:hAnsi="Calibri"/>
          <w:sz w:val="22"/>
          <w:szCs w:val="22"/>
        </w:rPr>
        <w:t xml:space="preserve">The new method of allocating housing would produce a substantial increase in the number required in our District whilst reducing those built in the conurbation. It would seem inevitable that this would result in substantially more housing in our villages generally and further exacerbate the problem of residents in the new houses having to travel to work on the already congested rural roads to the urban areas. Given the current problems with </w:t>
      </w:r>
      <w:proofErr w:type="gramStart"/>
      <w:r>
        <w:rPr>
          <w:rFonts w:ascii="Calibri" w:hAnsi="Calibri"/>
          <w:sz w:val="22"/>
          <w:szCs w:val="22"/>
        </w:rPr>
        <w:t>algorithms ,</w:t>
      </w:r>
      <w:proofErr w:type="gramEnd"/>
      <w:r>
        <w:rPr>
          <w:rFonts w:ascii="Calibri" w:hAnsi="Calibri"/>
          <w:sz w:val="22"/>
          <w:szCs w:val="22"/>
        </w:rPr>
        <w:t xml:space="preserve"> it is to be hoped that this will be revised. </w:t>
      </w:r>
    </w:p>
    <w:p w14:paraId="2B1BFEA2" w14:textId="77777777" w:rsidR="00896E9D" w:rsidRDefault="00896E9D" w:rsidP="00896E9D">
      <w:pPr>
        <w:pStyle w:val="NormalWeb"/>
      </w:pPr>
      <w:proofErr w:type="gramStart"/>
      <w:r>
        <w:rPr>
          <w:rFonts w:ascii="Calibri" w:hAnsi="Calibri"/>
          <w:sz w:val="22"/>
          <w:szCs w:val="22"/>
        </w:rPr>
        <w:t>Unfortunately ,</w:t>
      </w:r>
      <w:proofErr w:type="gramEnd"/>
      <w:r>
        <w:rPr>
          <w:rFonts w:ascii="Calibri" w:hAnsi="Calibri"/>
          <w:sz w:val="22"/>
          <w:szCs w:val="22"/>
        </w:rPr>
        <w:t xml:space="preserve"> I am having to give my apologies for your meeting but will be pleased to hear of any issues which need my attention. </w:t>
      </w:r>
    </w:p>
    <w:p w14:paraId="6C04633E" w14:textId="3C788DD9" w:rsidR="00896E9D" w:rsidRDefault="00896E9D" w:rsidP="00896E9D">
      <w:pPr>
        <w:pStyle w:val="NormalWeb"/>
        <w:rPr>
          <w:rFonts w:ascii="Calibri" w:hAnsi="Calibri"/>
          <w:sz w:val="22"/>
          <w:szCs w:val="22"/>
        </w:rPr>
      </w:pPr>
      <w:r>
        <w:rPr>
          <w:rFonts w:ascii="Calibri" w:hAnsi="Calibri"/>
          <w:sz w:val="22"/>
          <w:szCs w:val="22"/>
        </w:rPr>
        <w:t xml:space="preserve">Paul Cumming </w:t>
      </w:r>
    </w:p>
    <w:p w14:paraId="77E68D41" w14:textId="62C5E521" w:rsidR="00087FFA" w:rsidRDefault="00087FFA" w:rsidP="00896E9D">
      <w:pPr>
        <w:pStyle w:val="NormalWeb"/>
        <w:rPr>
          <w:rFonts w:ascii="Calibri" w:hAnsi="Calibri"/>
          <w:sz w:val="22"/>
          <w:szCs w:val="22"/>
        </w:rPr>
      </w:pPr>
    </w:p>
    <w:p w14:paraId="5CF42031" w14:textId="1C83E5A6" w:rsidR="00087FFA" w:rsidRDefault="00087FFA" w:rsidP="00896E9D">
      <w:pPr>
        <w:pStyle w:val="NormalWeb"/>
        <w:rPr>
          <w:rFonts w:ascii="Calibri" w:hAnsi="Calibri"/>
          <w:sz w:val="22"/>
          <w:szCs w:val="22"/>
        </w:rPr>
      </w:pPr>
    </w:p>
    <w:p w14:paraId="0B0DCFB9" w14:textId="2BE6AB73" w:rsidR="00087FFA" w:rsidRDefault="00087FFA" w:rsidP="00896E9D">
      <w:pPr>
        <w:pStyle w:val="NormalWeb"/>
        <w:rPr>
          <w:rFonts w:ascii="Calibri" w:hAnsi="Calibri"/>
          <w:sz w:val="22"/>
          <w:szCs w:val="22"/>
        </w:rPr>
      </w:pPr>
    </w:p>
    <w:p w14:paraId="4B4C19F1" w14:textId="418C111C" w:rsidR="00087FFA" w:rsidRDefault="00087FFA" w:rsidP="00896E9D">
      <w:pPr>
        <w:pStyle w:val="NormalWeb"/>
        <w:rPr>
          <w:rFonts w:ascii="Calibri" w:hAnsi="Calibri"/>
          <w:sz w:val="22"/>
          <w:szCs w:val="22"/>
        </w:rPr>
      </w:pPr>
    </w:p>
    <w:p w14:paraId="357941DA" w14:textId="07E02A81" w:rsidR="00087FFA" w:rsidRDefault="00087FFA" w:rsidP="00896E9D">
      <w:pPr>
        <w:pStyle w:val="NormalWeb"/>
        <w:rPr>
          <w:rFonts w:ascii="Calibri" w:hAnsi="Calibri"/>
          <w:sz w:val="22"/>
          <w:szCs w:val="22"/>
        </w:rPr>
      </w:pPr>
    </w:p>
    <w:p w14:paraId="3DCB5654" w14:textId="3CBBA896" w:rsidR="00087FFA" w:rsidRDefault="00087FFA" w:rsidP="00896E9D">
      <w:pPr>
        <w:pStyle w:val="NormalWeb"/>
        <w:rPr>
          <w:rFonts w:ascii="Calibri" w:hAnsi="Calibri"/>
          <w:sz w:val="22"/>
          <w:szCs w:val="22"/>
        </w:rPr>
      </w:pPr>
    </w:p>
    <w:p w14:paraId="063F54B1" w14:textId="46A0C7BE" w:rsidR="00087FFA" w:rsidRDefault="00087FFA" w:rsidP="00896E9D">
      <w:pPr>
        <w:pStyle w:val="NormalWeb"/>
        <w:rPr>
          <w:rFonts w:ascii="Calibri" w:hAnsi="Calibri"/>
          <w:sz w:val="22"/>
          <w:szCs w:val="22"/>
        </w:rPr>
      </w:pPr>
    </w:p>
    <w:p w14:paraId="211B9BC4" w14:textId="3B337C94" w:rsidR="00087FFA" w:rsidRDefault="00087FFA" w:rsidP="00896E9D">
      <w:pPr>
        <w:pStyle w:val="NormalWeb"/>
        <w:rPr>
          <w:rFonts w:ascii="Calibri" w:hAnsi="Calibri"/>
          <w:sz w:val="22"/>
          <w:szCs w:val="22"/>
        </w:rPr>
      </w:pPr>
    </w:p>
    <w:p w14:paraId="413F1374" w14:textId="2BDA333E" w:rsidR="00087FFA" w:rsidRDefault="00087FFA" w:rsidP="00896E9D">
      <w:pPr>
        <w:pStyle w:val="NormalWeb"/>
        <w:rPr>
          <w:rFonts w:ascii="Calibri" w:hAnsi="Calibri"/>
          <w:sz w:val="22"/>
          <w:szCs w:val="22"/>
        </w:rPr>
      </w:pPr>
    </w:p>
    <w:p w14:paraId="6CEC8CCA" w14:textId="49E21539" w:rsidR="00087FFA" w:rsidRDefault="00087FFA" w:rsidP="00896E9D">
      <w:pPr>
        <w:pStyle w:val="NormalWeb"/>
        <w:rPr>
          <w:rFonts w:ascii="Calibri" w:hAnsi="Calibri"/>
          <w:sz w:val="22"/>
          <w:szCs w:val="22"/>
        </w:rPr>
      </w:pPr>
    </w:p>
    <w:p w14:paraId="0154FEA8" w14:textId="34BA296E" w:rsidR="00087FFA" w:rsidRDefault="00087FFA" w:rsidP="00896E9D">
      <w:pPr>
        <w:pStyle w:val="NormalWeb"/>
        <w:rPr>
          <w:rFonts w:ascii="Calibri" w:hAnsi="Calibri"/>
          <w:sz w:val="22"/>
          <w:szCs w:val="22"/>
        </w:rPr>
      </w:pPr>
    </w:p>
    <w:p w14:paraId="64D435DB" w14:textId="3C22F02F" w:rsidR="00087FFA" w:rsidRDefault="00087FFA" w:rsidP="00896E9D">
      <w:pPr>
        <w:pStyle w:val="NormalWeb"/>
        <w:rPr>
          <w:rFonts w:ascii="Calibri" w:hAnsi="Calibri"/>
          <w:sz w:val="22"/>
          <w:szCs w:val="22"/>
        </w:rPr>
      </w:pPr>
    </w:p>
    <w:p w14:paraId="23650029" w14:textId="74C3EA80" w:rsidR="00087FFA" w:rsidRDefault="00087FFA" w:rsidP="00896E9D">
      <w:pPr>
        <w:pStyle w:val="NormalWeb"/>
        <w:rPr>
          <w:rFonts w:ascii="Calibri" w:hAnsi="Calibri"/>
          <w:sz w:val="22"/>
          <w:szCs w:val="22"/>
        </w:rPr>
      </w:pPr>
    </w:p>
    <w:p w14:paraId="1B0826E4" w14:textId="22C8AC02" w:rsidR="00087FFA" w:rsidRDefault="00087FFA" w:rsidP="00896E9D">
      <w:pPr>
        <w:pStyle w:val="NormalWeb"/>
        <w:rPr>
          <w:rFonts w:ascii="Calibri" w:hAnsi="Calibri"/>
          <w:sz w:val="22"/>
          <w:szCs w:val="22"/>
        </w:rPr>
      </w:pPr>
    </w:p>
    <w:p w14:paraId="077B7E87" w14:textId="77777777" w:rsidR="00087FFA" w:rsidRDefault="00087FFA" w:rsidP="00896E9D">
      <w:pPr>
        <w:pStyle w:val="NormalWeb"/>
        <w:rPr>
          <w:rFonts w:ascii="Calibri" w:hAnsi="Calibri"/>
          <w:sz w:val="22"/>
          <w:szCs w:val="22"/>
        </w:rPr>
      </w:pPr>
    </w:p>
    <w:p w14:paraId="66B4560D" w14:textId="2F562922" w:rsidR="00D433F8" w:rsidRDefault="00D433F8" w:rsidP="00896E9D">
      <w:pPr>
        <w:pStyle w:val="NormalWeb"/>
        <w:rPr>
          <w:rFonts w:ascii="Calibri" w:hAnsi="Calibri"/>
          <w:sz w:val="22"/>
          <w:szCs w:val="22"/>
        </w:rPr>
      </w:pPr>
    </w:p>
    <w:p w14:paraId="1774D339" w14:textId="77777777" w:rsidR="00D433F8" w:rsidRDefault="00D433F8" w:rsidP="00896E9D">
      <w:pPr>
        <w:pStyle w:val="NormalWeb"/>
        <w:rPr>
          <w:rFonts w:ascii="Calibri" w:hAnsi="Calibri"/>
          <w:sz w:val="22"/>
          <w:szCs w:val="22"/>
        </w:rPr>
      </w:pPr>
    </w:p>
    <w:p w14:paraId="2FD546C5" w14:textId="2408C9D0" w:rsidR="000A1E24" w:rsidRDefault="000A1E24" w:rsidP="00896E9D">
      <w:pPr>
        <w:pStyle w:val="NormalWeb"/>
        <w:rPr>
          <w:rFonts w:ascii="Calibri" w:hAnsi="Calibri"/>
          <w:sz w:val="22"/>
          <w:szCs w:val="22"/>
        </w:rPr>
      </w:pPr>
    </w:p>
    <w:p w14:paraId="2A27E157" w14:textId="77777777" w:rsidR="000A1E24" w:rsidRPr="000A1E24" w:rsidRDefault="000A1E24" w:rsidP="00896E9D">
      <w:pPr>
        <w:pStyle w:val="NormalWeb"/>
        <w:rPr>
          <w:rFonts w:ascii="Tahoma" w:hAnsi="Tahoma"/>
          <w:b/>
          <w:bCs/>
          <w:u w:val="single"/>
        </w:rPr>
      </w:pPr>
      <w:r w:rsidRPr="000A1E24">
        <w:rPr>
          <w:rFonts w:ascii="Tahoma" w:hAnsi="Tahoma"/>
          <w:b/>
          <w:bCs/>
          <w:u w:val="single"/>
        </w:rPr>
        <w:t xml:space="preserve">County Councillor </w:t>
      </w:r>
      <w:proofErr w:type="spellStart"/>
      <w:r w:rsidRPr="000A1E24">
        <w:rPr>
          <w:rFonts w:ascii="Tahoma" w:hAnsi="Tahoma"/>
          <w:b/>
          <w:bCs/>
          <w:u w:val="single"/>
        </w:rPr>
        <w:t>report</w:t>
      </w:r>
      <w:proofErr w:type="spellEnd"/>
    </w:p>
    <w:p w14:paraId="0032E6AA" w14:textId="5E6FCECD" w:rsidR="000A1E24" w:rsidRDefault="000A1E24" w:rsidP="00896E9D">
      <w:pPr>
        <w:pStyle w:val="NormalWeb"/>
        <w:rPr>
          <w:rFonts w:ascii="Calibri" w:hAnsi="Calibri"/>
          <w:sz w:val="22"/>
          <w:szCs w:val="22"/>
        </w:rPr>
      </w:pPr>
      <w:r>
        <w:rPr>
          <w:rFonts w:ascii="Calibri" w:hAnsi="Calibri"/>
          <w:sz w:val="22"/>
          <w:szCs w:val="22"/>
        </w:rPr>
        <w:t>Cllr P Grove report.</w:t>
      </w: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0A1E24" w:rsidRPr="000D2A39" w14:paraId="145D836B" w14:textId="77777777" w:rsidTr="00503134">
        <w:trPr>
          <w:tblCellSpacing w:w="0" w:type="dxa"/>
          <w:jc w:val="center"/>
        </w:trPr>
        <w:tc>
          <w:tcPr>
            <w:tcW w:w="0" w:type="auto"/>
            <w:shd w:val="clear" w:color="auto" w:fill="FFFFFF"/>
            <w:hideMark/>
          </w:tcPr>
          <w:tbl>
            <w:tblPr>
              <w:tblW w:w="9000" w:type="dxa"/>
              <w:tblCellSpacing w:w="0" w:type="dxa"/>
              <w:shd w:val="clear" w:color="auto" w:fill="FEFEFE"/>
              <w:tblCellMar>
                <w:left w:w="0" w:type="dxa"/>
                <w:right w:w="0" w:type="dxa"/>
              </w:tblCellMar>
              <w:tblLook w:val="04A0" w:firstRow="1" w:lastRow="0" w:firstColumn="1" w:lastColumn="0" w:noHBand="0" w:noVBand="1"/>
            </w:tblPr>
            <w:tblGrid>
              <w:gridCol w:w="9000"/>
            </w:tblGrid>
            <w:tr w:rsidR="000A1E24" w:rsidRPr="000D2A39" w14:paraId="1B1589D5" w14:textId="77777777" w:rsidTr="00503134">
              <w:trPr>
                <w:trHeight w:val="4500"/>
                <w:tblCellSpacing w:w="0" w:type="dxa"/>
              </w:trPr>
              <w:tc>
                <w:tcPr>
                  <w:tcW w:w="9000" w:type="dxa"/>
                  <w:shd w:val="clear" w:color="auto" w:fill="FEFEFE"/>
                  <w:vAlign w:val="center"/>
                  <w:hideMark/>
                </w:tcPr>
                <w:p w14:paraId="25A3E1AE" w14:textId="77777777" w:rsidR="000A1E24" w:rsidRPr="000D2A39" w:rsidRDefault="000A1E24" w:rsidP="00503134">
                  <w:pPr>
                    <w:rPr>
                      <w:rFonts w:ascii="Calibri" w:hAnsi="Calibri" w:cs="Calibri"/>
                      <w:color w:val="333333"/>
                      <w:lang w:eastAsia="en-GB"/>
                    </w:rPr>
                  </w:pPr>
                  <w:r w:rsidRPr="000D2A39">
                    <w:rPr>
                      <w:rFonts w:ascii="Calibri" w:hAnsi="Calibri" w:cs="Calibri"/>
                      <w:noProof/>
                      <w:color w:val="333333"/>
                      <w:lang w:eastAsia="en-GB"/>
                    </w:rPr>
                    <w:drawing>
                      <wp:inline distT="0" distB="0" distL="0" distR="0" wp14:anchorId="002765E2" wp14:editId="027C3BFD">
                        <wp:extent cx="5715000" cy="2857500"/>
                        <wp:effectExtent l="0" t="0" r="0" b="0"/>
                        <wp:docPr id="29" name="Picture 29" descr="Members Update To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embers Update Top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2857500"/>
                                </a:xfrm>
                                <a:prstGeom prst="rect">
                                  <a:avLst/>
                                </a:prstGeom>
                                <a:noFill/>
                                <a:ln>
                                  <a:noFill/>
                                </a:ln>
                              </pic:spPr>
                            </pic:pic>
                          </a:graphicData>
                        </a:graphic>
                      </wp:inline>
                    </w:drawing>
                  </w:r>
                </w:p>
              </w:tc>
            </w:tr>
          </w:tbl>
          <w:p w14:paraId="24557E02" w14:textId="77777777" w:rsidR="000A1E24" w:rsidRPr="000D2A39" w:rsidRDefault="000A1E24" w:rsidP="00503134">
            <w:pPr>
              <w:rPr>
                <w:rFonts w:ascii="Calibri" w:hAnsi="Calibri" w:cs="Calibri"/>
                <w:vanish/>
                <w:color w:val="333333"/>
                <w:lang w:eastAsia="en-GB"/>
              </w:rPr>
            </w:pPr>
          </w:p>
          <w:tbl>
            <w:tblPr>
              <w:tblW w:w="9000" w:type="dxa"/>
              <w:tblCellSpacing w:w="0" w:type="dxa"/>
              <w:shd w:val="clear" w:color="auto" w:fill="FEFEFE"/>
              <w:tblCellMar>
                <w:left w:w="0" w:type="dxa"/>
                <w:right w:w="0" w:type="dxa"/>
              </w:tblCellMar>
              <w:tblLook w:val="04A0" w:firstRow="1" w:lastRow="0" w:firstColumn="1" w:lastColumn="0" w:noHBand="0" w:noVBand="1"/>
            </w:tblPr>
            <w:tblGrid>
              <w:gridCol w:w="311"/>
              <w:gridCol w:w="8379"/>
              <w:gridCol w:w="310"/>
            </w:tblGrid>
            <w:tr w:rsidR="000A1E24" w:rsidRPr="000D2A39" w14:paraId="1F634D04" w14:textId="77777777" w:rsidTr="00503134">
              <w:trPr>
                <w:tblCellSpacing w:w="0" w:type="dxa"/>
              </w:trPr>
              <w:tc>
                <w:tcPr>
                  <w:tcW w:w="300" w:type="dxa"/>
                  <w:shd w:val="clear" w:color="auto" w:fill="FFFFFF"/>
                  <w:vAlign w:val="center"/>
                  <w:hideMark/>
                </w:tcPr>
                <w:p w14:paraId="7ECFCD18" w14:textId="77777777" w:rsidR="000A1E24" w:rsidRPr="000D2A39" w:rsidRDefault="000A1E24" w:rsidP="00503134">
                  <w:pPr>
                    <w:rPr>
                      <w:rFonts w:ascii="Calibri" w:hAnsi="Calibri" w:cs="Calibri"/>
                      <w:color w:val="333333"/>
                      <w:lang w:eastAsia="en-GB"/>
                    </w:rPr>
                  </w:pPr>
                  <w:r w:rsidRPr="000D2A39">
                    <w:rPr>
                      <w:rFonts w:ascii="Calibri" w:hAnsi="Calibri" w:cs="Calibri"/>
                      <w:color w:val="333333"/>
                      <w:lang w:eastAsia="en-GB"/>
                    </w:rPr>
                    <w:t> </w:t>
                  </w:r>
                </w:p>
              </w:tc>
              <w:tc>
                <w:tcPr>
                  <w:tcW w:w="8100" w:type="dxa"/>
                  <w:shd w:val="clear" w:color="auto" w:fill="FFFFFF"/>
                  <w:vAlign w:val="center"/>
                  <w:hideMark/>
                </w:tcPr>
                <w:p w14:paraId="04FBFEAB" w14:textId="77777777" w:rsidR="000A1E24" w:rsidRPr="000D2A39" w:rsidRDefault="000A1E24" w:rsidP="00503134">
                  <w:pPr>
                    <w:outlineLvl w:val="1"/>
                    <w:rPr>
                      <w:rFonts w:ascii="Calibri" w:hAnsi="Calibri" w:cs="Calibri"/>
                      <w:b/>
                      <w:bCs/>
                      <w:caps/>
                      <w:color w:val="444444"/>
                      <w:sz w:val="24"/>
                      <w:lang w:eastAsia="en-GB"/>
                    </w:rPr>
                  </w:pPr>
                  <w:r>
                    <w:rPr>
                      <w:rFonts w:ascii="Calibri" w:hAnsi="Calibri" w:cs="Calibri"/>
                      <w:b/>
                      <w:bCs/>
                      <w:caps/>
                      <w:color w:val="444444"/>
                      <w:sz w:val="24"/>
                      <w:lang w:eastAsia="en-GB"/>
                    </w:rPr>
                    <w:t>OCTOBER 2020</w:t>
                  </w:r>
                </w:p>
              </w:tc>
              <w:tc>
                <w:tcPr>
                  <w:tcW w:w="300" w:type="dxa"/>
                  <w:shd w:val="clear" w:color="auto" w:fill="FFFFFF"/>
                  <w:vAlign w:val="center"/>
                  <w:hideMark/>
                </w:tcPr>
                <w:p w14:paraId="52659DCB" w14:textId="77777777" w:rsidR="000A1E24" w:rsidRPr="000D2A39" w:rsidRDefault="000A1E24" w:rsidP="00503134">
                  <w:pPr>
                    <w:rPr>
                      <w:rFonts w:ascii="Calibri" w:hAnsi="Calibri" w:cs="Calibri"/>
                      <w:color w:val="333333"/>
                      <w:lang w:eastAsia="en-GB"/>
                    </w:rPr>
                  </w:pPr>
                  <w:r w:rsidRPr="000D2A39">
                    <w:rPr>
                      <w:rFonts w:ascii="Calibri" w:hAnsi="Calibri" w:cs="Calibri"/>
                      <w:color w:val="333333"/>
                      <w:lang w:eastAsia="en-GB"/>
                    </w:rPr>
                    <w:t> </w:t>
                  </w:r>
                </w:p>
              </w:tc>
            </w:tr>
          </w:tbl>
          <w:p w14:paraId="3F8E44E1" w14:textId="77777777" w:rsidR="000A1E24" w:rsidRPr="000D2A39" w:rsidRDefault="000A1E24" w:rsidP="00503134">
            <w:pPr>
              <w:rPr>
                <w:rFonts w:ascii="Calibri" w:hAnsi="Calibri" w:cs="Calibri"/>
                <w:vanish/>
                <w:color w:val="333333"/>
                <w:lang w:eastAsia="en-GB"/>
              </w:rPr>
            </w:pPr>
          </w:p>
          <w:tbl>
            <w:tblPr>
              <w:tblW w:w="9000" w:type="dxa"/>
              <w:tblCellSpacing w:w="0" w:type="dxa"/>
              <w:shd w:val="clear" w:color="auto" w:fill="FEFEFE"/>
              <w:tblCellMar>
                <w:left w:w="0" w:type="dxa"/>
                <w:right w:w="0" w:type="dxa"/>
              </w:tblCellMar>
              <w:tblLook w:val="04A0" w:firstRow="1" w:lastRow="0" w:firstColumn="1" w:lastColumn="0" w:noHBand="0" w:noVBand="1"/>
            </w:tblPr>
            <w:tblGrid>
              <w:gridCol w:w="9000"/>
            </w:tblGrid>
            <w:tr w:rsidR="000A1E24" w:rsidRPr="000D2A39" w14:paraId="10E26046" w14:textId="77777777" w:rsidTr="00503134">
              <w:trPr>
                <w:trHeight w:val="1050"/>
                <w:tblCellSpacing w:w="0" w:type="dxa"/>
              </w:trPr>
              <w:tc>
                <w:tcPr>
                  <w:tcW w:w="9000" w:type="dxa"/>
                  <w:shd w:val="clear" w:color="auto" w:fill="FEFEFE"/>
                  <w:vAlign w:val="center"/>
                  <w:hideMark/>
                </w:tcPr>
                <w:p w14:paraId="4FF54EF1" w14:textId="77777777" w:rsidR="000A1E24" w:rsidRPr="000D2A39" w:rsidRDefault="000A1E24" w:rsidP="00503134">
                  <w:pPr>
                    <w:rPr>
                      <w:rFonts w:ascii="Calibri" w:hAnsi="Calibri" w:cs="Calibri"/>
                      <w:color w:val="333333"/>
                      <w:lang w:eastAsia="en-GB"/>
                    </w:rPr>
                  </w:pPr>
                  <w:r w:rsidRPr="000D2A39">
                    <w:rPr>
                      <w:rFonts w:ascii="Calibri" w:hAnsi="Calibri" w:cs="Calibri"/>
                      <w:noProof/>
                      <w:color w:val="333333"/>
                      <w:lang w:eastAsia="en-GB"/>
                    </w:rPr>
                    <w:drawing>
                      <wp:inline distT="0" distB="0" distL="0" distR="0" wp14:anchorId="731604D1" wp14:editId="2EC3BF13">
                        <wp:extent cx="5715000" cy="666750"/>
                        <wp:effectExtent l="0" t="0" r="0" b="0"/>
                        <wp:docPr id="30" name="Picture 30" descr="OPen for Busines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for Business Sec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666750"/>
                                </a:xfrm>
                                <a:prstGeom prst="rect">
                                  <a:avLst/>
                                </a:prstGeom>
                                <a:noFill/>
                                <a:ln>
                                  <a:noFill/>
                                </a:ln>
                              </pic:spPr>
                            </pic:pic>
                          </a:graphicData>
                        </a:graphic>
                      </wp:inline>
                    </w:drawing>
                  </w:r>
                </w:p>
              </w:tc>
            </w:tr>
          </w:tbl>
          <w:p w14:paraId="57942669" w14:textId="77777777" w:rsidR="000A1E24" w:rsidRPr="000D2A39" w:rsidRDefault="000A1E24" w:rsidP="00503134">
            <w:pPr>
              <w:rPr>
                <w:rFonts w:ascii="Calibri" w:hAnsi="Calibri" w:cs="Calibri"/>
                <w:vanish/>
                <w:color w:val="333333"/>
                <w:lang w:eastAsia="en-GB"/>
              </w:rPr>
            </w:pPr>
          </w:p>
          <w:tbl>
            <w:tblPr>
              <w:tblW w:w="9000" w:type="dxa"/>
              <w:tblCellSpacing w:w="0" w:type="dxa"/>
              <w:shd w:val="clear" w:color="auto" w:fill="FEFEFE"/>
              <w:tblCellMar>
                <w:top w:w="300" w:type="dxa"/>
                <w:left w:w="300" w:type="dxa"/>
                <w:bottom w:w="300" w:type="dxa"/>
                <w:right w:w="300" w:type="dxa"/>
              </w:tblCellMar>
              <w:tblLook w:val="04A0" w:firstRow="1" w:lastRow="0" w:firstColumn="1" w:lastColumn="0" w:noHBand="0" w:noVBand="1"/>
            </w:tblPr>
            <w:tblGrid>
              <w:gridCol w:w="9000"/>
            </w:tblGrid>
            <w:tr w:rsidR="000A1E24" w:rsidRPr="000D2A39" w14:paraId="4733F515" w14:textId="77777777" w:rsidTr="00503134">
              <w:trPr>
                <w:trHeight w:val="4347"/>
                <w:tblCellSpacing w:w="0" w:type="dxa"/>
              </w:trPr>
              <w:tc>
                <w:tcPr>
                  <w:tcW w:w="0" w:type="auto"/>
                  <w:shd w:val="clear" w:color="auto" w:fill="DEE4F0"/>
                  <w:vAlign w:val="center"/>
                  <w:hideMark/>
                </w:tcPr>
                <w:p w14:paraId="699260D6" w14:textId="77777777" w:rsidR="000A1E24" w:rsidRDefault="000A1E24" w:rsidP="00503134">
                  <w:pPr>
                    <w:rPr>
                      <w:rFonts w:ascii="Calibri" w:eastAsia="Calibri" w:hAnsi="Calibri" w:cs="Calibri"/>
                    </w:rPr>
                  </w:pPr>
                  <w:r>
                    <w:rPr>
                      <w:rFonts w:ascii="Calibri" w:eastAsia="Calibri" w:hAnsi="Calibri" w:cs="Calibri"/>
                    </w:rPr>
                    <w:t xml:space="preserve">A new walking and cycling bridge </w:t>
                  </w:r>
                  <w:proofErr w:type="gramStart"/>
                  <w:r>
                    <w:rPr>
                      <w:rFonts w:ascii="Calibri" w:eastAsia="Calibri" w:hAnsi="Calibri" w:cs="Calibri"/>
                    </w:rPr>
                    <w:t>has</w:t>
                  </w:r>
                  <w:proofErr w:type="gramEnd"/>
                  <w:r>
                    <w:rPr>
                      <w:rFonts w:ascii="Calibri" w:eastAsia="Calibri" w:hAnsi="Calibri" w:cs="Calibri"/>
                    </w:rPr>
                    <w:t xml:space="preserve"> been installed over Hams Way as work on the Worcester Southern Link Road continues. Work is still ongoing either side of the bridge and it will open soon, replacing the pedestrian crossing at the busy junction near </w:t>
                  </w:r>
                  <w:proofErr w:type="spellStart"/>
                  <w:r>
                    <w:rPr>
                      <w:rFonts w:ascii="Calibri" w:eastAsia="Calibri" w:hAnsi="Calibri" w:cs="Calibri"/>
                    </w:rPr>
                    <w:t>Powick</w:t>
                  </w:r>
                  <w:proofErr w:type="spellEnd"/>
                  <w:r>
                    <w:rPr>
                      <w:rFonts w:ascii="Calibri" w:eastAsia="Calibri" w:hAnsi="Calibri" w:cs="Calibri"/>
                    </w:rPr>
                    <w:t xml:space="preserve"> Roundabout. </w:t>
                  </w:r>
                </w:p>
                <w:p w14:paraId="2F99D1A7" w14:textId="77777777" w:rsidR="000A1E24" w:rsidRDefault="000A1E24" w:rsidP="00503134">
                  <w:pPr>
                    <w:rPr>
                      <w:rFonts w:ascii="Calibri" w:eastAsia="Calibri" w:hAnsi="Calibri" w:cs="Calibri"/>
                    </w:rPr>
                  </w:pPr>
                </w:p>
                <w:p w14:paraId="3B0CBA53" w14:textId="77777777" w:rsidR="000A1E24" w:rsidRDefault="000A1E24" w:rsidP="00503134">
                  <w:pPr>
                    <w:rPr>
                      <w:rFonts w:ascii="Calibri" w:eastAsia="Calibri" w:hAnsi="Calibri" w:cs="Calibri"/>
                    </w:rPr>
                  </w:pPr>
                  <w:r>
                    <w:rPr>
                      <w:rFonts w:ascii="Calibri" w:eastAsia="Calibri" w:hAnsi="Calibri" w:cs="Calibri"/>
                    </w:rPr>
                    <w:t>Other further major milestones in the scheme will follow soon; later this month the major lift of beams for the new river crossing at Carrington Bridge will occur, and in November another new walking and cycling bridge will be installed over Broomhall Way.</w:t>
                  </w:r>
                </w:p>
                <w:p w14:paraId="7254E701" w14:textId="77777777" w:rsidR="000A1E24" w:rsidRDefault="000A1E24" w:rsidP="00503134">
                  <w:pPr>
                    <w:rPr>
                      <w:rFonts w:ascii="Calibri" w:eastAsia="Calibri" w:hAnsi="Calibri" w:cs="Calibri"/>
                    </w:rPr>
                  </w:pPr>
                </w:p>
                <w:p w14:paraId="3E2EFDEF" w14:textId="77777777" w:rsidR="000A1E24" w:rsidRPr="006968C7" w:rsidRDefault="000A1E24" w:rsidP="000A1E24">
                  <w:pPr>
                    <w:pStyle w:val="ListParagraph"/>
                    <w:numPr>
                      <w:ilvl w:val="0"/>
                      <w:numId w:val="31"/>
                    </w:numPr>
                    <w:spacing w:after="0" w:line="240" w:lineRule="auto"/>
                    <w:jc w:val="center"/>
                    <w:rPr>
                      <w:rFonts w:cs="Calibri"/>
                    </w:rPr>
                  </w:pPr>
                </w:p>
                <w:p w14:paraId="2BD09B4F" w14:textId="77777777" w:rsidR="000A1E24" w:rsidRDefault="000A1E24" w:rsidP="00503134">
                  <w:pPr>
                    <w:rPr>
                      <w:rFonts w:ascii="Calibri" w:eastAsia="Calibri" w:hAnsi="Calibri" w:cs="Calibri"/>
                    </w:rPr>
                  </w:pPr>
                </w:p>
                <w:p w14:paraId="7CE2E53C" w14:textId="77777777" w:rsidR="000A1E24" w:rsidRDefault="000A1E24" w:rsidP="00503134">
                  <w:pPr>
                    <w:rPr>
                      <w:rFonts w:ascii="Calibri" w:eastAsia="Calibri" w:hAnsi="Calibri" w:cs="Calibri"/>
                    </w:rPr>
                  </w:pPr>
                  <w:r>
                    <w:rPr>
                      <w:rFonts w:ascii="Calibri" w:eastAsia="Calibri" w:hAnsi="Calibri" w:cs="Calibri"/>
                    </w:rPr>
                    <w:t>Work has started on the refurbishment of Sabrina Bridge in Worcester city centre, although the bridge is currently still fully open. It will close on 12</w:t>
                  </w:r>
                  <w:r w:rsidRPr="00B173D7">
                    <w:rPr>
                      <w:rFonts w:ascii="Calibri" w:eastAsia="Calibri" w:hAnsi="Calibri" w:cs="Calibri"/>
                      <w:vertAlign w:val="superscript"/>
                    </w:rPr>
                    <w:t>th</w:t>
                  </w:r>
                  <w:r>
                    <w:rPr>
                      <w:rFonts w:ascii="Calibri" w:eastAsia="Calibri" w:hAnsi="Calibri" w:cs="Calibri"/>
                    </w:rPr>
                    <w:t xml:space="preserve"> October for approximately 7 weeks, and the project will be completed in December.</w:t>
                  </w:r>
                </w:p>
                <w:p w14:paraId="27813033" w14:textId="77777777" w:rsidR="000A1E24" w:rsidRDefault="000A1E24" w:rsidP="00503134">
                  <w:pPr>
                    <w:rPr>
                      <w:rFonts w:ascii="Calibri" w:eastAsia="Calibri" w:hAnsi="Calibri" w:cs="Calibri"/>
                    </w:rPr>
                  </w:pPr>
                </w:p>
                <w:p w14:paraId="2222E2AE" w14:textId="77777777" w:rsidR="000A1E24" w:rsidRPr="002B5F0F" w:rsidRDefault="000A1E24" w:rsidP="000A1E24">
                  <w:pPr>
                    <w:pStyle w:val="ListParagraph"/>
                    <w:numPr>
                      <w:ilvl w:val="0"/>
                      <w:numId w:val="31"/>
                    </w:numPr>
                    <w:spacing w:after="0" w:line="240" w:lineRule="auto"/>
                    <w:jc w:val="center"/>
                    <w:rPr>
                      <w:rFonts w:cs="Calibri"/>
                    </w:rPr>
                  </w:pPr>
                </w:p>
                <w:p w14:paraId="2F5EF1FF" w14:textId="77777777" w:rsidR="000A1E24" w:rsidRDefault="000A1E24" w:rsidP="00503134">
                  <w:pPr>
                    <w:rPr>
                      <w:rFonts w:ascii="Calibri" w:eastAsia="Calibri" w:hAnsi="Calibri" w:cs="Calibri"/>
                    </w:rPr>
                  </w:pPr>
                </w:p>
                <w:p w14:paraId="687693BC" w14:textId="77777777" w:rsidR="000A1E24" w:rsidRDefault="000A1E24" w:rsidP="00503134">
                  <w:pPr>
                    <w:rPr>
                      <w:rFonts w:ascii="Calibri" w:eastAsia="Calibri" w:hAnsi="Calibri" w:cs="Calibri"/>
                    </w:rPr>
                  </w:pPr>
                  <w:r>
                    <w:rPr>
                      <w:rFonts w:ascii="Calibri" w:eastAsia="Calibri" w:hAnsi="Calibri" w:cs="Calibri"/>
                    </w:rPr>
                    <w:t xml:space="preserve">Work is ongoing on other major projects: the congestion scheme at A38 Bromsgrove, the A44 </w:t>
                  </w:r>
                  <w:proofErr w:type="spellStart"/>
                  <w:r>
                    <w:rPr>
                      <w:rFonts w:ascii="Calibri" w:eastAsia="Calibri" w:hAnsi="Calibri" w:cs="Calibri"/>
                    </w:rPr>
                    <w:t>Pinvin</w:t>
                  </w:r>
                  <w:proofErr w:type="spellEnd"/>
                  <w:r>
                    <w:rPr>
                      <w:rFonts w:ascii="Calibri" w:eastAsia="Calibri" w:hAnsi="Calibri" w:cs="Calibri"/>
                    </w:rPr>
                    <w:t xml:space="preserve"> junction upgrade, Churchfields Urban extension in Kidderminster and the congestion improvement and public realm works at St John’s, Worcester.</w:t>
                  </w:r>
                </w:p>
                <w:p w14:paraId="280E73CE" w14:textId="77777777" w:rsidR="000A1E24" w:rsidRDefault="000A1E24" w:rsidP="00503134">
                  <w:pPr>
                    <w:rPr>
                      <w:rFonts w:ascii="Calibri" w:eastAsia="Calibri" w:hAnsi="Calibri" w:cs="Calibri"/>
                    </w:rPr>
                  </w:pPr>
                </w:p>
                <w:p w14:paraId="4D7D7DE0" w14:textId="77777777" w:rsidR="000A1E24" w:rsidRDefault="000A1E24" w:rsidP="00503134">
                  <w:pPr>
                    <w:rPr>
                      <w:rFonts w:ascii="Calibri" w:eastAsia="Calibri" w:hAnsi="Calibri" w:cs="Calibri"/>
                    </w:rPr>
                  </w:pPr>
                </w:p>
                <w:p w14:paraId="6252E49F" w14:textId="77777777" w:rsidR="000A1E24" w:rsidRDefault="000A1E24" w:rsidP="00503134">
                  <w:pPr>
                    <w:rPr>
                      <w:rFonts w:ascii="Calibri" w:eastAsia="Calibri" w:hAnsi="Calibri" w:cs="Calibri"/>
                    </w:rPr>
                  </w:pPr>
                </w:p>
                <w:p w14:paraId="21199755" w14:textId="77777777" w:rsidR="000A1E24" w:rsidRDefault="000A1E24" w:rsidP="00503134">
                  <w:pPr>
                    <w:rPr>
                      <w:rFonts w:ascii="Calibri" w:eastAsia="Calibri" w:hAnsi="Calibri" w:cs="Calibri"/>
                    </w:rPr>
                  </w:pPr>
                </w:p>
                <w:p w14:paraId="6DCF5D1C" w14:textId="77777777" w:rsidR="000A1E24" w:rsidRPr="000D2A39" w:rsidRDefault="000A1E24" w:rsidP="00503134">
                  <w:pPr>
                    <w:rPr>
                      <w:rFonts w:ascii="Calibri" w:hAnsi="Calibri" w:cs="Calibri"/>
                      <w:color w:val="333333"/>
                      <w:lang w:eastAsia="en-GB"/>
                    </w:rPr>
                  </w:pPr>
                </w:p>
              </w:tc>
            </w:tr>
          </w:tbl>
          <w:p w14:paraId="2F4DEE7D" w14:textId="77777777" w:rsidR="000A1E24" w:rsidRPr="000D2A39" w:rsidRDefault="000A1E24" w:rsidP="00503134">
            <w:pPr>
              <w:rPr>
                <w:rFonts w:ascii="Calibri" w:hAnsi="Calibri" w:cs="Calibri"/>
                <w:vanish/>
                <w:color w:val="333333"/>
                <w:lang w:eastAsia="en-GB"/>
              </w:rPr>
            </w:pPr>
          </w:p>
          <w:tbl>
            <w:tblPr>
              <w:tblW w:w="9000" w:type="dxa"/>
              <w:tblCellSpacing w:w="0" w:type="dxa"/>
              <w:shd w:val="clear" w:color="auto" w:fill="FEFEFE"/>
              <w:tblCellMar>
                <w:left w:w="0" w:type="dxa"/>
                <w:right w:w="0" w:type="dxa"/>
              </w:tblCellMar>
              <w:tblLook w:val="04A0" w:firstRow="1" w:lastRow="0" w:firstColumn="1" w:lastColumn="0" w:noHBand="0" w:noVBand="1"/>
            </w:tblPr>
            <w:tblGrid>
              <w:gridCol w:w="9000"/>
            </w:tblGrid>
            <w:tr w:rsidR="000A1E24" w:rsidRPr="000D2A39" w14:paraId="5FF03D55" w14:textId="77777777" w:rsidTr="00503134">
              <w:trPr>
                <w:trHeight w:val="1050"/>
                <w:tblCellSpacing w:w="0" w:type="dxa"/>
              </w:trPr>
              <w:tc>
                <w:tcPr>
                  <w:tcW w:w="9000" w:type="dxa"/>
                  <w:shd w:val="clear" w:color="auto" w:fill="FEFEFE"/>
                  <w:tcMar>
                    <w:top w:w="150" w:type="dxa"/>
                    <w:left w:w="0" w:type="dxa"/>
                    <w:bottom w:w="0" w:type="dxa"/>
                    <w:right w:w="0" w:type="dxa"/>
                  </w:tcMar>
                  <w:vAlign w:val="center"/>
                  <w:hideMark/>
                </w:tcPr>
                <w:p w14:paraId="5BC2EC4D" w14:textId="77777777" w:rsidR="000A1E24" w:rsidRPr="000D2A39" w:rsidRDefault="000A1E24" w:rsidP="00503134">
                  <w:pPr>
                    <w:rPr>
                      <w:rFonts w:ascii="Calibri" w:hAnsi="Calibri" w:cs="Calibri"/>
                      <w:color w:val="333333"/>
                      <w:lang w:eastAsia="en-GB"/>
                    </w:rPr>
                  </w:pPr>
                  <w:r w:rsidRPr="000D2A39">
                    <w:rPr>
                      <w:rFonts w:ascii="Calibri" w:hAnsi="Calibri" w:cs="Calibri"/>
                      <w:noProof/>
                      <w:color w:val="333333"/>
                      <w:lang w:eastAsia="en-GB"/>
                    </w:rPr>
                    <w:lastRenderedPageBreak/>
                    <w:drawing>
                      <wp:inline distT="0" distB="0" distL="0" distR="0" wp14:anchorId="26860AF4" wp14:editId="7F5EFE51">
                        <wp:extent cx="5715000" cy="666750"/>
                        <wp:effectExtent l="0" t="0" r="0" b="0"/>
                        <wp:docPr id="31" name="Picture 31" descr="Children and Famili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hildren and Families Sec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666750"/>
                                </a:xfrm>
                                <a:prstGeom prst="rect">
                                  <a:avLst/>
                                </a:prstGeom>
                                <a:noFill/>
                                <a:ln>
                                  <a:noFill/>
                                </a:ln>
                              </pic:spPr>
                            </pic:pic>
                          </a:graphicData>
                        </a:graphic>
                      </wp:inline>
                    </w:drawing>
                  </w:r>
                </w:p>
              </w:tc>
            </w:tr>
          </w:tbl>
          <w:p w14:paraId="1E6DCD48" w14:textId="77777777" w:rsidR="000A1E24" w:rsidRPr="000D2A39" w:rsidRDefault="000A1E24" w:rsidP="00503134">
            <w:pPr>
              <w:rPr>
                <w:rFonts w:ascii="Calibri" w:hAnsi="Calibri" w:cs="Calibri"/>
                <w:vanish/>
                <w:color w:val="333333"/>
                <w:lang w:eastAsia="en-GB"/>
              </w:rPr>
            </w:pPr>
          </w:p>
          <w:tbl>
            <w:tblPr>
              <w:tblW w:w="9000" w:type="dxa"/>
              <w:tblCellSpacing w:w="0" w:type="dxa"/>
              <w:shd w:val="clear" w:color="auto" w:fill="FEFEFE"/>
              <w:tblCellMar>
                <w:top w:w="300" w:type="dxa"/>
                <w:left w:w="300" w:type="dxa"/>
                <w:bottom w:w="300" w:type="dxa"/>
                <w:right w:w="300" w:type="dxa"/>
              </w:tblCellMar>
              <w:tblLook w:val="04A0" w:firstRow="1" w:lastRow="0" w:firstColumn="1" w:lastColumn="0" w:noHBand="0" w:noVBand="1"/>
            </w:tblPr>
            <w:tblGrid>
              <w:gridCol w:w="9000"/>
            </w:tblGrid>
            <w:tr w:rsidR="000A1E24" w:rsidRPr="000D2A39" w14:paraId="5621EDCE" w14:textId="77777777" w:rsidTr="00503134">
              <w:trPr>
                <w:tblCellSpacing w:w="0" w:type="dxa"/>
              </w:trPr>
              <w:tc>
                <w:tcPr>
                  <w:tcW w:w="0" w:type="auto"/>
                  <w:shd w:val="clear" w:color="auto" w:fill="E1DEED"/>
                  <w:vAlign w:val="center"/>
                  <w:hideMark/>
                </w:tcPr>
                <w:p w14:paraId="7569101B" w14:textId="77777777" w:rsidR="000A1E24" w:rsidRDefault="000A1E24" w:rsidP="00503134">
                  <w:pPr>
                    <w:rPr>
                      <w:rFonts w:ascii="Calibri" w:eastAsia="Calibri" w:hAnsi="Calibri" w:cs="Calibri"/>
                    </w:rPr>
                  </w:pPr>
                  <w:r w:rsidRPr="00B5299A">
                    <w:rPr>
                      <w:rFonts w:ascii="Calibri" w:eastAsia="Calibri" w:hAnsi="Calibri" w:cs="Calibri"/>
                    </w:rPr>
                    <w:t>Applications for school places in 2021 opened on 1</w:t>
                  </w:r>
                  <w:r w:rsidRPr="00856FDD">
                    <w:rPr>
                      <w:rFonts w:ascii="Calibri" w:eastAsia="Calibri" w:hAnsi="Calibri" w:cs="Calibri"/>
                      <w:vertAlign w:val="superscript"/>
                    </w:rPr>
                    <w:t>st</w:t>
                  </w:r>
                  <w:r>
                    <w:rPr>
                      <w:rFonts w:ascii="Calibri" w:eastAsia="Calibri" w:hAnsi="Calibri" w:cs="Calibri"/>
                    </w:rPr>
                    <w:t xml:space="preserve"> </w:t>
                  </w:r>
                  <w:r w:rsidRPr="00B5299A">
                    <w:rPr>
                      <w:rFonts w:ascii="Calibri" w:eastAsia="Calibri" w:hAnsi="Calibri" w:cs="Calibri"/>
                    </w:rPr>
                    <w:t>September. This date and the process for applications for next year has not been affected by Covid-19.</w:t>
                  </w:r>
                </w:p>
                <w:p w14:paraId="5A9BCA8D" w14:textId="77777777" w:rsidR="000A1E24" w:rsidRPr="00B5299A" w:rsidRDefault="000A1E24" w:rsidP="00503134">
                  <w:pPr>
                    <w:rPr>
                      <w:rFonts w:ascii="Calibri" w:eastAsia="Calibri" w:hAnsi="Calibri" w:cs="Calibri"/>
                    </w:rPr>
                  </w:pPr>
                </w:p>
                <w:p w14:paraId="25B66F0C" w14:textId="77777777" w:rsidR="000A1E24" w:rsidRPr="00B5299A" w:rsidRDefault="000A1E24" w:rsidP="00503134">
                  <w:pPr>
                    <w:rPr>
                      <w:rFonts w:ascii="Calibri" w:eastAsia="Calibri" w:hAnsi="Calibri" w:cs="Calibri"/>
                    </w:rPr>
                  </w:pPr>
                  <w:r w:rsidRPr="00B5299A">
                    <w:rPr>
                      <w:rFonts w:ascii="Calibri" w:eastAsia="Calibri" w:hAnsi="Calibri" w:cs="Calibri"/>
                    </w:rPr>
                    <w:t>The application is open for any child due to start school for the first time or moving to Middle or High School in September 2021.</w:t>
                  </w:r>
                  <w:r>
                    <w:rPr>
                      <w:rFonts w:ascii="Calibri" w:eastAsia="Calibri" w:hAnsi="Calibri" w:cs="Calibri"/>
                    </w:rPr>
                    <w:t xml:space="preserve"> </w:t>
                  </w:r>
                  <w:r w:rsidRPr="00B5299A">
                    <w:rPr>
                      <w:rFonts w:ascii="Calibri" w:eastAsia="Calibri" w:hAnsi="Calibri" w:cs="Calibri"/>
                    </w:rPr>
                    <w:t xml:space="preserve">For children applying for a place at High </w:t>
                  </w:r>
                  <w:r>
                    <w:rPr>
                      <w:rFonts w:ascii="Calibri" w:eastAsia="Calibri" w:hAnsi="Calibri" w:cs="Calibri"/>
                    </w:rPr>
                    <w:t>S</w:t>
                  </w:r>
                  <w:r w:rsidRPr="00B5299A">
                    <w:rPr>
                      <w:rFonts w:ascii="Calibri" w:eastAsia="Calibri" w:hAnsi="Calibri" w:cs="Calibri"/>
                    </w:rPr>
                    <w:t>chool, the deadline to apply is 31</w:t>
                  </w:r>
                  <w:r w:rsidRPr="00856FDD">
                    <w:rPr>
                      <w:rFonts w:ascii="Calibri" w:eastAsia="Calibri" w:hAnsi="Calibri" w:cs="Calibri"/>
                      <w:vertAlign w:val="superscript"/>
                    </w:rPr>
                    <w:t>st</w:t>
                  </w:r>
                  <w:r>
                    <w:rPr>
                      <w:rFonts w:ascii="Calibri" w:eastAsia="Calibri" w:hAnsi="Calibri" w:cs="Calibri"/>
                    </w:rPr>
                    <w:t xml:space="preserve"> </w:t>
                  </w:r>
                  <w:r w:rsidRPr="00B5299A">
                    <w:rPr>
                      <w:rFonts w:ascii="Calibri" w:eastAsia="Calibri" w:hAnsi="Calibri" w:cs="Calibri"/>
                    </w:rPr>
                    <w:t>October 2020. For Primary, First, Infant, Junior and Middle schools, parents will have until 15</w:t>
                  </w:r>
                  <w:r w:rsidRPr="00856FDD">
                    <w:rPr>
                      <w:rFonts w:ascii="Calibri" w:eastAsia="Calibri" w:hAnsi="Calibri" w:cs="Calibri"/>
                      <w:vertAlign w:val="superscript"/>
                    </w:rPr>
                    <w:t>th</w:t>
                  </w:r>
                  <w:r>
                    <w:rPr>
                      <w:rFonts w:ascii="Calibri" w:eastAsia="Calibri" w:hAnsi="Calibri" w:cs="Calibri"/>
                    </w:rPr>
                    <w:t xml:space="preserve"> </w:t>
                  </w:r>
                  <w:r w:rsidRPr="00B5299A">
                    <w:rPr>
                      <w:rFonts w:ascii="Calibri" w:eastAsia="Calibri" w:hAnsi="Calibri" w:cs="Calibri"/>
                    </w:rPr>
                    <w:t xml:space="preserve">January 2021. </w:t>
                  </w:r>
                </w:p>
                <w:p w14:paraId="62CEE172" w14:textId="77777777" w:rsidR="000A1E24" w:rsidRPr="00B5299A" w:rsidRDefault="000A1E24" w:rsidP="00503134">
                  <w:pPr>
                    <w:rPr>
                      <w:rFonts w:ascii="Calibri" w:eastAsia="Calibri" w:hAnsi="Calibri" w:cs="Calibri"/>
                    </w:rPr>
                  </w:pPr>
                </w:p>
                <w:p w14:paraId="35ABB432" w14:textId="77777777" w:rsidR="000A1E24" w:rsidRPr="00B5299A" w:rsidRDefault="000A1E24" w:rsidP="00503134">
                  <w:pPr>
                    <w:rPr>
                      <w:rFonts w:ascii="Calibri" w:eastAsia="Calibri" w:hAnsi="Calibri" w:cs="Calibri"/>
                    </w:rPr>
                  </w:pPr>
                  <w:r w:rsidRPr="00B5299A">
                    <w:rPr>
                      <w:rFonts w:ascii="Calibri" w:eastAsia="Calibri" w:hAnsi="Calibri" w:cs="Calibri"/>
                    </w:rPr>
                    <w:t>There is a secure online system where parents can create an account and submit an application</w:t>
                  </w:r>
                  <w:r>
                    <w:rPr>
                      <w:rFonts w:ascii="Calibri" w:eastAsia="Calibri" w:hAnsi="Calibri" w:cs="Calibri"/>
                    </w:rPr>
                    <w:t>. This</w:t>
                  </w:r>
                  <w:r w:rsidRPr="00B5299A">
                    <w:rPr>
                      <w:rFonts w:ascii="Calibri" w:eastAsia="Calibri" w:hAnsi="Calibri" w:cs="Calibri"/>
                    </w:rPr>
                    <w:t xml:space="preserve"> also includes guides on starting school or transitioning to a new school.</w:t>
                  </w:r>
                </w:p>
                <w:p w14:paraId="172CBD94" w14:textId="77777777" w:rsidR="000A1E24" w:rsidRPr="00B5299A" w:rsidRDefault="000A1E24" w:rsidP="00503134">
                  <w:pPr>
                    <w:rPr>
                      <w:rFonts w:ascii="Calibri" w:eastAsia="Calibri" w:hAnsi="Calibri" w:cs="Calibri"/>
                    </w:rPr>
                  </w:pPr>
                </w:p>
                <w:p w14:paraId="2A71A152" w14:textId="77777777" w:rsidR="000A1E24" w:rsidRPr="00B5299A" w:rsidRDefault="000A1E24" w:rsidP="00503134">
                  <w:pPr>
                    <w:rPr>
                      <w:rFonts w:ascii="Calibri" w:eastAsia="Calibri" w:hAnsi="Calibri" w:cs="Calibri"/>
                    </w:rPr>
                  </w:pPr>
                  <w:r w:rsidRPr="00B5299A">
                    <w:rPr>
                      <w:rFonts w:ascii="Calibri" w:eastAsia="Calibri" w:hAnsi="Calibri" w:cs="Calibri"/>
                    </w:rPr>
                    <w:t xml:space="preserve">The school admissions system can be accessed at: </w:t>
                  </w:r>
                  <w:hyperlink r:id="rId11" w:history="1">
                    <w:r w:rsidRPr="00B5299A">
                      <w:rPr>
                        <w:rStyle w:val="Hyperlink"/>
                        <w:rFonts w:ascii="Calibri" w:eastAsia="Calibri" w:hAnsi="Calibri" w:cs="Calibri"/>
                      </w:rPr>
                      <w:t>www.worcestershire.gov.uk/schooladmissions</w:t>
                    </w:r>
                  </w:hyperlink>
                  <w:r w:rsidRPr="00B5299A">
                    <w:rPr>
                      <w:rFonts w:ascii="Calibri" w:eastAsia="Calibri" w:hAnsi="Calibri" w:cs="Calibri"/>
                    </w:rPr>
                    <w:t xml:space="preserve"> </w:t>
                  </w:r>
                </w:p>
                <w:p w14:paraId="6446965C" w14:textId="77777777" w:rsidR="000A1E24" w:rsidRDefault="000A1E24" w:rsidP="00503134">
                  <w:pPr>
                    <w:rPr>
                      <w:rFonts w:ascii="Calibri" w:hAnsi="Calibri" w:cs="Calibri"/>
                      <w:color w:val="333333"/>
                      <w:lang w:eastAsia="en-GB"/>
                    </w:rPr>
                  </w:pPr>
                </w:p>
                <w:p w14:paraId="030343E2" w14:textId="77777777" w:rsidR="000A1E24" w:rsidRPr="00B5299A" w:rsidRDefault="000A1E24" w:rsidP="000A1E24">
                  <w:pPr>
                    <w:pStyle w:val="ListParagraph"/>
                    <w:numPr>
                      <w:ilvl w:val="0"/>
                      <w:numId w:val="31"/>
                    </w:numPr>
                    <w:spacing w:after="0" w:line="240" w:lineRule="auto"/>
                    <w:jc w:val="center"/>
                    <w:rPr>
                      <w:rFonts w:eastAsia="Times New Roman" w:cs="Calibri"/>
                      <w:color w:val="333333"/>
                      <w:lang w:eastAsia="en-GB"/>
                    </w:rPr>
                  </w:pPr>
                </w:p>
                <w:p w14:paraId="2F4FDD44" w14:textId="77777777" w:rsidR="000A1E24" w:rsidRDefault="000A1E24" w:rsidP="00503134">
                  <w:pPr>
                    <w:rPr>
                      <w:rFonts w:ascii="Calibri" w:hAnsi="Calibri" w:cs="Calibri"/>
                      <w:color w:val="333333"/>
                      <w:lang w:eastAsia="en-GB"/>
                    </w:rPr>
                  </w:pPr>
                </w:p>
                <w:p w14:paraId="25E83AF8" w14:textId="77777777" w:rsidR="000A1E24" w:rsidRPr="009B1B41" w:rsidRDefault="000A1E24" w:rsidP="00503134">
                  <w:pPr>
                    <w:rPr>
                      <w:rFonts w:cstheme="minorHAnsi"/>
                      <w:lang w:eastAsia="en-GB"/>
                    </w:rPr>
                  </w:pPr>
                  <w:r w:rsidRPr="009B1B41">
                    <w:rPr>
                      <w:rFonts w:cstheme="minorHAnsi"/>
                      <w:lang w:eastAsia="en-GB"/>
                    </w:rPr>
                    <w:t>In May</w:t>
                  </w:r>
                  <w:r>
                    <w:rPr>
                      <w:rFonts w:cstheme="minorHAnsi"/>
                      <w:lang w:eastAsia="en-GB"/>
                    </w:rPr>
                    <w:t xml:space="preserve"> of this year</w:t>
                  </w:r>
                  <w:r w:rsidRPr="009B1B41">
                    <w:rPr>
                      <w:rFonts w:cstheme="minorHAnsi"/>
                      <w:lang w:eastAsia="en-GB"/>
                    </w:rPr>
                    <w:t xml:space="preserve"> </w:t>
                  </w:r>
                  <w:proofErr w:type="spellStart"/>
                  <w:r w:rsidRPr="009B1B41">
                    <w:rPr>
                      <w:rFonts w:cstheme="minorHAnsi"/>
                      <w:lang w:eastAsia="en-GB"/>
                    </w:rPr>
                    <w:t>ContinU</w:t>
                  </w:r>
                  <w:proofErr w:type="spellEnd"/>
                  <w:r w:rsidRPr="009B1B41">
                    <w:rPr>
                      <w:rFonts w:cstheme="minorHAnsi"/>
                      <w:lang w:eastAsia="en-GB"/>
                    </w:rPr>
                    <w:t xml:space="preserve"> Trust expressed their interest to terminate the current contract for the provision of Early Intervention Support Service covering Wyre Forest and Hagley before its contracted end date in March 2021.  Worcestershire Children First (WCF) agreed to the transfer and have been managing a programme of work to ensure a smooth TUPE transfer of staff into the Company as of the 1</w:t>
                  </w:r>
                  <w:r w:rsidRPr="00856FDD">
                    <w:rPr>
                      <w:rFonts w:cstheme="minorHAnsi"/>
                      <w:vertAlign w:val="superscript"/>
                      <w:lang w:eastAsia="en-GB"/>
                    </w:rPr>
                    <w:t>st</w:t>
                  </w:r>
                  <w:r>
                    <w:rPr>
                      <w:rFonts w:cstheme="minorHAnsi"/>
                      <w:lang w:eastAsia="en-GB"/>
                    </w:rPr>
                    <w:t xml:space="preserve"> </w:t>
                  </w:r>
                  <w:r w:rsidRPr="009B1B41">
                    <w:rPr>
                      <w:rFonts w:cstheme="minorHAnsi"/>
                      <w:lang w:eastAsia="en-GB"/>
                    </w:rPr>
                    <w:t>October 2020.</w:t>
                  </w:r>
                </w:p>
                <w:p w14:paraId="592B0E97" w14:textId="77777777" w:rsidR="000A1E24" w:rsidRPr="009B1B41" w:rsidRDefault="000A1E24" w:rsidP="00503134">
                  <w:pPr>
                    <w:rPr>
                      <w:rFonts w:cstheme="minorHAnsi"/>
                      <w:lang w:eastAsia="en-GB"/>
                    </w:rPr>
                  </w:pPr>
                </w:p>
                <w:p w14:paraId="63DB902B" w14:textId="77777777" w:rsidR="000A1E24" w:rsidRPr="009B1B41" w:rsidRDefault="000A1E24" w:rsidP="00503134">
                  <w:pPr>
                    <w:rPr>
                      <w:rFonts w:cstheme="minorHAnsi"/>
                      <w:lang w:eastAsia="en-GB"/>
                    </w:rPr>
                  </w:pPr>
                  <w:r w:rsidRPr="009B1B41">
                    <w:rPr>
                      <w:rFonts w:cstheme="minorHAnsi"/>
                      <w:lang w:eastAsia="en-GB"/>
                    </w:rPr>
                    <w:t>During this period of transition, WCF colleagues have been working in partnership with the Wyre Forest and Hagley Project (WHP), involving staff and management to ensure there is a seamless transfer of staff and services with no impact to our valued stakeholders.</w:t>
                  </w:r>
                </w:p>
                <w:p w14:paraId="7936AF3D" w14:textId="77777777" w:rsidR="000A1E24" w:rsidRDefault="000A1E24" w:rsidP="00503134">
                  <w:pPr>
                    <w:rPr>
                      <w:rFonts w:cstheme="minorHAnsi"/>
                      <w:b/>
                      <w:bCs/>
                      <w:lang w:eastAsia="en-GB"/>
                    </w:rPr>
                  </w:pPr>
                </w:p>
                <w:p w14:paraId="41EDAD66" w14:textId="77777777" w:rsidR="000A1E24" w:rsidRPr="000D2A39" w:rsidRDefault="000A1E24" w:rsidP="00503134">
                  <w:pPr>
                    <w:rPr>
                      <w:rFonts w:ascii="Calibri" w:hAnsi="Calibri" w:cs="Calibri"/>
                      <w:color w:val="333333"/>
                      <w:lang w:eastAsia="en-GB"/>
                    </w:rPr>
                  </w:pPr>
                  <w:r>
                    <w:rPr>
                      <w:rFonts w:cstheme="minorHAnsi"/>
                      <w:lang w:eastAsia="en-GB"/>
                    </w:rPr>
                    <w:t xml:space="preserve">WCF holds </w:t>
                  </w:r>
                  <w:proofErr w:type="spellStart"/>
                  <w:r>
                    <w:rPr>
                      <w:rFonts w:cstheme="minorHAnsi"/>
                      <w:lang w:eastAsia="en-GB"/>
                    </w:rPr>
                    <w:t>it’s</w:t>
                  </w:r>
                  <w:proofErr w:type="spellEnd"/>
                  <w:r>
                    <w:rPr>
                      <w:rFonts w:cstheme="minorHAnsi"/>
                      <w:lang w:eastAsia="en-GB"/>
                    </w:rPr>
                    <w:t xml:space="preserve"> first Annual General Meeting this week (Thursday 1</w:t>
                  </w:r>
                  <w:r w:rsidRPr="00856FDD">
                    <w:rPr>
                      <w:rFonts w:cstheme="minorHAnsi"/>
                      <w:vertAlign w:val="superscript"/>
                      <w:lang w:eastAsia="en-GB"/>
                    </w:rPr>
                    <w:t>st</w:t>
                  </w:r>
                  <w:r>
                    <w:rPr>
                      <w:rFonts w:cstheme="minorHAnsi"/>
                      <w:lang w:eastAsia="en-GB"/>
                    </w:rPr>
                    <w:t xml:space="preserve"> October). It is a year since WCF launched to provide a </w:t>
                  </w:r>
                  <w:r w:rsidRPr="009B1B41">
                    <w:rPr>
                      <w:rFonts w:cstheme="minorHAnsi"/>
                    </w:rPr>
                    <w:t>new way of delivering children’s services in the county.</w:t>
                  </w:r>
                </w:p>
              </w:tc>
            </w:tr>
          </w:tbl>
          <w:p w14:paraId="6EACEA2D" w14:textId="77777777" w:rsidR="000A1E24" w:rsidRPr="000D2A39" w:rsidRDefault="000A1E24" w:rsidP="00503134">
            <w:pPr>
              <w:rPr>
                <w:rFonts w:ascii="Calibri" w:hAnsi="Calibri" w:cs="Calibri"/>
                <w:vanish/>
                <w:color w:val="333333"/>
                <w:lang w:eastAsia="en-GB"/>
              </w:rPr>
            </w:pPr>
          </w:p>
          <w:tbl>
            <w:tblPr>
              <w:tblW w:w="9000" w:type="dxa"/>
              <w:tblCellSpacing w:w="0" w:type="dxa"/>
              <w:shd w:val="clear" w:color="auto" w:fill="FEFEFE"/>
              <w:tblCellMar>
                <w:left w:w="0" w:type="dxa"/>
                <w:right w:w="0" w:type="dxa"/>
              </w:tblCellMar>
              <w:tblLook w:val="04A0" w:firstRow="1" w:lastRow="0" w:firstColumn="1" w:lastColumn="0" w:noHBand="0" w:noVBand="1"/>
            </w:tblPr>
            <w:tblGrid>
              <w:gridCol w:w="9000"/>
            </w:tblGrid>
            <w:tr w:rsidR="000A1E24" w:rsidRPr="000D2A39" w14:paraId="7F562906" w14:textId="77777777" w:rsidTr="00503134">
              <w:trPr>
                <w:trHeight w:val="1050"/>
                <w:tblCellSpacing w:w="0" w:type="dxa"/>
              </w:trPr>
              <w:tc>
                <w:tcPr>
                  <w:tcW w:w="9000" w:type="dxa"/>
                  <w:shd w:val="clear" w:color="auto" w:fill="FEFEFE"/>
                  <w:tcMar>
                    <w:top w:w="150" w:type="dxa"/>
                    <w:left w:w="0" w:type="dxa"/>
                    <w:bottom w:w="0" w:type="dxa"/>
                    <w:right w:w="0" w:type="dxa"/>
                  </w:tcMar>
                  <w:vAlign w:val="center"/>
                  <w:hideMark/>
                </w:tcPr>
                <w:p w14:paraId="7AA0A13A" w14:textId="77777777" w:rsidR="000A1E24" w:rsidRPr="000D2A39" w:rsidRDefault="000A1E24" w:rsidP="00503134">
                  <w:pPr>
                    <w:rPr>
                      <w:rFonts w:ascii="Calibri" w:hAnsi="Calibri" w:cs="Calibri"/>
                      <w:color w:val="333333"/>
                      <w:lang w:eastAsia="en-GB"/>
                    </w:rPr>
                  </w:pPr>
                  <w:r w:rsidRPr="000D2A39">
                    <w:rPr>
                      <w:rFonts w:ascii="Calibri" w:hAnsi="Calibri" w:cs="Calibri"/>
                      <w:noProof/>
                      <w:color w:val="333333"/>
                      <w:lang w:eastAsia="en-GB"/>
                    </w:rPr>
                    <w:drawing>
                      <wp:inline distT="0" distB="0" distL="0" distR="0" wp14:anchorId="7A4F54CB" wp14:editId="5074FB30">
                        <wp:extent cx="5715000" cy="666750"/>
                        <wp:effectExtent l="0" t="0" r="0" b="0"/>
                        <wp:docPr id="32" name="Picture 32" descr="Health and Wellbeing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ealth and Wellbeing Sec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666750"/>
                                </a:xfrm>
                                <a:prstGeom prst="rect">
                                  <a:avLst/>
                                </a:prstGeom>
                                <a:noFill/>
                                <a:ln>
                                  <a:noFill/>
                                </a:ln>
                              </pic:spPr>
                            </pic:pic>
                          </a:graphicData>
                        </a:graphic>
                      </wp:inline>
                    </w:drawing>
                  </w:r>
                </w:p>
              </w:tc>
            </w:tr>
          </w:tbl>
          <w:p w14:paraId="2770CE3B" w14:textId="77777777" w:rsidR="000A1E24" w:rsidRPr="000D2A39" w:rsidRDefault="000A1E24" w:rsidP="00503134">
            <w:pPr>
              <w:rPr>
                <w:rFonts w:ascii="Calibri" w:hAnsi="Calibri" w:cs="Calibri"/>
                <w:vanish/>
                <w:color w:val="333333"/>
                <w:lang w:eastAsia="en-GB"/>
              </w:rPr>
            </w:pPr>
          </w:p>
          <w:tbl>
            <w:tblPr>
              <w:tblW w:w="9000" w:type="dxa"/>
              <w:tblCellSpacing w:w="0" w:type="dxa"/>
              <w:shd w:val="clear" w:color="auto" w:fill="FEFEFE"/>
              <w:tblCellMar>
                <w:top w:w="300" w:type="dxa"/>
                <w:left w:w="300" w:type="dxa"/>
                <w:bottom w:w="300" w:type="dxa"/>
                <w:right w:w="300" w:type="dxa"/>
              </w:tblCellMar>
              <w:tblLook w:val="04A0" w:firstRow="1" w:lastRow="0" w:firstColumn="1" w:lastColumn="0" w:noHBand="0" w:noVBand="1"/>
            </w:tblPr>
            <w:tblGrid>
              <w:gridCol w:w="9000"/>
            </w:tblGrid>
            <w:tr w:rsidR="000A1E24" w:rsidRPr="000D2A39" w14:paraId="664C3D6A" w14:textId="77777777" w:rsidTr="00503134">
              <w:trPr>
                <w:tblCellSpacing w:w="0" w:type="dxa"/>
              </w:trPr>
              <w:tc>
                <w:tcPr>
                  <w:tcW w:w="0" w:type="auto"/>
                  <w:shd w:val="clear" w:color="auto" w:fill="FADCEB"/>
                  <w:vAlign w:val="center"/>
                  <w:hideMark/>
                </w:tcPr>
                <w:p w14:paraId="2DA47B6F" w14:textId="77777777" w:rsidR="000A1E24" w:rsidRDefault="000A1E24" w:rsidP="00503134">
                  <w:pPr>
                    <w:rPr>
                      <w:rFonts w:ascii="Calibri" w:hAnsi="Calibri" w:cs="Calibri"/>
                      <w:bCs/>
                      <w:lang w:val="en" w:eastAsia="en-GB"/>
                    </w:rPr>
                  </w:pPr>
                  <w:r>
                    <w:rPr>
                      <w:rFonts w:ascii="Calibri" w:hAnsi="Calibri" w:cs="Calibri"/>
                      <w:bCs/>
                      <w:lang w:val="en" w:eastAsia="en-GB"/>
                    </w:rPr>
                    <w:t xml:space="preserve">The </w:t>
                  </w:r>
                  <w:r w:rsidRPr="00374A03">
                    <w:rPr>
                      <w:rFonts w:ascii="Calibri" w:hAnsi="Calibri" w:cs="Calibri"/>
                      <w:bCs/>
                      <w:lang w:val="en" w:eastAsia="en-GB"/>
                    </w:rPr>
                    <w:t>Council welcome</w:t>
                  </w:r>
                  <w:r>
                    <w:rPr>
                      <w:rFonts w:ascii="Calibri" w:hAnsi="Calibri" w:cs="Calibri"/>
                      <w:bCs/>
                      <w:lang w:val="en" w:eastAsia="en-GB"/>
                    </w:rPr>
                    <w:t>s</w:t>
                  </w:r>
                  <w:r w:rsidRPr="00374A03">
                    <w:rPr>
                      <w:rFonts w:ascii="Calibri" w:hAnsi="Calibri" w:cs="Calibri"/>
                      <w:bCs/>
                      <w:lang w:val="en" w:eastAsia="en-GB"/>
                    </w:rPr>
                    <w:t xml:space="preserve"> the news that Worcestershire Acute Hospitals NHS Trust has been taken out of quality special measures. The trust which manages the Worcestershire Royal, Alexandra and Kidderminster hospitals in the county has been </w:t>
                  </w:r>
                  <w:proofErr w:type="spellStart"/>
                  <w:r w:rsidRPr="00374A03">
                    <w:rPr>
                      <w:rFonts w:ascii="Calibri" w:hAnsi="Calibri" w:cs="Calibri"/>
                      <w:bCs/>
                      <w:lang w:val="en" w:eastAsia="en-GB"/>
                    </w:rPr>
                    <w:t>recognised</w:t>
                  </w:r>
                  <w:proofErr w:type="spellEnd"/>
                  <w:r w:rsidRPr="00374A03">
                    <w:rPr>
                      <w:rFonts w:ascii="Calibri" w:hAnsi="Calibri" w:cs="Calibri"/>
                      <w:bCs/>
                      <w:lang w:val="en" w:eastAsia="en-GB"/>
                    </w:rPr>
                    <w:t xml:space="preserve"> for significant improvements in safety and the quality of patient care by NHS England and NHS Improvement. </w:t>
                  </w:r>
                </w:p>
                <w:p w14:paraId="1A202E8A" w14:textId="77777777" w:rsidR="000A1E24" w:rsidRDefault="000A1E24" w:rsidP="00503134">
                  <w:pPr>
                    <w:rPr>
                      <w:rFonts w:ascii="Calibri" w:hAnsi="Calibri" w:cs="Calibri"/>
                      <w:bCs/>
                      <w:lang w:val="en" w:eastAsia="en-GB"/>
                    </w:rPr>
                  </w:pPr>
                </w:p>
                <w:p w14:paraId="5FA6161C" w14:textId="77777777" w:rsidR="000A1E24" w:rsidRDefault="000A1E24" w:rsidP="00503134">
                  <w:pPr>
                    <w:rPr>
                      <w:rFonts w:ascii="Calibri" w:hAnsi="Calibri" w:cs="Calibri"/>
                      <w:bCs/>
                      <w:lang w:val="en" w:eastAsia="en-GB"/>
                    </w:rPr>
                  </w:pPr>
                  <w:r w:rsidRPr="00374A03">
                    <w:rPr>
                      <w:rFonts w:ascii="Calibri" w:hAnsi="Calibri" w:cs="Calibri"/>
                      <w:bCs/>
                      <w:lang w:val="en" w:eastAsia="en-GB"/>
                    </w:rPr>
                    <w:t>Staff at the trust were also praised for providing safe and high</w:t>
                  </w:r>
                  <w:r>
                    <w:rPr>
                      <w:rFonts w:ascii="Calibri" w:hAnsi="Calibri" w:cs="Calibri"/>
                      <w:bCs/>
                      <w:lang w:val="en" w:eastAsia="en-GB"/>
                    </w:rPr>
                    <w:t>-</w:t>
                  </w:r>
                  <w:r w:rsidRPr="00374A03">
                    <w:rPr>
                      <w:rFonts w:ascii="Calibri" w:hAnsi="Calibri" w:cs="Calibri"/>
                      <w:bCs/>
                      <w:lang w:val="en" w:eastAsia="en-GB"/>
                    </w:rPr>
                    <w:t>quality care for patients.</w:t>
                  </w:r>
                </w:p>
                <w:p w14:paraId="01AB0FEF" w14:textId="77777777" w:rsidR="000A1E24" w:rsidRDefault="000A1E24" w:rsidP="00503134">
                  <w:pPr>
                    <w:rPr>
                      <w:rFonts w:ascii="Calibri" w:hAnsi="Calibri" w:cs="Calibri"/>
                      <w:bCs/>
                      <w:lang w:val="en" w:eastAsia="en-GB"/>
                    </w:rPr>
                  </w:pPr>
                </w:p>
                <w:p w14:paraId="1A8EFC8C" w14:textId="77777777" w:rsidR="000A1E24" w:rsidRPr="000F339F" w:rsidRDefault="000A1E24" w:rsidP="000A1E24">
                  <w:pPr>
                    <w:pStyle w:val="ListParagraph"/>
                    <w:numPr>
                      <w:ilvl w:val="0"/>
                      <w:numId w:val="31"/>
                    </w:numPr>
                    <w:spacing w:after="0" w:line="240" w:lineRule="auto"/>
                    <w:jc w:val="center"/>
                    <w:rPr>
                      <w:rFonts w:eastAsia="Times New Roman" w:cs="Calibri"/>
                      <w:bCs/>
                      <w:lang w:val="en" w:eastAsia="en-GB"/>
                    </w:rPr>
                  </w:pPr>
                </w:p>
                <w:p w14:paraId="7A7B4D97" w14:textId="77777777" w:rsidR="000A1E24" w:rsidRPr="008E354E" w:rsidRDefault="000A1E24" w:rsidP="00503134">
                  <w:pPr>
                    <w:rPr>
                      <w:rFonts w:ascii="Calibri" w:hAnsi="Calibri" w:cs="Calibri"/>
                      <w:bCs/>
                      <w:lang w:eastAsia="en-GB"/>
                    </w:rPr>
                  </w:pPr>
                </w:p>
                <w:p w14:paraId="675C9CAE" w14:textId="77777777" w:rsidR="000A1E24" w:rsidRDefault="000A1E24" w:rsidP="00503134">
                  <w:pPr>
                    <w:rPr>
                      <w:rFonts w:ascii="Calibri" w:hAnsi="Calibri" w:cs="Calibri"/>
                      <w:bCs/>
                      <w:lang w:eastAsia="en-GB"/>
                    </w:rPr>
                  </w:pPr>
                  <w:r w:rsidRPr="000F339F">
                    <w:rPr>
                      <w:rFonts w:ascii="Calibri" w:hAnsi="Calibri" w:cs="Calibri"/>
                      <w:bCs/>
                      <w:lang w:eastAsia="en-GB"/>
                    </w:rPr>
                    <w:t xml:space="preserve">A phased reopening of library buildings across Worcestershire saw all 21 libraries back open for business </w:t>
                  </w:r>
                  <w:r>
                    <w:rPr>
                      <w:rFonts w:ascii="Calibri" w:hAnsi="Calibri" w:cs="Calibri"/>
                      <w:bCs/>
                      <w:lang w:eastAsia="en-GB"/>
                    </w:rPr>
                    <w:t>from</w:t>
                  </w:r>
                  <w:r w:rsidRPr="000F339F">
                    <w:rPr>
                      <w:rFonts w:ascii="Calibri" w:hAnsi="Calibri" w:cs="Calibri"/>
                      <w:bCs/>
                      <w:lang w:eastAsia="en-GB"/>
                    </w:rPr>
                    <w:t xml:space="preserve"> 14</w:t>
                  </w:r>
                  <w:r w:rsidRPr="000F339F">
                    <w:rPr>
                      <w:rFonts w:ascii="Calibri" w:hAnsi="Calibri" w:cs="Calibri"/>
                      <w:bCs/>
                      <w:vertAlign w:val="superscript"/>
                      <w:lang w:eastAsia="en-GB"/>
                    </w:rPr>
                    <w:t>th</w:t>
                  </w:r>
                  <w:r w:rsidRPr="000F339F">
                    <w:rPr>
                      <w:rFonts w:ascii="Calibri" w:hAnsi="Calibri" w:cs="Calibri"/>
                      <w:bCs/>
                      <w:lang w:eastAsia="en-GB"/>
                    </w:rPr>
                    <w:t xml:space="preserve"> September, including the mobile library.</w:t>
                  </w:r>
                </w:p>
                <w:p w14:paraId="66F39EBE" w14:textId="77777777" w:rsidR="000A1E24" w:rsidRPr="000F339F" w:rsidRDefault="000A1E24" w:rsidP="00503134">
                  <w:pPr>
                    <w:rPr>
                      <w:rFonts w:ascii="Calibri" w:hAnsi="Calibri" w:cs="Calibri"/>
                      <w:bCs/>
                      <w:lang w:eastAsia="en-GB"/>
                    </w:rPr>
                  </w:pPr>
                </w:p>
                <w:p w14:paraId="2B1DCF91" w14:textId="77777777" w:rsidR="000A1E24" w:rsidRDefault="000A1E24" w:rsidP="00503134">
                  <w:pPr>
                    <w:rPr>
                      <w:rFonts w:ascii="Calibri" w:hAnsi="Calibri" w:cs="Calibri"/>
                      <w:bCs/>
                      <w:lang w:eastAsia="en-GB"/>
                    </w:rPr>
                  </w:pPr>
                  <w:r w:rsidRPr="000F339F">
                    <w:rPr>
                      <w:rFonts w:ascii="Calibri" w:hAnsi="Calibri" w:cs="Calibri"/>
                      <w:bCs/>
                      <w:lang w:eastAsia="en-GB"/>
                    </w:rPr>
                    <w:t xml:space="preserve">While social distancing measures remain in place, services in library buildings are limited. Opening hours across the county are returning to normal and library staff are on hand to answer queries and provide information. At all </w:t>
                  </w:r>
                  <w:proofErr w:type="gramStart"/>
                  <w:r w:rsidRPr="000F339F">
                    <w:rPr>
                      <w:rFonts w:ascii="Calibri" w:hAnsi="Calibri" w:cs="Calibri"/>
                      <w:bCs/>
                      <w:lang w:eastAsia="en-GB"/>
                    </w:rPr>
                    <w:t>libraries</w:t>
                  </w:r>
                  <w:proofErr w:type="gramEnd"/>
                  <w:r w:rsidRPr="000F339F">
                    <w:rPr>
                      <w:rFonts w:ascii="Calibri" w:hAnsi="Calibri" w:cs="Calibri"/>
                      <w:bCs/>
                      <w:lang w:eastAsia="en-GB"/>
                    </w:rPr>
                    <w:t xml:space="preserve"> customers can: </w:t>
                  </w:r>
                </w:p>
                <w:p w14:paraId="31B0C0C6" w14:textId="77777777" w:rsidR="000A1E24" w:rsidRPr="000F339F" w:rsidRDefault="000A1E24" w:rsidP="00503134">
                  <w:pPr>
                    <w:rPr>
                      <w:rFonts w:ascii="Calibri" w:hAnsi="Calibri" w:cs="Calibri"/>
                      <w:bCs/>
                      <w:lang w:eastAsia="en-GB"/>
                    </w:rPr>
                  </w:pPr>
                  <w:r w:rsidRPr="000F339F">
                    <w:rPr>
                      <w:rFonts w:ascii="Calibri" w:hAnsi="Calibri" w:cs="Calibri"/>
                      <w:bCs/>
                      <w:lang w:eastAsia="en-GB"/>
                    </w:rPr>
                    <w:t> </w:t>
                  </w:r>
                </w:p>
                <w:p w14:paraId="64E03043" w14:textId="77777777" w:rsidR="000A1E24" w:rsidRPr="000F339F" w:rsidRDefault="000A1E24" w:rsidP="000A1E24">
                  <w:pPr>
                    <w:numPr>
                      <w:ilvl w:val="0"/>
                      <w:numId w:val="32"/>
                    </w:numPr>
                    <w:rPr>
                      <w:rFonts w:ascii="Calibri" w:hAnsi="Calibri" w:cs="Calibri"/>
                      <w:bCs/>
                      <w:lang w:eastAsia="en-GB"/>
                    </w:rPr>
                  </w:pPr>
                  <w:r w:rsidRPr="000F339F">
                    <w:rPr>
                      <w:rFonts w:ascii="Calibri" w:hAnsi="Calibri" w:cs="Calibri"/>
                      <w:bCs/>
                      <w:lang w:eastAsia="en-GB"/>
                    </w:rPr>
                    <w:t>browse shelves and borrow books using self-service kiosks and reserve and renew loans as normal</w:t>
                  </w:r>
                </w:p>
                <w:p w14:paraId="07A86D5C" w14:textId="77777777" w:rsidR="000A1E24" w:rsidRPr="000F339F" w:rsidRDefault="000A1E24" w:rsidP="000A1E24">
                  <w:pPr>
                    <w:numPr>
                      <w:ilvl w:val="0"/>
                      <w:numId w:val="32"/>
                    </w:numPr>
                    <w:rPr>
                      <w:rFonts w:ascii="Calibri" w:hAnsi="Calibri" w:cs="Calibri"/>
                      <w:bCs/>
                      <w:lang w:eastAsia="en-GB"/>
                    </w:rPr>
                  </w:pPr>
                  <w:r w:rsidRPr="000F339F">
                    <w:rPr>
                      <w:rFonts w:ascii="Calibri" w:hAnsi="Calibri" w:cs="Calibri"/>
                      <w:bCs/>
                      <w:lang w:eastAsia="en-GB"/>
                    </w:rPr>
                    <w:t>return books</w:t>
                  </w:r>
                </w:p>
                <w:p w14:paraId="63780EED" w14:textId="77777777" w:rsidR="000A1E24" w:rsidRPr="000F339F" w:rsidRDefault="000A1E24" w:rsidP="000A1E24">
                  <w:pPr>
                    <w:numPr>
                      <w:ilvl w:val="0"/>
                      <w:numId w:val="32"/>
                    </w:numPr>
                    <w:rPr>
                      <w:rFonts w:ascii="Calibri" w:hAnsi="Calibri" w:cs="Calibri"/>
                      <w:bCs/>
                      <w:lang w:eastAsia="en-GB"/>
                    </w:rPr>
                  </w:pPr>
                  <w:r w:rsidRPr="000F339F">
                    <w:rPr>
                      <w:rFonts w:ascii="Calibri" w:hAnsi="Calibri" w:cs="Calibri"/>
                      <w:bCs/>
                      <w:lang w:eastAsia="en-GB"/>
                    </w:rPr>
                    <w:t>pre-book public computers</w:t>
                  </w:r>
                </w:p>
                <w:p w14:paraId="0FE19642" w14:textId="77777777" w:rsidR="000A1E24" w:rsidRDefault="000A1E24" w:rsidP="000A1E24">
                  <w:pPr>
                    <w:numPr>
                      <w:ilvl w:val="0"/>
                      <w:numId w:val="32"/>
                    </w:numPr>
                    <w:rPr>
                      <w:rFonts w:ascii="Calibri" w:hAnsi="Calibri" w:cs="Calibri"/>
                      <w:bCs/>
                      <w:lang w:eastAsia="en-GB"/>
                    </w:rPr>
                  </w:pPr>
                  <w:r w:rsidRPr="000F339F">
                    <w:rPr>
                      <w:rFonts w:ascii="Calibri" w:hAnsi="Calibri" w:cs="Calibri"/>
                      <w:bCs/>
                      <w:lang w:eastAsia="en-GB"/>
                    </w:rPr>
                    <w:t>pre-book a desk in the library for study and/or wi-fi access</w:t>
                  </w:r>
                </w:p>
                <w:p w14:paraId="5C4E14A0" w14:textId="77777777" w:rsidR="000A1E24" w:rsidRPr="000F339F" w:rsidRDefault="000A1E24" w:rsidP="00503134">
                  <w:pPr>
                    <w:ind w:left="720"/>
                    <w:rPr>
                      <w:rFonts w:ascii="Calibri" w:hAnsi="Calibri" w:cs="Calibri"/>
                      <w:bCs/>
                      <w:lang w:eastAsia="en-GB"/>
                    </w:rPr>
                  </w:pPr>
                </w:p>
                <w:p w14:paraId="3A7A363C" w14:textId="77777777" w:rsidR="000A1E24" w:rsidRPr="000F339F" w:rsidRDefault="000A1E24" w:rsidP="00503134">
                  <w:pPr>
                    <w:rPr>
                      <w:rFonts w:ascii="Calibri" w:hAnsi="Calibri" w:cs="Calibri"/>
                      <w:bCs/>
                      <w:lang w:eastAsia="en-GB"/>
                    </w:rPr>
                  </w:pPr>
                  <w:r w:rsidRPr="000F339F">
                    <w:rPr>
                      <w:rFonts w:ascii="Calibri" w:hAnsi="Calibri" w:cs="Calibri"/>
                      <w:bCs/>
                      <w:lang w:eastAsia="en-GB"/>
                    </w:rPr>
                    <w:t>Libraries are supporting Worcestershire residents recover and adapt post COVID by delivering free webinars to support job seekers and business start-ups. Links to these and a wide range of online information, activities and events can be accessed via the following channels:</w:t>
                  </w:r>
                  <w:r w:rsidRPr="000F339F">
                    <w:rPr>
                      <w:rFonts w:ascii="Calibri" w:hAnsi="Calibri" w:cs="Calibri"/>
                      <w:bCs/>
                      <w:lang w:eastAsia="en-GB"/>
                    </w:rPr>
                    <w:br/>
                  </w:r>
                  <w:hyperlink r:id="rId13" w:history="1">
                    <w:r w:rsidRPr="000F339F">
                      <w:rPr>
                        <w:rStyle w:val="Hyperlink"/>
                        <w:rFonts w:ascii="Calibri" w:hAnsi="Calibri" w:cs="Calibri"/>
                        <w:b/>
                        <w:bCs/>
                        <w:lang w:eastAsia="en-GB"/>
                      </w:rPr>
                      <w:t>the Digital Library Hub</w:t>
                    </w:r>
                  </w:hyperlink>
                  <w:r w:rsidRPr="000F339F">
                    <w:rPr>
                      <w:rFonts w:ascii="Calibri" w:hAnsi="Calibri" w:cs="Calibri"/>
                      <w:bCs/>
                      <w:lang w:eastAsia="en-GB"/>
                    </w:rPr>
                    <w:t xml:space="preserve">, </w:t>
                  </w:r>
                  <w:hyperlink r:id="rId14" w:tgtFrame="_blank" w:history="1">
                    <w:r w:rsidRPr="000F339F">
                      <w:rPr>
                        <w:rStyle w:val="Hyperlink"/>
                        <w:rFonts w:ascii="Calibri" w:hAnsi="Calibri" w:cs="Calibri"/>
                        <w:b/>
                        <w:bCs/>
                        <w:lang w:eastAsia="en-GB"/>
                      </w:rPr>
                      <w:t>Worcestershire Libraries Facebook page (opens in a new window)</w:t>
                    </w:r>
                  </w:hyperlink>
                  <w:r w:rsidRPr="000F339F">
                    <w:rPr>
                      <w:rFonts w:ascii="Calibri" w:hAnsi="Calibri" w:cs="Calibri"/>
                      <w:bCs/>
                      <w:lang w:eastAsia="en-GB"/>
                    </w:rPr>
                    <w:t xml:space="preserve"> </w:t>
                  </w:r>
                  <w:hyperlink r:id="rId15" w:tgtFrame="_blank" w:history="1">
                    <w:r w:rsidRPr="000F339F">
                      <w:rPr>
                        <w:rStyle w:val="Hyperlink"/>
                        <w:rFonts w:ascii="Calibri" w:hAnsi="Calibri" w:cs="Calibri"/>
                        <w:b/>
                        <w:bCs/>
                        <w:lang w:eastAsia="en-GB"/>
                      </w:rPr>
                      <w:t>YouTube Channel (opens in a new window)</w:t>
                    </w:r>
                  </w:hyperlink>
                </w:p>
                <w:p w14:paraId="7D7F7C27" w14:textId="77777777" w:rsidR="000A1E24" w:rsidRPr="008E354E" w:rsidRDefault="000A1E24" w:rsidP="00503134">
                  <w:pPr>
                    <w:rPr>
                      <w:rFonts w:ascii="Calibri" w:hAnsi="Calibri" w:cs="Calibri"/>
                      <w:bCs/>
                      <w:lang w:eastAsia="en-GB"/>
                    </w:rPr>
                  </w:pPr>
                </w:p>
                <w:p w14:paraId="1ECAD4A3" w14:textId="77777777" w:rsidR="000A1E24" w:rsidRPr="006975FE" w:rsidRDefault="000A1E24" w:rsidP="00503134">
                  <w:pPr>
                    <w:rPr>
                      <w:rFonts w:cstheme="minorHAnsi"/>
                      <w:color w:val="333333"/>
                      <w:lang w:eastAsia="en-GB"/>
                    </w:rPr>
                  </w:pPr>
                </w:p>
              </w:tc>
            </w:tr>
          </w:tbl>
          <w:p w14:paraId="15DD014C" w14:textId="77777777" w:rsidR="000A1E24" w:rsidRPr="000D2A39" w:rsidRDefault="000A1E24" w:rsidP="00503134">
            <w:pPr>
              <w:rPr>
                <w:rFonts w:ascii="Calibri" w:hAnsi="Calibri" w:cs="Calibri"/>
                <w:vanish/>
                <w:color w:val="333333"/>
                <w:lang w:eastAsia="en-GB"/>
              </w:rPr>
            </w:pPr>
          </w:p>
          <w:tbl>
            <w:tblPr>
              <w:tblW w:w="9000" w:type="dxa"/>
              <w:tblCellSpacing w:w="0" w:type="dxa"/>
              <w:shd w:val="clear" w:color="auto" w:fill="FEFEFE"/>
              <w:tblCellMar>
                <w:left w:w="0" w:type="dxa"/>
                <w:right w:w="0" w:type="dxa"/>
              </w:tblCellMar>
              <w:tblLook w:val="04A0" w:firstRow="1" w:lastRow="0" w:firstColumn="1" w:lastColumn="0" w:noHBand="0" w:noVBand="1"/>
            </w:tblPr>
            <w:tblGrid>
              <w:gridCol w:w="9000"/>
            </w:tblGrid>
            <w:tr w:rsidR="000A1E24" w:rsidRPr="000D2A39" w14:paraId="1C969DF9" w14:textId="77777777" w:rsidTr="00503134">
              <w:trPr>
                <w:trHeight w:val="1050"/>
                <w:tblCellSpacing w:w="0" w:type="dxa"/>
              </w:trPr>
              <w:tc>
                <w:tcPr>
                  <w:tcW w:w="9000" w:type="dxa"/>
                  <w:shd w:val="clear" w:color="auto" w:fill="FEFEFE"/>
                  <w:tcMar>
                    <w:top w:w="150" w:type="dxa"/>
                    <w:left w:w="0" w:type="dxa"/>
                    <w:bottom w:w="0" w:type="dxa"/>
                    <w:right w:w="0" w:type="dxa"/>
                  </w:tcMar>
                  <w:vAlign w:val="center"/>
                  <w:hideMark/>
                </w:tcPr>
                <w:p w14:paraId="5A8788C4" w14:textId="77777777" w:rsidR="000A1E24" w:rsidRPr="000D2A39" w:rsidRDefault="000A1E24" w:rsidP="00503134">
                  <w:pPr>
                    <w:rPr>
                      <w:rFonts w:ascii="Calibri" w:hAnsi="Calibri" w:cs="Calibri"/>
                      <w:color w:val="333333"/>
                      <w:lang w:eastAsia="en-GB"/>
                    </w:rPr>
                  </w:pPr>
                  <w:r w:rsidRPr="000D2A39">
                    <w:rPr>
                      <w:rFonts w:ascii="Calibri" w:hAnsi="Calibri" w:cs="Calibri"/>
                      <w:noProof/>
                      <w:color w:val="333333"/>
                      <w:lang w:eastAsia="en-GB"/>
                    </w:rPr>
                    <w:drawing>
                      <wp:inline distT="0" distB="0" distL="0" distR="0" wp14:anchorId="32D53BA0" wp14:editId="395D4523">
                        <wp:extent cx="5715000" cy="666750"/>
                        <wp:effectExtent l="0" t="0" r="0" b="0"/>
                        <wp:docPr id="33" name="Picture 33" descr="The Environmen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he Environment Sect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666750"/>
                                </a:xfrm>
                                <a:prstGeom prst="rect">
                                  <a:avLst/>
                                </a:prstGeom>
                                <a:noFill/>
                                <a:ln>
                                  <a:noFill/>
                                </a:ln>
                              </pic:spPr>
                            </pic:pic>
                          </a:graphicData>
                        </a:graphic>
                      </wp:inline>
                    </w:drawing>
                  </w:r>
                </w:p>
              </w:tc>
            </w:tr>
          </w:tbl>
          <w:p w14:paraId="593719F8" w14:textId="77777777" w:rsidR="000A1E24" w:rsidRPr="000D2A39" w:rsidRDefault="000A1E24" w:rsidP="00503134">
            <w:pPr>
              <w:rPr>
                <w:rFonts w:ascii="Calibri" w:hAnsi="Calibri" w:cs="Calibri"/>
                <w:vanish/>
                <w:color w:val="333333"/>
                <w:lang w:eastAsia="en-GB"/>
              </w:rPr>
            </w:pPr>
          </w:p>
          <w:tbl>
            <w:tblPr>
              <w:tblW w:w="9000" w:type="dxa"/>
              <w:tblCellSpacing w:w="0" w:type="dxa"/>
              <w:shd w:val="clear" w:color="auto" w:fill="FEFEFE"/>
              <w:tblCellMar>
                <w:top w:w="300" w:type="dxa"/>
                <w:left w:w="300" w:type="dxa"/>
                <w:bottom w:w="300" w:type="dxa"/>
                <w:right w:w="300" w:type="dxa"/>
              </w:tblCellMar>
              <w:tblLook w:val="04A0" w:firstRow="1" w:lastRow="0" w:firstColumn="1" w:lastColumn="0" w:noHBand="0" w:noVBand="1"/>
            </w:tblPr>
            <w:tblGrid>
              <w:gridCol w:w="9000"/>
            </w:tblGrid>
            <w:tr w:rsidR="000A1E24" w:rsidRPr="000D2A39" w14:paraId="73DEBC7E" w14:textId="77777777" w:rsidTr="00503134">
              <w:trPr>
                <w:tblCellSpacing w:w="0" w:type="dxa"/>
              </w:trPr>
              <w:tc>
                <w:tcPr>
                  <w:tcW w:w="0" w:type="auto"/>
                  <w:shd w:val="clear" w:color="auto" w:fill="D8EBE3"/>
                  <w:vAlign w:val="center"/>
                  <w:hideMark/>
                </w:tcPr>
                <w:p w14:paraId="31EC27FF" w14:textId="77777777" w:rsidR="000A1E24" w:rsidRDefault="000A1E24" w:rsidP="00503134">
                  <w:pPr>
                    <w:rPr>
                      <w:rFonts w:ascii="Calibri" w:hAnsi="Calibri" w:cs="Calibri"/>
                      <w:bCs/>
                      <w:lang w:val="en" w:eastAsia="en-GB"/>
                    </w:rPr>
                  </w:pPr>
                  <w:r w:rsidRPr="00FF49EE">
                    <w:rPr>
                      <w:rFonts w:ascii="Calibri" w:hAnsi="Calibri" w:cs="Calibri"/>
                      <w:bCs/>
                      <w:lang w:val="en" w:eastAsia="en-GB"/>
                    </w:rPr>
                    <w:t xml:space="preserve">The County Council has reduced its greenhouse gas emissions by 40% in the last ten years across our estates and operations. </w:t>
                  </w:r>
                </w:p>
                <w:p w14:paraId="4BC72080" w14:textId="77777777" w:rsidR="000A1E24" w:rsidRDefault="000A1E24" w:rsidP="00503134">
                  <w:pPr>
                    <w:rPr>
                      <w:rFonts w:ascii="Calibri" w:hAnsi="Calibri" w:cs="Calibri"/>
                      <w:bCs/>
                      <w:lang w:val="en" w:eastAsia="en-GB"/>
                    </w:rPr>
                  </w:pPr>
                  <w:r w:rsidRPr="00FF49EE">
                    <w:rPr>
                      <w:rFonts w:ascii="Calibri" w:hAnsi="Calibri" w:cs="Calibri"/>
                      <w:bCs/>
                      <w:lang w:val="en" w:eastAsia="en-GB"/>
                    </w:rPr>
                    <w:br/>
                    <w:t xml:space="preserve">A new plan is currently being </w:t>
                  </w:r>
                  <w:proofErr w:type="spellStart"/>
                  <w:r w:rsidRPr="00FF49EE">
                    <w:rPr>
                      <w:rFonts w:ascii="Calibri" w:hAnsi="Calibri" w:cs="Calibri"/>
                      <w:bCs/>
                      <w:lang w:val="en" w:eastAsia="en-GB"/>
                    </w:rPr>
                    <w:t>finalised</w:t>
                  </w:r>
                  <w:proofErr w:type="spellEnd"/>
                  <w:r w:rsidRPr="00FF49EE">
                    <w:rPr>
                      <w:rFonts w:ascii="Calibri" w:hAnsi="Calibri" w:cs="Calibri"/>
                      <w:bCs/>
                      <w:lang w:val="en" w:eastAsia="en-GB"/>
                    </w:rPr>
                    <w:t xml:space="preserve"> to achieve net zero emissions by 2050, in line with the Government’s national emissions reduction target. Pending Cabinet approval later this year, the new Net Zero Carbon Plan will include the use of technology to help reduce emissions. </w:t>
                  </w:r>
                </w:p>
                <w:p w14:paraId="3136B78D" w14:textId="77777777" w:rsidR="000A1E24" w:rsidRDefault="000A1E24" w:rsidP="00503134">
                  <w:pPr>
                    <w:rPr>
                      <w:rFonts w:ascii="Calibri" w:hAnsi="Calibri" w:cs="Calibri"/>
                      <w:bCs/>
                      <w:lang w:val="en" w:eastAsia="en-GB"/>
                    </w:rPr>
                  </w:pPr>
                  <w:r w:rsidRPr="00FF49EE">
                    <w:rPr>
                      <w:rFonts w:ascii="Calibri" w:hAnsi="Calibri" w:cs="Calibri"/>
                      <w:bCs/>
                      <w:lang w:val="en" w:eastAsia="en-GB"/>
                    </w:rPr>
                    <w:br/>
                    <w:t xml:space="preserve">Among the considerations at County Hall </w:t>
                  </w:r>
                  <w:proofErr w:type="gramStart"/>
                  <w:r w:rsidRPr="00FF49EE">
                    <w:rPr>
                      <w:rFonts w:ascii="Calibri" w:hAnsi="Calibri" w:cs="Calibri"/>
                      <w:bCs/>
                      <w:lang w:val="en" w:eastAsia="en-GB"/>
                    </w:rPr>
                    <w:t>are:</w:t>
                  </w:r>
                  <w:proofErr w:type="gramEnd"/>
                  <w:r w:rsidRPr="00FF49EE">
                    <w:rPr>
                      <w:rFonts w:ascii="Calibri" w:hAnsi="Calibri" w:cs="Calibri"/>
                      <w:bCs/>
                      <w:lang w:val="en" w:eastAsia="en-GB"/>
                    </w:rPr>
                    <w:t xml:space="preserve"> </w:t>
                  </w:r>
                  <w:r>
                    <w:rPr>
                      <w:rFonts w:ascii="Calibri" w:hAnsi="Calibri" w:cs="Calibri"/>
                      <w:bCs/>
                      <w:lang w:val="en" w:eastAsia="en-GB"/>
                    </w:rPr>
                    <w:t xml:space="preserve"> </w:t>
                  </w:r>
                  <w:r w:rsidRPr="00FF49EE">
                    <w:rPr>
                      <w:rFonts w:ascii="Calibri" w:hAnsi="Calibri" w:cs="Calibri"/>
                      <w:bCs/>
                      <w:lang w:val="en" w:eastAsia="en-GB"/>
                    </w:rPr>
                    <w:t>effective ultra-low emission fleet vehicles; transitioning to non-fossil-</w:t>
                  </w:r>
                  <w:proofErr w:type="spellStart"/>
                  <w:r w:rsidRPr="00FF49EE">
                    <w:rPr>
                      <w:rFonts w:ascii="Calibri" w:hAnsi="Calibri" w:cs="Calibri"/>
                      <w:bCs/>
                      <w:lang w:val="en" w:eastAsia="en-GB"/>
                    </w:rPr>
                    <w:t>fuelled</w:t>
                  </w:r>
                  <w:proofErr w:type="spellEnd"/>
                  <w:r w:rsidRPr="00FF49EE">
                    <w:rPr>
                      <w:rFonts w:ascii="Calibri" w:hAnsi="Calibri" w:cs="Calibri"/>
                      <w:bCs/>
                      <w:lang w:val="en" w:eastAsia="en-GB"/>
                    </w:rPr>
                    <w:t xml:space="preserve"> heating systems; investment to improve energy efficiency in Council property and street lights; further investment in renewable energy, and the ability of the Council to offset remaining GHG emissions.</w:t>
                  </w:r>
                </w:p>
                <w:p w14:paraId="1B2C6907" w14:textId="77777777" w:rsidR="000A1E24" w:rsidRDefault="000A1E24" w:rsidP="00503134">
                  <w:pPr>
                    <w:rPr>
                      <w:rFonts w:ascii="Calibri" w:hAnsi="Calibri" w:cs="Calibri"/>
                      <w:bCs/>
                      <w:lang w:val="en" w:eastAsia="en-GB"/>
                    </w:rPr>
                  </w:pPr>
                  <w:r w:rsidRPr="00FF49EE">
                    <w:rPr>
                      <w:rFonts w:ascii="Calibri" w:hAnsi="Calibri" w:cs="Calibri"/>
                      <w:bCs/>
                      <w:lang w:val="en" w:eastAsia="en-GB"/>
                    </w:rPr>
                    <w:t xml:space="preserve"> </w:t>
                  </w:r>
                  <w:r w:rsidRPr="00FF49EE">
                    <w:rPr>
                      <w:rFonts w:ascii="Calibri" w:hAnsi="Calibri" w:cs="Calibri"/>
                      <w:bCs/>
                      <w:lang w:val="en" w:eastAsia="en-GB"/>
                    </w:rPr>
                    <w:br/>
                    <w:t>The Net Zero Carbon plan will look to continue to the progress made in this area since our original Carbon Management Plan was launched in 2005. It was then updated in 2011, and again in 2016.</w:t>
                  </w:r>
                </w:p>
                <w:p w14:paraId="11C5EBFD" w14:textId="77777777" w:rsidR="000A1E24" w:rsidRDefault="000A1E24" w:rsidP="00503134">
                  <w:pPr>
                    <w:rPr>
                      <w:rFonts w:ascii="Calibri" w:hAnsi="Calibri" w:cs="Calibri"/>
                      <w:bCs/>
                      <w:lang w:val="en" w:eastAsia="en-GB"/>
                    </w:rPr>
                  </w:pPr>
                </w:p>
                <w:p w14:paraId="70FB1675" w14:textId="77777777" w:rsidR="000A1E24" w:rsidRPr="00975B5F" w:rsidRDefault="000A1E24" w:rsidP="000A1E24">
                  <w:pPr>
                    <w:pStyle w:val="ListParagraph"/>
                    <w:numPr>
                      <w:ilvl w:val="0"/>
                      <w:numId w:val="31"/>
                    </w:numPr>
                    <w:spacing w:after="0" w:line="240" w:lineRule="auto"/>
                    <w:jc w:val="center"/>
                    <w:rPr>
                      <w:rFonts w:eastAsia="Times New Roman" w:cs="Calibri"/>
                      <w:bCs/>
                      <w:lang w:val="en" w:eastAsia="en-GB"/>
                    </w:rPr>
                  </w:pPr>
                </w:p>
                <w:p w14:paraId="6B9986A1" w14:textId="77777777" w:rsidR="000A1E24" w:rsidRPr="00FF49EE" w:rsidRDefault="000A1E24" w:rsidP="00503134">
                  <w:pPr>
                    <w:rPr>
                      <w:rFonts w:ascii="Calibri" w:hAnsi="Calibri" w:cs="Calibri"/>
                      <w:bCs/>
                      <w:lang w:val="en" w:eastAsia="en-GB"/>
                    </w:rPr>
                  </w:pPr>
                </w:p>
                <w:p w14:paraId="7BCEBFB4" w14:textId="77777777" w:rsidR="000A1E24" w:rsidRDefault="000A1E24" w:rsidP="00503134">
                  <w:pPr>
                    <w:rPr>
                      <w:rFonts w:ascii="Calibri" w:hAnsi="Calibri" w:cs="Calibri"/>
                      <w:bCs/>
                      <w:lang w:val="en" w:eastAsia="en-GB"/>
                    </w:rPr>
                  </w:pPr>
                  <w:r w:rsidRPr="00FF49EE">
                    <w:rPr>
                      <w:rFonts w:ascii="Calibri" w:hAnsi="Calibri" w:cs="Calibri"/>
                      <w:bCs/>
                      <w:lang w:val="en" w:eastAsia="en-GB"/>
                    </w:rPr>
                    <w:t xml:space="preserve">A busy bus lane </w:t>
                  </w:r>
                  <w:r>
                    <w:rPr>
                      <w:rFonts w:ascii="Calibri" w:hAnsi="Calibri" w:cs="Calibri"/>
                      <w:bCs/>
                      <w:lang w:val="en" w:eastAsia="en-GB"/>
                    </w:rPr>
                    <w:t>is to</w:t>
                  </w:r>
                  <w:r w:rsidRPr="00FF49EE">
                    <w:rPr>
                      <w:rFonts w:ascii="Calibri" w:hAnsi="Calibri" w:cs="Calibri"/>
                      <w:bCs/>
                      <w:lang w:val="en" w:eastAsia="en-GB"/>
                    </w:rPr>
                    <w:t xml:space="preserve"> have traffic enforcement cameras, due to vehicles using this lane illegally. The popular </w:t>
                  </w:r>
                  <w:proofErr w:type="spellStart"/>
                  <w:r w:rsidRPr="00FF49EE">
                    <w:rPr>
                      <w:rFonts w:ascii="Calibri" w:hAnsi="Calibri" w:cs="Calibri"/>
                      <w:bCs/>
                      <w:lang w:val="en" w:eastAsia="en-GB"/>
                    </w:rPr>
                    <w:t>Lowesmoor</w:t>
                  </w:r>
                  <w:proofErr w:type="spellEnd"/>
                  <w:r w:rsidRPr="00FF49EE">
                    <w:rPr>
                      <w:rFonts w:ascii="Calibri" w:hAnsi="Calibri" w:cs="Calibri"/>
                      <w:bCs/>
                      <w:lang w:val="en" w:eastAsia="en-GB"/>
                    </w:rPr>
                    <w:t xml:space="preserve"> bus lane </w:t>
                  </w:r>
                  <w:r>
                    <w:rPr>
                      <w:rFonts w:ascii="Calibri" w:hAnsi="Calibri" w:cs="Calibri"/>
                      <w:bCs/>
                      <w:lang w:val="en" w:eastAsia="en-GB"/>
                    </w:rPr>
                    <w:t>is</w:t>
                  </w:r>
                  <w:r w:rsidRPr="00FF49EE">
                    <w:rPr>
                      <w:rFonts w:ascii="Calibri" w:hAnsi="Calibri" w:cs="Calibri"/>
                      <w:bCs/>
                      <w:lang w:val="en" w:eastAsia="en-GB"/>
                    </w:rPr>
                    <w:t xml:space="preserve"> to have the cameras installed as it has been described as a ‘location of significant delay’ to the cross-city </w:t>
                  </w:r>
                  <w:r>
                    <w:rPr>
                      <w:rFonts w:ascii="Calibri" w:hAnsi="Calibri" w:cs="Calibri"/>
                      <w:bCs/>
                      <w:lang w:val="en" w:eastAsia="en-GB"/>
                    </w:rPr>
                    <w:t xml:space="preserve">bus </w:t>
                  </w:r>
                  <w:r w:rsidRPr="00FF49EE">
                    <w:rPr>
                      <w:rFonts w:ascii="Calibri" w:hAnsi="Calibri" w:cs="Calibri"/>
                      <w:bCs/>
                      <w:lang w:val="en" w:eastAsia="en-GB"/>
                    </w:rPr>
                    <w:t>route for Worcestershire Royal Hospital. Concerns have also been raised about the high congestion in the area.</w:t>
                  </w:r>
                  <w:r w:rsidRPr="00FF49EE">
                    <w:rPr>
                      <w:rFonts w:ascii="Calibri" w:hAnsi="Calibri" w:cs="Calibri"/>
                      <w:bCs/>
                      <w:lang w:val="en" w:eastAsia="en-GB"/>
                    </w:rPr>
                    <w:br/>
                  </w:r>
                  <w:r w:rsidRPr="00FF49EE">
                    <w:rPr>
                      <w:rFonts w:ascii="Calibri" w:hAnsi="Calibri" w:cs="Calibri"/>
                      <w:bCs/>
                      <w:lang w:val="en" w:eastAsia="en-GB"/>
                    </w:rPr>
                    <w:br/>
                    <w:t>There are two sections of the bus lane to be covered by traffic enforcement cameras:</w:t>
                  </w:r>
                </w:p>
                <w:p w14:paraId="459D47EA" w14:textId="77777777" w:rsidR="000A1E24" w:rsidRDefault="000A1E24" w:rsidP="00503134">
                  <w:pPr>
                    <w:rPr>
                      <w:rFonts w:ascii="Calibri" w:hAnsi="Calibri" w:cs="Calibri"/>
                      <w:bCs/>
                      <w:lang w:eastAsia="en-GB"/>
                    </w:rPr>
                  </w:pPr>
                  <w:r w:rsidRPr="00FF49EE">
                    <w:rPr>
                      <w:rFonts w:ascii="Calibri" w:hAnsi="Calibri" w:cs="Calibri"/>
                      <w:bCs/>
                      <w:lang w:val="en" w:eastAsia="en-GB"/>
                    </w:rPr>
                    <w:br/>
                    <w:t>• </w:t>
                  </w:r>
                  <w:proofErr w:type="spellStart"/>
                  <w:r w:rsidRPr="00FF49EE">
                    <w:rPr>
                      <w:rFonts w:ascii="Calibri" w:hAnsi="Calibri" w:cs="Calibri"/>
                      <w:bCs/>
                      <w:lang w:val="en" w:eastAsia="en-GB"/>
                    </w:rPr>
                    <w:t>Lowesmoor</w:t>
                  </w:r>
                  <w:proofErr w:type="spellEnd"/>
                  <w:r w:rsidRPr="00FF49EE">
                    <w:rPr>
                      <w:rFonts w:ascii="Calibri" w:hAnsi="Calibri" w:cs="Calibri"/>
                      <w:bCs/>
                      <w:lang w:val="en" w:eastAsia="en-GB"/>
                    </w:rPr>
                    <w:t xml:space="preserve"> to St Nicholas St bus gate enforceable 24 hours per day 7 days per week</w:t>
                  </w:r>
                  <w:r w:rsidRPr="00FF49EE">
                    <w:rPr>
                      <w:rFonts w:ascii="Calibri" w:hAnsi="Calibri" w:cs="Calibri"/>
                      <w:bCs/>
                      <w:lang w:val="en" w:eastAsia="en-GB"/>
                    </w:rPr>
                    <w:br/>
                    <w:t xml:space="preserve">• Sansome St to </w:t>
                  </w:r>
                  <w:proofErr w:type="spellStart"/>
                  <w:r w:rsidRPr="00FF49EE">
                    <w:rPr>
                      <w:rFonts w:ascii="Calibri" w:hAnsi="Calibri" w:cs="Calibri"/>
                      <w:bCs/>
                      <w:lang w:val="en" w:eastAsia="en-GB"/>
                    </w:rPr>
                    <w:t>Lowesmoor</w:t>
                  </w:r>
                  <w:proofErr w:type="spellEnd"/>
                  <w:r w:rsidRPr="00FF49EE">
                    <w:rPr>
                      <w:rFonts w:ascii="Calibri" w:hAnsi="Calibri" w:cs="Calibri"/>
                      <w:bCs/>
                      <w:lang w:val="en" w:eastAsia="en-GB"/>
                    </w:rPr>
                    <w:t xml:space="preserve"> bus lane enforceable 15:30 – 18:30hrs each day</w:t>
                  </w:r>
                  <w:r w:rsidRPr="00FF49EE">
                    <w:rPr>
                      <w:rFonts w:ascii="Calibri" w:hAnsi="Calibri" w:cs="Calibri"/>
                      <w:bCs/>
                      <w:lang w:val="en" w:eastAsia="en-GB"/>
                    </w:rPr>
                    <w:br/>
                  </w:r>
                  <w:r w:rsidRPr="00FF49EE">
                    <w:rPr>
                      <w:rFonts w:ascii="Calibri" w:hAnsi="Calibri" w:cs="Calibri"/>
                      <w:bCs/>
                      <w:lang w:val="en" w:eastAsia="en-GB"/>
                    </w:rPr>
                    <w:br/>
                    <w:t>The only vehicles that can use these bus lanes are buses and all emergency vehicles. For the first 2 weeks of operation, drivers will be issued with a warning letter rather than a P</w:t>
                  </w:r>
                  <w:r>
                    <w:rPr>
                      <w:rFonts w:ascii="Calibri" w:hAnsi="Calibri" w:cs="Calibri"/>
                      <w:bCs/>
                      <w:lang w:val="en" w:eastAsia="en-GB"/>
                    </w:rPr>
                    <w:t xml:space="preserve">enalty </w:t>
                  </w:r>
                  <w:r w:rsidRPr="00FF49EE">
                    <w:rPr>
                      <w:rFonts w:ascii="Calibri" w:hAnsi="Calibri" w:cs="Calibri"/>
                      <w:bCs/>
                      <w:lang w:val="en" w:eastAsia="en-GB"/>
                    </w:rPr>
                    <w:lastRenderedPageBreak/>
                    <w:t>C</w:t>
                  </w:r>
                  <w:r>
                    <w:rPr>
                      <w:rFonts w:ascii="Calibri" w:hAnsi="Calibri" w:cs="Calibri"/>
                      <w:bCs/>
                      <w:lang w:val="en" w:eastAsia="en-GB"/>
                    </w:rPr>
                    <w:t xml:space="preserve">harge </w:t>
                  </w:r>
                  <w:r w:rsidRPr="00FF49EE">
                    <w:rPr>
                      <w:rFonts w:ascii="Calibri" w:hAnsi="Calibri" w:cs="Calibri"/>
                      <w:bCs/>
                      <w:lang w:val="en" w:eastAsia="en-GB"/>
                    </w:rPr>
                    <w:t>N</w:t>
                  </w:r>
                  <w:r>
                    <w:rPr>
                      <w:rFonts w:ascii="Calibri" w:hAnsi="Calibri" w:cs="Calibri"/>
                      <w:bCs/>
                      <w:lang w:val="en" w:eastAsia="en-GB"/>
                    </w:rPr>
                    <w:t>otice (PCN)</w:t>
                  </w:r>
                  <w:r w:rsidRPr="00FF49EE">
                    <w:rPr>
                      <w:rFonts w:ascii="Calibri" w:hAnsi="Calibri" w:cs="Calibri"/>
                      <w:bCs/>
                      <w:lang w:val="en" w:eastAsia="en-GB"/>
                    </w:rPr>
                    <w:t>. There will then be a 2-week period without PCN issues. Following this 4-week grace period, the bus lane enforcement scheme will begin issuing PCN’s to all vehicles using the bus lane illegally.</w:t>
                  </w:r>
                  <w:r w:rsidRPr="00FF49EE">
                    <w:rPr>
                      <w:rFonts w:ascii="Calibri" w:hAnsi="Calibri" w:cs="Calibri"/>
                      <w:bCs/>
                      <w:lang w:val="en" w:eastAsia="en-GB"/>
                    </w:rPr>
                    <w:br/>
                  </w:r>
                </w:p>
                <w:p w14:paraId="3DDCA8A9" w14:textId="77777777" w:rsidR="000A1E24" w:rsidRPr="004A1C90" w:rsidRDefault="000A1E24" w:rsidP="00503134">
                  <w:pPr>
                    <w:rPr>
                      <w:rFonts w:ascii="Calibri" w:hAnsi="Calibri" w:cs="Calibri"/>
                      <w:bCs/>
                      <w:lang w:eastAsia="en-GB"/>
                    </w:rPr>
                  </w:pPr>
                </w:p>
                <w:p w14:paraId="553F2E44" w14:textId="77777777" w:rsidR="000A1E24" w:rsidRPr="006541C9" w:rsidRDefault="000A1E24" w:rsidP="00503134">
                  <w:pPr>
                    <w:rPr>
                      <w:rFonts w:ascii="Calibri" w:hAnsi="Calibri" w:cs="Calibri"/>
                      <w:lang w:eastAsia="en-GB"/>
                    </w:rPr>
                  </w:pPr>
                </w:p>
              </w:tc>
            </w:tr>
          </w:tbl>
          <w:p w14:paraId="42F22D27" w14:textId="77777777" w:rsidR="000A1E24" w:rsidRPr="000D2A39" w:rsidRDefault="000A1E24" w:rsidP="00503134">
            <w:pPr>
              <w:rPr>
                <w:rFonts w:ascii="Calibri" w:hAnsi="Calibri" w:cs="Calibri"/>
                <w:vanish/>
                <w:color w:val="333333"/>
                <w:lang w:eastAsia="en-GB"/>
              </w:rPr>
            </w:pPr>
          </w:p>
          <w:tbl>
            <w:tblPr>
              <w:tblW w:w="9000" w:type="dxa"/>
              <w:tblCellSpacing w:w="0" w:type="dxa"/>
              <w:shd w:val="clear" w:color="auto" w:fill="FEFEFE"/>
              <w:tblCellMar>
                <w:left w:w="0" w:type="dxa"/>
                <w:right w:w="0" w:type="dxa"/>
              </w:tblCellMar>
              <w:tblLook w:val="04A0" w:firstRow="1" w:lastRow="0" w:firstColumn="1" w:lastColumn="0" w:noHBand="0" w:noVBand="1"/>
            </w:tblPr>
            <w:tblGrid>
              <w:gridCol w:w="9000"/>
            </w:tblGrid>
            <w:tr w:rsidR="000A1E24" w:rsidRPr="000D2A39" w14:paraId="246BAB5E" w14:textId="77777777" w:rsidTr="00503134">
              <w:trPr>
                <w:trHeight w:val="1050"/>
                <w:tblCellSpacing w:w="0" w:type="dxa"/>
              </w:trPr>
              <w:tc>
                <w:tcPr>
                  <w:tcW w:w="9000" w:type="dxa"/>
                  <w:shd w:val="clear" w:color="auto" w:fill="FEFEFE"/>
                  <w:tcMar>
                    <w:top w:w="150" w:type="dxa"/>
                    <w:left w:w="0" w:type="dxa"/>
                    <w:bottom w:w="0" w:type="dxa"/>
                    <w:right w:w="0" w:type="dxa"/>
                  </w:tcMar>
                  <w:vAlign w:val="center"/>
                  <w:hideMark/>
                </w:tcPr>
                <w:p w14:paraId="5FBB02EA" w14:textId="77777777" w:rsidR="000A1E24" w:rsidRPr="000D2A39" w:rsidRDefault="000A1E24" w:rsidP="00503134">
                  <w:pPr>
                    <w:rPr>
                      <w:rFonts w:ascii="Calibri" w:hAnsi="Calibri" w:cs="Calibri"/>
                      <w:color w:val="333333"/>
                      <w:lang w:eastAsia="en-GB"/>
                    </w:rPr>
                  </w:pPr>
                  <w:r w:rsidRPr="000D2A39">
                    <w:rPr>
                      <w:rFonts w:ascii="Calibri" w:hAnsi="Calibri" w:cs="Calibri"/>
                      <w:noProof/>
                      <w:color w:val="333333"/>
                      <w:lang w:eastAsia="en-GB"/>
                    </w:rPr>
                    <w:drawing>
                      <wp:inline distT="0" distB="0" distL="0" distR="0" wp14:anchorId="4A322BA7" wp14:editId="01C17AA4">
                        <wp:extent cx="5715000" cy="666750"/>
                        <wp:effectExtent l="0" t="0" r="0" b="0"/>
                        <wp:docPr id="34" name="Picture 34" descr="Council News Updat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ouncil News Update Secti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0" cy="666750"/>
                                </a:xfrm>
                                <a:prstGeom prst="rect">
                                  <a:avLst/>
                                </a:prstGeom>
                                <a:noFill/>
                                <a:ln>
                                  <a:noFill/>
                                </a:ln>
                              </pic:spPr>
                            </pic:pic>
                          </a:graphicData>
                        </a:graphic>
                      </wp:inline>
                    </w:drawing>
                  </w:r>
                </w:p>
              </w:tc>
            </w:tr>
          </w:tbl>
          <w:p w14:paraId="5199FF40" w14:textId="77777777" w:rsidR="000A1E24" w:rsidRPr="000D2A39" w:rsidRDefault="000A1E24" w:rsidP="00503134">
            <w:pPr>
              <w:rPr>
                <w:rFonts w:ascii="Calibri" w:hAnsi="Calibri" w:cs="Calibri"/>
                <w:vanish/>
                <w:color w:val="333333"/>
                <w:lang w:eastAsia="en-GB"/>
              </w:rPr>
            </w:pPr>
          </w:p>
          <w:tbl>
            <w:tblPr>
              <w:tblW w:w="9000" w:type="dxa"/>
              <w:tblCellSpacing w:w="0" w:type="dxa"/>
              <w:shd w:val="clear" w:color="auto" w:fill="FEFEFE"/>
              <w:tblCellMar>
                <w:top w:w="300" w:type="dxa"/>
                <w:left w:w="300" w:type="dxa"/>
                <w:bottom w:w="300" w:type="dxa"/>
                <w:right w:w="300" w:type="dxa"/>
              </w:tblCellMar>
              <w:tblLook w:val="04A0" w:firstRow="1" w:lastRow="0" w:firstColumn="1" w:lastColumn="0" w:noHBand="0" w:noVBand="1"/>
            </w:tblPr>
            <w:tblGrid>
              <w:gridCol w:w="9000"/>
            </w:tblGrid>
            <w:tr w:rsidR="000A1E24" w:rsidRPr="000D2A39" w14:paraId="3E776E84" w14:textId="77777777" w:rsidTr="00503134">
              <w:trPr>
                <w:tblCellSpacing w:w="0" w:type="dxa"/>
              </w:trPr>
              <w:tc>
                <w:tcPr>
                  <w:tcW w:w="0" w:type="auto"/>
                  <w:shd w:val="clear" w:color="auto" w:fill="EFE0E3"/>
                  <w:vAlign w:val="center"/>
                  <w:hideMark/>
                </w:tcPr>
                <w:p w14:paraId="1BE22CBE" w14:textId="77777777" w:rsidR="000A1E24" w:rsidRDefault="000A1E24" w:rsidP="00503134">
                  <w:pPr>
                    <w:rPr>
                      <w:lang w:val="en"/>
                    </w:rPr>
                  </w:pPr>
                  <w:r w:rsidRPr="001B0B1E">
                    <w:rPr>
                      <w:lang w:val="en"/>
                    </w:rPr>
                    <w:t>More than 700 adults have been on virtual learning courses run by Worcestershire County Council since the start of lockdown.</w:t>
                  </w:r>
                  <w:r>
                    <w:rPr>
                      <w:lang w:val="en"/>
                    </w:rPr>
                    <w:t xml:space="preserve"> </w:t>
                  </w:r>
                  <w:r w:rsidRPr="001B0B1E">
                    <w:rPr>
                      <w:lang w:val="en"/>
                    </w:rPr>
                    <w:t>Adult Learning Worcestershire provides a plethora of online courses in areas including employability and work and art and creative Skills.</w:t>
                  </w:r>
                  <w:r>
                    <w:rPr>
                      <w:lang w:val="en"/>
                    </w:rPr>
                    <w:t xml:space="preserve"> </w:t>
                  </w:r>
                  <w:r w:rsidRPr="001B0B1E">
                    <w:rPr>
                      <w:lang w:val="en"/>
                    </w:rPr>
                    <w:t>Whether you are looking for an introduction to Chakras or advice for building your CV, Adult Worcestershire has an expert local tutor at hand.</w:t>
                  </w:r>
                </w:p>
                <w:p w14:paraId="4EDB3D7B" w14:textId="77777777" w:rsidR="000A1E24" w:rsidRDefault="000A1E24" w:rsidP="00503134">
                  <w:pPr>
                    <w:rPr>
                      <w:lang w:val="en"/>
                    </w:rPr>
                  </w:pPr>
                  <w:r w:rsidRPr="001B0B1E">
                    <w:rPr>
                      <w:lang w:val="en"/>
                    </w:rPr>
                    <w:br/>
                    <w:t>Courses will return to the classroom but for now, to ensure the safety of learners, they are being delivered online.</w:t>
                  </w:r>
                </w:p>
                <w:p w14:paraId="4BD263F6" w14:textId="77777777" w:rsidR="000A1E24" w:rsidRPr="001B0B1E" w:rsidRDefault="000A1E24" w:rsidP="00503134">
                  <w:pPr>
                    <w:rPr>
                      <w:lang w:val="en"/>
                    </w:rPr>
                  </w:pPr>
                  <w:r w:rsidRPr="001B0B1E">
                    <w:rPr>
                      <w:lang w:val="en"/>
                    </w:rPr>
                    <w:br/>
                    <w:t xml:space="preserve">There are nearly 200 online courses available and to find out more go to </w:t>
                  </w:r>
                  <w:hyperlink r:id="rId18" w:history="1">
                    <w:r w:rsidRPr="001B0B1E">
                      <w:rPr>
                        <w:rStyle w:val="Hyperlink"/>
                        <w:lang w:val="en"/>
                      </w:rPr>
                      <w:t>the Courses section of the Council's website</w:t>
                    </w:r>
                  </w:hyperlink>
                </w:p>
                <w:p w14:paraId="6151AAC2" w14:textId="77777777" w:rsidR="000A1E24" w:rsidRDefault="000A1E24" w:rsidP="00503134">
                  <w:pPr>
                    <w:rPr>
                      <w:rFonts w:ascii="Calibri" w:hAnsi="Calibri" w:cs="Calibri"/>
                      <w:color w:val="333333"/>
                      <w:lang w:eastAsia="en-GB"/>
                    </w:rPr>
                  </w:pPr>
                </w:p>
                <w:p w14:paraId="1510BEE1" w14:textId="77777777" w:rsidR="000A1E24" w:rsidRPr="000D2A39" w:rsidRDefault="000A1E24" w:rsidP="00503134">
                  <w:pPr>
                    <w:rPr>
                      <w:rFonts w:ascii="Calibri" w:hAnsi="Calibri" w:cs="Calibri"/>
                      <w:color w:val="333333"/>
                      <w:lang w:eastAsia="en-GB"/>
                    </w:rPr>
                  </w:pPr>
                </w:p>
              </w:tc>
            </w:tr>
          </w:tbl>
          <w:p w14:paraId="06D7A150" w14:textId="77777777" w:rsidR="000A1E24" w:rsidRPr="000D2A39" w:rsidRDefault="000A1E24" w:rsidP="00503134">
            <w:pPr>
              <w:rPr>
                <w:rFonts w:ascii="Calibri" w:hAnsi="Calibri" w:cs="Calibri"/>
                <w:vanish/>
                <w:color w:val="333333"/>
                <w:lang w:eastAsia="en-GB"/>
              </w:rPr>
            </w:pPr>
          </w:p>
          <w:tbl>
            <w:tblPr>
              <w:tblW w:w="9000" w:type="dxa"/>
              <w:tblCellSpacing w:w="0" w:type="dxa"/>
              <w:shd w:val="clear" w:color="auto" w:fill="FEFEFE"/>
              <w:tblCellMar>
                <w:top w:w="300" w:type="dxa"/>
                <w:left w:w="0" w:type="dxa"/>
                <w:right w:w="0" w:type="dxa"/>
              </w:tblCellMar>
              <w:tblLook w:val="04A0" w:firstRow="1" w:lastRow="0" w:firstColumn="1" w:lastColumn="0" w:noHBand="0" w:noVBand="1"/>
            </w:tblPr>
            <w:tblGrid>
              <w:gridCol w:w="300"/>
              <w:gridCol w:w="4860"/>
              <w:gridCol w:w="3510"/>
              <w:gridCol w:w="330"/>
            </w:tblGrid>
            <w:tr w:rsidR="000A1E24" w:rsidRPr="000D2A39" w14:paraId="31F81EB0" w14:textId="77777777" w:rsidTr="00503134">
              <w:trPr>
                <w:tblCellSpacing w:w="0" w:type="dxa"/>
              </w:trPr>
              <w:tc>
                <w:tcPr>
                  <w:tcW w:w="300" w:type="dxa"/>
                  <w:shd w:val="clear" w:color="auto" w:fill="7F0129"/>
                  <w:tcMar>
                    <w:top w:w="375" w:type="dxa"/>
                    <w:left w:w="0" w:type="dxa"/>
                    <w:bottom w:w="375" w:type="dxa"/>
                    <w:right w:w="0" w:type="dxa"/>
                  </w:tcMar>
                  <w:vAlign w:val="center"/>
                  <w:hideMark/>
                </w:tcPr>
                <w:p w14:paraId="195427FF" w14:textId="77777777" w:rsidR="000A1E24" w:rsidRPr="000D2A39" w:rsidRDefault="000A1E24" w:rsidP="00503134">
                  <w:pPr>
                    <w:rPr>
                      <w:rFonts w:ascii="Calibri" w:hAnsi="Calibri" w:cs="Calibri"/>
                      <w:color w:val="333333"/>
                      <w:lang w:eastAsia="en-GB"/>
                    </w:rPr>
                  </w:pPr>
                  <w:r w:rsidRPr="000D2A39">
                    <w:rPr>
                      <w:rFonts w:ascii="Calibri" w:hAnsi="Calibri" w:cs="Calibri"/>
                      <w:color w:val="333333"/>
                      <w:lang w:eastAsia="en-GB"/>
                    </w:rPr>
                    <w:t> </w:t>
                  </w:r>
                </w:p>
              </w:tc>
              <w:tc>
                <w:tcPr>
                  <w:tcW w:w="4860" w:type="dxa"/>
                  <w:shd w:val="clear" w:color="auto" w:fill="7F0129"/>
                  <w:tcMar>
                    <w:top w:w="375" w:type="dxa"/>
                    <w:left w:w="0" w:type="dxa"/>
                    <w:bottom w:w="375" w:type="dxa"/>
                    <w:right w:w="0" w:type="dxa"/>
                  </w:tcMar>
                  <w:vAlign w:val="bottom"/>
                  <w:hideMark/>
                </w:tcPr>
                <w:p w14:paraId="4C8F2260" w14:textId="77777777" w:rsidR="000A1E24" w:rsidRPr="000D2A39" w:rsidRDefault="000A1E24" w:rsidP="00503134">
                  <w:pPr>
                    <w:outlineLvl w:val="2"/>
                    <w:rPr>
                      <w:rFonts w:ascii="Calibri" w:hAnsi="Calibri" w:cs="Calibri"/>
                      <w:color w:val="FFFFFF"/>
                      <w:sz w:val="24"/>
                      <w:lang w:eastAsia="en-GB"/>
                    </w:rPr>
                  </w:pPr>
                  <w:r w:rsidRPr="000D2A39">
                    <w:rPr>
                      <w:rFonts w:ascii="Calibri" w:hAnsi="Calibri" w:cs="Calibri"/>
                      <w:color w:val="FFFFFF"/>
                      <w:sz w:val="24"/>
                      <w:lang w:eastAsia="en-GB"/>
                    </w:rPr>
                    <w:t>Find out more online:</w:t>
                  </w:r>
                </w:p>
                <w:p w14:paraId="2A269451" w14:textId="77777777" w:rsidR="000A1E24" w:rsidRPr="000D2A39" w:rsidRDefault="000A1E24" w:rsidP="00503134">
                  <w:pPr>
                    <w:rPr>
                      <w:rFonts w:ascii="Calibri" w:hAnsi="Calibri" w:cs="Calibri"/>
                      <w:color w:val="333333"/>
                      <w:lang w:eastAsia="en-GB"/>
                    </w:rPr>
                  </w:pPr>
                  <w:hyperlink r:id="rId19" w:history="1">
                    <w:r w:rsidRPr="000D2A39">
                      <w:rPr>
                        <w:rFonts w:ascii="Calibri" w:hAnsi="Calibri" w:cs="Calibri"/>
                        <w:b/>
                        <w:bCs/>
                        <w:color w:val="FFFFFF"/>
                        <w:u w:val="single"/>
                        <w:lang w:eastAsia="en-GB"/>
                      </w:rPr>
                      <w:t>www.worcestershire.gov.uk</w:t>
                    </w:r>
                  </w:hyperlink>
                </w:p>
              </w:tc>
              <w:tc>
                <w:tcPr>
                  <w:tcW w:w="3510" w:type="dxa"/>
                  <w:shd w:val="clear" w:color="auto" w:fill="7F0129"/>
                  <w:tcMar>
                    <w:top w:w="375" w:type="dxa"/>
                    <w:left w:w="150" w:type="dxa"/>
                    <w:bottom w:w="375" w:type="dxa"/>
                    <w:right w:w="0" w:type="dxa"/>
                  </w:tcMar>
                  <w:vAlign w:val="center"/>
                  <w:hideMark/>
                </w:tcPr>
                <w:p w14:paraId="2514C04B" w14:textId="77777777" w:rsidR="000A1E24" w:rsidRPr="000D2A39" w:rsidRDefault="000A1E24" w:rsidP="00503134">
                  <w:pPr>
                    <w:rPr>
                      <w:rFonts w:ascii="Calibri" w:hAnsi="Calibri" w:cs="Calibri"/>
                      <w:caps/>
                      <w:color w:val="333333"/>
                      <w:lang w:eastAsia="en-GB"/>
                    </w:rPr>
                  </w:pPr>
                  <w:r w:rsidRPr="000D2A39">
                    <w:rPr>
                      <w:rFonts w:ascii="Calibri" w:hAnsi="Calibri" w:cs="Calibri"/>
                      <w:caps/>
                      <w:noProof/>
                      <w:color w:val="333333"/>
                      <w:lang w:eastAsia="en-GB"/>
                    </w:rPr>
                    <w:drawing>
                      <wp:inline distT="0" distB="0" distL="0" distR="0" wp14:anchorId="768A984D" wp14:editId="3E01C10E">
                        <wp:extent cx="2133600" cy="428625"/>
                        <wp:effectExtent l="0" t="0" r="0" b="9525"/>
                        <wp:docPr id="35" name="Picture 35" descr="https://i.imgur.com/AHRwLB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i.imgur.com/AHRwLBi.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33600" cy="428625"/>
                                </a:xfrm>
                                <a:prstGeom prst="rect">
                                  <a:avLst/>
                                </a:prstGeom>
                                <a:noFill/>
                                <a:ln>
                                  <a:noFill/>
                                </a:ln>
                              </pic:spPr>
                            </pic:pic>
                          </a:graphicData>
                        </a:graphic>
                      </wp:inline>
                    </w:drawing>
                  </w:r>
                </w:p>
              </w:tc>
              <w:tc>
                <w:tcPr>
                  <w:tcW w:w="330" w:type="dxa"/>
                  <w:shd w:val="clear" w:color="auto" w:fill="7F0129"/>
                  <w:tcMar>
                    <w:top w:w="375" w:type="dxa"/>
                    <w:left w:w="0" w:type="dxa"/>
                    <w:bottom w:w="375" w:type="dxa"/>
                    <w:right w:w="0" w:type="dxa"/>
                  </w:tcMar>
                  <w:vAlign w:val="center"/>
                  <w:hideMark/>
                </w:tcPr>
                <w:p w14:paraId="2821C10F" w14:textId="77777777" w:rsidR="000A1E24" w:rsidRPr="000D2A39" w:rsidRDefault="000A1E24" w:rsidP="00503134">
                  <w:pPr>
                    <w:rPr>
                      <w:rFonts w:ascii="Calibri" w:hAnsi="Calibri" w:cs="Calibri"/>
                      <w:color w:val="333333"/>
                      <w:lang w:eastAsia="en-GB"/>
                    </w:rPr>
                  </w:pPr>
                  <w:r w:rsidRPr="000D2A39">
                    <w:rPr>
                      <w:rFonts w:ascii="Calibri" w:hAnsi="Calibri" w:cs="Calibri"/>
                      <w:color w:val="333333"/>
                      <w:lang w:eastAsia="en-GB"/>
                    </w:rPr>
                    <w:t> </w:t>
                  </w:r>
                </w:p>
              </w:tc>
            </w:tr>
          </w:tbl>
          <w:p w14:paraId="16BE0F4C" w14:textId="77777777" w:rsidR="000A1E24" w:rsidRPr="000D2A39" w:rsidRDefault="000A1E24" w:rsidP="00503134">
            <w:pPr>
              <w:rPr>
                <w:rFonts w:ascii="Calibri" w:hAnsi="Calibri" w:cs="Calibri"/>
                <w:color w:val="333333"/>
                <w:lang w:eastAsia="en-GB"/>
              </w:rPr>
            </w:pPr>
          </w:p>
        </w:tc>
      </w:tr>
    </w:tbl>
    <w:p w14:paraId="62876B2C" w14:textId="77777777" w:rsidR="000A1E24" w:rsidRDefault="000A1E24" w:rsidP="000A1E24"/>
    <w:p w14:paraId="05AF001C" w14:textId="77777777" w:rsidR="000A1E24" w:rsidRDefault="000A1E24" w:rsidP="00896E9D">
      <w:pPr>
        <w:pStyle w:val="NormalWeb"/>
      </w:pPr>
    </w:p>
    <w:p w14:paraId="7E1689F8" w14:textId="77777777" w:rsidR="00896E9D" w:rsidRPr="00CA4965" w:rsidRDefault="00896E9D" w:rsidP="00D414E2">
      <w:pPr>
        <w:spacing w:line="276" w:lineRule="auto"/>
        <w:jc w:val="both"/>
        <w:rPr>
          <w:rFonts w:cs="Tahoma"/>
          <w:sz w:val="24"/>
          <w:lang w:eastAsia="en-GB"/>
        </w:rPr>
      </w:pPr>
    </w:p>
    <w:sectPr w:rsidR="00896E9D" w:rsidRPr="00CA4965" w:rsidSect="00FA76F1">
      <w:headerReference w:type="even" r:id="rId21"/>
      <w:headerReference w:type="default" r:id="rId22"/>
      <w:footerReference w:type="even" r:id="rId23"/>
      <w:footerReference w:type="default" r:id="rId24"/>
      <w:headerReference w:type="first" r:id="rId25"/>
      <w:footerReference w:type="first" r:id="rId26"/>
      <w:pgSz w:w="11906" w:h="16838" w:code="9"/>
      <w:pgMar w:top="142" w:right="720" w:bottom="142" w:left="720" w:header="431" w:footer="760" w:gutter="0"/>
      <w:pgNumType w:start="6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C56B47" w14:textId="77777777" w:rsidR="009D1A53" w:rsidRDefault="009D1A53">
      <w:r>
        <w:separator/>
      </w:r>
    </w:p>
  </w:endnote>
  <w:endnote w:type="continuationSeparator" w:id="0">
    <w:p w14:paraId="3A36C9D8" w14:textId="77777777" w:rsidR="009D1A53" w:rsidRDefault="009D1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4E4C1" w14:textId="77777777" w:rsidR="006B253C" w:rsidRDefault="006B25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58</w:t>
    </w:r>
    <w:r>
      <w:rPr>
        <w:rStyle w:val="PageNumber"/>
      </w:rPr>
      <w:fldChar w:fldCharType="end"/>
    </w:r>
  </w:p>
  <w:p w14:paraId="77088558" w14:textId="77777777" w:rsidR="006B253C" w:rsidRDefault="006B253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6D198" w14:textId="77777777" w:rsidR="006B253C" w:rsidRDefault="006B253C">
    <w:pPr>
      <w:pStyle w:val="Footer"/>
      <w:framePr w:wrap="around" w:vAnchor="text" w:hAnchor="margin" w:xAlign="center" w:y="1"/>
      <w:rPr>
        <w:rStyle w:val="PageNumber"/>
      </w:rPr>
    </w:pPr>
    <w:r>
      <w:rPr>
        <w:rStyle w:val="PageNumber"/>
      </w:rPr>
      <w:t>0</w:t>
    </w:r>
    <w:r>
      <w:rPr>
        <w:rStyle w:val="PageNumber"/>
      </w:rPr>
      <w:fldChar w:fldCharType="begin"/>
    </w:r>
    <w:r>
      <w:rPr>
        <w:rStyle w:val="PageNumber"/>
      </w:rPr>
      <w:instrText xml:space="preserve">PAGE  </w:instrText>
    </w:r>
    <w:r>
      <w:rPr>
        <w:rStyle w:val="PageNumber"/>
      </w:rPr>
      <w:fldChar w:fldCharType="separate"/>
    </w:r>
    <w:r w:rsidR="001F305B">
      <w:rPr>
        <w:rStyle w:val="PageNumber"/>
        <w:noProof/>
      </w:rPr>
      <w:t>51</w:t>
    </w:r>
    <w:r>
      <w:rPr>
        <w:rStyle w:val="PageNumber"/>
      </w:rPr>
      <w:fldChar w:fldCharType="end"/>
    </w:r>
  </w:p>
  <w:p w14:paraId="2AC3957A" w14:textId="77777777" w:rsidR="006B253C" w:rsidRDefault="006B253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3FB9B" w14:textId="77777777" w:rsidR="00FB4F1D" w:rsidRDefault="00FB4F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B5A4A" w14:textId="77777777" w:rsidR="009D1A53" w:rsidRDefault="009D1A53">
      <w:r>
        <w:separator/>
      </w:r>
    </w:p>
  </w:footnote>
  <w:footnote w:type="continuationSeparator" w:id="0">
    <w:p w14:paraId="6CC8FC40" w14:textId="77777777" w:rsidR="009D1A53" w:rsidRDefault="009D1A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A5F37" w14:textId="10EB515D" w:rsidR="00FB4F1D" w:rsidRDefault="009D1A53">
    <w:pPr>
      <w:pStyle w:val="Header"/>
    </w:pPr>
    <w:r>
      <w:rPr>
        <w:noProof/>
      </w:rPr>
      <w:pict w14:anchorId="2E9D25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2792359" o:spid="_x0000_s2051" type="#_x0000_t136" alt="" style="position:absolute;margin-left:0;margin-top:0;width:553.35pt;height:184.4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ahom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17C39" w14:textId="4312CD06" w:rsidR="00FB4F1D" w:rsidRDefault="009D1A53">
    <w:pPr>
      <w:pStyle w:val="Header"/>
    </w:pPr>
    <w:r>
      <w:rPr>
        <w:noProof/>
      </w:rPr>
      <w:pict w14:anchorId="435038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2792360" o:spid="_x0000_s2050" type="#_x0000_t136" alt="" style="position:absolute;margin-left:0;margin-top:0;width:553.35pt;height:184.4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ahom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0B14C" w14:textId="7FA0A484" w:rsidR="00FB4F1D" w:rsidRDefault="009D1A53">
    <w:pPr>
      <w:pStyle w:val="Header"/>
    </w:pPr>
    <w:r>
      <w:rPr>
        <w:noProof/>
      </w:rPr>
      <w:pict w14:anchorId="50D451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2792358" o:spid="_x0000_s2049" type="#_x0000_t136" alt="" style="position:absolute;margin-left:0;margin-top:0;width:553.35pt;height:184.4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ahom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52C9D"/>
    <w:multiLevelType w:val="hybridMultilevel"/>
    <w:tmpl w:val="6DB4E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91143"/>
    <w:multiLevelType w:val="hybridMultilevel"/>
    <w:tmpl w:val="D034E09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 w15:restartNumberingAfterBreak="0">
    <w:nsid w:val="06801AD3"/>
    <w:multiLevelType w:val="hybridMultilevel"/>
    <w:tmpl w:val="805CF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5D2E54"/>
    <w:multiLevelType w:val="hybridMultilevel"/>
    <w:tmpl w:val="17883E24"/>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4" w15:restartNumberingAfterBreak="0">
    <w:nsid w:val="0CA82B96"/>
    <w:multiLevelType w:val="hybridMultilevel"/>
    <w:tmpl w:val="F7FC010A"/>
    <w:lvl w:ilvl="0" w:tplc="CF66F59E">
      <w:start w:val="760"/>
      <w:numFmt w:val="decimal"/>
      <w:pStyle w:val="Heading4"/>
      <w:lvlText w:val="%1"/>
      <w:lvlJc w:val="left"/>
      <w:pPr>
        <w:tabs>
          <w:tab w:val="num" w:pos="780"/>
        </w:tabs>
        <w:ind w:left="780" w:hanging="420"/>
      </w:pPr>
      <w:rPr>
        <w:rFonts w:hint="default"/>
      </w:rPr>
    </w:lvl>
    <w:lvl w:ilvl="1" w:tplc="7408C990">
      <w:start w:val="1"/>
      <w:numFmt w:val="lowerRoman"/>
      <w:lvlText w:val="%2)"/>
      <w:lvlJc w:val="left"/>
      <w:pPr>
        <w:tabs>
          <w:tab w:val="num" w:pos="1800"/>
        </w:tabs>
        <w:ind w:left="1800" w:hanging="720"/>
      </w:pPr>
      <w:rPr>
        <w:rFonts w:hint="default"/>
      </w:rPr>
    </w:lvl>
    <w:lvl w:ilvl="2" w:tplc="56D0BC9A" w:tentative="1">
      <w:start w:val="1"/>
      <w:numFmt w:val="lowerRoman"/>
      <w:lvlText w:val="%3."/>
      <w:lvlJc w:val="right"/>
      <w:pPr>
        <w:tabs>
          <w:tab w:val="num" w:pos="2160"/>
        </w:tabs>
        <w:ind w:left="2160" w:hanging="180"/>
      </w:pPr>
    </w:lvl>
    <w:lvl w:ilvl="3" w:tplc="FE862486" w:tentative="1">
      <w:start w:val="1"/>
      <w:numFmt w:val="decimal"/>
      <w:lvlText w:val="%4."/>
      <w:lvlJc w:val="left"/>
      <w:pPr>
        <w:tabs>
          <w:tab w:val="num" w:pos="2880"/>
        </w:tabs>
        <w:ind w:left="2880" w:hanging="360"/>
      </w:pPr>
    </w:lvl>
    <w:lvl w:ilvl="4" w:tplc="A60A60C4" w:tentative="1">
      <w:start w:val="1"/>
      <w:numFmt w:val="lowerLetter"/>
      <w:lvlText w:val="%5."/>
      <w:lvlJc w:val="left"/>
      <w:pPr>
        <w:tabs>
          <w:tab w:val="num" w:pos="3600"/>
        </w:tabs>
        <w:ind w:left="3600" w:hanging="360"/>
      </w:pPr>
    </w:lvl>
    <w:lvl w:ilvl="5" w:tplc="AC4A0A18" w:tentative="1">
      <w:start w:val="1"/>
      <w:numFmt w:val="lowerRoman"/>
      <w:lvlText w:val="%6."/>
      <w:lvlJc w:val="right"/>
      <w:pPr>
        <w:tabs>
          <w:tab w:val="num" w:pos="4320"/>
        </w:tabs>
        <w:ind w:left="4320" w:hanging="180"/>
      </w:pPr>
    </w:lvl>
    <w:lvl w:ilvl="6" w:tplc="8B24631E" w:tentative="1">
      <w:start w:val="1"/>
      <w:numFmt w:val="decimal"/>
      <w:lvlText w:val="%7."/>
      <w:lvlJc w:val="left"/>
      <w:pPr>
        <w:tabs>
          <w:tab w:val="num" w:pos="5040"/>
        </w:tabs>
        <w:ind w:left="5040" w:hanging="360"/>
      </w:pPr>
    </w:lvl>
    <w:lvl w:ilvl="7" w:tplc="D98C91A6" w:tentative="1">
      <w:start w:val="1"/>
      <w:numFmt w:val="lowerLetter"/>
      <w:lvlText w:val="%8."/>
      <w:lvlJc w:val="left"/>
      <w:pPr>
        <w:tabs>
          <w:tab w:val="num" w:pos="5760"/>
        </w:tabs>
        <w:ind w:left="5760" w:hanging="360"/>
      </w:pPr>
    </w:lvl>
    <w:lvl w:ilvl="8" w:tplc="1CFEA640" w:tentative="1">
      <w:start w:val="1"/>
      <w:numFmt w:val="lowerRoman"/>
      <w:lvlText w:val="%9."/>
      <w:lvlJc w:val="right"/>
      <w:pPr>
        <w:tabs>
          <w:tab w:val="num" w:pos="6480"/>
        </w:tabs>
        <w:ind w:left="6480" w:hanging="180"/>
      </w:pPr>
    </w:lvl>
  </w:abstractNum>
  <w:abstractNum w:abstractNumId="5" w15:restartNumberingAfterBreak="0">
    <w:nsid w:val="0D077DD8"/>
    <w:multiLevelType w:val="hybridMultilevel"/>
    <w:tmpl w:val="17986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DC4335"/>
    <w:multiLevelType w:val="multilevel"/>
    <w:tmpl w:val="1DA8F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41591B"/>
    <w:multiLevelType w:val="hybridMultilevel"/>
    <w:tmpl w:val="766C8458"/>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8" w15:restartNumberingAfterBreak="0">
    <w:nsid w:val="18F4002A"/>
    <w:multiLevelType w:val="hybridMultilevel"/>
    <w:tmpl w:val="EE46AF9E"/>
    <w:lvl w:ilvl="0" w:tplc="819250C8">
      <w:numFmt w:val="bullet"/>
      <w:lvlText w:val=""/>
      <w:lvlJc w:val="left"/>
      <w:pPr>
        <w:ind w:left="360" w:hanging="360"/>
      </w:pPr>
      <w:rPr>
        <w:rFonts w:ascii="Symbol" w:eastAsia="Calibri" w:hAnsi="Symbol"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1C4120BD"/>
    <w:multiLevelType w:val="hybridMultilevel"/>
    <w:tmpl w:val="C652AC5E"/>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1D4D4B2D"/>
    <w:multiLevelType w:val="hybridMultilevel"/>
    <w:tmpl w:val="871E2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D652BA"/>
    <w:multiLevelType w:val="hybridMultilevel"/>
    <w:tmpl w:val="DA30F71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1E886BCE"/>
    <w:multiLevelType w:val="hybridMultilevel"/>
    <w:tmpl w:val="11EE3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76241E"/>
    <w:multiLevelType w:val="hybridMultilevel"/>
    <w:tmpl w:val="A1B66AB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2D0B27F2"/>
    <w:multiLevelType w:val="hybridMultilevel"/>
    <w:tmpl w:val="FABA5C7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2F4D5D27"/>
    <w:multiLevelType w:val="multilevel"/>
    <w:tmpl w:val="F4668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336F98"/>
    <w:multiLevelType w:val="hybridMultilevel"/>
    <w:tmpl w:val="F74A71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39C2767"/>
    <w:multiLevelType w:val="hybridMultilevel"/>
    <w:tmpl w:val="3BA80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D03DC3"/>
    <w:multiLevelType w:val="hybridMultilevel"/>
    <w:tmpl w:val="4E26703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9" w15:restartNumberingAfterBreak="0">
    <w:nsid w:val="421A18C9"/>
    <w:multiLevelType w:val="hybridMultilevel"/>
    <w:tmpl w:val="FCDE7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8F738D"/>
    <w:multiLevelType w:val="hybridMultilevel"/>
    <w:tmpl w:val="53A2D1CC"/>
    <w:lvl w:ilvl="0" w:tplc="24123E1E">
      <w:start w:val="1"/>
      <w:numFmt w:val="upperLetter"/>
      <w:lvlText w:val="%1)"/>
      <w:lvlJc w:val="left"/>
      <w:pPr>
        <w:ind w:left="720" w:hanging="360"/>
      </w:pPr>
      <w:rPr>
        <w:rFonts w:ascii="Tahoma" w:eastAsia="Times New Roman" w:hAnsi="Tahoma" w:cs="Tahoma"/>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45005843"/>
    <w:multiLevelType w:val="hybridMultilevel"/>
    <w:tmpl w:val="DCE62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9D596B"/>
    <w:multiLevelType w:val="multilevel"/>
    <w:tmpl w:val="2DBE3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D47AC7"/>
    <w:multiLevelType w:val="hybridMultilevel"/>
    <w:tmpl w:val="07409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D327B0"/>
    <w:multiLevelType w:val="hybridMultilevel"/>
    <w:tmpl w:val="E0328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005347"/>
    <w:multiLevelType w:val="hybridMultilevel"/>
    <w:tmpl w:val="0798A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AA271D"/>
    <w:multiLevelType w:val="hybridMultilevel"/>
    <w:tmpl w:val="76088F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989214C"/>
    <w:multiLevelType w:val="hybridMultilevel"/>
    <w:tmpl w:val="CFE405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A681F41"/>
    <w:multiLevelType w:val="hybridMultilevel"/>
    <w:tmpl w:val="785E2D74"/>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9" w15:restartNumberingAfterBreak="0">
    <w:nsid w:val="5BA16D0C"/>
    <w:multiLevelType w:val="hybridMultilevel"/>
    <w:tmpl w:val="F0D4941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30" w15:restartNumberingAfterBreak="0">
    <w:nsid w:val="622D3187"/>
    <w:multiLevelType w:val="hybridMultilevel"/>
    <w:tmpl w:val="6DB060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2522C67"/>
    <w:multiLevelType w:val="hybridMultilevel"/>
    <w:tmpl w:val="3ED029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5054FE1"/>
    <w:multiLevelType w:val="hybridMultilevel"/>
    <w:tmpl w:val="42C6078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3" w15:restartNumberingAfterBreak="0">
    <w:nsid w:val="687056CA"/>
    <w:multiLevelType w:val="hybridMultilevel"/>
    <w:tmpl w:val="ABD244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03519D"/>
    <w:multiLevelType w:val="hybridMultilevel"/>
    <w:tmpl w:val="53263FE6"/>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5" w15:restartNumberingAfterBreak="0">
    <w:nsid w:val="6DFE6EAE"/>
    <w:multiLevelType w:val="hybridMultilevel"/>
    <w:tmpl w:val="3B884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D76030"/>
    <w:multiLevelType w:val="hybridMultilevel"/>
    <w:tmpl w:val="A568308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6782FD6"/>
    <w:multiLevelType w:val="hybridMultilevel"/>
    <w:tmpl w:val="E21CD9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7F677F3"/>
    <w:multiLevelType w:val="hybridMultilevel"/>
    <w:tmpl w:val="103E9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0412A5"/>
    <w:multiLevelType w:val="hybridMultilevel"/>
    <w:tmpl w:val="EE5AA4C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num w:numId="1">
    <w:abstractNumId w:val="4"/>
  </w:num>
  <w:num w:numId="2">
    <w:abstractNumId w:val="8"/>
  </w:num>
  <w:num w:numId="3">
    <w:abstractNumId w:val="34"/>
  </w:num>
  <w:num w:numId="4">
    <w:abstractNumId w:val="9"/>
  </w:num>
  <w:num w:numId="5">
    <w:abstractNumId w:val="25"/>
  </w:num>
  <w:num w:numId="6">
    <w:abstractNumId w:val="18"/>
  </w:num>
  <w:num w:numId="7">
    <w:abstractNumId w:val="32"/>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38"/>
  </w:num>
  <w:num w:numId="11">
    <w:abstractNumId w:val="11"/>
  </w:num>
  <w:num w:numId="12">
    <w:abstractNumId w:val="36"/>
  </w:num>
  <w:num w:numId="13">
    <w:abstractNumId w:val="19"/>
  </w:num>
  <w:num w:numId="14">
    <w:abstractNumId w:val="10"/>
  </w:num>
  <w:num w:numId="15">
    <w:abstractNumId w:val="33"/>
  </w:num>
  <w:num w:numId="16">
    <w:abstractNumId w:val="26"/>
  </w:num>
  <w:num w:numId="17">
    <w:abstractNumId w:val="6"/>
  </w:num>
  <w:num w:numId="18">
    <w:abstractNumId w:val="22"/>
  </w:num>
  <w:num w:numId="19">
    <w:abstractNumId w:val="39"/>
  </w:num>
  <w:num w:numId="20">
    <w:abstractNumId w:val="28"/>
  </w:num>
  <w:num w:numId="21">
    <w:abstractNumId w:val="12"/>
  </w:num>
  <w:num w:numId="22">
    <w:abstractNumId w:val="37"/>
  </w:num>
  <w:num w:numId="23">
    <w:abstractNumId w:val="31"/>
  </w:num>
  <w:num w:numId="24">
    <w:abstractNumId w:val="21"/>
  </w:num>
  <w:num w:numId="25">
    <w:abstractNumId w:val="17"/>
  </w:num>
  <w:num w:numId="26">
    <w:abstractNumId w:val="2"/>
  </w:num>
  <w:num w:numId="27">
    <w:abstractNumId w:val="5"/>
  </w:num>
  <w:num w:numId="28">
    <w:abstractNumId w:val="0"/>
  </w:num>
  <w:num w:numId="29">
    <w:abstractNumId w:val="35"/>
  </w:num>
  <w:num w:numId="30">
    <w:abstractNumId w:val="24"/>
  </w:num>
  <w:num w:numId="31">
    <w:abstractNumId w:val="23"/>
  </w:num>
  <w:num w:numId="32">
    <w:abstractNumId w:val="30"/>
  </w:num>
  <w:num w:numId="33">
    <w:abstractNumId w:val="14"/>
  </w:num>
  <w:num w:numId="34">
    <w:abstractNumId w:val="13"/>
  </w:num>
  <w:num w:numId="35">
    <w:abstractNumId w:val="16"/>
  </w:num>
  <w:num w:numId="36">
    <w:abstractNumId w:val="27"/>
  </w:num>
  <w:num w:numId="37">
    <w:abstractNumId w:val="29"/>
  </w:num>
  <w:num w:numId="38">
    <w:abstractNumId w:val="15"/>
  </w:num>
  <w:num w:numId="39">
    <w:abstractNumId w:val="3"/>
  </w:num>
  <w:num w:numId="40">
    <w:abstractNumId w:val="1"/>
  </w:num>
  <w:num w:numId="4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157"/>
    <w:rsid w:val="0000076F"/>
    <w:rsid w:val="000021CB"/>
    <w:rsid w:val="00002D4E"/>
    <w:rsid w:val="0000354B"/>
    <w:rsid w:val="00003DAE"/>
    <w:rsid w:val="00004F2F"/>
    <w:rsid w:val="00005658"/>
    <w:rsid w:val="00007C6C"/>
    <w:rsid w:val="00010AD9"/>
    <w:rsid w:val="00011251"/>
    <w:rsid w:val="00011BAA"/>
    <w:rsid w:val="000128FD"/>
    <w:rsid w:val="000137F9"/>
    <w:rsid w:val="00013877"/>
    <w:rsid w:val="00013B6F"/>
    <w:rsid w:val="00013B7F"/>
    <w:rsid w:val="00013FDE"/>
    <w:rsid w:val="0001536B"/>
    <w:rsid w:val="00023B96"/>
    <w:rsid w:val="000241C7"/>
    <w:rsid w:val="000255FC"/>
    <w:rsid w:val="0002744F"/>
    <w:rsid w:val="00027DCE"/>
    <w:rsid w:val="0003094C"/>
    <w:rsid w:val="000319E5"/>
    <w:rsid w:val="00032495"/>
    <w:rsid w:val="0003271D"/>
    <w:rsid w:val="000358D9"/>
    <w:rsid w:val="00035A06"/>
    <w:rsid w:val="000369F6"/>
    <w:rsid w:val="00036D99"/>
    <w:rsid w:val="00036E6E"/>
    <w:rsid w:val="00036F36"/>
    <w:rsid w:val="000374A1"/>
    <w:rsid w:val="000375BF"/>
    <w:rsid w:val="000375CC"/>
    <w:rsid w:val="00037665"/>
    <w:rsid w:val="00037C88"/>
    <w:rsid w:val="00037FD7"/>
    <w:rsid w:val="000426B9"/>
    <w:rsid w:val="00044445"/>
    <w:rsid w:val="000452F6"/>
    <w:rsid w:val="00045C94"/>
    <w:rsid w:val="000470EE"/>
    <w:rsid w:val="000473C7"/>
    <w:rsid w:val="00047B29"/>
    <w:rsid w:val="00047BB7"/>
    <w:rsid w:val="00051C95"/>
    <w:rsid w:val="00052ED8"/>
    <w:rsid w:val="00053A56"/>
    <w:rsid w:val="00055ABF"/>
    <w:rsid w:val="00056179"/>
    <w:rsid w:val="000562F6"/>
    <w:rsid w:val="00057032"/>
    <w:rsid w:val="00060A6B"/>
    <w:rsid w:val="0006157A"/>
    <w:rsid w:val="00061A4C"/>
    <w:rsid w:val="00061D96"/>
    <w:rsid w:val="00064ABA"/>
    <w:rsid w:val="00066758"/>
    <w:rsid w:val="000675E6"/>
    <w:rsid w:val="00070D26"/>
    <w:rsid w:val="00072082"/>
    <w:rsid w:val="00072099"/>
    <w:rsid w:val="000731FA"/>
    <w:rsid w:val="00073C2C"/>
    <w:rsid w:val="000749CE"/>
    <w:rsid w:val="00074E29"/>
    <w:rsid w:val="00080A64"/>
    <w:rsid w:val="0008154C"/>
    <w:rsid w:val="000816DF"/>
    <w:rsid w:val="00082D9F"/>
    <w:rsid w:val="00082F1E"/>
    <w:rsid w:val="000849D8"/>
    <w:rsid w:val="00084F69"/>
    <w:rsid w:val="00085CE1"/>
    <w:rsid w:val="000867F2"/>
    <w:rsid w:val="00086834"/>
    <w:rsid w:val="00087550"/>
    <w:rsid w:val="00087FFA"/>
    <w:rsid w:val="0009027D"/>
    <w:rsid w:val="00091362"/>
    <w:rsid w:val="00091A4D"/>
    <w:rsid w:val="00091B22"/>
    <w:rsid w:val="00091FAC"/>
    <w:rsid w:val="00092304"/>
    <w:rsid w:val="000931E9"/>
    <w:rsid w:val="00093D34"/>
    <w:rsid w:val="00094600"/>
    <w:rsid w:val="0009519D"/>
    <w:rsid w:val="000961EF"/>
    <w:rsid w:val="00097636"/>
    <w:rsid w:val="000A04CA"/>
    <w:rsid w:val="000A0785"/>
    <w:rsid w:val="000A0AF6"/>
    <w:rsid w:val="000A11CC"/>
    <w:rsid w:val="000A1414"/>
    <w:rsid w:val="000A1600"/>
    <w:rsid w:val="000A1E24"/>
    <w:rsid w:val="000A35C6"/>
    <w:rsid w:val="000A3869"/>
    <w:rsid w:val="000A5678"/>
    <w:rsid w:val="000A58F3"/>
    <w:rsid w:val="000A593F"/>
    <w:rsid w:val="000A697E"/>
    <w:rsid w:val="000A71BF"/>
    <w:rsid w:val="000B0669"/>
    <w:rsid w:val="000B1676"/>
    <w:rsid w:val="000B21F9"/>
    <w:rsid w:val="000B236E"/>
    <w:rsid w:val="000B2833"/>
    <w:rsid w:val="000B2D8E"/>
    <w:rsid w:val="000B3320"/>
    <w:rsid w:val="000B367E"/>
    <w:rsid w:val="000C064F"/>
    <w:rsid w:val="000C2961"/>
    <w:rsid w:val="000C422E"/>
    <w:rsid w:val="000C42B1"/>
    <w:rsid w:val="000C4C3E"/>
    <w:rsid w:val="000D0B50"/>
    <w:rsid w:val="000D28DB"/>
    <w:rsid w:val="000D2A84"/>
    <w:rsid w:val="000D3624"/>
    <w:rsid w:val="000D37DE"/>
    <w:rsid w:val="000D39A4"/>
    <w:rsid w:val="000D4674"/>
    <w:rsid w:val="000D5BAC"/>
    <w:rsid w:val="000D6C0B"/>
    <w:rsid w:val="000E0CFC"/>
    <w:rsid w:val="000E18D4"/>
    <w:rsid w:val="000E2A7C"/>
    <w:rsid w:val="000E2D59"/>
    <w:rsid w:val="000E3169"/>
    <w:rsid w:val="000E38B3"/>
    <w:rsid w:val="000E50BF"/>
    <w:rsid w:val="000E6097"/>
    <w:rsid w:val="000E681A"/>
    <w:rsid w:val="000F0D24"/>
    <w:rsid w:val="000F207F"/>
    <w:rsid w:val="000F397D"/>
    <w:rsid w:val="000F3D4C"/>
    <w:rsid w:val="000F7207"/>
    <w:rsid w:val="000F74EE"/>
    <w:rsid w:val="000F7AAF"/>
    <w:rsid w:val="00101814"/>
    <w:rsid w:val="001032A8"/>
    <w:rsid w:val="00105BED"/>
    <w:rsid w:val="001061D1"/>
    <w:rsid w:val="00110C61"/>
    <w:rsid w:val="0011104A"/>
    <w:rsid w:val="0011235A"/>
    <w:rsid w:val="00112D74"/>
    <w:rsid w:val="00114E4B"/>
    <w:rsid w:val="00115873"/>
    <w:rsid w:val="00115973"/>
    <w:rsid w:val="0011671A"/>
    <w:rsid w:val="00116C12"/>
    <w:rsid w:val="001225FD"/>
    <w:rsid w:val="00122654"/>
    <w:rsid w:val="00123D99"/>
    <w:rsid w:val="00125267"/>
    <w:rsid w:val="00125D2B"/>
    <w:rsid w:val="00126430"/>
    <w:rsid w:val="00127D41"/>
    <w:rsid w:val="00127E12"/>
    <w:rsid w:val="0013098C"/>
    <w:rsid w:val="0013148A"/>
    <w:rsid w:val="00131E93"/>
    <w:rsid w:val="00132059"/>
    <w:rsid w:val="00132678"/>
    <w:rsid w:val="0013380D"/>
    <w:rsid w:val="00134BC4"/>
    <w:rsid w:val="00135157"/>
    <w:rsid w:val="001370D7"/>
    <w:rsid w:val="00137E4C"/>
    <w:rsid w:val="0014070B"/>
    <w:rsid w:val="001418C8"/>
    <w:rsid w:val="00141DBD"/>
    <w:rsid w:val="001422F5"/>
    <w:rsid w:val="0014382C"/>
    <w:rsid w:val="00144742"/>
    <w:rsid w:val="001450C7"/>
    <w:rsid w:val="00145758"/>
    <w:rsid w:val="00145E29"/>
    <w:rsid w:val="0014635E"/>
    <w:rsid w:val="0015073F"/>
    <w:rsid w:val="0015084F"/>
    <w:rsid w:val="0015160B"/>
    <w:rsid w:val="00151E7B"/>
    <w:rsid w:val="00153CF8"/>
    <w:rsid w:val="00154C1F"/>
    <w:rsid w:val="001566E3"/>
    <w:rsid w:val="00156E50"/>
    <w:rsid w:val="0015724A"/>
    <w:rsid w:val="001575EB"/>
    <w:rsid w:val="00160CA0"/>
    <w:rsid w:val="00163B1E"/>
    <w:rsid w:val="00164A60"/>
    <w:rsid w:val="00165684"/>
    <w:rsid w:val="0016602B"/>
    <w:rsid w:val="00166BC3"/>
    <w:rsid w:val="00166E05"/>
    <w:rsid w:val="00167ACA"/>
    <w:rsid w:val="00170E56"/>
    <w:rsid w:val="00171769"/>
    <w:rsid w:val="001728D7"/>
    <w:rsid w:val="00173A0E"/>
    <w:rsid w:val="0017402D"/>
    <w:rsid w:val="0017516C"/>
    <w:rsid w:val="001752C1"/>
    <w:rsid w:val="00175799"/>
    <w:rsid w:val="001766CE"/>
    <w:rsid w:val="001804B1"/>
    <w:rsid w:val="0018095F"/>
    <w:rsid w:val="001823C1"/>
    <w:rsid w:val="00183293"/>
    <w:rsid w:val="001841E2"/>
    <w:rsid w:val="00190033"/>
    <w:rsid w:val="001900E1"/>
    <w:rsid w:val="00190BCA"/>
    <w:rsid w:val="001919F7"/>
    <w:rsid w:val="00192393"/>
    <w:rsid w:val="00194586"/>
    <w:rsid w:val="0019476C"/>
    <w:rsid w:val="00196833"/>
    <w:rsid w:val="00196BAF"/>
    <w:rsid w:val="0019751D"/>
    <w:rsid w:val="001A1353"/>
    <w:rsid w:val="001A1A17"/>
    <w:rsid w:val="001A1CB6"/>
    <w:rsid w:val="001A1D3E"/>
    <w:rsid w:val="001A21AC"/>
    <w:rsid w:val="001A5A5F"/>
    <w:rsid w:val="001A6518"/>
    <w:rsid w:val="001A6EA1"/>
    <w:rsid w:val="001B1FFB"/>
    <w:rsid w:val="001B3907"/>
    <w:rsid w:val="001B3C4E"/>
    <w:rsid w:val="001B3F2E"/>
    <w:rsid w:val="001B4A20"/>
    <w:rsid w:val="001B4A28"/>
    <w:rsid w:val="001B5B1B"/>
    <w:rsid w:val="001B5EC0"/>
    <w:rsid w:val="001B6613"/>
    <w:rsid w:val="001B7085"/>
    <w:rsid w:val="001C01D1"/>
    <w:rsid w:val="001C06B0"/>
    <w:rsid w:val="001C1424"/>
    <w:rsid w:val="001C2380"/>
    <w:rsid w:val="001C31FD"/>
    <w:rsid w:val="001C405B"/>
    <w:rsid w:val="001C4C21"/>
    <w:rsid w:val="001C4E90"/>
    <w:rsid w:val="001C6112"/>
    <w:rsid w:val="001C788B"/>
    <w:rsid w:val="001D2C5B"/>
    <w:rsid w:val="001D5F55"/>
    <w:rsid w:val="001D602B"/>
    <w:rsid w:val="001D6645"/>
    <w:rsid w:val="001D7B44"/>
    <w:rsid w:val="001E0475"/>
    <w:rsid w:val="001E1F26"/>
    <w:rsid w:val="001E2ABA"/>
    <w:rsid w:val="001E3A53"/>
    <w:rsid w:val="001E3F0F"/>
    <w:rsid w:val="001E4644"/>
    <w:rsid w:val="001E5E50"/>
    <w:rsid w:val="001E63B3"/>
    <w:rsid w:val="001E644A"/>
    <w:rsid w:val="001E6A67"/>
    <w:rsid w:val="001E6AC1"/>
    <w:rsid w:val="001F153A"/>
    <w:rsid w:val="001F20B7"/>
    <w:rsid w:val="001F23B3"/>
    <w:rsid w:val="001F2617"/>
    <w:rsid w:val="001F305B"/>
    <w:rsid w:val="001F41DD"/>
    <w:rsid w:val="001F4918"/>
    <w:rsid w:val="001F4A0D"/>
    <w:rsid w:val="001F6276"/>
    <w:rsid w:val="001F7A11"/>
    <w:rsid w:val="0020038C"/>
    <w:rsid w:val="002019EE"/>
    <w:rsid w:val="00202186"/>
    <w:rsid w:val="00202519"/>
    <w:rsid w:val="00202F2B"/>
    <w:rsid w:val="002033EC"/>
    <w:rsid w:val="00203745"/>
    <w:rsid w:val="00203E9B"/>
    <w:rsid w:val="002043D2"/>
    <w:rsid w:val="00207600"/>
    <w:rsid w:val="002078A4"/>
    <w:rsid w:val="00207BC1"/>
    <w:rsid w:val="00207E62"/>
    <w:rsid w:val="00211E60"/>
    <w:rsid w:val="002141ED"/>
    <w:rsid w:val="00214D12"/>
    <w:rsid w:val="0022154F"/>
    <w:rsid w:val="00223B6F"/>
    <w:rsid w:val="00223FB4"/>
    <w:rsid w:val="002247F1"/>
    <w:rsid w:val="00226540"/>
    <w:rsid w:val="002265D9"/>
    <w:rsid w:val="002272F8"/>
    <w:rsid w:val="0022760C"/>
    <w:rsid w:val="00231F46"/>
    <w:rsid w:val="0023264A"/>
    <w:rsid w:val="00232A27"/>
    <w:rsid w:val="00233842"/>
    <w:rsid w:val="00234E28"/>
    <w:rsid w:val="002353C2"/>
    <w:rsid w:val="00236ABB"/>
    <w:rsid w:val="002405A0"/>
    <w:rsid w:val="00241756"/>
    <w:rsid w:val="00241CB2"/>
    <w:rsid w:val="00242003"/>
    <w:rsid w:val="00242963"/>
    <w:rsid w:val="002440E0"/>
    <w:rsid w:val="00244A01"/>
    <w:rsid w:val="00246175"/>
    <w:rsid w:val="00247E09"/>
    <w:rsid w:val="002507C4"/>
    <w:rsid w:val="002508D7"/>
    <w:rsid w:val="00252007"/>
    <w:rsid w:val="002525E7"/>
    <w:rsid w:val="00254A11"/>
    <w:rsid w:val="00254EAB"/>
    <w:rsid w:val="002573A9"/>
    <w:rsid w:val="002573EE"/>
    <w:rsid w:val="00257670"/>
    <w:rsid w:val="00262042"/>
    <w:rsid w:val="00264041"/>
    <w:rsid w:val="00265111"/>
    <w:rsid w:val="0026642A"/>
    <w:rsid w:val="0026643C"/>
    <w:rsid w:val="00271D9A"/>
    <w:rsid w:val="0027340F"/>
    <w:rsid w:val="00273814"/>
    <w:rsid w:val="00273B46"/>
    <w:rsid w:val="00274056"/>
    <w:rsid w:val="002749CD"/>
    <w:rsid w:val="002764AB"/>
    <w:rsid w:val="00276CF7"/>
    <w:rsid w:val="00277D79"/>
    <w:rsid w:val="002800E7"/>
    <w:rsid w:val="002810FB"/>
    <w:rsid w:val="00281198"/>
    <w:rsid w:val="00281EEA"/>
    <w:rsid w:val="002821DB"/>
    <w:rsid w:val="002824F5"/>
    <w:rsid w:val="0028425B"/>
    <w:rsid w:val="00284763"/>
    <w:rsid w:val="00286A01"/>
    <w:rsid w:val="00286A23"/>
    <w:rsid w:val="00287E98"/>
    <w:rsid w:val="002902D0"/>
    <w:rsid w:val="002925A6"/>
    <w:rsid w:val="002925C3"/>
    <w:rsid w:val="00292F05"/>
    <w:rsid w:val="00292FCF"/>
    <w:rsid w:val="0029381D"/>
    <w:rsid w:val="00294484"/>
    <w:rsid w:val="0029479E"/>
    <w:rsid w:val="00294FF0"/>
    <w:rsid w:val="00296368"/>
    <w:rsid w:val="00297B44"/>
    <w:rsid w:val="002A021E"/>
    <w:rsid w:val="002A03E9"/>
    <w:rsid w:val="002A0640"/>
    <w:rsid w:val="002A1A46"/>
    <w:rsid w:val="002A1F6C"/>
    <w:rsid w:val="002A2FA1"/>
    <w:rsid w:val="002A3835"/>
    <w:rsid w:val="002A469C"/>
    <w:rsid w:val="002A57FF"/>
    <w:rsid w:val="002A5D52"/>
    <w:rsid w:val="002A7041"/>
    <w:rsid w:val="002B1599"/>
    <w:rsid w:val="002B1A63"/>
    <w:rsid w:val="002B2145"/>
    <w:rsid w:val="002B2A56"/>
    <w:rsid w:val="002B51D8"/>
    <w:rsid w:val="002B5272"/>
    <w:rsid w:val="002B61A0"/>
    <w:rsid w:val="002B65F7"/>
    <w:rsid w:val="002B6966"/>
    <w:rsid w:val="002B6CF3"/>
    <w:rsid w:val="002B71E8"/>
    <w:rsid w:val="002C00A2"/>
    <w:rsid w:val="002C09ED"/>
    <w:rsid w:val="002C1B35"/>
    <w:rsid w:val="002C1D7F"/>
    <w:rsid w:val="002C3C20"/>
    <w:rsid w:val="002C4233"/>
    <w:rsid w:val="002C481A"/>
    <w:rsid w:val="002C4C87"/>
    <w:rsid w:val="002C564C"/>
    <w:rsid w:val="002C6160"/>
    <w:rsid w:val="002D11E3"/>
    <w:rsid w:val="002D3504"/>
    <w:rsid w:val="002D43AC"/>
    <w:rsid w:val="002D45D2"/>
    <w:rsid w:val="002D4B42"/>
    <w:rsid w:val="002D637C"/>
    <w:rsid w:val="002D6E79"/>
    <w:rsid w:val="002D7D0D"/>
    <w:rsid w:val="002E0820"/>
    <w:rsid w:val="002E0ED1"/>
    <w:rsid w:val="002E37E5"/>
    <w:rsid w:val="002E50ED"/>
    <w:rsid w:val="002E5A7C"/>
    <w:rsid w:val="002E5B66"/>
    <w:rsid w:val="002E5BD0"/>
    <w:rsid w:val="002F14D8"/>
    <w:rsid w:val="002F15E5"/>
    <w:rsid w:val="002F3A5E"/>
    <w:rsid w:val="002F3A6A"/>
    <w:rsid w:val="002F3F5D"/>
    <w:rsid w:val="002F4C41"/>
    <w:rsid w:val="002F4C4E"/>
    <w:rsid w:val="002F5966"/>
    <w:rsid w:val="002F793A"/>
    <w:rsid w:val="002F7AAA"/>
    <w:rsid w:val="00300562"/>
    <w:rsid w:val="003015E8"/>
    <w:rsid w:val="00302756"/>
    <w:rsid w:val="00302B1E"/>
    <w:rsid w:val="0030302E"/>
    <w:rsid w:val="003061F2"/>
    <w:rsid w:val="00306433"/>
    <w:rsid w:val="00306D10"/>
    <w:rsid w:val="003071B3"/>
    <w:rsid w:val="00307817"/>
    <w:rsid w:val="00307970"/>
    <w:rsid w:val="00311985"/>
    <w:rsid w:val="00312BC6"/>
    <w:rsid w:val="0031415E"/>
    <w:rsid w:val="00315013"/>
    <w:rsid w:val="00315D08"/>
    <w:rsid w:val="00317E31"/>
    <w:rsid w:val="0032020B"/>
    <w:rsid w:val="003214C2"/>
    <w:rsid w:val="00322945"/>
    <w:rsid w:val="00322BE7"/>
    <w:rsid w:val="00322DFF"/>
    <w:rsid w:val="00323211"/>
    <w:rsid w:val="00324655"/>
    <w:rsid w:val="0032641B"/>
    <w:rsid w:val="003266B3"/>
    <w:rsid w:val="00326A61"/>
    <w:rsid w:val="00326D19"/>
    <w:rsid w:val="00326F3A"/>
    <w:rsid w:val="0032750E"/>
    <w:rsid w:val="003307B1"/>
    <w:rsid w:val="00330E41"/>
    <w:rsid w:val="00331440"/>
    <w:rsid w:val="0033195B"/>
    <w:rsid w:val="003322A7"/>
    <w:rsid w:val="00332F24"/>
    <w:rsid w:val="0033364E"/>
    <w:rsid w:val="00333AA9"/>
    <w:rsid w:val="003373FC"/>
    <w:rsid w:val="00341844"/>
    <w:rsid w:val="00342803"/>
    <w:rsid w:val="003446D3"/>
    <w:rsid w:val="00345373"/>
    <w:rsid w:val="003479E1"/>
    <w:rsid w:val="00347EBC"/>
    <w:rsid w:val="003500CA"/>
    <w:rsid w:val="00350464"/>
    <w:rsid w:val="00350E6C"/>
    <w:rsid w:val="00355D58"/>
    <w:rsid w:val="00356242"/>
    <w:rsid w:val="00356E52"/>
    <w:rsid w:val="0035756F"/>
    <w:rsid w:val="003615E6"/>
    <w:rsid w:val="003618E6"/>
    <w:rsid w:val="0036309E"/>
    <w:rsid w:val="003632C9"/>
    <w:rsid w:val="00363458"/>
    <w:rsid w:val="00363E9A"/>
    <w:rsid w:val="0036492C"/>
    <w:rsid w:val="00365A91"/>
    <w:rsid w:val="00367569"/>
    <w:rsid w:val="0037071E"/>
    <w:rsid w:val="003712F9"/>
    <w:rsid w:val="00371E74"/>
    <w:rsid w:val="003722C7"/>
    <w:rsid w:val="003724FD"/>
    <w:rsid w:val="0037548E"/>
    <w:rsid w:val="00375908"/>
    <w:rsid w:val="00376D9E"/>
    <w:rsid w:val="00376EF0"/>
    <w:rsid w:val="00380607"/>
    <w:rsid w:val="0038111D"/>
    <w:rsid w:val="00381F5D"/>
    <w:rsid w:val="0038287F"/>
    <w:rsid w:val="003847A3"/>
    <w:rsid w:val="00384D08"/>
    <w:rsid w:val="00386E84"/>
    <w:rsid w:val="0039037C"/>
    <w:rsid w:val="00390B0F"/>
    <w:rsid w:val="00390B12"/>
    <w:rsid w:val="0039133A"/>
    <w:rsid w:val="003914D3"/>
    <w:rsid w:val="0039371B"/>
    <w:rsid w:val="00394DE5"/>
    <w:rsid w:val="00395217"/>
    <w:rsid w:val="00395800"/>
    <w:rsid w:val="00397273"/>
    <w:rsid w:val="003979F7"/>
    <w:rsid w:val="003A00C8"/>
    <w:rsid w:val="003A0B02"/>
    <w:rsid w:val="003A0D8D"/>
    <w:rsid w:val="003A2363"/>
    <w:rsid w:val="003A29A5"/>
    <w:rsid w:val="003A41ED"/>
    <w:rsid w:val="003A5B78"/>
    <w:rsid w:val="003A5C8B"/>
    <w:rsid w:val="003A5D9D"/>
    <w:rsid w:val="003A5E80"/>
    <w:rsid w:val="003A75BE"/>
    <w:rsid w:val="003B0E7C"/>
    <w:rsid w:val="003B10C9"/>
    <w:rsid w:val="003B11A5"/>
    <w:rsid w:val="003B2337"/>
    <w:rsid w:val="003B2A42"/>
    <w:rsid w:val="003B2FC2"/>
    <w:rsid w:val="003B4800"/>
    <w:rsid w:val="003B4B4F"/>
    <w:rsid w:val="003B5289"/>
    <w:rsid w:val="003B5B9A"/>
    <w:rsid w:val="003B5E08"/>
    <w:rsid w:val="003B7D0A"/>
    <w:rsid w:val="003C06F5"/>
    <w:rsid w:val="003C10E5"/>
    <w:rsid w:val="003C160A"/>
    <w:rsid w:val="003C16F7"/>
    <w:rsid w:val="003C1BAD"/>
    <w:rsid w:val="003C21C9"/>
    <w:rsid w:val="003C2534"/>
    <w:rsid w:val="003C2CB8"/>
    <w:rsid w:val="003C311A"/>
    <w:rsid w:val="003C426C"/>
    <w:rsid w:val="003C443B"/>
    <w:rsid w:val="003C4627"/>
    <w:rsid w:val="003C5BC3"/>
    <w:rsid w:val="003C61B1"/>
    <w:rsid w:val="003C69B0"/>
    <w:rsid w:val="003D0F06"/>
    <w:rsid w:val="003D16FF"/>
    <w:rsid w:val="003D223E"/>
    <w:rsid w:val="003D229B"/>
    <w:rsid w:val="003D35FE"/>
    <w:rsid w:val="003D52BB"/>
    <w:rsid w:val="003D54CA"/>
    <w:rsid w:val="003D62AF"/>
    <w:rsid w:val="003D7233"/>
    <w:rsid w:val="003E310D"/>
    <w:rsid w:val="003E3137"/>
    <w:rsid w:val="003E4573"/>
    <w:rsid w:val="003E575A"/>
    <w:rsid w:val="003E6047"/>
    <w:rsid w:val="003E706D"/>
    <w:rsid w:val="003E7EA2"/>
    <w:rsid w:val="003F11D1"/>
    <w:rsid w:val="003F13FD"/>
    <w:rsid w:val="003F3939"/>
    <w:rsid w:val="003F4F14"/>
    <w:rsid w:val="003F52A5"/>
    <w:rsid w:val="003F670A"/>
    <w:rsid w:val="003F69F6"/>
    <w:rsid w:val="003F7DCA"/>
    <w:rsid w:val="0040225A"/>
    <w:rsid w:val="00402B39"/>
    <w:rsid w:val="00403C06"/>
    <w:rsid w:val="004055CA"/>
    <w:rsid w:val="004059F7"/>
    <w:rsid w:val="004077BB"/>
    <w:rsid w:val="004100AF"/>
    <w:rsid w:val="00411529"/>
    <w:rsid w:val="00411C2B"/>
    <w:rsid w:val="00411CC2"/>
    <w:rsid w:val="00411FAB"/>
    <w:rsid w:val="00412F11"/>
    <w:rsid w:val="0041474B"/>
    <w:rsid w:val="00414757"/>
    <w:rsid w:val="00416859"/>
    <w:rsid w:val="004215B1"/>
    <w:rsid w:val="0042373F"/>
    <w:rsid w:val="00424163"/>
    <w:rsid w:val="00425101"/>
    <w:rsid w:val="00425EA9"/>
    <w:rsid w:val="00430677"/>
    <w:rsid w:val="00430984"/>
    <w:rsid w:val="00430B16"/>
    <w:rsid w:val="00430EFA"/>
    <w:rsid w:val="0043193E"/>
    <w:rsid w:val="00431D6C"/>
    <w:rsid w:val="0043312F"/>
    <w:rsid w:val="0043341E"/>
    <w:rsid w:val="004334FE"/>
    <w:rsid w:val="0043376E"/>
    <w:rsid w:val="00433F39"/>
    <w:rsid w:val="004346AF"/>
    <w:rsid w:val="0043591B"/>
    <w:rsid w:val="00436341"/>
    <w:rsid w:val="004366EE"/>
    <w:rsid w:val="00436AC3"/>
    <w:rsid w:val="00437215"/>
    <w:rsid w:val="00437417"/>
    <w:rsid w:val="00437C66"/>
    <w:rsid w:val="00437E54"/>
    <w:rsid w:val="00442BAF"/>
    <w:rsid w:val="00442CBA"/>
    <w:rsid w:val="00445EEB"/>
    <w:rsid w:val="0044679B"/>
    <w:rsid w:val="004471DC"/>
    <w:rsid w:val="004472CF"/>
    <w:rsid w:val="00450288"/>
    <w:rsid w:val="004508A7"/>
    <w:rsid w:val="0045145A"/>
    <w:rsid w:val="00451BBB"/>
    <w:rsid w:val="00451C00"/>
    <w:rsid w:val="00451F7C"/>
    <w:rsid w:val="004522CE"/>
    <w:rsid w:val="00452FA3"/>
    <w:rsid w:val="00454626"/>
    <w:rsid w:val="00454E17"/>
    <w:rsid w:val="004558BE"/>
    <w:rsid w:val="004569F1"/>
    <w:rsid w:val="004600F2"/>
    <w:rsid w:val="00460FC7"/>
    <w:rsid w:val="00461A23"/>
    <w:rsid w:val="00462926"/>
    <w:rsid w:val="00463416"/>
    <w:rsid w:val="00463E9F"/>
    <w:rsid w:val="00463F6F"/>
    <w:rsid w:val="00464316"/>
    <w:rsid w:val="00464434"/>
    <w:rsid w:val="00465AA7"/>
    <w:rsid w:val="00465BB1"/>
    <w:rsid w:val="00465C9B"/>
    <w:rsid w:val="00470474"/>
    <w:rsid w:val="00470E11"/>
    <w:rsid w:val="004714A7"/>
    <w:rsid w:val="00471AA4"/>
    <w:rsid w:val="00471DD3"/>
    <w:rsid w:val="0047224F"/>
    <w:rsid w:val="00473371"/>
    <w:rsid w:val="0047489C"/>
    <w:rsid w:val="0047553C"/>
    <w:rsid w:val="00475CB4"/>
    <w:rsid w:val="00476A0A"/>
    <w:rsid w:val="004820C2"/>
    <w:rsid w:val="00484E4C"/>
    <w:rsid w:val="00485A7A"/>
    <w:rsid w:val="00485AE5"/>
    <w:rsid w:val="004865B7"/>
    <w:rsid w:val="004868E0"/>
    <w:rsid w:val="0048752B"/>
    <w:rsid w:val="00487FB7"/>
    <w:rsid w:val="004904C3"/>
    <w:rsid w:val="004916D6"/>
    <w:rsid w:val="004919A9"/>
    <w:rsid w:val="0049398F"/>
    <w:rsid w:val="00493A86"/>
    <w:rsid w:val="00494757"/>
    <w:rsid w:val="00494962"/>
    <w:rsid w:val="00494B7C"/>
    <w:rsid w:val="0049548B"/>
    <w:rsid w:val="00497812"/>
    <w:rsid w:val="004A468D"/>
    <w:rsid w:val="004A47EC"/>
    <w:rsid w:val="004A51DB"/>
    <w:rsid w:val="004A5E97"/>
    <w:rsid w:val="004B10F1"/>
    <w:rsid w:val="004B12DE"/>
    <w:rsid w:val="004B1C52"/>
    <w:rsid w:val="004B368F"/>
    <w:rsid w:val="004B4D12"/>
    <w:rsid w:val="004C02D5"/>
    <w:rsid w:val="004C390F"/>
    <w:rsid w:val="004C3D6C"/>
    <w:rsid w:val="004C5672"/>
    <w:rsid w:val="004C5FC8"/>
    <w:rsid w:val="004C7B42"/>
    <w:rsid w:val="004D1309"/>
    <w:rsid w:val="004D183C"/>
    <w:rsid w:val="004D22DC"/>
    <w:rsid w:val="004D234E"/>
    <w:rsid w:val="004D2D37"/>
    <w:rsid w:val="004D501A"/>
    <w:rsid w:val="004D62FA"/>
    <w:rsid w:val="004D6596"/>
    <w:rsid w:val="004D6B98"/>
    <w:rsid w:val="004D7E6C"/>
    <w:rsid w:val="004D7F41"/>
    <w:rsid w:val="004E166C"/>
    <w:rsid w:val="004E1F9E"/>
    <w:rsid w:val="004E2643"/>
    <w:rsid w:val="004E2E53"/>
    <w:rsid w:val="004E318A"/>
    <w:rsid w:val="004E41FF"/>
    <w:rsid w:val="004E4B44"/>
    <w:rsid w:val="004F00A6"/>
    <w:rsid w:val="004F059D"/>
    <w:rsid w:val="004F23CD"/>
    <w:rsid w:val="004F2DB0"/>
    <w:rsid w:val="004F3984"/>
    <w:rsid w:val="004F39E2"/>
    <w:rsid w:val="004F4932"/>
    <w:rsid w:val="004F5106"/>
    <w:rsid w:val="004F7809"/>
    <w:rsid w:val="0050033D"/>
    <w:rsid w:val="005014A7"/>
    <w:rsid w:val="00501FC0"/>
    <w:rsid w:val="00503953"/>
    <w:rsid w:val="00503BC8"/>
    <w:rsid w:val="00504E30"/>
    <w:rsid w:val="005058A9"/>
    <w:rsid w:val="00505CA3"/>
    <w:rsid w:val="00506FBC"/>
    <w:rsid w:val="00510E2A"/>
    <w:rsid w:val="00511797"/>
    <w:rsid w:val="00512460"/>
    <w:rsid w:val="005128D3"/>
    <w:rsid w:val="00512A86"/>
    <w:rsid w:val="00513D86"/>
    <w:rsid w:val="00513FB0"/>
    <w:rsid w:val="00515048"/>
    <w:rsid w:val="00515966"/>
    <w:rsid w:val="00515DCF"/>
    <w:rsid w:val="0051724C"/>
    <w:rsid w:val="00520069"/>
    <w:rsid w:val="0052021C"/>
    <w:rsid w:val="005207D3"/>
    <w:rsid w:val="005215E5"/>
    <w:rsid w:val="00521EA3"/>
    <w:rsid w:val="00522757"/>
    <w:rsid w:val="00522803"/>
    <w:rsid w:val="00522A6A"/>
    <w:rsid w:val="00522BD0"/>
    <w:rsid w:val="0052301A"/>
    <w:rsid w:val="00523BCF"/>
    <w:rsid w:val="00524F83"/>
    <w:rsid w:val="00525BB6"/>
    <w:rsid w:val="00525DB4"/>
    <w:rsid w:val="00525E02"/>
    <w:rsid w:val="00526DAC"/>
    <w:rsid w:val="00527E49"/>
    <w:rsid w:val="00530A46"/>
    <w:rsid w:val="00530B83"/>
    <w:rsid w:val="00530C9E"/>
    <w:rsid w:val="0053241A"/>
    <w:rsid w:val="00532659"/>
    <w:rsid w:val="005326DA"/>
    <w:rsid w:val="005333A2"/>
    <w:rsid w:val="0053548F"/>
    <w:rsid w:val="00535EEC"/>
    <w:rsid w:val="005361A9"/>
    <w:rsid w:val="00536306"/>
    <w:rsid w:val="005367D0"/>
    <w:rsid w:val="00536C9D"/>
    <w:rsid w:val="00536FF1"/>
    <w:rsid w:val="00540D05"/>
    <w:rsid w:val="00540F4F"/>
    <w:rsid w:val="00542DFD"/>
    <w:rsid w:val="005435FC"/>
    <w:rsid w:val="00544143"/>
    <w:rsid w:val="00544C43"/>
    <w:rsid w:val="00544CD9"/>
    <w:rsid w:val="00545649"/>
    <w:rsid w:val="0054584D"/>
    <w:rsid w:val="00546522"/>
    <w:rsid w:val="00547A05"/>
    <w:rsid w:val="00550A03"/>
    <w:rsid w:val="00550E41"/>
    <w:rsid w:val="00550FC3"/>
    <w:rsid w:val="00551C69"/>
    <w:rsid w:val="00552EBC"/>
    <w:rsid w:val="005530F0"/>
    <w:rsid w:val="005532DC"/>
    <w:rsid w:val="005533DE"/>
    <w:rsid w:val="00554078"/>
    <w:rsid w:val="00555536"/>
    <w:rsid w:val="0055611A"/>
    <w:rsid w:val="00556572"/>
    <w:rsid w:val="00556773"/>
    <w:rsid w:val="005569C2"/>
    <w:rsid w:val="005576BA"/>
    <w:rsid w:val="00560048"/>
    <w:rsid w:val="00560E7B"/>
    <w:rsid w:val="00562102"/>
    <w:rsid w:val="00564545"/>
    <w:rsid w:val="00564C10"/>
    <w:rsid w:val="00564F58"/>
    <w:rsid w:val="005672B3"/>
    <w:rsid w:val="00567B80"/>
    <w:rsid w:val="00570BB8"/>
    <w:rsid w:val="005729E1"/>
    <w:rsid w:val="0057526B"/>
    <w:rsid w:val="00575A94"/>
    <w:rsid w:val="00577833"/>
    <w:rsid w:val="005821D1"/>
    <w:rsid w:val="00583103"/>
    <w:rsid w:val="005839DF"/>
    <w:rsid w:val="00583B7F"/>
    <w:rsid w:val="00583F24"/>
    <w:rsid w:val="00584B14"/>
    <w:rsid w:val="00584DF0"/>
    <w:rsid w:val="00585013"/>
    <w:rsid w:val="00585E76"/>
    <w:rsid w:val="00586F7A"/>
    <w:rsid w:val="00591793"/>
    <w:rsid w:val="00592732"/>
    <w:rsid w:val="005930D7"/>
    <w:rsid w:val="00593883"/>
    <w:rsid w:val="00593F37"/>
    <w:rsid w:val="0059685E"/>
    <w:rsid w:val="0059738A"/>
    <w:rsid w:val="00597AF5"/>
    <w:rsid w:val="005A008C"/>
    <w:rsid w:val="005A02F3"/>
    <w:rsid w:val="005A1B6C"/>
    <w:rsid w:val="005A2915"/>
    <w:rsid w:val="005A3FCB"/>
    <w:rsid w:val="005A4D25"/>
    <w:rsid w:val="005A6102"/>
    <w:rsid w:val="005A65BD"/>
    <w:rsid w:val="005A7A63"/>
    <w:rsid w:val="005B1187"/>
    <w:rsid w:val="005B27D9"/>
    <w:rsid w:val="005B3C5C"/>
    <w:rsid w:val="005B40D0"/>
    <w:rsid w:val="005B7187"/>
    <w:rsid w:val="005B7B71"/>
    <w:rsid w:val="005B7CBA"/>
    <w:rsid w:val="005C0538"/>
    <w:rsid w:val="005C0C10"/>
    <w:rsid w:val="005C11C8"/>
    <w:rsid w:val="005C12DF"/>
    <w:rsid w:val="005C17F4"/>
    <w:rsid w:val="005C1D57"/>
    <w:rsid w:val="005C2517"/>
    <w:rsid w:val="005C2CE6"/>
    <w:rsid w:val="005C381B"/>
    <w:rsid w:val="005C4BD1"/>
    <w:rsid w:val="005C4F45"/>
    <w:rsid w:val="005C54D6"/>
    <w:rsid w:val="005C556D"/>
    <w:rsid w:val="005C6EA3"/>
    <w:rsid w:val="005C7CB8"/>
    <w:rsid w:val="005D0287"/>
    <w:rsid w:val="005D0628"/>
    <w:rsid w:val="005D108C"/>
    <w:rsid w:val="005D1498"/>
    <w:rsid w:val="005D1742"/>
    <w:rsid w:val="005D3D71"/>
    <w:rsid w:val="005D3F77"/>
    <w:rsid w:val="005D558C"/>
    <w:rsid w:val="005D5793"/>
    <w:rsid w:val="005D5F01"/>
    <w:rsid w:val="005D6903"/>
    <w:rsid w:val="005E1424"/>
    <w:rsid w:val="005E1EBB"/>
    <w:rsid w:val="005E2D2F"/>
    <w:rsid w:val="005E387E"/>
    <w:rsid w:val="005E3E65"/>
    <w:rsid w:val="005E4A30"/>
    <w:rsid w:val="005E4C47"/>
    <w:rsid w:val="005E4D7D"/>
    <w:rsid w:val="005E5520"/>
    <w:rsid w:val="005E5BC0"/>
    <w:rsid w:val="005E5BFD"/>
    <w:rsid w:val="005E6064"/>
    <w:rsid w:val="005E6E14"/>
    <w:rsid w:val="005E6EA7"/>
    <w:rsid w:val="005F0289"/>
    <w:rsid w:val="005F137D"/>
    <w:rsid w:val="005F1C1A"/>
    <w:rsid w:val="005F2477"/>
    <w:rsid w:val="005F2789"/>
    <w:rsid w:val="005F2D0E"/>
    <w:rsid w:val="005F30F1"/>
    <w:rsid w:val="005F58F4"/>
    <w:rsid w:val="005F6002"/>
    <w:rsid w:val="005F61C5"/>
    <w:rsid w:val="005F7EEB"/>
    <w:rsid w:val="00600E1A"/>
    <w:rsid w:val="00601D64"/>
    <w:rsid w:val="00602D59"/>
    <w:rsid w:val="00603192"/>
    <w:rsid w:val="00604487"/>
    <w:rsid w:val="00604514"/>
    <w:rsid w:val="00605949"/>
    <w:rsid w:val="006060A4"/>
    <w:rsid w:val="006108EF"/>
    <w:rsid w:val="006117EF"/>
    <w:rsid w:val="0061204F"/>
    <w:rsid w:val="00613C0C"/>
    <w:rsid w:val="00614CC1"/>
    <w:rsid w:val="0061509F"/>
    <w:rsid w:val="006152D0"/>
    <w:rsid w:val="00616E1C"/>
    <w:rsid w:val="00617E51"/>
    <w:rsid w:val="00620816"/>
    <w:rsid w:val="0062136F"/>
    <w:rsid w:val="006221D1"/>
    <w:rsid w:val="00622679"/>
    <w:rsid w:val="0062621F"/>
    <w:rsid w:val="00627791"/>
    <w:rsid w:val="00631D1A"/>
    <w:rsid w:val="00632F2D"/>
    <w:rsid w:val="00634BD7"/>
    <w:rsid w:val="00635634"/>
    <w:rsid w:val="006374D3"/>
    <w:rsid w:val="00641F18"/>
    <w:rsid w:val="006426DB"/>
    <w:rsid w:val="00643912"/>
    <w:rsid w:val="00643E22"/>
    <w:rsid w:val="00645354"/>
    <w:rsid w:val="00646368"/>
    <w:rsid w:val="0064646E"/>
    <w:rsid w:val="0064668F"/>
    <w:rsid w:val="006522F5"/>
    <w:rsid w:val="00653946"/>
    <w:rsid w:val="00654055"/>
    <w:rsid w:val="00654587"/>
    <w:rsid w:val="006545D4"/>
    <w:rsid w:val="00654825"/>
    <w:rsid w:val="006548E8"/>
    <w:rsid w:val="00655275"/>
    <w:rsid w:val="00656186"/>
    <w:rsid w:val="00656F09"/>
    <w:rsid w:val="00657B59"/>
    <w:rsid w:val="006600FB"/>
    <w:rsid w:val="00662182"/>
    <w:rsid w:val="00665FAB"/>
    <w:rsid w:val="006679E7"/>
    <w:rsid w:val="00670D6C"/>
    <w:rsid w:val="00671B08"/>
    <w:rsid w:val="00672171"/>
    <w:rsid w:val="006730F6"/>
    <w:rsid w:val="00673946"/>
    <w:rsid w:val="00673BAA"/>
    <w:rsid w:val="00674300"/>
    <w:rsid w:val="00674420"/>
    <w:rsid w:val="0067461A"/>
    <w:rsid w:val="00675006"/>
    <w:rsid w:val="00675B59"/>
    <w:rsid w:val="00677590"/>
    <w:rsid w:val="006801DB"/>
    <w:rsid w:val="00681750"/>
    <w:rsid w:val="006830F8"/>
    <w:rsid w:val="0068311A"/>
    <w:rsid w:val="00683CC6"/>
    <w:rsid w:val="0068464F"/>
    <w:rsid w:val="006849D9"/>
    <w:rsid w:val="00684D17"/>
    <w:rsid w:val="006852AB"/>
    <w:rsid w:val="00686AF7"/>
    <w:rsid w:val="00686EDE"/>
    <w:rsid w:val="0068781C"/>
    <w:rsid w:val="00687AD3"/>
    <w:rsid w:val="006922AF"/>
    <w:rsid w:val="00692745"/>
    <w:rsid w:val="006937E4"/>
    <w:rsid w:val="00693857"/>
    <w:rsid w:val="00697227"/>
    <w:rsid w:val="00697CAB"/>
    <w:rsid w:val="006A13BC"/>
    <w:rsid w:val="006A1E59"/>
    <w:rsid w:val="006A3497"/>
    <w:rsid w:val="006A4040"/>
    <w:rsid w:val="006A4746"/>
    <w:rsid w:val="006A4B34"/>
    <w:rsid w:val="006A4E6C"/>
    <w:rsid w:val="006A647B"/>
    <w:rsid w:val="006A77F5"/>
    <w:rsid w:val="006A7B9E"/>
    <w:rsid w:val="006A7D30"/>
    <w:rsid w:val="006B253C"/>
    <w:rsid w:val="006B28CF"/>
    <w:rsid w:val="006B3309"/>
    <w:rsid w:val="006B58F2"/>
    <w:rsid w:val="006B5974"/>
    <w:rsid w:val="006B7225"/>
    <w:rsid w:val="006C2952"/>
    <w:rsid w:val="006C553F"/>
    <w:rsid w:val="006C5A88"/>
    <w:rsid w:val="006C6CA6"/>
    <w:rsid w:val="006C7C8A"/>
    <w:rsid w:val="006D18BE"/>
    <w:rsid w:val="006D27A0"/>
    <w:rsid w:val="006D3463"/>
    <w:rsid w:val="006D37BA"/>
    <w:rsid w:val="006D4095"/>
    <w:rsid w:val="006D4639"/>
    <w:rsid w:val="006D4702"/>
    <w:rsid w:val="006D49EC"/>
    <w:rsid w:val="006D53B0"/>
    <w:rsid w:val="006E1E82"/>
    <w:rsid w:val="006E26F2"/>
    <w:rsid w:val="006E30DB"/>
    <w:rsid w:val="006E4EF3"/>
    <w:rsid w:val="006E6D7F"/>
    <w:rsid w:val="006E7896"/>
    <w:rsid w:val="006F16EB"/>
    <w:rsid w:val="006F1D0F"/>
    <w:rsid w:val="006F240E"/>
    <w:rsid w:val="006F2D3E"/>
    <w:rsid w:val="006F3288"/>
    <w:rsid w:val="006F3D2E"/>
    <w:rsid w:val="006F49A7"/>
    <w:rsid w:val="006F5E53"/>
    <w:rsid w:val="00701049"/>
    <w:rsid w:val="00704D30"/>
    <w:rsid w:val="00706F2B"/>
    <w:rsid w:val="00707DB0"/>
    <w:rsid w:val="0071056E"/>
    <w:rsid w:val="0071076A"/>
    <w:rsid w:val="007111FC"/>
    <w:rsid w:val="00711DAD"/>
    <w:rsid w:val="007125FB"/>
    <w:rsid w:val="00712633"/>
    <w:rsid w:val="00712C02"/>
    <w:rsid w:val="00712E46"/>
    <w:rsid w:val="00714C73"/>
    <w:rsid w:val="007162F3"/>
    <w:rsid w:val="00716AB4"/>
    <w:rsid w:val="00716F2E"/>
    <w:rsid w:val="0071783F"/>
    <w:rsid w:val="00717A4C"/>
    <w:rsid w:val="00720DC5"/>
    <w:rsid w:val="00721010"/>
    <w:rsid w:val="007211C6"/>
    <w:rsid w:val="0072242F"/>
    <w:rsid w:val="0072376D"/>
    <w:rsid w:val="0072554C"/>
    <w:rsid w:val="00726531"/>
    <w:rsid w:val="00726575"/>
    <w:rsid w:val="007267DA"/>
    <w:rsid w:val="00727E60"/>
    <w:rsid w:val="00730181"/>
    <w:rsid w:val="0073040E"/>
    <w:rsid w:val="00730A27"/>
    <w:rsid w:val="00730D2A"/>
    <w:rsid w:val="007315BD"/>
    <w:rsid w:val="00732994"/>
    <w:rsid w:val="00732F6E"/>
    <w:rsid w:val="0073308B"/>
    <w:rsid w:val="00733C36"/>
    <w:rsid w:val="0073509B"/>
    <w:rsid w:val="007355DB"/>
    <w:rsid w:val="0073602D"/>
    <w:rsid w:val="00737600"/>
    <w:rsid w:val="007419FB"/>
    <w:rsid w:val="00742D03"/>
    <w:rsid w:val="007455FA"/>
    <w:rsid w:val="007466DF"/>
    <w:rsid w:val="007468C6"/>
    <w:rsid w:val="00746D44"/>
    <w:rsid w:val="00746E58"/>
    <w:rsid w:val="007476A9"/>
    <w:rsid w:val="00747FF9"/>
    <w:rsid w:val="00750C14"/>
    <w:rsid w:val="00750ED1"/>
    <w:rsid w:val="00750FE6"/>
    <w:rsid w:val="00752B82"/>
    <w:rsid w:val="00753403"/>
    <w:rsid w:val="00755656"/>
    <w:rsid w:val="0075632C"/>
    <w:rsid w:val="007578D2"/>
    <w:rsid w:val="00762806"/>
    <w:rsid w:val="00764574"/>
    <w:rsid w:val="0076501E"/>
    <w:rsid w:val="0076507A"/>
    <w:rsid w:val="00765894"/>
    <w:rsid w:val="00767D48"/>
    <w:rsid w:val="00770BB7"/>
    <w:rsid w:val="00770EBF"/>
    <w:rsid w:val="007715FA"/>
    <w:rsid w:val="0077170A"/>
    <w:rsid w:val="00773347"/>
    <w:rsid w:val="007747BF"/>
    <w:rsid w:val="00774FC7"/>
    <w:rsid w:val="00775C1B"/>
    <w:rsid w:val="00776A99"/>
    <w:rsid w:val="007827B7"/>
    <w:rsid w:val="00782917"/>
    <w:rsid w:val="00782A98"/>
    <w:rsid w:val="00782D28"/>
    <w:rsid w:val="00782D63"/>
    <w:rsid w:val="007835DE"/>
    <w:rsid w:val="0078510A"/>
    <w:rsid w:val="00785360"/>
    <w:rsid w:val="00786791"/>
    <w:rsid w:val="0078685F"/>
    <w:rsid w:val="007868AC"/>
    <w:rsid w:val="00786912"/>
    <w:rsid w:val="00787572"/>
    <w:rsid w:val="007902DF"/>
    <w:rsid w:val="00790B9F"/>
    <w:rsid w:val="00790E8A"/>
    <w:rsid w:val="007913AD"/>
    <w:rsid w:val="0079422A"/>
    <w:rsid w:val="00794CB0"/>
    <w:rsid w:val="007956D4"/>
    <w:rsid w:val="00797973"/>
    <w:rsid w:val="007A0A2E"/>
    <w:rsid w:val="007A0F0D"/>
    <w:rsid w:val="007A13D7"/>
    <w:rsid w:val="007A1E22"/>
    <w:rsid w:val="007A33E1"/>
    <w:rsid w:val="007A469E"/>
    <w:rsid w:val="007A4BB9"/>
    <w:rsid w:val="007A4FE3"/>
    <w:rsid w:val="007A6C34"/>
    <w:rsid w:val="007A71EE"/>
    <w:rsid w:val="007B01FC"/>
    <w:rsid w:val="007B1344"/>
    <w:rsid w:val="007B2357"/>
    <w:rsid w:val="007B3852"/>
    <w:rsid w:val="007B3F55"/>
    <w:rsid w:val="007B4D80"/>
    <w:rsid w:val="007B57C1"/>
    <w:rsid w:val="007B676B"/>
    <w:rsid w:val="007B78DE"/>
    <w:rsid w:val="007C025C"/>
    <w:rsid w:val="007C03CA"/>
    <w:rsid w:val="007C3355"/>
    <w:rsid w:val="007C521D"/>
    <w:rsid w:val="007C6042"/>
    <w:rsid w:val="007C681A"/>
    <w:rsid w:val="007D190C"/>
    <w:rsid w:val="007D1EFF"/>
    <w:rsid w:val="007D3909"/>
    <w:rsid w:val="007D4E45"/>
    <w:rsid w:val="007D5730"/>
    <w:rsid w:val="007D617D"/>
    <w:rsid w:val="007E29C7"/>
    <w:rsid w:val="007E3419"/>
    <w:rsid w:val="007E3E3B"/>
    <w:rsid w:val="007E3E6C"/>
    <w:rsid w:val="007E4129"/>
    <w:rsid w:val="007E483F"/>
    <w:rsid w:val="007E5DE3"/>
    <w:rsid w:val="007E5EB7"/>
    <w:rsid w:val="007E61EF"/>
    <w:rsid w:val="007F0E2D"/>
    <w:rsid w:val="007F0EFE"/>
    <w:rsid w:val="007F1078"/>
    <w:rsid w:val="007F1A62"/>
    <w:rsid w:val="007F1EAE"/>
    <w:rsid w:val="007F2CBE"/>
    <w:rsid w:val="007F45AF"/>
    <w:rsid w:val="007F4609"/>
    <w:rsid w:val="007F58EA"/>
    <w:rsid w:val="007F5C74"/>
    <w:rsid w:val="007F685C"/>
    <w:rsid w:val="007F6871"/>
    <w:rsid w:val="007F7038"/>
    <w:rsid w:val="007F7165"/>
    <w:rsid w:val="007F79FB"/>
    <w:rsid w:val="007F7EC4"/>
    <w:rsid w:val="008002A2"/>
    <w:rsid w:val="008003DA"/>
    <w:rsid w:val="00801D0C"/>
    <w:rsid w:val="008024DD"/>
    <w:rsid w:val="00802A0D"/>
    <w:rsid w:val="00802C15"/>
    <w:rsid w:val="00804694"/>
    <w:rsid w:val="008060DB"/>
    <w:rsid w:val="00807FEA"/>
    <w:rsid w:val="00810282"/>
    <w:rsid w:val="008120C1"/>
    <w:rsid w:val="00813157"/>
    <w:rsid w:val="008131CB"/>
    <w:rsid w:val="00813CBE"/>
    <w:rsid w:val="00814220"/>
    <w:rsid w:val="0081536C"/>
    <w:rsid w:val="00816CAF"/>
    <w:rsid w:val="008172C8"/>
    <w:rsid w:val="00817E8D"/>
    <w:rsid w:val="00820F0B"/>
    <w:rsid w:val="008240E3"/>
    <w:rsid w:val="00824614"/>
    <w:rsid w:val="00824D63"/>
    <w:rsid w:val="008250AC"/>
    <w:rsid w:val="0082683C"/>
    <w:rsid w:val="008270F2"/>
    <w:rsid w:val="0082793A"/>
    <w:rsid w:val="00830164"/>
    <w:rsid w:val="00830A94"/>
    <w:rsid w:val="00830F25"/>
    <w:rsid w:val="008311B2"/>
    <w:rsid w:val="008342BF"/>
    <w:rsid w:val="00835078"/>
    <w:rsid w:val="00835369"/>
    <w:rsid w:val="008353F4"/>
    <w:rsid w:val="0083554E"/>
    <w:rsid w:val="00835BDD"/>
    <w:rsid w:val="008402FF"/>
    <w:rsid w:val="00840B54"/>
    <w:rsid w:val="008425E8"/>
    <w:rsid w:val="00842C15"/>
    <w:rsid w:val="00844601"/>
    <w:rsid w:val="008446FB"/>
    <w:rsid w:val="00844815"/>
    <w:rsid w:val="00844D89"/>
    <w:rsid w:val="008456DF"/>
    <w:rsid w:val="008501BD"/>
    <w:rsid w:val="008509AB"/>
    <w:rsid w:val="008515A3"/>
    <w:rsid w:val="00851838"/>
    <w:rsid w:val="008552E3"/>
    <w:rsid w:val="0085595E"/>
    <w:rsid w:val="00856162"/>
    <w:rsid w:val="008568FA"/>
    <w:rsid w:val="00857F07"/>
    <w:rsid w:val="00860CCA"/>
    <w:rsid w:val="008610BC"/>
    <w:rsid w:val="00861368"/>
    <w:rsid w:val="00862052"/>
    <w:rsid w:val="00862B6D"/>
    <w:rsid w:val="008638EF"/>
    <w:rsid w:val="00863BA8"/>
    <w:rsid w:val="0086400E"/>
    <w:rsid w:val="00865D15"/>
    <w:rsid w:val="00870B61"/>
    <w:rsid w:val="008711D0"/>
    <w:rsid w:val="008740C2"/>
    <w:rsid w:val="008746AB"/>
    <w:rsid w:val="008748B0"/>
    <w:rsid w:val="00874975"/>
    <w:rsid w:val="008758B8"/>
    <w:rsid w:val="00876851"/>
    <w:rsid w:val="008774DE"/>
    <w:rsid w:val="0087765E"/>
    <w:rsid w:val="00877954"/>
    <w:rsid w:val="00881330"/>
    <w:rsid w:val="00881830"/>
    <w:rsid w:val="008822A2"/>
    <w:rsid w:val="008829E1"/>
    <w:rsid w:val="00882E41"/>
    <w:rsid w:val="00885312"/>
    <w:rsid w:val="00885814"/>
    <w:rsid w:val="00887974"/>
    <w:rsid w:val="00887C48"/>
    <w:rsid w:val="0089008C"/>
    <w:rsid w:val="00891141"/>
    <w:rsid w:val="008917FD"/>
    <w:rsid w:val="00892953"/>
    <w:rsid w:val="008933D9"/>
    <w:rsid w:val="00895E4C"/>
    <w:rsid w:val="00896E9D"/>
    <w:rsid w:val="00897142"/>
    <w:rsid w:val="008A0282"/>
    <w:rsid w:val="008A0B3A"/>
    <w:rsid w:val="008A1021"/>
    <w:rsid w:val="008A1734"/>
    <w:rsid w:val="008A1C80"/>
    <w:rsid w:val="008A2B49"/>
    <w:rsid w:val="008A331B"/>
    <w:rsid w:val="008A3A59"/>
    <w:rsid w:val="008A3F05"/>
    <w:rsid w:val="008A4315"/>
    <w:rsid w:val="008A4882"/>
    <w:rsid w:val="008A4C16"/>
    <w:rsid w:val="008A5756"/>
    <w:rsid w:val="008A5F39"/>
    <w:rsid w:val="008A6627"/>
    <w:rsid w:val="008A6B46"/>
    <w:rsid w:val="008A7249"/>
    <w:rsid w:val="008A7A3A"/>
    <w:rsid w:val="008B0CD2"/>
    <w:rsid w:val="008B127D"/>
    <w:rsid w:val="008B2251"/>
    <w:rsid w:val="008B41AB"/>
    <w:rsid w:val="008B4AC0"/>
    <w:rsid w:val="008B4D7E"/>
    <w:rsid w:val="008B58C8"/>
    <w:rsid w:val="008B69E5"/>
    <w:rsid w:val="008B733B"/>
    <w:rsid w:val="008B74E7"/>
    <w:rsid w:val="008C000A"/>
    <w:rsid w:val="008C2475"/>
    <w:rsid w:val="008C3205"/>
    <w:rsid w:val="008C37DD"/>
    <w:rsid w:val="008C4609"/>
    <w:rsid w:val="008C4B7D"/>
    <w:rsid w:val="008C4D1A"/>
    <w:rsid w:val="008C5DC6"/>
    <w:rsid w:val="008C791D"/>
    <w:rsid w:val="008D1575"/>
    <w:rsid w:val="008D1B16"/>
    <w:rsid w:val="008D219C"/>
    <w:rsid w:val="008D2367"/>
    <w:rsid w:val="008D23D7"/>
    <w:rsid w:val="008D2F07"/>
    <w:rsid w:val="008D34DB"/>
    <w:rsid w:val="008D3BC4"/>
    <w:rsid w:val="008D43F1"/>
    <w:rsid w:val="008D4ECC"/>
    <w:rsid w:val="008E0070"/>
    <w:rsid w:val="008E012C"/>
    <w:rsid w:val="008E0FCF"/>
    <w:rsid w:val="008E1374"/>
    <w:rsid w:val="008E2D7B"/>
    <w:rsid w:val="008E5280"/>
    <w:rsid w:val="008E5318"/>
    <w:rsid w:val="008E5EE6"/>
    <w:rsid w:val="008E6A38"/>
    <w:rsid w:val="008F00D4"/>
    <w:rsid w:val="008F01E1"/>
    <w:rsid w:val="008F02DC"/>
    <w:rsid w:val="008F05D6"/>
    <w:rsid w:val="008F1187"/>
    <w:rsid w:val="008F31CF"/>
    <w:rsid w:val="008F4147"/>
    <w:rsid w:val="008F4DA9"/>
    <w:rsid w:val="008F5757"/>
    <w:rsid w:val="008F78A3"/>
    <w:rsid w:val="008F78AF"/>
    <w:rsid w:val="008F7CA1"/>
    <w:rsid w:val="008F7DCB"/>
    <w:rsid w:val="00900EC3"/>
    <w:rsid w:val="0090162E"/>
    <w:rsid w:val="00901D7C"/>
    <w:rsid w:val="009020BB"/>
    <w:rsid w:val="00902A34"/>
    <w:rsid w:val="00902AE2"/>
    <w:rsid w:val="00902B82"/>
    <w:rsid w:val="00902CF6"/>
    <w:rsid w:val="009037EB"/>
    <w:rsid w:val="00905625"/>
    <w:rsid w:val="00906133"/>
    <w:rsid w:val="00907776"/>
    <w:rsid w:val="00910A5A"/>
    <w:rsid w:val="00910F68"/>
    <w:rsid w:val="00911BF0"/>
    <w:rsid w:val="00912B71"/>
    <w:rsid w:val="00912E3D"/>
    <w:rsid w:val="00914828"/>
    <w:rsid w:val="00915BC3"/>
    <w:rsid w:val="00916081"/>
    <w:rsid w:val="00916FD6"/>
    <w:rsid w:val="009175AF"/>
    <w:rsid w:val="00920F5D"/>
    <w:rsid w:val="00924098"/>
    <w:rsid w:val="0092494F"/>
    <w:rsid w:val="00924F74"/>
    <w:rsid w:val="009253C7"/>
    <w:rsid w:val="00925F6C"/>
    <w:rsid w:val="00926509"/>
    <w:rsid w:val="00932308"/>
    <w:rsid w:val="00932491"/>
    <w:rsid w:val="00933276"/>
    <w:rsid w:val="00936A85"/>
    <w:rsid w:val="00937A75"/>
    <w:rsid w:val="00937BCF"/>
    <w:rsid w:val="00937ED3"/>
    <w:rsid w:val="0094034B"/>
    <w:rsid w:val="00941327"/>
    <w:rsid w:val="0094147B"/>
    <w:rsid w:val="009423B6"/>
    <w:rsid w:val="009428AF"/>
    <w:rsid w:val="00942FE9"/>
    <w:rsid w:val="009433C1"/>
    <w:rsid w:val="009433EE"/>
    <w:rsid w:val="00943C72"/>
    <w:rsid w:val="00946055"/>
    <w:rsid w:val="00946358"/>
    <w:rsid w:val="00946606"/>
    <w:rsid w:val="00947A6F"/>
    <w:rsid w:val="00952D6C"/>
    <w:rsid w:val="00953062"/>
    <w:rsid w:val="00955002"/>
    <w:rsid w:val="00955731"/>
    <w:rsid w:val="009600E1"/>
    <w:rsid w:val="00961ADF"/>
    <w:rsid w:val="0096290C"/>
    <w:rsid w:val="009643E3"/>
    <w:rsid w:val="00966058"/>
    <w:rsid w:val="00967F3F"/>
    <w:rsid w:val="00970590"/>
    <w:rsid w:val="0097122F"/>
    <w:rsid w:val="00971A0B"/>
    <w:rsid w:val="00971DE7"/>
    <w:rsid w:val="00972B9C"/>
    <w:rsid w:val="00973722"/>
    <w:rsid w:val="00973B89"/>
    <w:rsid w:val="00973CAB"/>
    <w:rsid w:val="00974C9E"/>
    <w:rsid w:val="00975173"/>
    <w:rsid w:val="00976BF4"/>
    <w:rsid w:val="00977D71"/>
    <w:rsid w:val="009805E6"/>
    <w:rsid w:val="00981222"/>
    <w:rsid w:val="009835B3"/>
    <w:rsid w:val="00983F50"/>
    <w:rsid w:val="00984317"/>
    <w:rsid w:val="00984B4F"/>
    <w:rsid w:val="0098635F"/>
    <w:rsid w:val="009866A3"/>
    <w:rsid w:val="00986B2A"/>
    <w:rsid w:val="00987351"/>
    <w:rsid w:val="009908F3"/>
    <w:rsid w:val="009929FA"/>
    <w:rsid w:val="00992DB4"/>
    <w:rsid w:val="00993F5A"/>
    <w:rsid w:val="009942E4"/>
    <w:rsid w:val="009959C8"/>
    <w:rsid w:val="00995E02"/>
    <w:rsid w:val="00996D67"/>
    <w:rsid w:val="009974DE"/>
    <w:rsid w:val="009A007B"/>
    <w:rsid w:val="009A2E4A"/>
    <w:rsid w:val="009A3402"/>
    <w:rsid w:val="009A3992"/>
    <w:rsid w:val="009A3D32"/>
    <w:rsid w:val="009A3E7C"/>
    <w:rsid w:val="009A4434"/>
    <w:rsid w:val="009A4867"/>
    <w:rsid w:val="009A4AB5"/>
    <w:rsid w:val="009A7543"/>
    <w:rsid w:val="009B1027"/>
    <w:rsid w:val="009B1596"/>
    <w:rsid w:val="009B2241"/>
    <w:rsid w:val="009B44DC"/>
    <w:rsid w:val="009B459C"/>
    <w:rsid w:val="009B4900"/>
    <w:rsid w:val="009B4915"/>
    <w:rsid w:val="009B534C"/>
    <w:rsid w:val="009B5CF1"/>
    <w:rsid w:val="009B66FC"/>
    <w:rsid w:val="009B78B1"/>
    <w:rsid w:val="009B7AB3"/>
    <w:rsid w:val="009B7C93"/>
    <w:rsid w:val="009C00D1"/>
    <w:rsid w:val="009C0285"/>
    <w:rsid w:val="009C0F18"/>
    <w:rsid w:val="009C2D45"/>
    <w:rsid w:val="009C3483"/>
    <w:rsid w:val="009C3E15"/>
    <w:rsid w:val="009C447B"/>
    <w:rsid w:val="009C5869"/>
    <w:rsid w:val="009C5EF9"/>
    <w:rsid w:val="009C69C6"/>
    <w:rsid w:val="009C6C0D"/>
    <w:rsid w:val="009D19B3"/>
    <w:rsid w:val="009D1A53"/>
    <w:rsid w:val="009D205D"/>
    <w:rsid w:val="009D207F"/>
    <w:rsid w:val="009D36BF"/>
    <w:rsid w:val="009D36EE"/>
    <w:rsid w:val="009D4913"/>
    <w:rsid w:val="009D50FC"/>
    <w:rsid w:val="009D5962"/>
    <w:rsid w:val="009D60DD"/>
    <w:rsid w:val="009D6AD7"/>
    <w:rsid w:val="009E0346"/>
    <w:rsid w:val="009E081E"/>
    <w:rsid w:val="009E35CA"/>
    <w:rsid w:val="009E4178"/>
    <w:rsid w:val="009E4853"/>
    <w:rsid w:val="009E4C74"/>
    <w:rsid w:val="009E511B"/>
    <w:rsid w:val="009E5484"/>
    <w:rsid w:val="009E7B5A"/>
    <w:rsid w:val="009E7CEB"/>
    <w:rsid w:val="009F143A"/>
    <w:rsid w:val="009F2581"/>
    <w:rsid w:val="009F2B02"/>
    <w:rsid w:val="009F3154"/>
    <w:rsid w:val="009F3A11"/>
    <w:rsid w:val="009F48A4"/>
    <w:rsid w:val="009F57E3"/>
    <w:rsid w:val="009F58AD"/>
    <w:rsid w:val="009F6DDF"/>
    <w:rsid w:val="009F76A2"/>
    <w:rsid w:val="00A01006"/>
    <w:rsid w:val="00A01022"/>
    <w:rsid w:val="00A01FA8"/>
    <w:rsid w:val="00A032AE"/>
    <w:rsid w:val="00A04888"/>
    <w:rsid w:val="00A04AB6"/>
    <w:rsid w:val="00A053AD"/>
    <w:rsid w:val="00A06BA5"/>
    <w:rsid w:val="00A06F26"/>
    <w:rsid w:val="00A0777A"/>
    <w:rsid w:val="00A07D7E"/>
    <w:rsid w:val="00A10231"/>
    <w:rsid w:val="00A104E5"/>
    <w:rsid w:val="00A107D7"/>
    <w:rsid w:val="00A12E46"/>
    <w:rsid w:val="00A13744"/>
    <w:rsid w:val="00A14E4E"/>
    <w:rsid w:val="00A15F17"/>
    <w:rsid w:val="00A16259"/>
    <w:rsid w:val="00A16EF3"/>
    <w:rsid w:val="00A2220E"/>
    <w:rsid w:val="00A22EDF"/>
    <w:rsid w:val="00A242B1"/>
    <w:rsid w:val="00A245AE"/>
    <w:rsid w:val="00A30F5B"/>
    <w:rsid w:val="00A32CEA"/>
    <w:rsid w:val="00A33B3B"/>
    <w:rsid w:val="00A3491D"/>
    <w:rsid w:val="00A34950"/>
    <w:rsid w:val="00A35911"/>
    <w:rsid w:val="00A3792B"/>
    <w:rsid w:val="00A37FD5"/>
    <w:rsid w:val="00A404A0"/>
    <w:rsid w:val="00A40BEA"/>
    <w:rsid w:val="00A426F8"/>
    <w:rsid w:val="00A43447"/>
    <w:rsid w:val="00A43963"/>
    <w:rsid w:val="00A45436"/>
    <w:rsid w:val="00A470F3"/>
    <w:rsid w:val="00A47630"/>
    <w:rsid w:val="00A515C9"/>
    <w:rsid w:val="00A521DF"/>
    <w:rsid w:val="00A52D43"/>
    <w:rsid w:val="00A53DEB"/>
    <w:rsid w:val="00A54309"/>
    <w:rsid w:val="00A54D14"/>
    <w:rsid w:val="00A54F5D"/>
    <w:rsid w:val="00A5519E"/>
    <w:rsid w:val="00A55F0E"/>
    <w:rsid w:val="00A5628F"/>
    <w:rsid w:val="00A562B5"/>
    <w:rsid w:val="00A562BB"/>
    <w:rsid w:val="00A577E5"/>
    <w:rsid w:val="00A60105"/>
    <w:rsid w:val="00A606FE"/>
    <w:rsid w:val="00A60758"/>
    <w:rsid w:val="00A61682"/>
    <w:rsid w:val="00A617F1"/>
    <w:rsid w:val="00A64760"/>
    <w:rsid w:val="00A6541D"/>
    <w:rsid w:val="00A65682"/>
    <w:rsid w:val="00A65868"/>
    <w:rsid w:val="00A670ED"/>
    <w:rsid w:val="00A671AC"/>
    <w:rsid w:val="00A70AEF"/>
    <w:rsid w:val="00A70C9D"/>
    <w:rsid w:val="00A71AF8"/>
    <w:rsid w:val="00A71F83"/>
    <w:rsid w:val="00A7211B"/>
    <w:rsid w:val="00A72AC1"/>
    <w:rsid w:val="00A7456D"/>
    <w:rsid w:val="00A763A0"/>
    <w:rsid w:val="00A7786B"/>
    <w:rsid w:val="00A81096"/>
    <w:rsid w:val="00A82909"/>
    <w:rsid w:val="00A86D70"/>
    <w:rsid w:val="00A87E5B"/>
    <w:rsid w:val="00A90743"/>
    <w:rsid w:val="00A90A02"/>
    <w:rsid w:val="00A90F5A"/>
    <w:rsid w:val="00A91820"/>
    <w:rsid w:val="00A9232C"/>
    <w:rsid w:val="00A93021"/>
    <w:rsid w:val="00A94039"/>
    <w:rsid w:val="00A9494E"/>
    <w:rsid w:val="00A949BA"/>
    <w:rsid w:val="00A949E7"/>
    <w:rsid w:val="00A96CCC"/>
    <w:rsid w:val="00A96ED3"/>
    <w:rsid w:val="00A97AB3"/>
    <w:rsid w:val="00A97BFF"/>
    <w:rsid w:val="00AA040D"/>
    <w:rsid w:val="00AA08C2"/>
    <w:rsid w:val="00AA31BD"/>
    <w:rsid w:val="00AA37F2"/>
    <w:rsid w:val="00AA3B1A"/>
    <w:rsid w:val="00AA4F97"/>
    <w:rsid w:val="00AA6E9E"/>
    <w:rsid w:val="00AA6F10"/>
    <w:rsid w:val="00AA7C86"/>
    <w:rsid w:val="00AB06F5"/>
    <w:rsid w:val="00AB1778"/>
    <w:rsid w:val="00AB2B41"/>
    <w:rsid w:val="00AB38EB"/>
    <w:rsid w:val="00AB3CB4"/>
    <w:rsid w:val="00AB52CC"/>
    <w:rsid w:val="00AB63C1"/>
    <w:rsid w:val="00AB7036"/>
    <w:rsid w:val="00AB7408"/>
    <w:rsid w:val="00AB752A"/>
    <w:rsid w:val="00AC1EB9"/>
    <w:rsid w:val="00AC3FAA"/>
    <w:rsid w:val="00AC4AA5"/>
    <w:rsid w:val="00AC515E"/>
    <w:rsid w:val="00AC59BE"/>
    <w:rsid w:val="00AC6F97"/>
    <w:rsid w:val="00AD2E86"/>
    <w:rsid w:val="00AD3037"/>
    <w:rsid w:val="00AD3DDB"/>
    <w:rsid w:val="00AD5F06"/>
    <w:rsid w:val="00AD78B6"/>
    <w:rsid w:val="00AE0F73"/>
    <w:rsid w:val="00AE1BD7"/>
    <w:rsid w:val="00AE326D"/>
    <w:rsid w:val="00AE379D"/>
    <w:rsid w:val="00AE37BD"/>
    <w:rsid w:val="00AE380F"/>
    <w:rsid w:val="00AE4AFF"/>
    <w:rsid w:val="00AE4EB0"/>
    <w:rsid w:val="00AE592E"/>
    <w:rsid w:val="00AE65E3"/>
    <w:rsid w:val="00AE6908"/>
    <w:rsid w:val="00AE6DF2"/>
    <w:rsid w:val="00AE72C4"/>
    <w:rsid w:val="00AE78EA"/>
    <w:rsid w:val="00AE7A26"/>
    <w:rsid w:val="00AF184E"/>
    <w:rsid w:val="00AF2316"/>
    <w:rsid w:val="00AF2B01"/>
    <w:rsid w:val="00AF3D32"/>
    <w:rsid w:val="00AF4621"/>
    <w:rsid w:val="00AF571C"/>
    <w:rsid w:val="00AF5E77"/>
    <w:rsid w:val="00AF618B"/>
    <w:rsid w:val="00AF65F1"/>
    <w:rsid w:val="00AF6AAE"/>
    <w:rsid w:val="00AF7752"/>
    <w:rsid w:val="00AF7A58"/>
    <w:rsid w:val="00AF7B0A"/>
    <w:rsid w:val="00B005A4"/>
    <w:rsid w:val="00B01BA5"/>
    <w:rsid w:val="00B0200C"/>
    <w:rsid w:val="00B0366A"/>
    <w:rsid w:val="00B048AE"/>
    <w:rsid w:val="00B05569"/>
    <w:rsid w:val="00B07539"/>
    <w:rsid w:val="00B11057"/>
    <w:rsid w:val="00B110DD"/>
    <w:rsid w:val="00B114D0"/>
    <w:rsid w:val="00B120AA"/>
    <w:rsid w:val="00B124B7"/>
    <w:rsid w:val="00B1419F"/>
    <w:rsid w:val="00B14CFA"/>
    <w:rsid w:val="00B14FFC"/>
    <w:rsid w:val="00B15C11"/>
    <w:rsid w:val="00B15ED3"/>
    <w:rsid w:val="00B2046B"/>
    <w:rsid w:val="00B2051A"/>
    <w:rsid w:val="00B219DC"/>
    <w:rsid w:val="00B21BFE"/>
    <w:rsid w:val="00B224FC"/>
    <w:rsid w:val="00B225AC"/>
    <w:rsid w:val="00B22AEE"/>
    <w:rsid w:val="00B23798"/>
    <w:rsid w:val="00B23B68"/>
    <w:rsid w:val="00B23FF9"/>
    <w:rsid w:val="00B245DB"/>
    <w:rsid w:val="00B24991"/>
    <w:rsid w:val="00B24B51"/>
    <w:rsid w:val="00B24B95"/>
    <w:rsid w:val="00B2536F"/>
    <w:rsid w:val="00B253A1"/>
    <w:rsid w:val="00B25487"/>
    <w:rsid w:val="00B25642"/>
    <w:rsid w:val="00B257F8"/>
    <w:rsid w:val="00B25994"/>
    <w:rsid w:val="00B27F19"/>
    <w:rsid w:val="00B30D79"/>
    <w:rsid w:val="00B30F02"/>
    <w:rsid w:val="00B32C43"/>
    <w:rsid w:val="00B348F1"/>
    <w:rsid w:val="00B37406"/>
    <w:rsid w:val="00B41049"/>
    <w:rsid w:val="00B42DF0"/>
    <w:rsid w:val="00B43048"/>
    <w:rsid w:val="00B43410"/>
    <w:rsid w:val="00B44FDB"/>
    <w:rsid w:val="00B45411"/>
    <w:rsid w:val="00B45B78"/>
    <w:rsid w:val="00B472A0"/>
    <w:rsid w:val="00B5002E"/>
    <w:rsid w:val="00B52C87"/>
    <w:rsid w:val="00B52DD5"/>
    <w:rsid w:val="00B53675"/>
    <w:rsid w:val="00B5593A"/>
    <w:rsid w:val="00B5599D"/>
    <w:rsid w:val="00B559C3"/>
    <w:rsid w:val="00B618CF"/>
    <w:rsid w:val="00B62E2C"/>
    <w:rsid w:val="00B62EAD"/>
    <w:rsid w:val="00B63078"/>
    <w:rsid w:val="00B63B2C"/>
    <w:rsid w:val="00B63BB8"/>
    <w:rsid w:val="00B64590"/>
    <w:rsid w:val="00B64F10"/>
    <w:rsid w:val="00B65BAC"/>
    <w:rsid w:val="00B65EFB"/>
    <w:rsid w:val="00B66F0F"/>
    <w:rsid w:val="00B66F6C"/>
    <w:rsid w:val="00B71053"/>
    <w:rsid w:val="00B71567"/>
    <w:rsid w:val="00B71D0C"/>
    <w:rsid w:val="00B72E56"/>
    <w:rsid w:val="00B74E6E"/>
    <w:rsid w:val="00B7666F"/>
    <w:rsid w:val="00B80A50"/>
    <w:rsid w:val="00B81B97"/>
    <w:rsid w:val="00B83704"/>
    <w:rsid w:val="00B83D6D"/>
    <w:rsid w:val="00B848C6"/>
    <w:rsid w:val="00B866F2"/>
    <w:rsid w:val="00B8766B"/>
    <w:rsid w:val="00B87C18"/>
    <w:rsid w:val="00B87E85"/>
    <w:rsid w:val="00B90F4F"/>
    <w:rsid w:val="00B91340"/>
    <w:rsid w:val="00B92CCD"/>
    <w:rsid w:val="00B94CB8"/>
    <w:rsid w:val="00B95008"/>
    <w:rsid w:val="00B964B9"/>
    <w:rsid w:val="00B97F11"/>
    <w:rsid w:val="00BA0D1D"/>
    <w:rsid w:val="00BA1148"/>
    <w:rsid w:val="00BA2224"/>
    <w:rsid w:val="00BA25FB"/>
    <w:rsid w:val="00BA3843"/>
    <w:rsid w:val="00BA3B36"/>
    <w:rsid w:val="00BA476A"/>
    <w:rsid w:val="00BA57D7"/>
    <w:rsid w:val="00BA5FE9"/>
    <w:rsid w:val="00BA665F"/>
    <w:rsid w:val="00BA79B0"/>
    <w:rsid w:val="00BA79D8"/>
    <w:rsid w:val="00BB0696"/>
    <w:rsid w:val="00BB1335"/>
    <w:rsid w:val="00BB135D"/>
    <w:rsid w:val="00BB14EF"/>
    <w:rsid w:val="00BB37A2"/>
    <w:rsid w:val="00BB6465"/>
    <w:rsid w:val="00BB70D8"/>
    <w:rsid w:val="00BB77AD"/>
    <w:rsid w:val="00BC2406"/>
    <w:rsid w:val="00BC49E4"/>
    <w:rsid w:val="00BC50B0"/>
    <w:rsid w:val="00BC7841"/>
    <w:rsid w:val="00BD143B"/>
    <w:rsid w:val="00BD1C45"/>
    <w:rsid w:val="00BD23C7"/>
    <w:rsid w:val="00BD6357"/>
    <w:rsid w:val="00BD650A"/>
    <w:rsid w:val="00BD7287"/>
    <w:rsid w:val="00BD7E59"/>
    <w:rsid w:val="00BE06B7"/>
    <w:rsid w:val="00BE19A5"/>
    <w:rsid w:val="00BE1A14"/>
    <w:rsid w:val="00BE2ADB"/>
    <w:rsid w:val="00BE4E61"/>
    <w:rsid w:val="00BE588E"/>
    <w:rsid w:val="00BE6283"/>
    <w:rsid w:val="00BE6853"/>
    <w:rsid w:val="00BE77E7"/>
    <w:rsid w:val="00BE780D"/>
    <w:rsid w:val="00BE7D35"/>
    <w:rsid w:val="00BF182F"/>
    <w:rsid w:val="00BF2176"/>
    <w:rsid w:val="00BF2A8D"/>
    <w:rsid w:val="00BF421A"/>
    <w:rsid w:val="00BF4751"/>
    <w:rsid w:val="00BF4877"/>
    <w:rsid w:val="00BF6474"/>
    <w:rsid w:val="00BF6861"/>
    <w:rsid w:val="00BF7522"/>
    <w:rsid w:val="00C00064"/>
    <w:rsid w:val="00C0040A"/>
    <w:rsid w:val="00C00456"/>
    <w:rsid w:val="00C007F0"/>
    <w:rsid w:val="00C008FC"/>
    <w:rsid w:val="00C017AE"/>
    <w:rsid w:val="00C01AE0"/>
    <w:rsid w:val="00C02F23"/>
    <w:rsid w:val="00C04DAA"/>
    <w:rsid w:val="00C05061"/>
    <w:rsid w:val="00C05F14"/>
    <w:rsid w:val="00C06105"/>
    <w:rsid w:val="00C063C2"/>
    <w:rsid w:val="00C06629"/>
    <w:rsid w:val="00C07295"/>
    <w:rsid w:val="00C07316"/>
    <w:rsid w:val="00C074FC"/>
    <w:rsid w:val="00C075A8"/>
    <w:rsid w:val="00C11D51"/>
    <w:rsid w:val="00C11F4A"/>
    <w:rsid w:val="00C1284B"/>
    <w:rsid w:val="00C1381B"/>
    <w:rsid w:val="00C1447F"/>
    <w:rsid w:val="00C15C96"/>
    <w:rsid w:val="00C20CBB"/>
    <w:rsid w:val="00C21304"/>
    <w:rsid w:val="00C21C15"/>
    <w:rsid w:val="00C22B37"/>
    <w:rsid w:val="00C231A3"/>
    <w:rsid w:val="00C24680"/>
    <w:rsid w:val="00C25CBD"/>
    <w:rsid w:val="00C25E79"/>
    <w:rsid w:val="00C25FF2"/>
    <w:rsid w:val="00C27643"/>
    <w:rsid w:val="00C328CD"/>
    <w:rsid w:val="00C328FD"/>
    <w:rsid w:val="00C33093"/>
    <w:rsid w:val="00C3442F"/>
    <w:rsid w:val="00C368BA"/>
    <w:rsid w:val="00C37C81"/>
    <w:rsid w:val="00C4134B"/>
    <w:rsid w:val="00C4237C"/>
    <w:rsid w:val="00C43CF2"/>
    <w:rsid w:val="00C43D86"/>
    <w:rsid w:val="00C445D1"/>
    <w:rsid w:val="00C45794"/>
    <w:rsid w:val="00C45BF1"/>
    <w:rsid w:val="00C45C5C"/>
    <w:rsid w:val="00C4657C"/>
    <w:rsid w:val="00C47E6B"/>
    <w:rsid w:val="00C50ADB"/>
    <w:rsid w:val="00C52449"/>
    <w:rsid w:val="00C525C8"/>
    <w:rsid w:val="00C527C5"/>
    <w:rsid w:val="00C52C89"/>
    <w:rsid w:val="00C559DC"/>
    <w:rsid w:val="00C560A5"/>
    <w:rsid w:val="00C607E9"/>
    <w:rsid w:val="00C60F8A"/>
    <w:rsid w:val="00C61DAC"/>
    <w:rsid w:val="00C62012"/>
    <w:rsid w:val="00C62339"/>
    <w:rsid w:val="00C624F4"/>
    <w:rsid w:val="00C6257C"/>
    <w:rsid w:val="00C63271"/>
    <w:rsid w:val="00C634BB"/>
    <w:rsid w:val="00C63633"/>
    <w:rsid w:val="00C63720"/>
    <w:rsid w:val="00C665ED"/>
    <w:rsid w:val="00C67051"/>
    <w:rsid w:val="00C67BFA"/>
    <w:rsid w:val="00C67FB7"/>
    <w:rsid w:val="00C7095C"/>
    <w:rsid w:val="00C73435"/>
    <w:rsid w:val="00C7479B"/>
    <w:rsid w:val="00C762C1"/>
    <w:rsid w:val="00C77663"/>
    <w:rsid w:val="00C777C3"/>
    <w:rsid w:val="00C77EC3"/>
    <w:rsid w:val="00C80030"/>
    <w:rsid w:val="00C8072A"/>
    <w:rsid w:val="00C83784"/>
    <w:rsid w:val="00C844CA"/>
    <w:rsid w:val="00C853F5"/>
    <w:rsid w:val="00C854A2"/>
    <w:rsid w:val="00C8575C"/>
    <w:rsid w:val="00C85A60"/>
    <w:rsid w:val="00C86179"/>
    <w:rsid w:val="00C86CC5"/>
    <w:rsid w:val="00C87F58"/>
    <w:rsid w:val="00C909E4"/>
    <w:rsid w:val="00C923B2"/>
    <w:rsid w:val="00C926CD"/>
    <w:rsid w:val="00C92F75"/>
    <w:rsid w:val="00C93903"/>
    <w:rsid w:val="00C93BF2"/>
    <w:rsid w:val="00C93CA8"/>
    <w:rsid w:val="00C93FCF"/>
    <w:rsid w:val="00C94E59"/>
    <w:rsid w:val="00C9548A"/>
    <w:rsid w:val="00C97048"/>
    <w:rsid w:val="00C97592"/>
    <w:rsid w:val="00C97DC6"/>
    <w:rsid w:val="00C97F69"/>
    <w:rsid w:val="00CA09E2"/>
    <w:rsid w:val="00CA2310"/>
    <w:rsid w:val="00CA287E"/>
    <w:rsid w:val="00CA32C6"/>
    <w:rsid w:val="00CA4056"/>
    <w:rsid w:val="00CA4965"/>
    <w:rsid w:val="00CA560A"/>
    <w:rsid w:val="00CB0735"/>
    <w:rsid w:val="00CB088D"/>
    <w:rsid w:val="00CB435F"/>
    <w:rsid w:val="00CB5C6A"/>
    <w:rsid w:val="00CB6981"/>
    <w:rsid w:val="00CB6F9F"/>
    <w:rsid w:val="00CB7E29"/>
    <w:rsid w:val="00CB7E88"/>
    <w:rsid w:val="00CC00F8"/>
    <w:rsid w:val="00CC36AF"/>
    <w:rsid w:val="00CC4D75"/>
    <w:rsid w:val="00CC5AA0"/>
    <w:rsid w:val="00CC7235"/>
    <w:rsid w:val="00CC7B16"/>
    <w:rsid w:val="00CD040A"/>
    <w:rsid w:val="00CD08AC"/>
    <w:rsid w:val="00CD1D1C"/>
    <w:rsid w:val="00CD45FB"/>
    <w:rsid w:val="00CD64DB"/>
    <w:rsid w:val="00CD6BA7"/>
    <w:rsid w:val="00CD6BED"/>
    <w:rsid w:val="00CD72F5"/>
    <w:rsid w:val="00CD7F20"/>
    <w:rsid w:val="00CE02A0"/>
    <w:rsid w:val="00CE1DFA"/>
    <w:rsid w:val="00CE3D7D"/>
    <w:rsid w:val="00CE6F79"/>
    <w:rsid w:val="00CE7922"/>
    <w:rsid w:val="00CF3115"/>
    <w:rsid w:val="00CF370A"/>
    <w:rsid w:val="00CF3ABC"/>
    <w:rsid w:val="00CF404F"/>
    <w:rsid w:val="00CF54FA"/>
    <w:rsid w:val="00CF67D8"/>
    <w:rsid w:val="00CF69FD"/>
    <w:rsid w:val="00CF7335"/>
    <w:rsid w:val="00CF7495"/>
    <w:rsid w:val="00D01F59"/>
    <w:rsid w:val="00D027F6"/>
    <w:rsid w:val="00D03016"/>
    <w:rsid w:val="00D041EE"/>
    <w:rsid w:val="00D044C0"/>
    <w:rsid w:val="00D04AAB"/>
    <w:rsid w:val="00D061F5"/>
    <w:rsid w:val="00D065A0"/>
    <w:rsid w:val="00D06878"/>
    <w:rsid w:val="00D07E18"/>
    <w:rsid w:val="00D110A1"/>
    <w:rsid w:val="00D11549"/>
    <w:rsid w:val="00D11874"/>
    <w:rsid w:val="00D11F99"/>
    <w:rsid w:val="00D120D0"/>
    <w:rsid w:val="00D12D9F"/>
    <w:rsid w:val="00D137D0"/>
    <w:rsid w:val="00D14373"/>
    <w:rsid w:val="00D15472"/>
    <w:rsid w:val="00D15850"/>
    <w:rsid w:val="00D16FD4"/>
    <w:rsid w:val="00D17396"/>
    <w:rsid w:val="00D175A5"/>
    <w:rsid w:val="00D210C4"/>
    <w:rsid w:val="00D2115C"/>
    <w:rsid w:val="00D22051"/>
    <w:rsid w:val="00D25581"/>
    <w:rsid w:val="00D26F71"/>
    <w:rsid w:val="00D272EC"/>
    <w:rsid w:val="00D301FA"/>
    <w:rsid w:val="00D305E8"/>
    <w:rsid w:val="00D30F62"/>
    <w:rsid w:val="00D31D0F"/>
    <w:rsid w:val="00D3369B"/>
    <w:rsid w:val="00D34D4C"/>
    <w:rsid w:val="00D36828"/>
    <w:rsid w:val="00D3698C"/>
    <w:rsid w:val="00D371C0"/>
    <w:rsid w:val="00D377C4"/>
    <w:rsid w:val="00D414A3"/>
    <w:rsid w:val="00D414E2"/>
    <w:rsid w:val="00D41ACF"/>
    <w:rsid w:val="00D42E78"/>
    <w:rsid w:val="00D433F8"/>
    <w:rsid w:val="00D444D2"/>
    <w:rsid w:val="00D450B4"/>
    <w:rsid w:val="00D4608D"/>
    <w:rsid w:val="00D463B9"/>
    <w:rsid w:val="00D50134"/>
    <w:rsid w:val="00D5043A"/>
    <w:rsid w:val="00D516DC"/>
    <w:rsid w:val="00D52220"/>
    <w:rsid w:val="00D52C38"/>
    <w:rsid w:val="00D539A0"/>
    <w:rsid w:val="00D53A5E"/>
    <w:rsid w:val="00D57F40"/>
    <w:rsid w:val="00D604B6"/>
    <w:rsid w:val="00D6058C"/>
    <w:rsid w:val="00D60C64"/>
    <w:rsid w:val="00D60D5C"/>
    <w:rsid w:val="00D60FE2"/>
    <w:rsid w:val="00D624F2"/>
    <w:rsid w:val="00D63134"/>
    <w:rsid w:val="00D6326E"/>
    <w:rsid w:val="00D63478"/>
    <w:rsid w:val="00D63960"/>
    <w:rsid w:val="00D64B03"/>
    <w:rsid w:val="00D665AF"/>
    <w:rsid w:val="00D67311"/>
    <w:rsid w:val="00D677E2"/>
    <w:rsid w:val="00D700E2"/>
    <w:rsid w:val="00D723F7"/>
    <w:rsid w:val="00D735C5"/>
    <w:rsid w:val="00D73C55"/>
    <w:rsid w:val="00D74442"/>
    <w:rsid w:val="00D74767"/>
    <w:rsid w:val="00D74A6F"/>
    <w:rsid w:val="00D74A91"/>
    <w:rsid w:val="00D74AB9"/>
    <w:rsid w:val="00D7509C"/>
    <w:rsid w:val="00D7540D"/>
    <w:rsid w:val="00D75700"/>
    <w:rsid w:val="00D75F16"/>
    <w:rsid w:val="00D769DB"/>
    <w:rsid w:val="00D76E4F"/>
    <w:rsid w:val="00D8010F"/>
    <w:rsid w:val="00D81173"/>
    <w:rsid w:val="00D81766"/>
    <w:rsid w:val="00D82517"/>
    <w:rsid w:val="00D83BD0"/>
    <w:rsid w:val="00D84182"/>
    <w:rsid w:val="00D855F0"/>
    <w:rsid w:val="00D85F2B"/>
    <w:rsid w:val="00D86EF8"/>
    <w:rsid w:val="00D875E5"/>
    <w:rsid w:val="00D8777C"/>
    <w:rsid w:val="00D8781F"/>
    <w:rsid w:val="00D90B14"/>
    <w:rsid w:val="00D90F79"/>
    <w:rsid w:val="00D910F0"/>
    <w:rsid w:val="00D93D9A"/>
    <w:rsid w:val="00D93F49"/>
    <w:rsid w:val="00D94086"/>
    <w:rsid w:val="00D948D7"/>
    <w:rsid w:val="00D9712E"/>
    <w:rsid w:val="00DA0DB9"/>
    <w:rsid w:val="00DA1255"/>
    <w:rsid w:val="00DA12FD"/>
    <w:rsid w:val="00DA3B93"/>
    <w:rsid w:val="00DA3EE3"/>
    <w:rsid w:val="00DA58A5"/>
    <w:rsid w:val="00DA5C93"/>
    <w:rsid w:val="00DA6253"/>
    <w:rsid w:val="00DA630F"/>
    <w:rsid w:val="00DA649C"/>
    <w:rsid w:val="00DA65B4"/>
    <w:rsid w:val="00DA6AAD"/>
    <w:rsid w:val="00DA77B7"/>
    <w:rsid w:val="00DA7AD6"/>
    <w:rsid w:val="00DA7FED"/>
    <w:rsid w:val="00DB26B9"/>
    <w:rsid w:val="00DB2ACF"/>
    <w:rsid w:val="00DB48F2"/>
    <w:rsid w:val="00DB5B3B"/>
    <w:rsid w:val="00DB77F2"/>
    <w:rsid w:val="00DC0A74"/>
    <w:rsid w:val="00DC0C6D"/>
    <w:rsid w:val="00DC2145"/>
    <w:rsid w:val="00DC25A8"/>
    <w:rsid w:val="00DC2848"/>
    <w:rsid w:val="00DC2A29"/>
    <w:rsid w:val="00DC31F4"/>
    <w:rsid w:val="00DC3AD7"/>
    <w:rsid w:val="00DC3B0C"/>
    <w:rsid w:val="00DC4C22"/>
    <w:rsid w:val="00DC5C9C"/>
    <w:rsid w:val="00DC630E"/>
    <w:rsid w:val="00DD0548"/>
    <w:rsid w:val="00DD05A7"/>
    <w:rsid w:val="00DD1B9B"/>
    <w:rsid w:val="00DD1CFF"/>
    <w:rsid w:val="00DD258B"/>
    <w:rsid w:val="00DD308E"/>
    <w:rsid w:val="00DD4937"/>
    <w:rsid w:val="00DD530D"/>
    <w:rsid w:val="00DD5D02"/>
    <w:rsid w:val="00DE0025"/>
    <w:rsid w:val="00DE1CA2"/>
    <w:rsid w:val="00DE337D"/>
    <w:rsid w:val="00DE5F80"/>
    <w:rsid w:val="00DE717E"/>
    <w:rsid w:val="00DE73BB"/>
    <w:rsid w:val="00DF1163"/>
    <w:rsid w:val="00DF1C97"/>
    <w:rsid w:val="00DF20CD"/>
    <w:rsid w:val="00DF2CEE"/>
    <w:rsid w:val="00DF6140"/>
    <w:rsid w:val="00DF63AF"/>
    <w:rsid w:val="00DF7E32"/>
    <w:rsid w:val="00DF7E6F"/>
    <w:rsid w:val="00E00D23"/>
    <w:rsid w:val="00E02669"/>
    <w:rsid w:val="00E02ABD"/>
    <w:rsid w:val="00E02AEF"/>
    <w:rsid w:val="00E03462"/>
    <w:rsid w:val="00E03D4F"/>
    <w:rsid w:val="00E05C50"/>
    <w:rsid w:val="00E06E1C"/>
    <w:rsid w:val="00E071F3"/>
    <w:rsid w:val="00E07715"/>
    <w:rsid w:val="00E07795"/>
    <w:rsid w:val="00E10A7A"/>
    <w:rsid w:val="00E11334"/>
    <w:rsid w:val="00E129AA"/>
    <w:rsid w:val="00E12A6A"/>
    <w:rsid w:val="00E1331D"/>
    <w:rsid w:val="00E134A1"/>
    <w:rsid w:val="00E14E4D"/>
    <w:rsid w:val="00E15C9B"/>
    <w:rsid w:val="00E15DFE"/>
    <w:rsid w:val="00E213A5"/>
    <w:rsid w:val="00E21DAA"/>
    <w:rsid w:val="00E229D9"/>
    <w:rsid w:val="00E22B6B"/>
    <w:rsid w:val="00E22DEA"/>
    <w:rsid w:val="00E2318A"/>
    <w:rsid w:val="00E24375"/>
    <w:rsid w:val="00E246FA"/>
    <w:rsid w:val="00E252A6"/>
    <w:rsid w:val="00E269BB"/>
    <w:rsid w:val="00E314BF"/>
    <w:rsid w:val="00E3152A"/>
    <w:rsid w:val="00E31F32"/>
    <w:rsid w:val="00E32E63"/>
    <w:rsid w:val="00E32FCF"/>
    <w:rsid w:val="00E35193"/>
    <w:rsid w:val="00E353B5"/>
    <w:rsid w:val="00E379CC"/>
    <w:rsid w:val="00E37B88"/>
    <w:rsid w:val="00E37CA1"/>
    <w:rsid w:val="00E37D0F"/>
    <w:rsid w:val="00E37D1E"/>
    <w:rsid w:val="00E403DD"/>
    <w:rsid w:val="00E40FB1"/>
    <w:rsid w:val="00E4284E"/>
    <w:rsid w:val="00E43C3A"/>
    <w:rsid w:val="00E43DE7"/>
    <w:rsid w:val="00E44586"/>
    <w:rsid w:val="00E44928"/>
    <w:rsid w:val="00E45E11"/>
    <w:rsid w:val="00E46DC8"/>
    <w:rsid w:val="00E4778C"/>
    <w:rsid w:val="00E47979"/>
    <w:rsid w:val="00E50A48"/>
    <w:rsid w:val="00E50BC2"/>
    <w:rsid w:val="00E5248F"/>
    <w:rsid w:val="00E54D87"/>
    <w:rsid w:val="00E574C3"/>
    <w:rsid w:val="00E603FB"/>
    <w:rsid w:val="00E638A0"/>
    <w:rsid w:val="00E64392"/>
    <w:rsid w:val="00E65D8A"/>
    <w:rsid w:val="00E66823"/>
    <w:rsid w:val="00E67FB5"/>
    <w:rsid w:val="00E70BC2"/>
    <w:rsid w:val="00E71AE7"/>
    <w:rsid w:val="00E73F18"/>
    <w:rsid w:val="00E74F20"/>
    <w:rsid w:val="00E75E96"/>
    <w:rsid w:val="00E770D9"/>
    <w:rsid w:val="00E77BBC"/>
    <w:rsid w:val="00E814C9"/>
    <w:rsid w:val="00E81E77"/>
    <w:rsid w:val="00E83141"/>
    <w:rsid w:val="00E872E4"/>
    <w:rsid w:val="00E875C6"/>
    <w:rsid w:val="00E8790C"/>
    <w:rsid w:val="00E879D1"/>
    <w:rsid w:val="00E9128C"/>
    <w:rsid w:val="00E91A5C"/>
    <w:rsid w:val="00E921A8"/>
    <w:rsid w:val="00E92D32"/>
    <w:rsid w:val="00E9438B"/>
    <w:rsid w:val="00E94843"/>
    <w:rsid w:val="00E95CA6"/>
    <w:rsid w:val="00E95CB5"/>
    <w:rsid w:val="00E96943"/>
    <w:rsid w:val="00E97260"/>
    <w:rsid w:val="00E97AFD"/>
    <w:rsid w:val="00E97BC0"/>
    <w:rsid w:val="00E97EA3"/>
    <w:rsid w:val="00E97F64"/>
    <w:rsid w:val="00EA14A9"/>
    <w:rsid w:val="00EA14D4"/>
    <w:rsid w:val="00EA19AB"/>
    <w:rsid w:val="00EA3000"/>
    <w:rsid w:val="00EA6852"/>
    <w:rsid w:val="00EA69B6"/>
    <w:rsid w:val="00EA7DD3"/>
    <w:rsid w:val="00EB0BFE"/>
    <w:rsid w:val="00EB1882"/>
    <w:rsid w:val="00EB3393"/>
    <w:rsid w:val="00EB38D5"/>
    <w:rsid w:val="00EB39B8"/>
    <w:rsid w:val="00EB3A91"/>
    <w:rsid w:val="00EB7608"/>
    <w:rsid w:val="00EC00BE"/>
    <w:rsid w:val="00EC0658"/>
    <w:rsid w:val="00EC2B24"/>
    <w:rsid w:val="00EC3995"/>
    <w:rsid w:val="00EC39D6"/>
    <w:rsid w:val="00EC47E7"/>
    <w:rsid w:val="00EC497D"/>
    <w:rsid w:val="00EC4BC1"/>
    <w:rsid w:val="00EC4E94"/>
    <w:rsid w:val="00EC59E2"/>
    <w:rsid w:val="00EC6064"/>
    <w:rsid w:val="00EC6153"/>
    <w:rsid w:val="00EC7EBA"/>
    <w:rsid w:val="00ED0613"/>
    <w:rsid w:val="00ED2635"/>
    <w:rsid w:val="00ED354E"/>
    <w:rsid w:val="00ED3BD7"/>
    <w:rsid w:val="00ED44FA"/>
    <w:rsid w:val="00ED4A28"/>
    <w:rsid w:val="00ED54C6"/>
    <w:rsid w:val="00ED685F"/>
    <w:rsid w:val="00ED6AFD"/>
    <w:rsid w:val="00ED6BFA"/>
    <w:rsid w:val="00EE07AD"/>
    <w:rsid w:val="00EE1B5F"/>
    <w:rsid w:val="00EE23F2"/>
    <w:rsid w:val="00EE287A"/>
    <w:rsid w:val="00EE2B5B"/>
    <w:rsid w:val="00EE4DDC"/>
    <w:rsid w:val="00EE5D36"/>
    <w:rsid w:val="00EF1C76"/>
    <w:rsid w:val="00EF2667"/>
    <w:rsid w:val="00EF2848"/>
    <w:rsid w:val="00EF29B0"/>
    <w:rsid w:val="00EF4A23"/>
    <w:rsid w:val="00EF58B1"/>
    <w:rsid w:val="00EF5EDA"/>
    <w:rsid w:val="00EF6325"/>
    <w:rsid w:val="00EF7105"/>
    <w:rsid w:val="00EF78F7"/>
    <w:rsid w:val="00F00EFF"/>
    <w:rsid w:val="00F02194"/>
    <w:rsid w:val="00F035EE"/>
    <w:rsid w:val="00F0374E"/>
    <w:rsid w:val="00F037B4"/>
    <w:rsid w:val="00F0452C"/>
    <w:rsid w:val="00F057F2"/>
    <w:rsid w:val="00F06549"/>
    <w:rsid w:val="00F06665"/>
    <w:rsid w:val="00F06ACD"/>
    <w:rsid w:val="00F10382"/>
    <w:rsid w:val="00F1339D"/>
    <w:rsid w:val="00F16F45"/>
    <w:rsid w:val="00F20069"/>
    <w:rsid w:val="00F20D82"/>
    <w:rsid w:val="00F211C9"/>
    <w:rsid w:val="00F215DD"/>
    <w:rsid w:val="00F221E8"/>
    <w:rsid w:val="00F2319C"/>
    <w:rsid w:val="00F23244"/>
    <w:rsid w:val="00F233B0"/>
    <w:rsid w:val="00F237E3"/>
    <w:rsid w:val="00F2389B"/>
    <w:rsid w:val="00F23CC8"/>
    <w:rsid w:val="00F25B65"/>
    <w:rsid w:val="00F27174"/>
    <w:rsid w:val="00F2755C"/>
    <w:rsid w:val="00F27B61"/>
    <w:rsid w:val="00F30113"/>
    <w:rsid w:val="00F30893"/>
    <w:rsid w:val="00F3363C"/>
    <w:rsid w:val="00F33A49"/>
    <w:rsid w:val="00F33A65"/>
    <w:rsid w:val="00F35B6B"/>
    <w:rsid w:val="00F35D50"/>
    <w:rsid w:val="00F35DFF"/>
    <w:rsid w:val="00F35E46"/>
    <w:rsid w:val="00F37BBE"/>
    <w:rsid w:val="00F4003B"/>
    <w:rsid w:val="00F403FF"/>
    <w:rsid w:val="00F40979"/>
    <w:rsid w:val="00F409D0"/>
    <w:rsid w:val="00F40FBE"/>
    <w:rsid w:val="00F41C3A"/>
    <w:rsid w:val="00F4231D"/>
    <w:rsid w:val="00F42635"/>
    <w:rsid w:val="00F42F58"/>
    <w:rsid w:val="00F449E7"/>
    <w:rsid w:val="00F4552C"/>
    <w:rsid w:val="00F46A76"/>
    <w:rsid w:val="00F501E7"/>
    <w:rsid w:val="00F50C96"/>
    <w:rsid w:val="00F51457"/>
    <w:rsid w:val="00F520BA"/>
    <w:rsid w:val="00F528AB"/>
    <w:rsid w:val="00F548EF"/>
    <w:rsid w:val="00F54C6E"/>
    <w:rsid w:val="00F55167"/>
    <w:rsid w:val="00F5547C"/>
    <w:rsid w:val="00F55A85"/>
    <w:rsid w:val="00F55BC0"/>
    <w:rsid w:val="00F560E4"/>
    <w:rsid w:val="00F5783E"/>
    <w:rsid w:val="00F57881"/>
    <w:rsid w:val="00F578E2"/>
    <w:rsid w:val="00F60052"/>
    <w:rsid w:val="00F61326"/>
    <w:rsid w:val="00F61F0B"/>
    <w:rsid w:val="00F62338"/>
    <w:rsid w:val="00F623F0"/>
    <w:rsid w:val="00F640DB"/>
    <w:rsid w:val="00F640EA"/>
    <w:rsid w:val="00F646A4"/>
    <w:rsid w:val="00F6522F"/>
    <w:rsid w:val="00F657FF"/>
    <w:rsid w:val="00F66228"/>
    <w:rsid w:val="00F66348"/>
    <w:rsid w:val="00F66664"/>
    <w:rsid w:val="00F66CF4"/>
    <w:rsid w:val="00F67394"/>
    <w:rsid w:val="00F732C7"/>
    <w:rsid w:val="00F733DC"/>
    <w:rsid w:val="00F7686A"/>
    <w:rsid w:val="00F772E8"/>
    <w:rsid w:val="00F7749F"/>
    <w:rsid w:val="00F77811"/>
    <w:rsid w:val="00F822CF"/>
    <w:rsid w:val="00F84B1B"/>
    <w:rsid w:val="00F85E89"/>
    <w:rsid w:val="00F86202"/>
    <w:rsid w:val="00F87028"/>
    <w:rsid w:val="00F8710F"/>
    <w:rsid w:val="00F87135"/>
    <w:rsid w:val="00F920DF"/>
    <w:rsid w:val="00F92476"/>
    <w:rsid w:val="00F934CB"/>
    <w:rsid w:val="00F938E2"/>
    <w:rsid w:val="00F949E0"/>
    <w:rsid w:val="00F94D97"/>
    <w:rsid w:val="00F95533"/>
    <w:rsid w:val="00F95887"/>
    <w:rsid w:val="00F95D58"/>
    <w:rsid w:val="00F9740F"/>
    <w:rsid w:val="00F97E52"/>
    <w:rsid w:val="00FA03EE"/>
    <w:rsid w:val="00FA0653"/>
    <w:rsid w:val="00FA20AE"/>
    <w:rsid w:val="00FA251B"/>
    <w:rsid w:val="00FA29EC"/>
    <w:rsid w:val="00FA3658"/>
    <w:rsid w:val="00FA40AD"/>
    <w:rsid w:val="00FA4FB0"/>
    <w:rsid w:val="00FA73FD"/>
    <w:rsid w:val="00FA76F1"/>
    <w:rsid w:val="00FA792D"/>
    <w:rsid w:val="00FB0328"/>
    <w:rsid w:val="00FB1173"/>
    <w:rsid w:val="00FB153C"/>
    <w:rsid w:val="00FB1625"/>
    <w:rsid w:val="00FB3F22"/>
    <w:rsid w:val="00FB42EA"/>
    <w:rsid w:val="00FB441E"/>
    <w:rsid w:val="00FB45F4"/>
    <w:rsid w:val="00FB4F1D"/>
    <w:rsid w:val="00FB540D"/>
    <w:rsid w:val="00FB5999"/>
    <w:rsid w:val="00FB6F78"/>
    <w:rsid w:val="00FB70FD"/>
    <w:rsid w:val="00FB742A"/>
    <w:rsid w:val="00FB7596"/>
    <w:rsid w:val="00FB7613"/>
    <w:rsid w:val="00FC4078"/>
    <w:rsid w:val="00FC6668"/>
    <w:rsid w:val="00FC76B7"/>
    <w:rsid w:val="00FD062F"/>
    <w:rsid w:val="00FD1480"/>
    <w:rsid w:val="00FD17AC"/>
    <w:rsid w:val="00FD31B4"/>
    <w:rsid w:val="00FD39E4"/>
    <w:rsid w:val="00FD431C"/>
    <w:rsid w:val="00FD66BE"/>
    <w:rsid w:val="00FD6B83"/>
    <w:rsid w:val="00FD6CD7"/>
    <w:rsid w:val="00FD743D"/>
    <w:rsid w:val="00FE036A"/>
    <w:rsid w:val="00FE160B"/>
    <w:rsid w:val="00FE1B0B"/>
    <w:rsid w:val="00FE2AD9"/>
    <w:rsid w:val="00FE36C1"/>
    <w:rsid w:val="00FE44FD"/>
    <w:rsid w:val="00FE4BD7"/>
    <w:rsid w:val="00FE54F8"/>
    <w:rsid w:val="00FF0317"/>
    <w:rsid w:val="00FF076B"/>
    <w:rsid w:val="00FF09E9"/>
    <w:rsid w:val="00FF2EE5"/>
    <w:rsid w:val="00FF3955"/>
    <w:rsid w:val="00FF3AD1"/>
    <w:rsid w:val="00FF3D62"/>
    <w:rsid w:val="00FF4B02"/>
    <w:rsid w:val="00FF55FD"/>
    <w:rsid w:val="00FF5C1A"/>
    <w:rsid w:val="00FF62AA"/>
    <w:rsid w:val="00FF6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86B6728"/>
  <w15:chartTrackingRefBased/>
  <w15:docId w15:val="{5F99687D-AD3D-4BAA-A497-DA4160600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22CE"/>
    <w:rPr>
      <w:rFonts w:ascii="Tahoma" w:hAnsi="Tahoma"/>
      <w:sz w:val="22"/>
      <w:szCs w:val="24"/>
      <w:lang w:eastAsia="en-US"/>
    </w:rPr>
  </w:style>
  <w:style w:type="paragraph" w:styleId="Heading1">
    <w:name w:val="heading 1"/>
    <w:basedOn w:val="Normal"/>
    <w:next w:val="Normal"/>
    <w:qFormat/>
    <w:pPr>
      <w:keepNext/>
      <w:tabs>
        <w:tab w:val="left" w:pos="1080"/>
      </w:tabs>
      <w:outlineLvl w:val="0"/>
    </w:pPr>
    <w:rPr>
      <w:rFonts w:cs="Book Antiqua"/>
      <w:b/>
      <w:bCs/>
    </w:rPr>
  </w:style>
  <w:style w:type="paragraph" w:styleId="Heading2">
    <w:name w:val="heading 2"/>
    <w:basedOn w:val="Normal"/>
    <w:next w:val="Normal"/>
    <w:qFormat/>
    <w:pPr>
      <w:keepNext/>
      <w:ind w:left="2160" w:firstLine="720"/>
      <w:outlineLvl w:val="1"/>
    </w:pPr>
    <w:rPr>
      <w:rFonts w:cs="Book Antiqua"/>
      <w:b/>
      <w:bCs/>
    </w:rPr>
  </w:style>
  <w:style w:type="paragraph" w:styleId="Heading3">
    <w:name w:val="heading 3"/>
    <w:basedOn w:val="Normal"/>
    <w:next w:val="Normal"/>
    <w:qFormat/>
    <w:pPr>
      <w:keepNext/>
      <w:ind w:left="1440" w:hanging="720"/>
      <w:outlineLvl w:val="2"/>
    </w:pPr>
    <w:rPr>
      <w:rFonts w:cs="Book Antiqua"/>
      <w:b/>
    </w:rPr>
  </w:style>
  <w:style w:type="paragraph" w:styleId="Heading4">
    <w:name w:val="heading 4"/>
    <w:basedOn w:val="Normal"/>
    <w:next w:val="Normal"/>
    <w:qFormat/>
    <w:pPr>
      <w:keepNext/>
      <w:numPr>
        <w:numId w:val="1"/>
      </w:numPr>
      <w:ind w:hanging="780"/>
      <w:outlineLvl w:val="3"/>
    </w:pPr>
    <w:rPr>
      <w:rFonts w:cs="Book Antiqua"/>
      <w:b/>
      <w:bCs/>
    </w:rPr>
  </w:style>
  <w:style w:type="paragraph" w:styleId="Heading5">
    <w:name w:val="heading 5"/>
    <w:basedOn w:val="Normal"/>
    <w:next w:val="Normal"/>
    <w:qFormat/>
    <w:pPr>
      <w:keepNext/>
      <w:ind w:left="720"/>
      <w:outlineLvl w:val="4"/>
    </w:pPr>
    <w:rPr>
      <w:rFonts w:cs="Book Antiqua"/>
      <w:b/>
      <w:bCs/>
    </w:rPr>
  </w:style>
  <w:style w:type="paragraph" w:styleId="Heading6">
    <w:name w:val="heading 6"/>
    <w:basedOn w:val="Normal"/>
    <w:next w:val="Normal"/>
    <w:qFormat/>
    <w:pPr>
      <w:keepNext/>
      <w:jc w:val="both"/>
      <w:outlineLvl w:val="5"/>
    </w:pPr>
    <w:rPr>
      <w:rFonts w:ascii="Times New Roman" w:hAnsi="Times New Roman"/>
      <w:b/>
    </w:rPr>
  </w:style>
  <w:style w:type="paragraph" w:styleId="Heading7">
    <w:name w:val="heading 7"/>
    <w:basedOn w:val="Normal"/>
    <w:next w:val="Normal"/>
    <w:qFormat/>
    <w:pPr>
      <w:keepNext/>
      <w:ind w:left="360"/>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ook Antiqua" w:hAnsi="Book Antiqua"/>
      <w:b/>
      <w:bCs/>
      <w:sz w:val="28"/>
    </w:rPr>
  </w:style>
  <w:style w:type="paragraph" w:styleId="BodyText">
    <w:name w:val="Body Text"/>
    <w:basedOn w:val="Normal"/>
    <w:link w:val="BodyTextChar"/>
    <w:rPr>
      <w:rFonts w:ascii="Book Antiqua" w:hAnsi="Book Antiqua"/>
      <w:lang w:val="x-none"/>
    </w:rPr>
  </w:style>
  <w:style w:type="paragraph" w:styleId="BodyText2">
    <w:name w:val="Body Text 2"/>
    <w:basedOn w:val="Normal"/>
    <w:rPr>
      <w:rFonts w:ascii="Book Antiqua" w:hAnsi="Book Antiqua"/>
      <w:b/>
      <w:bCs/>
    </w:rPr>
  </w:style>
  <w:style w:type="paragraph" w:styleId="BodyTextIndent">
    <w:name w:val="Body Text Indent"/>
    <w:basedOn w:val="Normal"/>
    <w:pPr>
      <w:tabs>
        <w:tab w:val="left" w:pos="1425"/>
      </w:tabs>
      <w:ind w:left="2850" w:hanging="2850"/>
    </w:pPr>
    <w:rPr>
      <w:rFonts w:cs="Book Antiqua"/>
    </w:rPr>
  </w:style>
  <w:style w:type="paragraph" w:styleId="BodyTextIndent2">
    <w:name w:val="Body Text Indent 2"/>
    <w:basedOn w:val="Normal"/>
    <w:pPr>
      <w:ind w:left="3600"/>
    </w:pPr>
    <w:rPr>
      <w:rFonts w:cs="Book Antiqua"/>
    </w:rPr>
  </w:style>
  <w:style w:type="paragraph" w:styleId="BodyTextIndent3">
    <w:name w:val="Body Text Indent 3"/>
    <w:basedOn w:val="Normal"/>
    <w:pPr>
      <w:ind w:left="3960" w:hanging="390"/>
    </w:pPr>
    <w:rPr>
      <w:rFonts w:cs="Book Antiqua"/>
      <w:b/>
      <w:bCs/>
    </w:rPr>
  </w:style>
  <w:style w:type="paragraph" w:styleId="Header">
    <w:name w:val="header"/>
    <w:basedOn w:val="Normal"/>
    <w:link w:val="HeaderChar"/>
    <w:pPr>
      <w:tabs>
        <w:tab w:val="center" w:pos="4153"/>
        <w:tab w:val="right" w:pos="8306"/>
      </w:tabs>
    </w:pPr>
    <w:rPr>
      <w:lang w:val="x-none"/>
    </w:rPr>
  </w:style>
  <w:style w:type="paragraph" w:styleId="Footer">
    <w:name w:val="footer"/>
    <w:basedOn w:val="Normal"/>
    <w:link w:val="FooterChar"/>
    <w:uiPriority w:val="99"/>
    <w:pPr>
      <w:tabs>
        <w:tab w:val="center" w:pos="4153"/>
        <w:tab w:val="right" w:pos="8306"/>
      </w:tabs>
    </w:pPr>
    <w:rPr>
      <w:lang w:val="x-none"/>
    </w:rPr>
  </w:style>
  <w:style w:type="character" w:styleId="PageNumber">
    <w:name w:val="page number"/>
    <w:basedOn w:val="DefaultParagraphFont"/>
  </w:style>
  <w:style w:type="paragraph" w:styleId="BodyText3">
    <w:name w:val="Body Text 3"/>
    <w:basedOn w:val="Normal"/>
    <w:link w:val="BodyText3Char"/>
    <w:pPr>
      <w:jc w:val="both"/>
    </w:pPr>
    <w:rPr>
      <w:lang w:val="x-none"/>
    </w:rPr>
  </w:style>
  <w:style w:type="paragraph" w:styleId="BalloonText">
    <w:name w:val="Balloon Text"/>
    <w:basedOn w:val="Normal"/>
    <w:semiHidden/>
    <w:rPr>
      <w:rFonts w:cs="Tahoma"/>
      <w:sz w:val="16"/>
      <w:szCs w:val="16"/>
    </w:rPr>
  </w:style>
  <w:style w:type="paragraph" w:styleId="Date">
    <w:name w:val="Date"/>
    <w:basedOn w:val="Normal"/>
    <w:next w:val="Normal"/>
  </w:style>
  <w:style w:type="character" w:styleId="Emphasis">
    <w:name w:val="Emphasis"/>
    <w:qFormat/>
    <w:rsid w:val="00782A98"/>
    <w:rPr>
      <w:i/>
      <w:iCs/>
    </w:rPr>
  </w:style>
  <w:style w:type="character" w:styleId="Strong">
    <w:name w:val="Strong"/>
    <w:qFormat/>
    <w:rsid w:val="00F30113"/>
    <w:rPr>
      <w:b/>
      <w:bCs/>
    </w:rPr>
  </w:style>
  <w:style w:type="character" w:styleId="Hyperlink">
    <w:name w:val="Hyperlink"/>
    <w:rsid w:val="00F30113"/>
    <w:rPr>
      <w:color w:val="0000FF"/>
      <w:u w:val="single"/>
    </w:rPr>
  </w:style>
  <w:style w:type="character" w:styleId="FollowedHyperlink">
    <w:name w:val="FollowedHyperlink"/>
    <w:rsid w:val="0043341E"/>
    <w:rPr>
      <w:color w:val="800080"/>
      <w:u w:val="single"/>
    </w:rPr>
  </w:style>
  <w:style w:type="paragraph" w:customStyle="1" w:styleId="Default">
    <w:name w:val="Default"/>
    <w:rsid w:val="0009027D"/>
    <w:pPr>
      <w:autoSpaceDE w:val="0"/>
      <w:autoSpaceDN w:val="0"/>
      <w:adjustRightInd w:val="0"/>
    </w:pPr>
    <w:rPr>
      <w:rFonts w:ascii="Arial" w:hAnsi="Arial" w:cs="Arial"/>
      <w:color w:val="000000"/>
      <w:sz w:val="24"/>
      <w:szCs w:val="24"/>
    </w:rPr>
  </w:style>
  <w:style w:type="character" w:customStyle="1" w:styleId="HeaderChar">
    <w:name w:val="Header Char"/>
    <w:link w:val="Header"/>
    <w:rsid w:val="005215E5"/>
    <w:rPr>
      <w:rFonts w:ascii="Tahoma" w:hAnsi="Tahoma"/>
      <w:sz w:val="22"/>
      <w:szCs w:val="24"/>
      <w:lang w:eastAsia="en-US"/>
    </w:rPr>
  </w:style>
  <w:style w:type="character" w:customStyle="1" w:styleId="FooterChar">
    <w:name w:val="Footer Char"/>
    <w:link w:val="Footer"/>
    <w:uiPriority w:val="99"/>
    <w:rsid w:val="00977D71"/>
    <w:rPr>
      <w:rFonts w:ascii="Tahoma" w:hAnsi="Tahoma"/>
      <w:sz w:val="22"/>
      <w:szCs w:val="24"/>
      <w:lang w:eastAsia="en-US"/>
    </w:rPr>
  </w:style>
  <w:style w:type="character" w:customStyle="1" w:styleId="BodyText3Char">
    <w:name w:val="Body Text 3 Char"/>
    <w:link w:val="BodyText3"/>
    <w:rsid w:val="00D6058C"/>
    <w:rPr>
      <w:rFonts w:ascii="Tahoma" w:hAnsi="Tahoma"/>
      <w:sz w:val="22"/>
      <w:szCs w:val="24"/>
      <w:lang w:eastAsia="en-US"/>
    </w:rPr>
  </w:style>
  <w:style w:type="paragraph" w:styleId="NormalWeb">
    <w:name w:val="Normal (Web)"/>
    <w:basedOn w:val="Normal"/>
    <w:uiPriority w:val="99"/>
    <w:unhideWhenUsed/>
    <w:rsid w:val="00F20D82"/>
    <w:pPr>
      <w:spacing w:before="100" w:beforeAutospacing="1" w:after="100" w:afterAutospacing="1"/>
    </w:pPr>
    <w:rPr>
      <w:rFonts w:ascii="Times New Roman" w:hAnsi="Times New Roman"/>
      <w:sz w:val="24"/>
      <w:lang w:eastAsia="en-GB"/>
    </w:rPr>
  </w:style>
  <w:style w:type="character" w:customStyle="1" w:styleId="BodyTextChar">
    <w:name w:val="Body Text Char"/>
    <w:link w:val="BodyText"/>
    <w:rsid w:val="00A61682"/>
    <w:rPr>
      <w:rFonts w:ascii="Book Antiqua" w:hAnsi="Book Antiqua"/>
      <w:sz w:val="22"/>
      <w:szCs w:val="24"/>
      <w:lang w:eastAsia="en-US"/>
    </w:rPr>
  </w:style>
  <w:style w:type="paragraph" w:styleId="HTMLPreformatted">
    <w:name w:val="HTML Preformatted"/>
    <w:basedOn w:val="Normal"/>
    <w:link w:val="HTMLPreformattedChar"/>
    <w:uiPriority w:val="99"/>
    <w:unhideWhenUsed/>
    <w:rsid w:val="002B2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2B2145"/>
    <w:rPr>
      <w:rFonts w:ascii="Courier New" w:hAnsi="Courier New" w:cs="Courier New"/>
    </w:rPr>
  </w:style>
  <w:style w:type="paragraph" w:styleId="ListParagraph">
    <w:name w:val="List Paragraph"/>
    <w:basedOn w:val="Normal"/>
    <w:uiPriority w:val="34"/>
    <w:qFormat/>
    <w:rsid w:val="00B62E2C"/>
    <w:pPr>
      <w:spacing w:after="160" w:line="259" w:lineRule="auto"/>
      <w:ind w:left="720"/>
      <w:contextualSpacing/>
    </w:pPr>
    <w:rPr>
      <w:rFonts w:ascii="Calibri" w:eastAsia="Calibri" w:hAnsi="Calibri"/>
      <w:szCs w:val="22"/>
    </w:rPr>
  </w:style>
  <w:style w:type="character" w:customStyle="1" w:styleId="apple-converted-space">
    <w:name w:val="apple-converted-space"/>
    <w:basedOn w:val="DefaultParagraphFont"/>
    <w:rsid w:val="00493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665640">
      <w:bodyDiv w:val="1"/>
      <w:marLeft w:val="0"/>
      <w:marRight w:val="0"/>
      <w:marTop w:val="0"/>
      <w:marBottom w:val="0"/>
      <w:divBdr>
        <w:top w:val="none" w:sz="0" w:space="0" w:color="auto"/>
        <w:left w:val="none" w:sz="0" w:space="0" w:color="auto"/>
        <w:bottom w:val="none" w:sz="0" w:space="0" w:color="auto"/>
        <w:right w:val="none" w:sz="0" w:space="0" w:color="auto"/>
      </w:divBdr>
    </w:div>
    <w:div w:id="144786083">
      <w:bodyDiv w:val="1"/>
      <w:marLeft w:val="0"/>
      <w:marRight w:val="0"/>
      <w:marTop w:val="0"/>
      <w:marBottom w:val="0"/>
      <w:divBdr>
        <w:top w:val="none" w:sz="0" w:space="0" w:color="auto"/>
        <w:left w:val="none" w:sz="0" w:space="0" w:color="auto"/>
        <w:bottom w:val="none" w:sz="0" w:space="0" w:color="auto"/>
        <w:right w:val="none" w:sz="0" w:space="0" w:color="auto"/>
      </w:divBdr>
      <w:divsChild>
        <w:div w:id="870922788">
          <w:marLeft w:val="0"/>
          <w:marRight w:val="0"/>
          <w:marTop w:val="0"/>
          <w:marBottom w:val="0"/>
          <w:divBdr>
            <w:top w:val="none" w:sz="0" w:space="0" w:color="auto"/>
            <w:left w:val="none" w:sz="0" w:space="0" w:color="auto"/>
            <w:bottom w:val="none" w:sz="0" w:space="0" w:color="auto"/>
            <w:right w:val="none" w:sz="0" w:space="0" w:color="auto"/>
          </w:divBdr>
          <w:divsChild>
            <w:div w:id="72900480">
              <w:marLeft w:val="0"/>
              <w:marRight w:val="0"/>
              <w:marTop w:val="0"/>
              <w:marBottom w:val="0"/>
              <w:divBdr>
                <w:top w:val="none" w:sz="0" w:space="0" w:color="auto"/>
                <w:left w:val="none" w:sz="0" w:space="0" w:color="auto"/>
                <w:bottom w:val="none" w:sz="0" w:space="0" w:color="auto"/>
                <w:right w:val="none" w:sz="0" w:space="0" w:color="auto"/>
              </w:divBdr>
            </w:div>
            <w:div w:id="147673860">
              <w:marLeft w:val="0"/>
              <w:marRight w:val="0"/>
              <w:marTop w:val="0"/>
              <w:marBottom w:val="0"/>
              <w:divBdr>
                <w:top w:val="none" w:sz="0" w:space="0" w:color="auto"/>
                <w:left w:val="none" w:sz="0" w:space="0" w:color="auto"/>
                <w:bottom w:val="none" w:sz="0" w:space="0" w:color="auto"/>
                <w:right w:val="none" w:sz="0" w:space="0" w:color="auto"/>
              </w:divBdr>
            </w:div>
            <w:div w:id="209651771">
              <w:marLeft w:val="0"/>
              <w:marRight w:val="0"/>
              <w:marTop w:val="0"/>
              <w:marBottom w:val="0"/>
              <w:divBdr>
                <w:top w:val="none" w:sz="0" w:space="0" w:color="auto"/>
                <w:left w:val="none" w:sz="0" w:space="0" w:color="auto"/>
                <w:bottom w:val="none" w:sz="0" w:space="0" w:color="auto"/>
                <w:right w:val="none" w:sz="0" w:space="0" w:color="auto"/>
              </w:divBdr>
            </w:div>
            <w:div w:id="452411161">
              <w:marLeft w:val="0"/>
              <w:marRight w:val="0"/>
              <w:marTop w:val="0"/>
              <w:marBottom w:val="0"/>
              <w:divBdr>
                <w:top w:val="none" w:sz="0" w:space="0" w:color="auto"/>
                <w:left w:val="none" w:sz="0" w:space="0" w:color="auto"/>
                <w:bottom w:val="none" w:sz="0" w:space="0" w:color="auto"/>
                <w:right w:val="none" w:sz="0" w:space="0" w:color="auto"/>
              </w:divBdr>
            </w:div>
            <w:div w:id="459807029">
              <w:marLeft w:val="0"/>
              <w:marRight w:val="0"/>
              <w:marTop w:val="0"/>
              <w:marBottom w:val="0"/>
              <w:divBdr>
                <w:top w:val="none" w:sz="0" w:space="0" w:color="auto"/>
                <w:left w:val="none" w:sz="0" w:space="0" w:color="auto"/>
                <w:bottom w:val="none" w:sz="0" w:space="0" w:color="auto"/>
                <w:right w:val="none" w:sz="0" w:space="0" w:color="auto"/>
              </w:divBdr>
            </w:div>
            <w:div w:id="775751837">
              <w:marLeft w:val="0"/>
              <w:marRight w:val="0"/>
              <w:marTop w:val="0"/>
              <w:marBottom w:val="0"/>
              <w:divBdr>
                <w:top w:val="none" w:sz="0" w:space="0" w:color="auto"/>
                <w:left w:val="none" w:sz="0" w:space="0" w:color="auto"/>
                <w:bottom w:val="none" w:sz="0" w:space="0" w:color="auto"/>
                <w:right w:val="none" w:sz="0" w:space="0" w:color="auto"/>
              </w:divBdr>
            </w:div>
            <w:div w:id="936711514">
              <w:marLeft w:val="0"/>
              <w:marRight w:val="0"/>
              <w:marTop w:val="0"/>
              <w:marBottom w:val="0"/>
              <w:divBdr>
                <w:top w:val="none" w:sz="0" w:space="0" w:color="auto"/>
                <w:left w:val="none" w:sz="0" w:space="0" w:color="auto"/>
                <w:bottom w:val="none" w:sz="0" w:space="0" w:color="auto"/>
                <w:right w:val="none" w:sz="0" w:space="0" w:color="auto"/>
              </w:divBdr>
            </w:div>
            <w:div w:id="953823864">
              <w:marLeft w:val="0"/>
              <w:marRight w:val="0"/>
              <w:marTop w:val="0"/>
              <w:marBottom w:val="0"/>
              <w:divBdr>
                <w:top w:val="none" w:sz="0" w:space="0" w:color="auto"/>
                <w:left w:val="none" w:sz="0" w:space="0" w:color="auto"/>
                <w:bottom w:val="none" w:sz="0" w:space="0" w:color="auto"/>
                <w:right w:val="none" w:sz="0" w:space="0" w:color="auto"/>
              </w:divBdr>
            </w:div>
            <w:div w:id="993797767">
              <w:marLeft w:val="0"/>
              <w:marRight w:val="0"/>
              <w:marTop w:val="0"/>
              <w:marBottom w:val="0"/>
              <w:divBdr>
                <w:top w:val="none" w:sz="0" w:space="0" w:color="auto"/>
                <w:left w:val="none" w:sz="0" w:space="0" w:color="auto"/>
                <w:bottom w:val="none" w:sz="0" w:space="0" w:color="auto"/>
                <w:right w:val="none" w:sz="0" w:space="0" w:color="auto"/>
              </w:divBdr>
            </w:div>
            <w:div w:id="1030378723">
              <w:marLeft w:val="0"/>
              <w:marRight w:val="0"/>
              <w:marTop w:val="0"/>
              <w:marBottom w:val="0"/>
              <w:divBdr>
                <w:top w:val="none" w:sz="0" w:space="0" w:color="auto"/>
                <w:left w:val="none" w:sz="0" w:space="0" w:color="auto"/>
                <w:bottom w:val="none" w:sz="0" w:space="0" w:color="auto"/>
                <w:right w:val="none" w:sz="0" w:space="0" w:color="auto"/>
              </w:divBdr>
            </w:div>
            <w:div w:id="1176924179">
              <w:marLeft w:val="0"/>
              <w:marRight w:val="0"/>
              <w:marTop w:val="0"/>
              <w:marBottom w:val="0"/>
              <w:divBdr>
                <w:top w:val="none" w:sz="0" w:space="0" w:color="auto"/>
                <w:left w:val="none" w:sz="0" w:space="0" w:color="auto"/>
                <w:bottom w:val="none" w:sz="0" w:space="0" w:color="auto"/>
                <w:right w:val="none" w:sz="0" w:space="0" w:color="auto"/>
              </w:divBdr>
            </w:div>
            <w:div w:id="1231190098">
              <w:marLeft w:val="0"/>
              <w:marRight w:val="0"/>
              <w:marTop w:val="0"/>
              <w:marBottom w:val="0"/>
              <w:divBdr>
                <w:top w:val="none" w:sz="0" w:space="0" w:color="auto"/>
                <w:left w:val="none" w:sz="0" w:space="0" w:color="auto"/>
                <w:bottom w:val="none" w:sz="0" w:space="0" w:color="auto"/>
                <w:right w:val="none" w:sz="0" w:space="0" w:color="auto"/>
              </w:divBdr>
            </w:div>
            <w:div w:id="1287618248">
              <w:marLeft w:val="0"/>
              <w:marRight w:val="0"/>
              <w:marTop w:val="0"/>
              <w:marBottom w:val="0"/>
              <w:divBdr>
                <w:top w:val="none" w:sz="0" w:space="0" w:color="auto"/>
                <w:left w:val="none" w:sz="0" w:space="0" w:color="auto"/>
                <w:bottom w:val="none" w:sz="0" w:space="0" w:color="auto"/>
                <w:right w:val="none" w:sz="0" w:space="0" w:color="auto"/>
              </w:divBdr>
            </w:div>
            <w:div w:id="1358390574">
              <w:marLeft w:val="0"/>
              <w:marRight w:val="0"/>
              <w:marTop w:val="0"/>
              <w:marBottom w:val="0"/>
              <w:divBdr>
                <w:top w:val="none" w:sz="0" w:space="0" w:color="auto"/>
                <w:left w:val="none" w:sz="0" w:space="0" w:color="auto"/>
                <w:bottom w:val="none" w:sz="0" w:space="0" w:color="auto"/>
                <w:right w:val="none" w:sz="0" w:space="0" w:color="auto"/>
              </w:divBdr>
            </w:div>
            <w:div w:id="1664775959">
              <w:marLeft w:val="0"/>
              <w:marRight w:val="0"/>
              <w:marTop w:val="0"/>
              <w:marBottom w:val="0"/>
              <w:divBdr>
                <w:top w:val="none" w:sz="0" w:space="0" w:color="auto"/>
                <w:left w:val="none" w:sz="0" w:space="0" w:color="auto"/>
                <w:bottom w:val="none" w:sz="0" w:space="0" w:color="auto"/>
                <w:right w:val="none" w:sz="0" w:space="0" w:color="auto"/>
              </w:divBdr>
            </w:div>
            <w:div w:id="1692799342">
              <w:marLeft w:val="0"/>
              <w:marRight w:val="0"/>
              <w:marTop w:val="0"/>
              <w:marBottom w:val="0"/>
              <w:divBdr>
                <w:top w:val="none" w:sz="0" w:space="0" w:color="auto"/>
                <w:left w:val="none" w:sz="0" w:space="0" w:color="auto"/>
                <w:bottom w:val="none" w:sz="0" w:space="0" w:color="auto"/>
                <w:right w:val="none" w:sz="0" w:space="0" w:color="auto"/>
              </w:divBdr>
            </w:div>
            <w:div w:id="1793359445">
              <w:marLeft w:val="0"/>
              <w:marRight w:val="0"/>
              <w:marTop w:val="0"/>
              <w:marBottom w:val="0"/>
              <w:divBdr>
                <w:top w:val="none" w:sz="0" w:space="0" w:color="auto"/>
                <w:left w:val="none" w:sz="0" w:space="0" w:color="auto"/>
                <w:bottom w:val="none" w:sz="0" w:space="0" w:color="auto"/>
                <w:right w:val="none" w:sz="0" w:space="0" w:color="auto"/>
              </w:divBdr>
            </w:div>
            <w:div w:id="189461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0231">
      <w:bodyDiv w:val="1"/>
      <w:marLeft w:val="0"/>
      <w:marRight w:val="0"/>
      <w:marTop w:val="0"/>
      <w:marBottom w:val="0"/>
      <w:divBdr>
        <w:top w:val="none" w:sz="0" w:space="0" w:color="auto"/>
        <w:left w:val="none" w:sz="0" w:space="0" w:color="auto"/>
        <w:bottom w:val="none" w:sz="0" w:space="0" w:color="auto"/>
        <w:right w:val="none" w:sz="0" w:space="0" w:color="auto"/>
      </w:divBdr>
    </w:div>
    <w:div w:id="191653255">
      <w:bodyDiv w:val="1"/>
      <w:marLeft w:val="0"/>
      <w:marRight w:val="0"/>
      <w:marTop w:val="0"/>
      <w:marBottom w:val="0"/>
      <w:divBdr>
        <w:top w:val="none" w:sz="0" w:space="0" w:color="auto"/>
        <w:left w:val="none" w:sz="0" w:space="0" w:color="auto"/>
        <w:bottom w:val="none" w:sz="0" w:space="0" w:color="auto"/>
        <w:right w:val="none" w:sz="0" w:space="0" w:color="auto"/>
      </w:divBdr>
    </w:div>
    <w:div w:id="432631933">
      <w:bodyDiv w:val="1"/>
      <w:marLeft w:val="0"/>
      <w:marRight w:val="0"/>
      <w:marTop w:val="0"/>
      <w:marBottom w:val="0"/>
      <w:divBdr>
        <w:top w:val="none" w:sz="0" w:space="0" w:color="auto"/>
        <w:left w:val="none" w:sz="0" w:space="0" w:color="auto"/>
        <w:bottom w:val="none" w:sz="0" w:space="0" w:color="auto"/>
        <w:right w:val="none" w:sz="0" w:space="0" w:color="auto"/>
      </w:divBdr>
      <w:divsChild>
        <w:div w:id="41368627">
          <w:marLeft w:val="0"/>
          <w:marRight w:val="0"/>
          <w:marTop w:val="0"/>
          <w:marBottom w:val="0"/>
          <w:divBdr>
            <w:top w:val="none" w:sz="0" w:space="0" w:color="auto"/>
            <w:left w:val="none" w:sz="0" w:space="0" w:color="auto"/>
            <w:bottom w:val="none" w:sz="0" w:space="0" w:color="auto"/>
            <w:right w:val="none" w:sz="0" w:space="0" w:color="auto"/>
          </w:divBdr>
        </w:div>
        <w:div w:id="63575882">
          <w:marLeft w:val="0"/>
          <w:marRight w:val="0"/>
          <w:marTop w:val="0"/>
          <w:marBottom w:val="0"/>
          <w:divBdr>
            <w:top w:val="none" w:sz="0" w:space="0" w:color="auto"/>
            <w:left w:val="none" w:sz="0" w:space="0" w:color="auto"/>
            <w:bottom w:val="none" w:sz="0" w:space="0" w:color="auto"/>
            <w:right w:val="none" w:sz="0" w:space="0" w:color="auto"/>
          </w:divBdr>
        </w:div>
        <w:div w:id="621037659">
          <w:marLeft w:val="0"/>
          <w:marRight w:val="0"/>
          <w:marTop w:val="0"/>
          <w:marBottom w:val="0"/>
          <w:divBdr>
            <w:top w:val="none" w:sz="0" w:space="0" w:color="auto"/>
            <w:left w:val="none" w:sz="0" w:space="0" w:color="auto"/>
            <w:bottom w:val="none" w:sz="0" w:space="0" w:color="auto"/>
            <w:right w:val="none" w:sz="0" w:space="0" w:color="auto"/>
          </w:divBdr>
        </w:div>
        <w:div w:id="859128185">
          <w:marLeft w:val="0"/>
          <w:marRight w:val="0"/>
          <w:marTop w:val="0"/>
          <w:marBottom w:val="0"/>
          <w:divBdr>
            <w:top w:val="none" w:sz="0" w:space="0" w:color="auto"/>
            <w:left w:val="none" w:sz="0" w:space="0" w:color="auto"/>
            <w:bottom w:val="none" w:sz="0" w:space="0" w:color="auto"/>
            <w:right w:val="none" w:sz="0" w:space="0" w:color="auto"/>
          </w:divBdr>
        </w:div>
        <w:div w:id="859247838">
          <w:marLeft w:val="0"/>
          <w:marRight w:val="0"/>
          <w:marTop w:val="0"/>
          <w:marBottom w:val="0"/>
          <w:divBdr>
            <w:top w:val="none" w:sz="0" w:space="0" w:color="auto"/>
            <w:left w:val="none" w:sz="0" w:space="0" w:color="auto"/>
            <w:bottom w:val="none" w:sz="0" w:space="0" w:color="auto"/>
            <w:right w:val="none" w:sz="0" w:space="0" w:color="auto"/>
          </w:divBdr>
        </w:div>
        <w:div w:id="1026255829">
          <w:marLeft w:val="0"/>
          <w:marRight w:val="0"/>
          <w:marTop w:val="0"/>
          <w:marBottom w:val="0"/>
          <w:divBdr>
            <w:top w:val="none" w:sz="0" w:space="0" w:color="auto"/>
            <w:left w:val="none" w:sz="0" w:space="0" w:color="auto"/>
            <w:bottom w:val="none" w:sz="0" w:space="0" w:color="auto"/>
            <w:right w:val="none" w:sz="0" w:space="0" w:color="auto"/>
          </w:divBdr>
        </w:div>
        <w:div w:id="1263296176">
          <w:marLeft w:val="0"/>
          <w:marRight w:val="0"/>
          <w:marTop w:val="0"/>
          <w:marBottom w:val="0"/>
          <w:divBdr>
            <w:top w:val="none" w:sz="0" w:space="0" w:color="auto"/>
            <w:left w:val="none" w:sz="0" w:space="0" w:color="auto"/>
            <w:bottom w:val="none" w:sz="0" w:space="0" w:color="auto"/>
            <w:right w:val="none" w:sz="0" w:space="0" w:color="auto"/>
          </w:divBdr>
        </w:div>
        <w:div w:id="1376539472">
          <w:marLeft w:val="0"/>
          <w:marRight w:val="0"/>
          <w:marTop w:val="0"/>
          <w:marBottom w:val="0"/>
          <w:divBdr>
            <w:top w:val="none" w:sz="0" w:space="0" w:color="auto"/>
            <w:left w:val="none" w:sz="0" w:space="0" w:color="auto"/>
            <w:bottom w:val="none" w:sz="0" w:space="0" w:color="auto"/>
            <w:right w:val="none" w:sz="0" w:space="0" w:color="auto"/>
          </w:divBdr>
        </w:div>
        <w:div w:id="1750228740">
          <w:marLeft w:val="0"/>
          <w:marRight w:val="0"/>
          <w:marTop w:val="0"/>
          <w:marBottom w:val="0"/>
          <w:divBdr>
            <w:top w:val="none" w:sz="0" w:space="0" w:color="auto"/>
            <w:left w:val="none" w:sz="0" w:space="0" w:color="auto"/>
            <w:bottom w:val="none" w:sz="0" w:space="0" w:color="auto"/>
            <w:right w:val="none" w:sz="0" w:space="0" w:color="auto"/>
          </w:divBdr>
        </w:div>
        <w:div w:id="2003309153">
          <w:marLeft w:val="0"/>
          <w:marRight w:val="0"/>
          <w:marTop w:val="0"/>
          <w:marBottom w:val="0"/>
          <w:divBdr>
            <w:top w:val="none" w:sz="0" w:space="0" w:color="auto"/>
            <w:left w:val="none" w:sz="0" w:space="0" w:color="auto"/>
            <w:bottom w:val="none" w:sz="0" w:space="0" w:color="auto"/>
            <w:right w:val="none" w:sz="0" w:space="0" w:color="auto"/>
          </w:divBdr>
        </w:div>
        <w:div w:id="2005277345">
          <w:marLeft w:val="0"/>
          <w:marRight w:val="0"/>
          <w:marTop w:val="0"/>
          <w:marBottom w:val="0"/>
          <w:divBdr>
            <w:top w:val="none" w:sz="0" w:space="0" w:color="auto"/>
            <w:left w:val="none" w:sz="0" w:space="0" w:color="auto"/>
            <w:bottom w:val="none" w:sz="0" w:space="0" w:color="auto"/>
            <w:right w:val="none" w:sz="0" w:space="0" w:color="auto"/>
          </w:divBdr>
        </w:div>
      </w:divsChild>
    </w:div>
    <w:div w:id="448285302">
      <w:bodyDiv w:val="1"/>
      <w:marLeft w:val="0"/>
      <w:marRight w:val="0"/>
      <w:marTop w:val="0"/>
      <w:marBottom w:val="0"/>
      <w:divBdr>
        <w:top w:val="none" w:sz="0" w:space="0" w:color="auto"/>
        <w:left w:val="none" w:sz="0" w:space="0" w:color="auto"/>
        <w:bottom w:val="none" w:sz="0" w:space="0" w:color="auto"/>
        <w:right w:val="none" w:sz="0" w:space="0" w:color="auto"/>
      </w:divBdr>
      <w:divsChild>
        <w:div w:id="1017999646">
          <w:marLeft w:val="0"/>
          <w:marRight w:val="0"/>
          <w:marTop w:val="0"/>
          <w:marBottom w:val="0"/>
          <w:divBdr>
            <w:top w:val="none" w:sz="0" w:space="0" w:color="auto"/>
            <w:left w:val="none" w:sz="0" w:space="0" w:color="auto"/>
            <w:bottom w:val="none" w:sz="0" w:space="0" w:color="auto"/>
            <w:right w:val="none" w:sz="0" w:space="0" w:color="auto"/>
          </w:divBdr>
        </w:div>
        <w:div w:id="1053191534">
          <w:marLeft w:val="0"/>
          <w:marRight w:val="0"/>
          <w:marTop w:val="0"/>
          <w:marBottom w:val="0"/>
          <w:divBdr>
            <w:top w:val="none" w:sz="0" w:space="0" w:color="auto"/>
            <w:left w:val="none" w:sz="0" w:space="0" w:color="auto"/>
            <w:bottom w:val="none" w:sz="0" w:space="0" w:color="auto"/>
            <w:right w:val="none" w:sz="0" w:space="0" w:color="auto"/>
          </w:divBdr>
        </w:div>
        <w:div w:id="1244682337">
          <w:marLeft w:val="0"/>
          <w:marRight w:val="0"/>
          <w:marTop w:val="0"/>
          <w:marBottom w:val="0"/>
          <w:divBdr>
            <w:top w:val="none" w:sz="0" w:space="0" w:color="auto"/>
            <w:left w:val="none" w:sz="0" w:space="0" w:color="auto"/>
            <w:bottom w:val="none" w:sz="0" w:space="0" w:color="auto"/>
            <w:right w:val="none" w:sz="0" w:space="0" w:color="auto"/>
          </w:divBdr>
        </w:div>
        <w:div w:id="1367873582">
          <w:marLeft w:val="0"/>
          <w:marRight w:val="0"/>
          <w:marTop w:val="0"/>
          <w:marBottom w:val="0"/>
          <w:divBdr>
            <w:top w:val="none" w:sz="0" w:space="0" w:color="auto"/>
            <w:left w:val="none" w:sz="0" w:space="0" w:color="auto"/>
            <w:bottom w:val="none" w:sz="0" w:space="0" w:color="auto"/>
            <w:right w:val="none" w:sz="0" w:space="0" w:color="auto"/>
          </w:divBdr>
        </w:div>
      </w:divsChild>
    </w:div>
    <w:div w:id="460805035">
      <w:bodyDiv w:val="1"/>
      <w:marLeft w:val="0"/>
      <w:marRight w:val="0"/>
      <w:marTop w:val="0"/>
      <w:marBottom w:val="0"/>
      <w:divBdr>
        <w:top w:val="none" w:sz="0" w:space="0" w:color="auto"/>
        <w:left w:val="none" w:sz="0" w:space="0" w:color="auto"/>
        <w:bottom w:val="none" w:sz="0" w:space="0" w:color="auto"/>
        <w:right w:val="none" w:sz="0" w:space="0" w:color="auto"/>
      </w:divBdr>
      <w:divsChild>
        <w:div w:id="212541913">
          <w:marLeft w:val="0"/>
          <w:marRight w:val="0"/>
          <w:marTop w:val="0"/>
          <w:marBottom w:val="0"/>
          <w:divBdr>
            <w:top w:val="none" w:sz="0" w:space="0" w:color="auto"/>
            <w:left w:val="none" w:sz="0" w:space="0" w:color="auto"/>
            <w:bottom w:val="none" w:sz="0" w:space="0" w:color="auto"/>
            <w:right w:val="none" w:sz="0" w:space="0" w:color="auto"/>
          </w:divBdr>
        </w:div>
        <w:div w:id="1215510062">
          <w:marLeft w:val="0"/>
          <w:marRight w:val="0"/>
          <w:marTop w:val="0"/>
          <w:marBottom w:val="0"/>
          <w:divBdr>
            <w:top w:val="none" w:sz="0" w:space="0" w:color="auto"/>
            <w:left w:val="none" w:sz="0" w:space="0" w:color="auto"/>
            <w:bottom w:val="none" w:sz="0" w:space="0" w:color="auto"/>
            <w:right w:val="none" w:sz="0" w:space="0" w:color="auto"/>
          </w:divBdr>
        </w:div>
      </w:divsChild>
    </w:div>
    <w:div w:id="572161032">
      <w:bodyDiv w:val="1"/>
      <w:marLeft w:val="0"/>
      <w:marRight w:val="0"/>
      <w:marTop w:val="0"/>
      <w:marBottom w:val="0"/>
      <w:divBdr>
        <w:top w:val="none" w:sz="0" w:space="0" w:color="auto"/>
        <w:left w:val="none" w:sz="0" w:space="0" w:color="auto"/>
        <w:bottom w:val="none" w:sz="0" w:space="0" w:color="auto"/>
        <w:right w:val="none" w:sz="0" w:space="0" w:color="auto"/>
      </w:divBdr>
    </w:div>
    <w:div w:id="634915758">
      <w:bodyDiv w:val="1"/>
      <w:marLeft w:val="0"/>
      <w:marRight w:val="0"/>
      <w:marTop w:val="0"/>
      <w:marBottom w:val="0"/>
      <w:divBdr>
        <w:top w:val="none" w:sz="0" w:space="0" w:color="auto"/>
        <w:left w:val="none" w:sz="0" w:space="0" w:color="auto"/>
        <w:bottom w:val="none" w:sz="0" w:space="0" w:color="auto"/>
        <w:right w:val="none" w:sz="0" w:space="0" w:color="auto"/>
      </w:divBdr>
    </w:div>
    <w:div w:id="671571772">
      <w:bodyDiv w:val="1"/>
      <w:marLeft w:val="0"/>
      <w:marRight w:val="0"/>
      <w:marTop w:val="0"/>
      <w:marBottom w:val="0"/>
      <w:divBdr>
        <w:top w:val="none" w:sz="0" w:space="0" w:color="auto"/>
        <w:left w:val="none" w:sz="0" w:space="0" w:color="auto"/>
        <w:bottom w:val="none" w:sz="0" w:space="0" w:color="auto"/>
        <w:right w:val="none" w:sz="0" w:space="0" w:color="auto"/>
      </w:divBdr>
      <w:divsChild>
        <w:div w:id="1337730719">
          <w:marLeft w:val="0"/>
          <w:marRight w:val="0"/>
          <w:marTop w:val="0"/>
          <w:marBottom w:val="0"/>
          <w:divBdr>
            <w:top w:val="none" w:sz="0" w:space="0" w:color="auto"/>
            <w:left w:val="none" w:sz="0" w:space="0" w:color="auto"/>
            <w:bottom w:val="none" w:sz="0" w:space="0" w:color="auto"/>
            <w:right w:val="none" w:sz="0" w:space="0" w:color="auto"/>
          </w:divBdr>
          <w:divsChild>
            <w:div w:id="1386101559">
              <w:marLeft w:val="0"/>
              <w:marRight w:val="0"/>
              <w:marTop w:val="0"/>
              <w:marBottom w:val="0"/>
              <w:divBdr>
                <w:top w:val="none" w:sz="0" w:space="0" w:color="auto"/>
                <w:left w:val="none" w:sz="0" w:space="0" w:color="auto"/>
                <w:bottom w:val="none" w:sz="0" w:space="0" w:color="auto"/>
                <w:right w:val="none" w:sz="0" w:space="0" w:color="auto"/>
              </w:divBdr>
              <w:divsChild>
                <w:div w:id="234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23778">
      <w:bodyDiv w:val="1"/>
      <w:marLeft w:val="0"/>
      <w:marRight w:val="0"/>
      <w:marTop w:val="0"/>
      <w:marBottom w:val="0"/>
      <w:divBdr>
        <w:top w:val="none" w:sz="0" w:space="0" w:color="auto"/>
        <w:left w:val="none" w:sz="0" w:space="0" w:color="auto"/>
        <w:bottom w:val="none" w:sz="0" w:space="0" w:color="auto"/>
        <w:right w:val="none" w:sz="0" w:space="0" w:color="auto"/>
      </w:divBdr>
      <w:divsChild>
        <w:div w:id="278608659">
          <w:marLeft w:val="0"/>
          <w:marRight w:val="0"/>
          <w:marTop w:val="0"/>
          <w:marBottom w:val="0"/>
          <w:divBdr>
            <w:top w:val="none" w:sz="0" w:space="0" w:color="auto"/>
            <w:left w:val="none" w:sz="0" w:space="0" w:color="auto"/>
            <w:bottom w:val="none" w:sz="0" w:space="0" w:color="auto"/>
            <w:right w:val="none" w:sz="0" w:space="0" w:color="auto"/>
          </w:divBdr>
        </w:div>
        <w:div w:id="470485554">
          <w:marLeft w:val="0"/>
          <w:marRight w:val="0"/>
          <w:marTop w:val="0"/>
          <w:marBottom w:val="0"/>
          <w:divBdr>
            <w:top w:val="none" w:sz="0" w:space="0" w:color="auto"/>
            <w:left w:val="none" w:sz="0" w:space="0" w:color="auto"/>
            <w:bottom w:val="none" w:sz="0" w:space="0" w:color="auto"/>
            <w:right w:val="none" w:sz="0" w:space="0" w:color="auto"/>
          </w:divBdr>
        </w:div>
        <w:div w:id="596181990">
          <w:marLeft w:val="0"/>
          <w:marRight w:val="0"/>
          <w:marTop w:val="0"/>
          <w:marBottom w:val="0"/>
          <w:divBdr>
            <w:top w:val="none" w:sz="0" w:space="0" w:color="auto"/>
            <w:left w:val="none" w:sz="0" w:space="0" w:color="auto"/>
            <w:bottom w:val="none" w:sz="0" w:space="0" w:color="auto"/>
            <w:right w:val="none" w:sz="0" w:space="0" w:color="auto"/>
          </w:divBdr>
        </w:div>
        <w:div w:id="968706835">
          <w:marLeft w:val="0"/>
          <w:marRight w:val="0"/>
          <w:marTop w:val="0"/>
          <w:marBottom w:val="0"/>
          <w:divBdr>
            <w:top w:val="none" w:sz="0" w:space="0" w:color="auto"/>
            <w:left w:val="none" w:sz="0" w:space="0" w:color="auto"/>
            <w:bottom w:val="none" w:sz="0" w:space="0" w:color="auto"/>
            <w:right w:val="none" w:sz="0" w:space="0" w:color="auto"/>
          </w:divBdr>
        </w:div>
        <w:div w:id="1426807402">
          <w:marLeft w:val="0"/>
          <w:marRight w:val="0"/>
          <w:marTop w:val="0"/>
          <w:marBottom w:val="0"/>
          <w:divBdr>
            <w:top w:val="none" w:sz="0" w:space="0" w:color="auto"/>
            <w:left w:val="none" w:sz="0" w:space="0" w:color="auto"/>
            <w:bottom w:val="none" w:sz="0" w:space="0" w:color="auto"/>
            <w:right w:val="none" w:sz="0" w:space="0" w:color="auto"/>
          </w:divBdr>
        </w:div>
        <w:div w:id="1583486826">
          <w:marLeft w:val="0"/>
          <w:marRight w:val="0"/>
          <w:marTop w:val="0"/>
          <w:marBottom w:val="0"/>
          <w:divBdr>
            <w:top w:val="none" w:sz="0" w:space="0" w:color="auto"/>
            <w:left w:val="none" w:sz="0" w:space="0" w:color="auto"/>
            <w:bottom w:val="none" w:sz="0" w:space="0" w:color="auto"/>
            <w:right w:val="none" w:sz="0" w:space="0" w:color="auto"/>
          </w:divBdr>
        </w:div>
      </w:divsChild>
    </w:div>
    <w:div w:id="734623033">
      <w:bodyDiv w:val="1"/>
      <w:marLeft w:val="0"/>
      <w:marRight w:val="0"/>
      <w:marTop w:val="0"/>
      <w:marBottom w:val="0"/>
      <w:divBdr>
        <w:top w:val="none" w:sz="0" w:space="0" w:color="auto"/>
        <w:left w:val="none" w:sz="0" w:space="0" w:color="auto"/>
        <w:bottom w:val="none" w:sz="0" w:space="0" w:color="auto"/>
        <w:right w:val="none" w:sz="0" w:space="0" w:color="auto"/>
      </w:divBdr>
    </w:div>
    <w:div w:id="924653012">
      <w:bodyDiv w:val="1"/>
      <w:marLeft w:val="0"/>
      <w:marRight w:val="0"/>
      <w:marTop w:val="0"/>
      <w:marBottom w:val="0"/>
      <w:divBdr>
        <w:top w:val="none" w:sz="0" w:space="0" w:color="auto"/>
        <w:left w:val="none" w:sz="0" w:space="0" w:color="auto"/>
        <w:bottom w:val="none" w:sz="0" w:space="0" w:color="auto"/>
        <w:right w:val="none" w:sz="0" w:space="0" w:color="auto"/>
      </w:divBdr>
      <w:divsChild>
        <w:div w:id="802119638">
          <w:marLeft w:val="0"/>
          <w:marRight w:val="0"/>
          <w:marTop w:val="0"/>
          <w:marBottom w:val="0"/>
          <w:divBdr>
            <w:top w:val="none" w:sz="0" w:space="0" w:color="auto"/>
            <w:left w:val="none" w:sz="0" w:space="0" w:color="auto"/>
            <w:bottom w:val="none" w:sz="0" w:space="0" w:color="auto"/>
            <w:right w:val="none" w:sz="0" w:space="0" w:color="auto"/>
          </w:divBdr>
          <w:divsChild>
            <w:div w:id="815268828">
              <w:marLeft w:val="0"/>
              <w:marRight w:val="0"/>
              <w:marTop w:val="0"/>
              <w:marBottom w:val="0"/>
              <w:divBdr>
                <w:top w:val="none" w:sz="0" w:space="0" w:color="auto"/>
                <w:left w:val="none" w:sz="0" w:space="0" w:color="auto"/>
                <w:bottom w:val="none" w:sz="0" w:space="0" w:color="auto"/>
                <w:right w:val="none" w:sz="0" w:space="0" w:color="auto"/>
              </w:divBdr>
              <w:divsChild>
                <w:div w:id="852764165">
                  <w:marLeft w:val="0"/>
                  <w:marRight w:val="0"/>
                  <w:marTop w:val="0"/>
                  <w:marBottom w:val="0"/>
                  <w:divBdr>
                    <w:top w:val="none" w:sz="0" w:space="0" w:color="auto"/>
                    <w:left w:val="none" w:sz="0" w:space="0" w:color="auto"/>
                    <w:bottom w:val="none" w:sz="0" w:space="0" w:color="auto"/>
                    <w:right w:val="none" w:sz="0" w:space="0" w:color="auto"/>
                  </w:divBdr>
                </w:div>
              </w:divsChild>
            </w:div>
            <w:div w:id="1744985986">
              <w:marLeft w:val="0"/>
              <w:marRight w:val="0"/>
              <w:marTop w:val="0"/>
              <w:marBottom w:val="0"/>
              <w:divBdr>
                <w:top w:val="none" w:sz="0" w:space="0" w:color="auto"/>
                <w:left w:val="none" w:sz="0" w:space="0" w:color="auto"/>
                <w:bottom w:val="none" w:sz="0" w:space="0" w:color="auto"/>
                <w:right w:val="none" w:sz="0" w:space="0" w:color="auto"/>
              </w:divBdr>
              <w:divsChild>
                <w:div w:id="21385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1879">
      <w:bodyDiv w:val="1"/>
      <w:marLeft w:val="0"/>
      <w:marRight w:val="0"/>
      <w:marTop w:val="0"/>
      <w:marBottom w:val="0"/>
      <w:divBdr>
        <w:top w:val="none" w:sz="0" w:space="0" w:color="auto"/>
        <w:left w:val="none" w:sz="0" w:space="0" w:color="auto"/>
        <w:bottom w:val="none" w:sz="0" w:space="0" w:color="auto"/>
        <w:right w:val="none" w:sz="0" w:space="0" w:color="auto"/>
      </w:divBdr>
    </w:div>
    <w:div w:id="1292370726">
      <w:bodyDiv w:val="1"/>
      <w:marLeft w:val="0"/>
      <w:marRight w:val="0"/>
      <w:marTop w:val="0"/>
      <w:marBottom w:val="0"/>
      <w:divBdr>
        <w:top w:val="none" w:sz="0" w:space="0" w:color="auto"/>
        <w:left w:val="none" w:sz="0" w:space="0" w:color="auto"/>
        <w:bottom w:val="none" w:sz="0" w:space="0" w:color="auto"/>
        <w:right w:val="none" w:sz="0" w:space="0" w:color="auto"/>
      </w:divBdr>
    </w:div>
    <w:div w:id="1330867977">
      <w:bodyDiv w:val="1"/>
      <w:marLeft w:val="0"/>
      <w:marRight w:val="0"/>
      <w:marTop w:val="0"/>
      <w:marBottom w:val="0"/>
      <w:divBdr>
        <w:top w:val="none" w:sz="0" w:space="0" w:color="auto"/>
        <w:left w:val="none" w:sz="0" w:space="0" w:color="auto"/>
        <w:bottom w:val="none" w:sz="0" w:space="0" w:color="auto"/>
        <w:right w:val="none" w:sz="0" w:space="0" w:color="auto"/>
      </w:divBdr>
    </w:div>
    <w:div w:id="1365793710">
      <w:bodyDiv w:val="1"/>
      <w:marLeft w:val="0"/>
      <w:marRight w:val="0"/>
      <w:marTop w:val="0"/>
      <w:marBottom w:val="0"/>
      <w:divBdr>
        <w:top w:val="none" w:sz="0" w:space="0" w:color="auto"/>
        <w:left w:val="none" w:sz="0" w:space="0" w:color="auto"/>
        <w:bottom w:val="none" w:sz="0" w:space="0" w:color="auto"/>
        <w:right w:val="none" w:sz="0" w:space="0" w:color="auto"/>
      </w:divBdr>
      <w:divsChild>
        <w:div w:id="1826388191">
          <w:marLeft w:val="0"/>
          <w:marRight w:val="0"/>
          <w:marTop w:val="0"/>
          <w:marBottom w:val="0"/>
          <w:divBdr>
            <w:top w:val="none" w:sz="0" w:space="0" w:color="auto"/>
            <w:left w:val="none" w:sz="0" w:space="0" w:color="auto"/>
            <w:bottom w:val="none" w:sz="0" w:space="0" w:color="auto"/>
            <w:right w:val="none" w:sz="0" w:space="0" w:color="auto"/>
          </w:divBdr>
        </w:div>
        <w:div w:id="726685780">
          <w:marLeft w:val="0"/>
          <w:marRight w:val="0"/>
          <w:marTop w:val="0"/>
          <w:marBottom w:val="0"/>
          <w:divBdr>
            <w:top w:val="none" w:sz="0" w:space="0" w:color="auto"/>
            <w:left w:val="none" w:sz="0" w:space="0" w:color="auto"/>
            <w:bottom w:val="none" w:sz="0" w:space="0" w:color="auto"/>
            <w:right w:val="none" w:sz="0" w:space="0" w:color="auto"/>
          </w:divBdr>
        </w:div>
        <w:div w:id="1046565406">
          <w:marLeft w:val="0"/>
          <w:marRight w:val="0"/>
          <w:marTop w:val="0"/>
          <w:marBottom w:val="0"/>
          <w:divBdr>
            <w:top w:val="none" w:sz="0" w:space="0" w:color="auto"/>
            <w:left w:val="none" w:sz="0" w:space="0" w:color="auto"/>
            <w:bottom w:val="none" w:sz="0" w:space="0" w:color="auto"/>
            <w:right w:val="none" w:sz="0" w:space="0" w:color="auto"/>
          </w:divBdr>
        </w:div>
        <w:div w:id="1575773123">
          <w:marLeft w:val="0"/>
          <w:marRight w:val="0"/>
          <w:marTop w:val="0"/>
          <w:marBottom w:val="0"/>
          <w:divBdr>
            <w:top w:val="none" w:sz="0" w:space="0" w:color="auto"/>
            <w:left w:val="none" w:sz="0" w:space="0" w:color="auto"/>
            <w:bottom w:val="none" w:sz="0" w:space="0" w:color="auto"/>
            <w:right w:val="none" w:sz="0" w:space="0" w:color="auto"/>
          </w:divBdr>
        </w:div>
      </w:divsChild>
    </w:div>
    <w:div w:id="1568492142">
      <w:bodyDiv w:val="1"/>
      <w:marLeft w:val="0"/>
      <w:marRight w:val="0"/>
      <w:marTop w:val="0"/>
      <w:marBottom w:val="0"/>
      <w:divBdr>
        <w:top w:val="none" w:sz="0" w:space="0" w:color="auto"/>
        <w:left w:val="none" w:sz="0" w:space="0" w:color="auto"/>
        <w:bottom w:val="none" w:sz="0" w:space="0" w:color="auto"/>
        <w:right w:val="none" w:sz="0" w:space="0" w:color="auto"/>
      </w:divBdr>
      <w:divsChild>
        <w:div w:id="7560197">
          <w:marLeft w:val="0"/>
          <w:marRight w:val="0"/>
          <w:marTop w:val="0"/>
          <w:marBottom w:val="0"/>
          <w:divBdr>
            <w:top w:val="none" w:sz="0" w:space="0" w:color="auto"/>
            <w:left w:val="none" w:sz="0" w:space="0" w:color="auto"/>
            <w:bottom w:val="none" w:sz="0" w:space="0" w:color="auto"/>
            <w:right w:val="none" w:sz="0" w:space="0" w:color="auto"/>
          </w:divBdr>
        </w:div>
        <w:div w:id="30351163">
          <w:marLeft w:val="0"/>
          <w:marRight w:val="0"/>
          <w:marTop w:val="0"/>
          <w:marBottom w:val="0"/>
          <w:divBdr>
            <w:top w:val="none" w:sz="0" w:space="0" w:color="auto"/>
            <w:left w:val="none" w:sz="0" w:space="0" w:color="auto"/>
            <w:bottom w:val="none" w:sz="0" w:space="0" w:color="auto"/>
            <w:right w:val="none" w:sz="0" w:space="0" w:color="auto"/>
          </w:divBdr>
        </w:div>
        <w:div w:id="265121528">
          <w:marLeft w:val="0"/>
          <w:marRight w:val="0"/>
          <w:marTop w:val="0"/>
          <w:marBottom w:val="0"/>
          <w:divBdr>
            <w:top w:val="none" w:sz="0" w:space="0" w:color="auto"/>
            <w:left w:val="none" w:sz="0" w:space="0" w:color="auto"/>
            <w:bottom w:val="none" w:sz="0" w:space="0" w:color="auto"/>
            <w:right w:val="none" w:sz="0" w:space="0" w:color="auto"/>
          </w:divBdr>
        </w:div>
        <w:div w:id="545992170">
          <w:marLeft w:val="0"/>
          <w:marRight w:val="0"/>
          <w:marTop w:val="0"/>
          <w:marBottom w:val="0"/>
          <w:divBdr>
            <w:top w:val="none" w:sz="0" w:space="0" w:color="auto"/>
            <w:left w:val="none" w:sz="0" w:space="0" w:color="auto"/>
            <w:bottom w:val="none" w:sz="0" w:space="0" w:color="auto"/>
            <w:right w:val="none" w:sz="0" w:space="0" w:color="auto"/>
          </w:divBdr>
        </w:div>
        <w:div w:id="1177765004">
          <w:marLeft w:val="0"/>
          <w:marRight w:val="0"/>
          <w:marTop w:val="0"/>
          <w:marBottom w:val="0"/>
          <w:divBdr>
            <w:top w:val="none" w:sz="0" w:space="0" w:color="auto"/>
            <w:left w:val="none" w:sz="0" w:space="0" w:color="auto"/>
            <w:bottom w:val="none" w:sz="0" w:space="0" w:color="auto"/>
            <w:right w:val="none" w:sz="0" w:space="0" w:color="auto"/>
          </w:divBdr>
        </w:div>
        <w:div w:id="1194341449">
          <w:marLeft w:val="0"/>
          <w:marRight w:val="0"/>
          <w:marTop w:val="0"/>
          <w:marBottom w:val="0"/>
          <w:divBdr>
            <w:top w:val="none" w:sz="0" w:space="0" w:color="auto"/>
            <w:left w:val="none" w:sz="0" w:space="0" w:color="auto"/>
            <w:bottom w:val="none" w:sz="0" w:space="0" w:color="auto"/>
            <w:right w:val="none" w:sz="0" w:space="0" w:color="auto"/>
          </w:divBdr>
        </w:div>
        <w:div w:id="1309895489">
          <w:marLeft w:val="0"/>
          <w:marRight w:val="0"/>
          <w:marTop w:val="0"/>
          <w:marBottom w:val="0"/>
          <w:divBdr>
            <w:top w:val="none" w:sz="0" w:space="0" w:color="auto"/>
            <w:left w:val="none" w:sz="0" w:space="0" w:color="auto"/>
            <w:bottom w:val="none" w:sz="0" w:space="0" w:color="auto"/>
            <w:right w:val="none" w:sz="0" w:space="0" w:color="auto"/>
          </w:divBdr>
        </w:div>
        <w:div w:id="1521355776">
          <w:marLeft w:val="0"/>
          <w:marRight w:val="0"/>
          <w:marTop w:val="0"/>
          <w:marBottom w:val="0"/>
          <w:divBdr>
            <w:top w:val="none" w:sz="0" w:space="0" w:color="auto"/>
            <w:left w:val="none" w:sz="0" w:space="0" w:color="auto"/>
            <w:bottom w:val="none" w:sz="0" w:space="0" w:color="auto"/>
            <w:right w:val="none" w:sz="0" w:space="0" w:color="auto"/>
          </w:divBdr>
        </w:div>
        <w:div w:id="1578398775">
          <w:marLeft w:val="0"/>
          <w:marRight w:val="0"/>
          <w:marTop w:val="0"/>
          <w:marBottom w:val="0"/>
          <w:divBdr>
            <w:top w:val="none" w:sz="0" w:space="0" w:color="auto"/>
            <w:left w:val="none" w:sz="0" w:space="0" w:color="auto"/>
            <w:bottom w:val="none" w:sz="0" w:space="0" w:color="auto"/>
            <w:right w:val="none" w:sz="0" w:space="0" w:color="auto"/>
          </w:divBdr>
        </w:div>
        <w:div w:id="1747846995">
          <w:marLeft w:val="0"/>
          <w:marRight w:val="0"/>
          <w:marTop w:val="0"/>
          <w:marBottom w:val="0"/>
          <w:divBdr>
            <w:top w:val="none" w:sz="0" w:space="0" w:color="auto"/>
            <w:left w:val="none" w:sz="0" w:space="0" w:color="auto"/>
            <w:bottom w:val="none" w:sz="0" w:space="0" w:color="auto"/>
            <w:right w:val="none" w:sz="0" w:space="0" w:color="auto"/>
          </w:divBdr>
        </w:div>
        <w:div w:id="1891846695">
          <w:marLeft w:val="0"/>
          <w:marRight w:val="0"/>
          <w:marTop w:val="0"/>
          <w:marBottom w:val="0"/>
          <w:divBdr>
            <w:top w:val="none" w:sz="0" w:space="0" w:color="auto"/>
            <w:left w:val="none" w:sz="0" w:space="0" w:color="auto"/>
            <w:bottom w:val="none" w:sz="0" w:space="0" w:color="auto"/>
            <w:right w:val="none" w:sz="0" w:space="0" w:color="auto"/>
          </w:divBdr>
        </w:div>
        <w:div w:id="2008895126">
          <w:marLeft w:val="0"/>
          <w:marRight w:val="0"/>
          <w:marTop w:val="0"/>
          <w:marBottom w:val="0"/>
          <w:divBdr>
            <w:top w:val="none" w:sz="0" w:space="0" w:color="auto"/>
            <w:left w:val="none" w:sz="0" w:space="0" w:color="auto"/>
            <w:bottom w:val="none" w:sz="0" w:space="0" w:color="auto"/>
            <w:right w:val="none" w:sz="0" w:space="0" w:color="auto"/>
          </w:divBdr>
        </w:div>
        <w:div w:id="2051342706">
          <w:marLeft w:val="0"/>
          <w:marRight w:val="0"/>
          <w:marTop w:val="0"/>
          <w:marBottom w:val="0"/>
          <w:divBdr>
            <w:top w:val="none" w:sz="0" w:space="0" w:color="auto"/>
            <w:left w:val="none" w:sz="0" w:space="0" w:color="auto"/>
            <w:bottom w:val="none" w:sz="0" w:space="0" w:color="auto"/>
            <w:right w:val="none" w:sz="0" w:space="0" w:color="auto"/>
          </w:divBdr>
        </w:div>
      </w:divsChild>
    </w:div>
    <w:div w:id="1610433046">
      <w:bodyDiv w:val="1"/>
      <w:marLeft w:val="0"/>
      <w:marRight w:val="0"/>
      <w:marTop w:val="0"/>
      <w:marBottom w:val="0"/>
      <w:divBdr>
        <w:top w:val="none" w:sz="0" w:space="0" w:color="auto"/>
        <w:left w:val="none" w:sz="0" w:space="0" w:color="auto"/>
        <w:bottom w:val="none" w:sz="0" w:space="0" w:color="auto"/>
        <w:right w:val="none" w:sz="0" w:space="0" w:color="auto"/>
      </w:divBdr>
      <w:divsChild>
        <w:div w:id="47996465">
          <w:marLeft w:val="0"/>
          <w:marRight w:val="0"/>
          <w:marTop w:val="0"/>
          <w:marBottom w:val="0"/>
          <w:divBdr>
            <w:top w:val="none" w:sz="0" w:space="0" w:color="auto"/>
            <w:left w:val="none" w:sz="0" w:space="0" w:color="auto"/>
            <w:bottom w:val="none" w:sz="0" w:space="0" w:color="auto"/>
            <w:right w:val="none" w:sz="0" w:space="0" w:color="auto"/>
          </w:divBdr>
        </w:div>
        <w:div w:id="261962126">
          <w:marLeft w:val="0"/>
          <w:marRight w:val="0"/>
          <w:marTop w:val="0"/>
          <w:marBottom w:val="0"/>
          <w:divBdr>
            <w:top w:val="none" w:sz="0" w:space="0" w:color="auto"/>
            <w:left w:val="none" w:sz="0" w:space="0" w:color="auto"/>
            <w:bottom w:val="none" w:sz="0" w:space="0" w:color="auto"/>
            <w:right w:val="none" w:sz="0" w:space="0" w:color="auto"/>
          </w:divBdr>
        </w:div>
        <w:div w:id="321473160">
          <w:marLeft w:val="0"/>
          <w:marRight w:val="0"/>
          <w:marTop w:val="0"/>
          <w:marBottom w:val="0"/>
          <w:divBdr>
            <w:top w:val="none" w:sz="0" w:space="0" w:color="auto"/>
            <w:left w:val="none" w:sz="0" w:space="0" w:color="auto"/>
            <w:bottom w:val="none" w:sz="0" w:space="0" w:color="auto"/>
            <w:right w:val="none" w:sz="0" w:space="0" w:color="auto"/>
          </w:divBdr>
        </w:div>
        <w:div w:id="351226817">
          <w:marLeft w:val="0"/>
          <w:marRight w:val="0"/>
          <w:marTop w:val="0"/>
          <w:marBottom w:val="0"/>
          <w:divBdr>
            <w:top w:val="none" w:sz="0" w:space="0" w:color="auto"/>
            <w:left w:val="none" w:sz="0" w:space="0" w:color="auto"/>
            <w:bottom w:val="none" w:sz="0" w:space="0" w:color="auto"/>
            <w:right w:val="none" w:sz="0" w:space="0" w:color="auto"/>
          </w:divBdr>
        </w:div>
        <w:div w:id="551698843">
          <w:marLeft w:val="0"/>
          <w:marRight w:val="0"/>
          <w:marTop w:val="0"/>
          <w:marBottom w:val="0"/>
          <w:divBdr>
            <w:top w:val="none" w:sz="0" w:space="0" w:color="auto"/>
            <w:left w:val="none" w:sz="0" w:space="0" w:color="auto"/>
            <w:bottom w:val="none" w:sz="0" w:space="0" w:color="auto"/>
            <w:right w:val="none" w:sz="0" w:space="0" w:color="auto"/>
          </w:divBdr>
        </w:div>
        <w:div w:id="659507744">
          <w:marLeft w:val="0"/>
          <w:marRight w:val="0"/>
          <w:marTop w:val="0"/>
          <w:marBottom w:val="0"/>
          <w:divBdr>
            <w:top w:val="none" w:sz="0" w:space="0" w:color="auto"/>
            <w:left w:val="none" w:sz="0" w:space="0" w:color="auto"/>
            <w:bottom w:val="none" w:sz="0" w:space="0" w:color="auto"/>
            <w:right w:val="none" w:sz="0" w:space="0" w:color="auto"/>
          </w:divBdr>
        </w:div>
        <w:div w:id="729575113">
          <w:marLeft w:val="0"/>
          <w:marRight w:val="0"/>
          <w:marTop w:val="0"/>
          <w:marBottom w:val="0"/>
          <w:divBdr>
            <w:top w:val="none" w:sz="0" w:space="0" w:color="auto"/>
            <w:left w:val="none" w:sz="0" w:space="0" w:color="auto"/>
            <w:bottom w:val="none" w:sz="0" w:space="0" w:color="auto"/>
            <w:right w:val="none" w:sz="0" w:space="0" w:color="auto"/>
          </w:divBdr>
        </w:div>
        <w:div w:id="750738472">
          <w:marLeft w:val="0"/>
          <w:marRight w:val="0"/>
          <w:marTop w:val="0"/>
          <w:marBottom w:val="0"/>
          <w:divBdr>
            <w:top w:val="none" w:sz="0" w:space="0" w:color="auto"/>
            <w:left w:val="none" w:sz="0" w:space="0" w:color="auto"/>
            <w:bottom w:val="none" w:sz="0" w:space="0" w:color="auto"/>
            <w:right w:val="none" w:sz="0" w:space="0" w:color="auto"/>
          </w:divBdr>
        </w:div>
        <w:div w:id="787818906">
          <w:marLeft w:val="0"/>
          <w:marRight w:val="0"/>
          <w:marTop w:val="0"/>
          <w:marBottom w:val="0"/>
          <w:divBdr>
            <w:top w:val="none" w:sz="0" w:space="0" w:color="auto"/>
            <w:left w:val="none" w:sz="0" w:space="0" w:color="auto"/>
            <w:bottom w:val="none" w:sz="0" w:space="0" w:color="auto"/>
            <w:right w:val="none" w:sz="0" w:space="0" w:color="auto"/>
          </w:divBdr>
        </w:div>
        <w:div w:id="964459467">
          <w:marLeft w:val="0"/>
          <w:marRight w:val="0"/>
          <w:marTop w:val="0"/>
          <w:marBottom w:val="0"/>
          <w:divBdr>
            <w:top w:val="none" w:sz="0" w:space="0" w:color="auto"/>
            <w:left w:val="none" w:sz="0" w:space="0" w:color="auto"/>
            <w:bottom w:val="none" w:sz="0" w:space="0" w:color="auto"/>
            <w:right w:val="none" w:sz="0" w:space="0" w:color="auto"/>
          </w:divBdr>
        </w:div>
        <w:div w:id="1094591825">
          <w:marLeft w:val="0"/>
          <w:marRight w:val="0"/>
          <w:marTop w:val="0"/>
          <w:marBottom w:val="0"/>
          <w:divBdr>
            <w:top w:val="none" w:sz="0" w:space="0" w:color="auto"/>
            <w:left w:val="none" w:sz="0" w:space="0" w:color="auto"/>
            <w:bottom w:val="none" w:sz="0" w:space="0" w:color="auto"/>
            <w:right w:val="none" w:sz="0" w:space="0" w:color="auto"/>
          </w:divBdr>
        </w:div>
        <w:div w:id="1142505327">
          <w:marLeft w:val="0"/>
          <w:marRight w:val="0"/>
          <w:marTop w:val="0"/>
          <w:marBottom w:val="0"/>
          <w:divBdr>
            <w:top w:val="none" w:sz="0" w:space="0" w:color="auto"/>
            <w:left w:val="none" w:sz="0" w:space="0" w:color="auto"/>
            <w:bottom w:val="none" w:sz="0" w:space="0" w:color="auto"/>
            <w:right w:val="none" w:sz="0" w:space="0" w:color="auto"/>
          </w:divBdr>
        </w:div>
        <w:div w:id="1180697186">
          <w:marLeft w:val="0"/>
          <w:marRight w:val="0"/>
          <w:marTop w:val="0"/>
          <w:marBottom w:val="0"/>
          <w:divBdr>
            <w:top w:val="none" w:sz="0" w:space="0" w:color="auto"/>
            <w:left w:val="none" w:sz="0" w:space="0" w:color="auto"/>
            <w:bottom w:val="none" w:sz="0" w:space="0" w:color="auto"/>
            <w:right w:val="none" w:sz="0" w:space="0" w:color="auto"/>
          </w:divBdr>
        </w:div>
        <w:div w:id="1217932861">
          <w:marLeft w:val="0"/>
          <w:marRight w:val="0"/>
          <w:marTop w:val="0"/>
          <w:marBottom w:val="0"/>
          <w:divBdr>
            <w:top w:val="none" w:sz="0" w:space="0" w:color="auto"/>
            <w:left w:val="none" w:sz="0" w:space="0" w:color="auto"/>
            <w:bottom w:val="none" w:sz="0" w:space="0" w:color="auto"/>
            <w:right w:val="none" w:sz="0" w:space="0" w:color="auto"/>
          </w:divBdr>
        </w:div>
        <w:div w:id="1343243117">
          <w:marLeft w:val="0"/>
          <w:marRight w:val="0"/>
          <w:marTop w:val="0"/>
          <w:marBottom w:val="0"/>
          <w:divBdr>
            <w:top w:val="none" w:sz="0" w:space="0" w:color="auto"/>
            <w:left w:val="none" w:sz="0" w:space="0" w:color="auto"/>
            <w:bottom w:val="none" w:sz="0" w:space="0" w:color="auto"/>
            <w:right w:val="none" w:sz="0" w:space="0" w:color="auto"/>
          </w:divBdr>
        </w:div>
        <w:div w:id="1417828000">
          <w:marLeft w:val="0"/>
          <w:marRight w:val="0"/>
          <w:marTop w:val="0"/>
          <w:marBottom w:val="0"/>
          <w:divBdr>
            <w:top w:val="none" w:sz="0" w:space="0" w:color="auto"/>
            <w:left w:val="none" w:sz="0" w:space="0" w:color="auto"/>
            <w:bottom w:val="none" w:sz="0" w:space="0" w:color="auto"/>
            <w:right w:val="none" w:sz="0" w:space="0" w:color="auto"/>
          </w:divBdr>
        </w:div>
        <w:div w:id="1522086366">
          <w:marLeft w:val="0"/>
          <w:marRight w:val="0"/>
          <w:marTop w:val="0"/>
          <w:marBottom w:val="0"/>
          <w:divBdr>
            <w:top w:val="none" w:sz="0" w:space="0" w:color="auto"/>
            <w:left w:val="none" w:sz="0" w:space="0" w:color="auto"/>
            <w:bottom w:val="none" w:sz="0" w:space="0" w:color="auto"/>
            <w:right w:val="none" w:sz="0" w:space="0" w:color="auto"/>
          </w:divBdr>
        </w:div>
        <w:div w:id="1553231998">
          <w:marLeft w:val="0"/>
          <w:marRight w:val="0"/>
          <w:marTop w:val="0"/>
          <w:marBottom w:val="0"/>
          <w:divBdr>
            <w:top w:val="none" w:sz="0" w:space="0" w:color="auto"/>
            <w:left w:val="none" w:sz="0" w:space="0" w:color="auto"/>
            <w:bottom w:val="none" w:sz="0" w:space="0" w:color="auto"/>
            <w:right w:val="none" w:sz="0" w:space="0" w:color="auto"/>
          </w:divBdr>
        </w:div>
        <w:div w:id="1613319871">
          <w:marLeft w:val="0"/>
          <w:marRight w:val="0"/>
          <w:marTop w:val="0"/>
          <w:marBottom w:val="0"/>
          <w:divBdr>
            <w:top w:val="none" w:sz="0" w:space="0" w:color="auto"/>
            <w:left w:val="none" w:sz="0" w:space="0" w:color="auto"/>
            <w:bottom w:val="none" w:sz="0" w:space="0" w:color="auto"/>
            <w:right w:val="none" w:sz="0" w:space="0" w:color="auto"/>
          </w:divBdr>
        </w:div>
        <w:div w:id="1749303355">
          <w:marLeft w:val="0"/>
          <w:marRight w:val="0"/>
          <w:marTop w:val="0"/>
          <w:marBottom w:val="0"/>
          <w:divBdr>
            <w:top w:val="none" w:sz="0" w:space="0" w:color="auto"/>
            <w:left w:val="none" w:sz="0" w:space="0" w:color="auto"/>
            <w:bottom w:val="none" w:sz="0" w:space="0" w:color="auto"/>
            <w:right w:val="none" w:sz="0" w:space="0" w:color="auto"/>
          </w:divBdr>
        </w:div>
        <w:div w:id="1796218531">
          <w:marLeft w:val="0"/>
          <w:marRight w:val="0"/>
          <w:marTop w:val="0"/>
          <w:marBottom w:val="0"/>
          <w:divBdr>
            <w:top w:val="none" w:sz="0" w:space="0" w:color="auto"/>
            <w:left w:val="none" w:sz="0" w:space="0" w:color="auto"/>
            <w:bottom w:val="none" w:sz="0" w:space="0" w:color="auto"/>
            <w:right w:val="none" w:sz="0" w:space="0" w:color="auto"/>
          </w:divBdr>
        </w:div>
        <w:div w:id="1819153474">
          <w:marLeft w:val="0"/>
          <w:marRight w:val="0"/>
          <w:marTop w:val="0"/>
          <w:marBottom w:val="0"/>
          <w:divBdr>
            <w:top w:val="none" w:sz="0" w:space="0" w:color="auto"/>
            <w:left w:val="none" w:sz="0" w:space="0" w:color="auto"/>
            <w:bottom w:val="none" w:sz="0" w:space="0" w:color="auto"/>
            <w:right w:val="none" w:sz="0" w:space="0" w:color="auto"/>
          </w:divBdr>
        </w:div>
      </w:divsChild>
    </w:div>
    <w:div w:id="1651787381">
      <w:bodyDiv w:val="1"/>
      <w:marLeft w:val="0"/>
      <w:marRight w:val="0"/>
      <w:marTop w:val="0"/>
      <w:marBottom w:val="0"/>
      <w:divBdr>
        <w:top w:val="none" w:sz="0" w:space="0" w:color="auto"/>
        <w:left w:val="none" w:sz="0" w:space="0" w:color="auto"/>
        <w:bottom w:val="none" w:sz="0" w:space="0" w:color="auto"/>
        <w:right w:val="none" w:sz="0" w:space="0" w:color="auto"/>
      </w:divBdr>
      <w:divsChild>
        <w:div w:id="193348358">
          <w:marLeft w:val="0"/>
          <w:marRight w:val="0"/>
          <w:marTop w:val="0"/>
          <w:marBottom w:val="0"/>
          <w:divBdr>
            <w:top w:val="none" w:sz="0" w:space="0" w:color="auto"/>
            <w:left w:val="none" w:sz="0" w:space="0" w:color="auto"/>
            <w:bottom w:val="none" w:sz="0" w:space="0" w:color="auto"/>
            <w:right w:val="none" w:sz="0" w:space="0" w:color="auto"/>
          </w:divBdr>
        </w:div>
      </w:divsChild>
    </w:div>
    <w:div w:id="1653757772">
      <w:bodyDiv w:val="1"/>
      <w:marLeft w:val="0"/>
      <w:marRight w:val="0"/>
      <w:marTop w:val="0"/>
      <w:marBottom w:val="0"/>
      <w:divBdr>
        <w:top w:val="none" w:sz="0" w:space="0" w:color="auto"/>
        <w:left w:val="none" w:sz="0" w:space="0" w:color="auto"/>
        <w:bottom w:val="none" w:sz="0" w:space="0" w:color="auto"/>
        <w:right w:val="none" w:sz="0" w:space="0" w:color="auto"/>
      </w:divBdr>
    </w:div>
    <w:div w:id="1781221154">
      <w:bodyDiv w:val="1"/>
      <w:marLeft w:val="0"/>
      <w:marRight w:val="0"/>
      <w:marTop w:val="0"/>
      <w:marBottom w:val="0"/>
      <w:divBdr>
        <w:top w:val="none" w:sz="0" w:space="0" w:color="auto"/>
        <w:left w:val="none" w:sz="0" w:space="0" w:color="auto"/>
        <w:bottom w:val="none" w:sz="0" w:space="0" w:color="auto"/>
        <w:right w:val="none" w:sz="0" w:space="0" w:color="auto"/>
      </w:divBdr>
      <w:divsChild>
        <w:div w:id="135877183">
          <w:marLeft w:val="0"/>
          <w:marRight w:val="0"/>
          <w:marTop w:val="0"/>
          <w:marBottom w:val="0"/>
          <w:divBdr>
            <w:top w:val="none" w:sz="0" w:space="0" w:color="auto"/>
            <w:left w:val="none" w:sz="0" w:space="0" w:color="auto"/>
            <w:bottom w:val="none" w:sz="0" w:space="0" w:color="auto"/>
            <w:right w:val="none" w:sz="0" w:space="0" w:color="auto"/>
          </w:divBdr>
        </w:div>
        <w:div w:id="356855253">
          <w:marLeft w:val="0"/>
          <w:marRight w:val="0"/>
          <w:marTop w:val="0"/>
          <w:marBottom w:val="0"/>
          <w:divBdr>
            <w:top w:val="none" w:sz="0" w:space="0" w:color="auto"/>
            <w:left w:val="none" w:sz="0" w:space="0" w:color="auto"/>
            <w:bottom w:val="none" w:sz="0" w:space="0" w:color="auto"/>
            <w:right w:val="none" w:sz="0" w:space="0" w:color="auto"/>
          </w:divBdr>
        </w:div>
        <w:div w:id="993725639">
          <w:marLeft w:val="0"/>
          <w:marRight w:val="0"/>
          <w:marTop w:val="0"/>
          <w:marBottom w:val="0"/>
          <w:divBdr>
            <w:top w:val="none" w:sz="0" w:space="0" w:color="auto"/>
            <w:left w:val="none" w:sz="0" w:space="0" w:color="auto"/>
            <w:bottom w:val="none" w:sz="0" w:space="0" w:color="auto"/>
            <w:right w:val="none" w:sz="0" w:space="0" w:color="auto"/>
          </w:divBdr>
        </w:div>
        <w:div w:id="1139299357">
          <w:marLeft w:val="0"/>
          <w:marRight w:val="0"/>
          <w:marTop w:val="0"/>
          <w:marBottom w:val="0"/>
          <w:divBdr>
            <w:top w:val="none" w:sz="0" w:space="0" w:color="auto"/>
            <w:left w:val="none" w:sz="0" w:space="0" w:color="auto"/>
            <w:bottom w:val="none" w:sz="0" w:space="0" w:color="auto"/>
            <w:right w:val="none" w:sz="0" w:space="0" w:color="auto"/>
          </w:divBdr>
        </w:div>
        <w:div w:id="1191379573">
          <w:marLeft w:val="0"/>
          <w:marRight w:val="0"/>
          <w:marTop w:val="0"/>
          <w:marBottom w:val="0"/>
          <w:divBdr>
            <w:top w:val="none" w:sz="0" w:space="0" w:color="auto"/>
            <w:left w:val="none" w:sz="0" w:space="0" w:color="auto"/>
            <w:bottom w:val="none" w:sz="0" w:space="0" w:color="auto"/>
            <w:right w:val="none" w:sz="0" w:space="0" w:color="auto"/>
          </w:divBdr>
        </w:div>
        <w:div w:id="1243442674">
          <w:marLeft w:val="0"/>
          <w:marRight w:val="0"/>
          <w:marTop w:val="0"/>
          <w:marBottom w:val="0"/>
          <w:divBdr>
            <w:top w:val="none" w:sz="0" w:space="0" w:color="auto"/>
            <w:left w:val="none" w:sz="0" w:space="0" w:color="auto"/>
            <w:bottom w:val="none" w:sz="0" w:space="0" w:color="auto"/>
            <w:right w:val="none" w:sz="0" w:space="0" w:color="auto"/>
          </w:divBdr>
        </w:div>
        <w:div w:id="1491678537">
          <w:marLeft w:val="0"/>
          <w:marRight w:val="0"/>
          <w:marTop w:val="0"/>
          <w:marBottom w:val="0"/>
          <w:divBdr>
            <w:top w:val="none" w:sz="0" w:space="0" w:color="auto"/>
            <w:left w:val="none" w:sz="0" w:space="0" w:color="auto"/>
            <w:bottom w:val="none" w:sz="0" w:space="0" w:color="auto"/>
            <w:right w:val="none" w:sz="0" w:space="0" w:color="auto"/>
          </w:divBdr>
        </w:div>
        <w:div w:id="2076079467">
          <w:marLeft w:val="0"/>
          <w:marRight w:val="0"/>
          <w:marTop w:val="0"/>
          <w:marBottom w:val="0"/>
          <w:divBdr>
            <w:top w:val="none" w:sz="0" w:space="0" w:color="auto"/>
            <w:left w:val="none" w:sz="0" w:space="0" w:color="auto"/>
            <w:bottom w:val="none" w:sz="0" w:space="0" w:color="auto"/>
            <w:right w:val="none" w:sz="0" w:space="0" w:color="auto"/>
          </w:divBdr>
        </w:div>
      </w:divsChild>
    </w:div>
    <w:div w:id="1822621876">
      <w:bodyDiv w:val="1"/>
      <w:marLeft w:val="0"/>
      <w:marRight w:val="0"/>
      <w:marTop w:val="0"/>
      <w:marBottom w:val="0"/>
      <w:divBdr>
        <w:top w:val="none" w:sz="0" w:space="0" w:color="auto"/>
        <w:left w:val="none" w:sz="0" w:space="0" w:color="auto"/>
        <w:bottom w:val="none" w:sz="0" w:space="0" w:color="auto"/>
        <w:right w:val="none" w:sz="0" w:space="0" w:color="auto"/>
      </w:divBdr>
      <w:divsChild>
        <w:div w:id="779302807">
          <w:marLeft w:val="0"/>
          <w:marRight w:val="0"/>
          <w:marTop w:val="0"/>
          <w:marBottom w:val="0"/>
          <w:divBdr>
            <w:top w:val="none" w:sz="0" w:space="0" w:color="auto"/>
            <w:left w:val="none" w:sz="0" w:space="0" w:color="auto"/>
            <w:bottom w:val="none" w:sz="0" w:space="0" w:color="auto"/>
            <w:right w:val="none" w:sz="0" w:space="0" w:color="auto"/>
          </w:divBdr>
        </w:div>
        <w:div w:id="847407638">
          <w:marLeft w:val="0"/>
          <w:marRight w:val="0"/>
          <w:marTop w:val="0"/>
          <w:marBottom w:val="0"/>
          <w:divBdr>
            <w:top w:val="none" w:sz="0" w:space="0" w:color="auto"/>
            <w:left w:val="none" w:sz="0" w:space="0" w:color="auto"/>
            <w:bottom w:val="none" w:sz="0" w:space="0" w:color="auto"/>
            <w:right w:val="none" w:sz="0" w:space="0" w:color="auto"/>
          </w:divBdr>
        </w:div>
        <w:div w:id="957755078">
          <w:marLeft w:val="0"/>
          <w:marRight w:val="0"/>
          <w:marTop w:val="0"/>
          <w:marBottom w:val="0"/>
          <w:divBdr>
            <w:top w:val="none" w:sz="0" w:space="0" w:color="auto"/>
            <w:left w:val="none" w:sz="0" w:space="0" w:color="auto"/>
            <w:bottom w:val="none" w:sz="0" w:space="0" w:color="auto"/>
            <w:right w:val="none" w:sz="0" w:space="0" w:color="auto"/>
          </w:divBdr>
        </w:div>
        <w:div w:id="1134248956">
          <w:marLeft w:val="0"/>
          <w:marRight w:val="0"/>
          <w:marTop w:val="0"/>
          <w:marBottom w:val="0"/>
          <w:divBdr>
            <w:top w:val="none" w:sz="0" w:space="0" w:color="auto"/>
            <w:left w:val="none" w:sz="0" w:space="0" w:color="auto"/>
            <w:bottom w:val="none" w:sz="0" w:space="0" w:color="auto"/>
            <w:right w:val="none" w:sz="0" w:space="0" w:color="auto"/>
          </w:divBdr>
        </w:div>
        <w:div w:id="2133940852">
          <w:marLeft w:val="0"/>
          <w:marRight w:val="0"/>
          <w:marTop w:val="0"/>
          <w:marBottom w:val="0"/>
          <w:divBdr>
            <w:top w:val="none" w:sz="0" w:space="0" w:color="auto"/>
            <w:left w:val="none" w:sz="0" w:space="0" w:color="auto"/>
            <w:bottom w:val="none" w:sz="0" w:space="0" w:color="auto"/>
            <w:right w:val="none" w:sz="0" w:space="0" w:color="auto"/>
          </w:divBdr>
        </w:div>
      </w:divsChild>
    </w:div>
    <w:div w:id="1862469726">
      <w:bodyDiv w:val="1"/>
      <w:marLeft w:val="0"/>
      <w:marRight w:val="0"/>
      <w:marTop w:val="0"/>
      <w:marBottom w:val="0"/>
      <w:divBdr>
        <w:top w:val="none" w:sz="0" w:space="0" w:color="auto"/>
        <w:left w:val="none" w:sz="0" w:space="0" w:color="auto"/>
        <w:bottom w:val="none" w:sz="0" w:space="0" w:color="auto"/>
        <w:right w:val="none" w:sz="0" w:space="0" w:color="auto"/>
      </w:divBdr>
      <w:divsChild>
        <w:div w:id="972757800">
          <w:marLeft w:val="0"/>
          <w:marRight w:val="0"/>
          <w:marTop w:val="0"/>
          <w:marBottom w:val="0"/>
          <w:divBdr>
            <w:top w:val="none" w:sz="0" w:space="0" w:color="auto"/>
            <w:left w:val="none" w:sz="0" w:space="0" w:color="auto"/>
            <w:bottom w:val="none" w:sz="0" w:space="0" w:color="auto"/>
            <w:right w:val="none" w:sz="0" w:space="0" w:color="auto"/>
          </w:divBdr>
          <w:divsChild>
            <w:div w:id="1098479866">
              <w:marLeft w:val="0"/>
              <w:marRight w:val="0"/>
              <w:marTop w:val="0"/>
              <w:marBottom w:val="0"/>
              <w:divBdr>
                <w:top w:val="none" w:sz="0" w:space="0" w:color="auto"/>
                <w:left w:val="none" w:sz="0" w:space="0" w:color="auto"/>
                <w:bottom w:val="none" w:sz="0" w:space="0" w:color="auto"/>
                <w:right w:val="none" w:sz="0" w:space="0" w:color="auto"/>
              </w:divBdr>
              <w:divsChild>
                <w:div w:id="147609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621213">
      <w:bodyDiv w:val="1"/>
      <w:marLeft w:val="0"/>
      <w:marRight w:val="0"/>
      <w:marTop w:val="0"/>
      <w:marBottom w:val="0"/>
      <w:divBdr>
        <w:top w:val="none" w:sz="0" w:space="0" w:color="auto"/>
        <w:left w:val="none" w:sz="0" w:space="0" w:color="auto"/>
        <w:bottom w:val="none" w:sz="0" w:space="0" w:color="auto"/>
        <w:right w:val="none" w:sz="0" w:space="0" w:color="auto"/>
      </w:divBdr>
      <w:divsChild>
        <w:div w:id="23865446">
          <w:marLeft w:val="0"/>
          <w:marRight w:val="0"/>
          <w:marTop w:val="0"/>
          <w:marBottom w:val="0"/>
          <w:divBdr>
            <w:top w:val="none" w:sz="0" w:space="0" w:color="auto"/>
            <w:left w:val="none" w:sz="0" w:space="0" w:color="auto"/>
            <w:bottom w:val="none" w:sz="0" w:space="0" w:color="auto"/>
            <w:right w:val="none" w:sz="0" w:space="0" w:color="auto"/>
          </w:divBdr>
        </w:div>
        <w:div w:id="37779101">
          <w:marLeft w:val="0"/>
          <w:marRight w:val="0"/>
          <w:marTop w:val="0"/>
          <w:marBottom w:val="0"/>
          <w:divBdr>
            <w:top w:val="none" w:sz="0" w:space="0" w:color="auto"/>
            <w:left w:val="none" w:sz="0" w:space="0" w:color="auto"/>
            <w:bottom w:val="none" w:sz="0" w:space="0" w:color="auto"/>
            <w:right w:val="none" w:sz="0" w:space="0" w:color="auto"/>
          </w:divBdr>
        </w:div>
        <w:div w:id="243613550">
          <w:marLeft w:val="0"/>
          <w:marRight w:val="0"/>
          <w:marTop w:val="0"/>
          <w:marBottom w:val="0"/>
          <w:divBdr>
            <w:top w:val="none" w:sz="0" w:space="0" w:color="auto"/>
            <w:left w:val="none" w:sz="0" w:space="0" w:color="auto"/>
            <w:bottom w:val="none" w:sz="0" w:space="0" w:color="auto"/>
            <w:right w:val="none" w:sz="0" w:space="0" w:color="auto"/>
          </w:divBdr>
        </w:div>
        <w:div w:id="294414663">
          <w:marLeft w:val="0"/>
          <w:marRight w:val="0"/>
          <w:marTop w:val="0"/>
          <w:marBottom w:val="0"/>
          <w:divBdr>
            <w:top w:val="none" w:sz="0" w:space="0" w:color="auto"/>
            <w:left w:val="none" w:sz="0" w:space="0" w:color="auto"/>
            <w:bottom w:val="none" w:sz="0" w:space="0" w:color="auto"/>
            <w:right w:val="none" w:sz="0" w:space="0" w:color="auto"/>
          </w:divBdr>
        </w:div>
        <w:div w:id="497423448">
          <w:marLeft w:val="0"/>
          <w:marRight w:val="0"/>
          <w:marTop w:val="0"/>
          <w:marBottom w:val="0"/>
          <w:divBdr>
            <w:top w:val="none" w:sz="0" w:space="0" w:color="auto"/>
            <w:left w:val="none" w:sz="0" w:space="0" w:color="auto"/>
            <w:bottom w:val="none" w:sz="0" w:space="0" w:color="auto"/>
            <w:right w:val="none" w:sz="0" w:space="0" w:color="auto"/>
          </w:divBdr>
        </w:div>
        <w:div w:id="534199221">
          <w:marLeft w:val="0"/>
          <w:marRight w:val="0"/>
          <w:marTop w:val="0"/>
          <w:marBottom w:val="0"/>
          <w:divBdr>
            <w:top w:val="none" w:sz="0" w:space="0" w:color="auto"/>
            <w:left w:val="none" w:sz="0" w:space="0" w:color="auto"/>
            <w:bottom w:val="none" w:sz="0" w:space="0" w:color="auto"/>
            <w:right w:val="none" w:sz="0" w:space="0" w:color="auto"/>
          </w:divBdr>
        </w:div>
        <w:div w:id="732310592">
          <w:marLeft w:val="0"/>
          <w:marRight w:val="0"/>
          <w:marTop w:val="0"/>
          <w:marBottom w:val="0"/>
          <w:divBdr>
            <w:top w:val="none" w:sz="0" w:space="0" w:color="auto"/>
            <w:left w:val="none" w:sz="0" w:space="0" w:color="auto"/>
            <w:bottom w:val="none" w:sz="0" w:space="0" w:color="auto"/>
            <w:right w:val="none" w:sz="0" w:space="0" w:color="auto"/>
          </w:divBdr>
        </w:div>
        <w:div w:id="1224025111">
          <w:marLeft w:val="0"/>
          <w:marRight w:val="0"/>
          <w:marTop w:val="0"/>
          <w:marBottom w:val="0"/>
          <w:divBdr>
            <w:top w:val="none" w:sz="0" w:space="0" w:color="auto"/>
            <w:left w:val="none" w:sz="0" w:space="0" w:color="auto"/>
            <w:bottom w:val="none" w:sz="0" w:space="0" w:color="auto"/>
            <w:right w:val="none" w:sz="0" w:space="0" w:color="auto"/>
          </w:divBdr>
        </w:div>
        <w:div w:id="1939368394">
          <w:marLeft w:val="0"/>
          <w:marRight w:val="0"/>
          <w:marTop w:val="0"/>
          <w:marBottom w:val="0"/>
          <w:divBdr>
            <w:top w:val="none" w:sz="0" w:space="0" w:color="auto"/>
            <w:left w:val="none" w:sz="0" w:space="0" w:color="auto"/>
            <w:bottom w:val="none" w:sz="0" w:space="0" w:color="auto"/>
            <w:right w:val="none" w:sz="0" w:space="0" w:color="auto"/>
          </w:divBdr>
        </w:div>
      </w:divsChild>
    </w:div>
    <w:div w:id="2002266925">
      <w:bodyDiv w:val="1"/>
      <w:marLeft w:val="0"/>
      <w:marRight w:val="0"/>
      <w:marTop w:val="0"/>
      <w:marBottom w:val="0"/>
      <w:divBdr>
        <w:top w:val="none" w:sz="0" w:space="0" w:color="auto"/>
        <w:left w:val="none" w:sz="0" w:space="0" w:color="auto"/>
        <w:bottom w:val="none" w:sz="0" w:space="0" w:color="auto"/>
        <w:right w:val="none" w:sz="0" w:space="0" w:color="auto"/>
      </w:divBdr>
      <w:divsChild>
        <w:div w:id="33820609">
          <w:marLeft w:val="0"/>
          <w:marRight w:val="0"/>
          <w:marTop w:val="0"/>
          <w:marBottom w:val="0"/>
          <w:divBdr>
            <w:top w:val="none" w:sz="0" w:space="0" w:color="auto"/>
            <w:left w:val="none" w:sz="0" w:space="0" w:color="auto"/>
            <w:bottom w:val="none" w:sz="0" w:space="0" w:color="auto"/>
            <w:right w:val="none" w:sz="0" w:space="0" w:color="auto"/>
          </w:divBdr>
        </w:div>
        <w:div w:id="1597863934">
          <w:marLeft w:val="0"/>
          <w:marRight w:val="0"/>
          <w:marTop w:val="0"/>
          <w:marBottom w:val="0"/>
          <w:divBdr>
            <w:top w:val="none" w:sz="0" w:space="0" w:color="auto"/>
            <w:left w:val="none" w:sz="0" w:space="0" w:color="auto"/>
            <w:bottom w:val="none" w:sz="0" w:space="0" w:color="auto"/>
            <w:right w:val="none" w:sz="0" w:space="0" w:color="auto"/>
          </w:divBdr>
        </w:div>
      </w:divsChild>
    </w:div>
    <w:div w:id="2030258461">
      <w:bodyDiv w:val="1"/>
      <w:marLeft w:val="0"/>
      <w:marRight w:val="0"/>
      <w:marTop w:val="0"/>
      <w:marBottom w:val="0"/>
      <w:divBdr>
        <w:top w:val="none" w:sz="0" w:space="0" w:color="auto"/>
        <w:left w:val="none" w:sz="0" w:space="0" w:color="auto"/>
        <w:bottom w:val="none" w:sz="0" w:space="0" w:color="auto"/>
        <w:right w:val="none" w:sz="0" w:space="0" w:color="auto"/>
      </w:divBdr>
      <w:divsChild>
        <w:div w:id="878854984">
          <w:marLeft w:val="0"/>
          <w:marRight w:val="0"/>
          <w:marTop w:val="0"/>
          <w:marBottom w:val="0"/>
          <w:divBdr>
            <w:top w:val="none" w:sz="0" w:space="0" w:color="auto"/>
            <w:left w:val="none" w:sz="0" w:space="0" w:color="auto"/>
            <w:bottom w:val="none" w:sz="0" w:space="0" w:color="auto"/>
            <w:right w:val="none" w:sz="0" w:space="0" w:color="auto"/>
          </w:divBdr>
        </w:div>
        <w:div w:id="887105260">
          <w:marLeft w:val="0"/>
          <w:marRight w:val="0"/>
          <w:marTop w:val="0"/>
          <w:marBottom w:val="0"/>
          <w:divBdr>
            <w:top w:val="none" w:sz="0" w:space="0" w:color="auto"/>
            <w:left w:val="none" w:sz="0" w:space="0" w:color="auto"/>
            <w:bottom w:val="none" w:sz="0" w:space="0" w:color="auto"/>
            <w:right w:val="none" w:sz="0" w:space="0" w:color="auto"/>
          </w:divBdr>
        </w:div>
        <w:div w:id="977952466">
          <w:marLeft w:val="0"/>
          <w:marRight w:val="0"/>
          <w:marTop w:val="0"/>
          <w:marBottom w:val="0"/>
          <w:divBdr>
            <w:top w:val="none" w:sz="0" w:space="0" w:color="auto"/>
            <w:left w:val="none" w:sz="0" w:space="0" w:color="auto"/>
            <w:bottom w:val="none" w:sz="0" w:space="0" w:color="auto"/>
            <w:right w:val="none" w:sz="0" w:space="0" w:color="auto"/>
          </w:divBdr>
        </w:div>
        <w:div w:id="1149444871">
          <w:marLeft w:val="0"/>
          <w:marRight w:val="0"/>
          <w:marTop w:val="0"/>
          <w:marBottom w:val="0"/>
          <w:divBdr>
            <w:top w:val="none" w:sz="0" w:space="0" w:color="auto"/>
            <w:left w:val="none" w:sz="0" w:space="0" w:color="auto"/>
            <w:bottom w:val="none" w:sz="0" w:space="0" w:color="auto"/>
            <w:right w:val="none" w:sz="0" w:space="0" w:color="auto"/>
          </w:divBdr>
        </w:div>
        <w:div w:id="1215848796">
          <w:marLeft w:val="0"/>
          <w:marRight w:val="0"/>
          <w:marTop w:val="0"/>
          <w:marBottom w:val="0"/>
          <w:divBdr>
            <w:top w:val="none" w:sz="0" w:space="0" w:color="auto"/>
            <w:left w:val="none" w:sz="0" w:space="0" w:color="auto"/>
            <w:bottom w:val="none" w:sz="0" w:space="0" w:color="auto"/>
            <w:right w:val="none" w:sz="0" w:space="0" w:color="auto"/>
          </w:divBdr>
        </w:div>
        <w:div w:id="1222593368">
          <w:marLeft w:val="0"/>
          <w:marRight w:val="0"/>
          <w:marTop w:val="0"/>
          <w:marBottom w:val="0"/>
          <w:divBdr>
            <w:top w:val="none" w:sz="0" w:space="0" w:color="auto"/>
            <w:left w:val="none" w:sz="0" w:space="0" w:color="auto"/>
            <w:bottom w:val="none" w:sz="0" w:space="0" w:color="auto"/>
            <w:right w:val="none" w:sz="0" w:space="0" w:color="auto"/>
          </w:divBdr>
        </w:div>
        <w:div w:id="1261793671">
          <w:marLeft w:val="0"/>
          <w:marRight w:val="0"/>
          <w:marTop w:val="0"/>
          <w:marBottom w:val="0"/>
          <w:divBdr>
            <w:top w:val="none" w:sz="0" w:space="0" w:color="auto"/>
            <w:left w:val="none" w:sz="0" w:space="0" w:color="auto"/>
            <w:bottom w:val="none" w:sz="0" w:space="0" w:color="auto"/>
            <w:right w:val="none" w:sz="0" w:space="0" w:color="auto"/>
          </w:divBdr>
        </w:div>
        <w:div w:id="1828472783">
          <w:marLeft w:val="0"/>
          <w:marRight w:val="0"/>
          <w:marTop w:val="0"/>
          <w:marBottom w:val="0"/>
          <w:divBdr>
            <w:top w:val="none" w:sz="0" w:space="0" w:color="auto"/>
            <w:left w:val="none" w:sz="0" w:space="0" w:color="auto"/>
            <w:bottom w:val="none" w:sz="0" w:space="0" w:color="auto"/>
            <w:right w:val="none" w:sz="0" w:space="0" w:color="auto"/>
          </w:divBdr>
        </w:div>
        <w:div w:id="2146969251">
          <w:marLeft w:val="0"/>
          <w:marRight w:val="0"/>
          <w:marTop w:val="0"/>
          <w:marBottom w:val="0"/>
          <w:divBdr>
            <w:top w:val="none" w:sz="0" w:space="0" w:color="auto"/>
            <w:left w:val="none" w:sz="0" w:space="0" w:color="auto"/>
            <w:bottom w:val="none" w:sz="0" w:space="0" w:color="auto"/>
            <w:right w:val="none" w:sz="0" w:space="0" w:color="auto"/>
          </w:divBdr>
        </w:div>
      </w:divsChild>
    </w:div>
    <w:div w:id="211944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orcestershire.gov.uk/digitallibraryhub" TargetMode="External"/><Relationship Id="rId18" Type="http://schemas.openxmlformats.org/officeDocument/2006/relationships/hyperlink" Target="https://capublic.worcestershire.gov.uk/coursebookingpublic/CoursesSearch.aspx"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6.jpe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cestershire.gov.uk/info/20099/school_admission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youtube.com/channel/UCX0WZl6GDgD7tGni6eahyag"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ww.worcestershire.gov.uk/ofstedimprovementpla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facebook.com/WorcestershireLibraries"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C03090-7223-274E-BAE3-183CE6F02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10</Pages>
  <Words>2995</Words>
  <Characters>17073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ROCK PARISH COUNCIL</vt:lpstr>
    </vt:vector>
  </TitlesOfParts>
  <Company>Wyre Forest District Council</Company>
  <LinksUpToDate>false</LinksUpToDate>
  <CharactersWithSpaces>20028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 PARISH COUNCIL</dc:title>
  <dc:subject/>
  <dc:creator>wfdc</dc:creator>
  <cp:keywords/>
  <cp:lastModifiedBy>Clare Shinner</cp:lastModifiedBy>
  <cp:revision>4</cp:revision>
  <cp:lastPrinted>2020-10-16T13:44:00Z</cp:lastPrinted>
  <dcterms:created xsi:type="dcterms:W3CDTF">2020-10-15T11:12:00Z</dcterms:created>
  <dcterms:modified xsi:type="dcterms:W3CDTF">2020-10-16T13:45:00Z</dcterms:modified>
</cp:coreProperties>
</file>