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5635" w:rsidRPr="00B9410D" w:rsidRDefault="008E5635" w:rsidP="008E5635">
      <w:pPr>
        <w:pStyle w:val="Normal1"/>
        <w:jc w:val="center"/>
        <w:rPr>
          <w:b/>
          <w:color w:val="auto"/>
          <w:u w:val="single"/>
        </w:rPr>
      </w:pPr>
      <w:bookmarkStart w:id="0" w:name="_GoBack"/>
      <w:bookmarkEnd w:id="0"/>
      <w:r w:rsidRPr="00B9410D">
        <w:rPr>
          <w:b/>
          <w:color w:val="auto"/>
          <w:u w:val="single"/>
        </w:rPr>
        <w:t>NEWS from the SEEND PARISH NEIGHBOURHOOD PLAN STEERING GROUP</w:t>
      </w:r>
    </w:p>
    <w:p w:rsidR="008E5635" w:rsidRDefault="00206236" w:rsidP="008E5635">
      <w:pPr>
        <w:pStyle w:val="Normal1"/>
        <w:jc w:val="center"/>
        <w:rPr>
          <w:b/>
          <w:color w:val="auto"/>
          <w:u w:val="single"/>
        </w:rPr>
      </w:pPr>
      <w:r>
        <w:rPr>
          <w:b/>
          <w:color w:val="auto"/>
          <w:u w:val="single"/>
        </w:rPr>
        <w:t xml:space="preserve"> August - September</w:t>
      </w:r>
      <w:r w:rsidR="004F2CCD" w:rsidRPr="00B9410D">
        <w:rPr>
          <w:b/>
          <w:color w:val="auto"/>
          <w:u w:val="single"/>
        </w:rPr>
        <w:t xml:space="preserve"> </w:t>
      </w:r>
      <w:r w:rsidR="008E5635" w:rsidRPr="00B9410D">
        <w:rPr>
          <w:b/>
          <w:color w:val="auto"/>
          <w:u w:val="single"/>
        </w:rPr>
        <w:t>Update</w:t>
      </w:r>
    </w:p>
    <w:p w:rsidR="0063104F" w:rsidRDefault="0063104F" w:rsidP="008E5635">
      <w:pPr>
        <w:pStyle w:val="Normal1"/>
        <w:jc w:val="center"/>
        <w:rPr>
          <w:b/>
          <w:color w:val="auto"/>
          <w:u w:val="single"/>
        </w:rPr>
      </w:pPr>
    </w:p>
    <w:p w:rsidR="0063104F" w:rsidRPr="0024066F" w:rsidRDefault="0063104F" w:rsidP="008E5635">
      <w:pPr>
        <w:pStyle w:val="Normal1"/>
        <w:jc w:val="center"/>
        <w:rPr>
          <w:b/>
          <w:color w:val="auto"/>
          <w:u w:val="single"/>
        </w:rPr>
      </w:pPr>
    </w:p>
    <w:p w:rsidR="00206236" w:rsidRPr="0024066F" w:rsidRDefault="00206236" w:rsidP="0063104F">
      <w:pPr>
        <w:pBdr>
          <w:top w:val="none" w:sz="0" w:space="0" w:color="auto"/>
          <w:left w:val="none" w:sz="0" w:space="0" w:color="auto"/>
          <w:bottom w:val="none" w:sz="0" w:space="0" w:color="auto"/>
          <w:right w:val="none" w:sz="0" w:space="0" w:color="auto"/>
          <w:between w:val="none" w:sz="0" w:space="0" w:color="auto"/>
        </w:pBdr>
        <w:rPr>
          <w:rFonts w:asciiTheme="minorHAnsi" w:eastAsia="Times New Roman" w:hAnsiTheme="minorHAnsi" w:cs="Times New Roman"/>
          <w:color w:val="auto"/>
          <w:lang w:val="en-GB"/>
        </w:rPr>
      </w:pPr>
      <w:r w:rsidRPr="0024066F">
        <w:rPr>
          <w:rFonts w:asciiTheme="minorHAnsi" w:eastAsia="Times New Roman" w:hAnsiTheme="minorHAnsi" w:cs="Times New Roman"/>
          <w:color w:val="auto"/>
          <w:lang w:val="en-GB"/>
        </w:rPr>
        <w:t>We have lots to tell you about in this bumper edition of Spotlight.</w:t>
      </w:r>
    </w:p>
    <w:p w:rsidR="0063104F" w:rsidRPr="0024066F" w:rsidRDefault="00206236" w:rsidP="0063104F">
      <w:pPr>
        <w:pBdr>
          <w:top w:val="none" w:sz="0" w:space="0" w:color="auto"/>
          <w:left w:val="none" w:sz="0" w:space="0" w:color="auto"/>
          <w:bottom w:val="none" w:sz="0" w:space="0" w:color="auto"/>
          <w:right w:val="none" w:sz="0" w:space="0" w:color="auto"/>
          <w:between w:val="none" w:sz="0" w:space="0" w:color="auto"/>
        </w:pBdr>
        <w:rPr>
          <w:rFonts w:asciiTheme="minorHAnsi" w:eastAsia="Times New Roman" w:hAnsiTheme="minorHAnsi" w:cs="Times New Roman"/>
          <w:color w:val="auto"/>
          <w:lang w:val="en-GB"/>
        </w:rPr>
      </w:pPr>
      <w:r w:rsidRPr="0024066F">
        <w:rPr>
          <w:rFonts w:asciiTheme="minorHAnsi" w:eastAsia="Times New Roman" w:hAnsiTheme="minorHAnsi" w:cs="Times New Roman"/>
          <w:color w:val="auto"/>
          <w:lang w:val="en-GB"/>
        </w:rPr>
        <w:t xml:space="preserve">Please take a look at the draft Seend Parish Character Statement, which is now up on the website. </w:t>
      </w:r>
      <w:r w:rsidRPr="0024066F">
        <w:rPr>
          <w:rFonts w:cs="Calibri"/>
          <w:color w:val="auto"/>
        </w:rPr>
        <w:t>(</w:t>
      </w:r>
      <w:hyperlink r:id="rId6" w:history="1">
        <w:r w:rsidRPr="0024066F">
          <w:rPr>
            <w:rStyle w:val="Hyperlink"/>
            <w:color w:val="auto"/>
          </w:rPr>
          <w:t>www.seendparishplan.org</w:t>
        </w:r>
      </w:hyperlink>
      <w:proofErr w:type="gramStart"/>
      <w:r w:rsidRPr="0024066F">
        <w:rPr>
          <w:color w:val="auto"/>
        </w:rPr>
        <w:t>)</w:t>
      </w:r>
      <w:r w:rsidRPr="0024066F">
        <w:rPr>
          <w:rFonts w:asciiTheme="minorHAnsi" w:eastAsia="Times New Roman" w:hAnsiTheme="minorHAnsi" w:cs="Times New Roman"/>
          <w:color w:val="auto"/>
          <w:lang w:val="en-GB"/>
        </w:rPr>
        <w:t xml:space="preserve">  We</w:t>
      </w:r>
      <w:proofErr w:type="gramEnd"/>
      <w:r w:rsidRPr="0024066F">
        <w:rPr>
          <w:rFonts w:asciiTheme="minorHAnsi" w:eastAsia="Times New Roman" w:hAnsiTheme="minorHAnsi" w:cs="Times New Roman"/>
          <w:color w:val="auto"/>
          <w:lang w:val="en-GB"/>
        </w:rPr>
        <w:t xml:space="preserve"> welcome comments and feedback. By describing and providing an analysis of the local character of our Parish, the document will help to inform the design of any new development and ensure that it contributes towards conserving and enhancing the local distinctiveness of Seend Parish.</w:t>
      </w:r>
    </w:p>
    <w:p w:rsidR="00206236" w:rsidRPr="0024066F" w:rsidRDefault="00206236" w:rsidP="0063104F">
      <w:pPr>
        <w:pBdr>
          <w:top w:val="none" w:sz="0" w:space="0" w:color="auto"/>
          <w:left w:val="none" w:sz="0" w:space="0" w:color="auto"/>
          <w:bottom w:val="none" w:sz="0" w:space="0" w:color="auto"/>
          <w:right w:val="none" w:sz="0" w:space="0" w:color="auto"/>
          <w:between w:val="none" w:sz="0" w:space="0" w:color="auto"/>
        </w:pBdr>
        <w:rPr>
          <w:rFonts w:asciiTheme="minorHAnsi" w:eastAsia="Times New Roman" w:hAnsiTheme="minorHAnsi" w:cs="Times New Roman"/>
          <w:color w:val="auto"/>
          <w:lang w:val="en-GB"/>
        </w:rPr>
      </w:pPr>
    </w:p>
    <w:p w:rsidR="00206236" w:rsidRPr="0024066F" w:rsidRDefault="00206236" w:rsidP="0063104F">
      <w:pPr>
        <w:pBdr>
          <w:top w:val="none" w:sz="0" w:space="0" w:color="auto"/>
          <w:left w:val="none" w:sz="0" w:space="0" w:color="auto"/>
          <w:bottom w:val="none" w:sz="0" w:space="0" w:color="auto"/>
          <w:right w:val="none" w:sz="0" w:space="0" w:color="auto"/>
          <w:between w:val="none" w:sz="0" w:space="0" w:color="auto"/>
        </w:pBdr>
        <w:rPr>
          <w:rFonts w:asciiTheme="minorHAnsi" w:eastAsia="Times New Roman" w:hAnsiTheme="minorHAnsi" w:cs="Times New Roman"/>
          <w:color w:val="auto"/>
          <w:lang w:val="en-GB"/>
        </w:rPr>
      </w:pPr>
      <w:r w:rsidRPr="0024066F">
        <w:rPr>
          <w:rFonts w:asciiTheme="minorHAnsi" w:eastAsia="Times New Roman" w:hAnsiTheme="minorHAnsi" w:cs="Times New Roman"/>
          <w:color w:val="auto"/>
          <w:lang w:val="en-GB"/>
        </w:rPr>
        <w:t>There are three other distinct reports that we have been working on, as well as drafting t</w:t>
      </w:r>
      <w:r w:rsidR="00C7173D">
        <w:rPr>
          <w:rFonts w:asciiTheme="minorHAnsi" w:eastAsia="Times New Roman" w:hAnsiTheme="minorHAnsi" w:cs="Times New Roman"/>
          <w:color w:val="auto"/>
          <w:lang w:val="en-GB"/>
        </w:rPr>
        <w:t>he Neighbourhood Plan itself</w:t>
      </w:r>
      <w:r w:rsidRPr="0024066F">
        <w:rPr>
          <w:rFonts w:asciiTheme="minorHAnsi" w:eastAsia="Times New Roman" w:hAnsiTheme="minorHAnsi" w:cs="Times New Roman"/>
          <w:color w:val="auto"/>
          <w:lang w:val="en-GB"/>
        </w:rPr>
        <w:t xml:space="preserve"> now that we have collected most of the background evidence</w:t>
      </w:r>
      <w:r w:rsidR="0024066F">
        <w:rPr>
          <w:rFonts w:asciiTheme="minorHAnsi" w:eastAsia="Times New Roman" w:hAnsiTheme="minorHAnsi" w:cs="Times New Roman"/>
          <w:color w:val="auto"/>
          <w:lang w:val="en-GB"/>
        </w:rPr>
        <w:t xml:space="preserve"> we needed</w:t>
      </w:r>
      <w:r w:rsidRPr="0024066F">
        <w:rPr>
          <w:rFonts w:asciiTheme="minorHAnsi" w:eastAsia="Times New Roman" w:hAnsiTheme="minorHAnsi" w:cs="Times New Roman"/>
          <w:color w:val="auto"/>
          <w:lang w:val="en-GB"/>
        </w:rPr>
        <w:t>. The local detail will ensure the Plan reflects local knowledge and aspirations.</w:t>
      </w:r>
    </w:p>
    <w:p w:rsidR="00206236" w:rsidRPr="0024066F" w:rsidRDefault="00206236" w:rsidP="00206236">
      <w:pPr>
        <w:pBdr>
          <w:top w:val="none" w:sz="0" w:space="0" w:color="auto"/>
          <w:left w:val="none" w:sz="0" w:space="0" w:color="auto"/>
          <w:bottom w:val="none" w:sz="0" w:space="0" w:color="auto"/>
          <w:right w:val="none" w:sz="0" w:space="0" w:color="auto"/>
          <w:between w:val="none" w:sz="0" w:space="0" w:color="auto"/>
        </w:pBdr>
        <w:rPr>
          <w:rFonts w:asciiTheme="minorHAnsi" w:eastAsia="Times New Roman" w:hAnsiTheme="minorHAnsi" w:cs="Times New Roman"/>
          <w:color w:val="auto"/>
          <w:lang w:val="en-GB"/>
        </w:rPr>
      </w:pPr>
    </w:p>
    <w:p w:rsidR="00206236" w:rsidRPr="0024066F" w:rsidRDefault="00206236" w:rsidP="00206236">
      <w:pPr>
        <w:pBdr>
          <w:top w:val="none" w:sz="0" w:space="0" w:color="auto"/>
          <w:left w:val="none" w:sz="0" w:space="0" w:color="auto"/>
          <w:bottom w:val="none" w:sz="0" w:space="0" w:color="auto"/>
          <w:right w:val="none" w:sz="0" w:space="0" w:color="auto"/>
          <w:between w:val="none" w:sz="0" w:space="0" w:color="auto"/>
        </w:pBdr>
        <w:rPr>
          <w:rFonts w:asciiTheme="minorHAnsi" w:eastAsia="Times New Roman" w:hAnsiTheme="minorHAnsi" w:cs="Times New Roman"/>
          <w:color w:val="auto"/>
          <w:lang w:val="en-GB"/>
        </w:rPr>
      </w:pPr>
      <w:r w:rsidRPr="0024066F">
        <w:rPr>
          <w:rFonts w:asciiTheme="minorHAnsi" w:eastAsia="Times New Roman" w:hAnsiTheme="minorHAnsi" w:cs="Times New Roman"/>
          <w:color w:val="auto"/>
          <w:lang w:val="en-GB"/>
        </w:rPr>
        <w:t xml:space="preserve">The Local Heritage Assets Report, which uses nominations and evidence submitted by the community to identify heritage assets of local importance, will be </w:t>
      </w:r>
      <w:r w:rsidR="00DE0F76">
        <w:rPr>
          <w:rFonts w:asciiTheme="minorHAnsi" w:eastAsia="Times New Roman" w:hAnsiTheme="minorHAnsi" w:cs="Times New Roman"/>
          <w:color w:val="auto"/>
          <w:lang w:val="en-GB"/>
        </w:rPr>
        <w:t>part of the evidence base</w:t>
      </w:r>
      <w:r w:rsidRPr="0024066F">
        <w:rPr>
          <w:rFonts w:asciiTheme="minorHAnsi" w:eastAsia="Times New Roman" w:hAnsiTheme="minorHAnsi" w:cs="Times New Roman"/>
          <w:color w:val="auto"/>
          <w:lang w:val="en-GB"/>
        </w:rPr>
        <w:t xml:space="preserve"> in the Neighbourhood Plan. These assets do not quite meet the criteria for being nationally listed, but are historically or architecturally important in our local area. The draft Report will be available to view on our website soon. </w:t>
      </w:r>
    </w:p>
    <w:p w:rsidR="00206236" w:rsidRPr="0024066F" w:rsidRDefault="00206236" w:rsidP="00206236">
      <w:pPr>
        <w:pBdr>
          <w:top w:val="none" w:sz="0" w:space="0" w:color="auto"/>
          <w:left w:val="none" w:sz="0" w:space="0" w:color="auto"/>
          <w:bottom w:val="none" w:sz="0" w:space="0" w:color="auto"/>
          <w:right w:val="none" w:sz="0" w:space="0" w:color="auto"/>
          <w:between w:val="none" w:sz="0" w:space="0" w:color="auto"/>
        </w:pBdr>
        <w:rPr>
          <w:rFonts w:asciiTheme="minorHAnsi" w:eastAsia="Times New Roman" w:hAnsiTheme="minorHAnsi" w:cs="Times New Roman"/>
          <w:color w:val="auto"/>
          <w:lang w:val="en-GB"/>
        </w:rPr>
      </w:pPr>
    </w:p>
    <w:p w:rsidR="00206236" w:rsidRPr="0024066F" w:rsidRDefault="00206236" w:rsidP="00206236">
      <w:pPr>
        <w:pBdr>
          <w:top w:val="none" w:sz="0" w:space="0" w:color="auto"/>
          <w:left w:val="none" w:sz="0" w:space="0" w:color="auto"/>
          <w:bottom w:val="none" w:sz="0" w:space="0" w:color="auto"/>
          <w:right w:val="none" w:sz="0" w:space="0" w:color="auto"/>
          <w:between w:val="none" w:sz="0" w:space="0" w:color="auto"/>
        </w:pBdr>
        <w:rPr>
          <w:rFonts w:asciiTheme="minorHAnsi" w:eastAsia="Times New Roman" w:hAnsiTheme="minorHAnsi" w:cs="Times New Roman"/>
          <w:color w:val="auto"/>
          <w:lang w:val="en-GB"/>
        </w:rPr>
      </w:pPr>
      <w:r w:rsidRPr="0024066F">
        <w:rPr>
          <w:rFonts w:asciiTheme="minorHAnsi" w:eastAsia="Times New Roman" w:hAnsiTheme="minorHAnsi" w:cs="Times New Roman"/>
          <w:color w:val="auto"/>
          <w:lang w:val="en-GB"/>
        </w:rPr>
        <w:t>The Local</w:t>
      </w:r>
      <w:r w:rsidR="00C7173D">
        <w:rPr>
          <w:rFonts w:asciiTheme="minorHAnsi" w:eastAsia="Times New Roman" w:hAnsiTheme="minorHAnsi" w:cs="Times New Roman"/>
          <w:color w:val="auto"/>
          <w:lang w:val="en-GB"/>
        </w:rPr>
        <w:t xml:space="preserve"> Green Space document</w:t>
      </w:r>
      <w:r w:rsidRPr="0024066F">
        <w:rPr>
          <w:rFonts w:asciiTheme="minorHAnsi" w:eastAsia="Times New Roman" w:hAnsiTheme="minorHAnsi" w:cs="Times New Roman"/>
          <w:color w:val="auto"/>
          <w:lang w:val="en-GB"/>
        </w:rPr>
        <w:t xml:space="preserve"> is nearing completion. Over the last year, we have contacted everyone in the Parish for suggestions and evidence in support of green spaces within the Parish of particular local importance. Consultation on this will soon be drawing to </w:t>
      </w:r>
      <w:r w:rsidR="00C7173D">
        <w:rPr>
          <w:rFonts w:asciiTheme="minorHAnsi" w:eastAsia="Times New Roman" w:hAnsiTheme="minorHAnsi" w:cs="Times New Roman"/>
          <w:color w:val="auto"/>
          <w:lang w:val="en-GB"/>
        </w:rPr>
        <w:t>a close, and the results with the</w:t>
      </w:r>
      <w:r w:rsidRPr="0024066F">
        <w:rPr>
          <w:rFonts w:asciiTheme="minorHAnsi" w:eastAsia="Times New Roman" w:hAnsiTheme="minorHAnsi" w:cs="Times New Roman"/>
          <w:color w:val="auto"/>
          <w:lang w:val="en-GB"/>
        </w:rPr>
        <w:t xml:space="preserve"> SG’s draft recommendations will be presented in a draft Local Green Space Report. </w:t>
      </w:r>
    </w:p>
    <w:p w:rsidR="00206236" w:rsidRPr="0024066F" w:rsidRDefault="00206236" w:rsidP="00206236">
      <w:pPr>
        <w:pBdr>
          <w:top w:val="none" w:sz="0" w:space="0" w:color="auto"/>
          <w:left w:val="none" w:sz="0" w:space="0" w:color="auto"/>
          <w:bottom w:val="none" w:sz="0" w:space="0" w:color="auto"/>
          <w:right w:val="none" w:sz="0" w:space="0" w:color="auto"/>
          <w:between w:val="none" w:sz="0" w:space="0" w:color="auto"/>
        </w:pBdr>
        <w:rPr>
          <w:rFonts w:asciiTheme="minorHAnsi" w:eastAsia="Times New Roman" w:hAnsiTheme="minorHAnsi" w:cs="Times New Roman"/>
          <w:color w:val="auto"/>
          <w:lang w:val="en-GB"/>
        </w:rPr>
      </w:pPr>
    </w:p>
    <w:p w:rsidR="00206236" w:rsidRPr="0024066F" w:rsidRDefault="0024066F" w:rsidP="00206236">
      <w:pPr>
        <w:pBdr>
          <w:top w:val="none" w:sz="0" w:space="0" w:color="auto"/>
          <w:left w:val="none" w:sz="0" w:space="0" w:color="auto"/>
          <w:bottom w:val="none" w:sz="0" w:space="0" w:color="auto"/>
          <w:right w:val="none" w:sz="0" w:space="0" w:color="auto"/>
          <w:between w:val="none" w:sz="0" w:space="0" w:color="auto"/>
        </w:pBdr>
        <w:rPr>
          <w:rFonts w:asciiTheme="minorHAnsi" w:eastAsia="Times New Roman" w:hAnsiTheme="minorHAnsi" w:cs="Times New Roman"/>
          <w:color w:val="auto"/>
          <w:lang w:val="en-GB"/>
        </w:rPr>
      </w:pPr>
      <w:r w:rsidRPr="0024066F">
        <w:rPr>
          <w:rFonts w:asciiTheme="minorHAnsi" w:eastAsia="Times New Roman" w:hAnsiTheme="minorHAnsi" w:cs="Times New Roman"/>
          <w:color w:val="auto"/>
          <w:lang w:val="en-GB"/>
        </w:rPr>
        <w:t>The</w:t>
      </w:r>
      <w:r w:rsidR="00206236" w:rsidRPr="0024066F">
        <w:rPr>
          <w:rFonts w:asciiTheme="minorHAnsi" w:eastAsia="Times New Roman" w:hAnsiTheme="minorHAnsi" w:cs="Times New Roman"/>
          <w:color w:val="auto"/>
          <w:lang w:val="en-GB"/>
        </w:rPr>
        <w:t xml:space="preserve"> Green Infrastructure Report, in which we identify the extensive network of green </w:t>
      </w:r>
      <w:r w:rsidRPr="0024066F">
        <w:rPr>
          <w:rFonts w:asciiTheme="minorHAnsi" w:eastAsia="Times New Roman" w:hAnsiTheme="minorHAnsi" w:cs="Times New Roman"/>
          <w:color w:val="auto"/>
          <w:lang w:val="en-GB"/>
        </w:rPr>
        <w:t xml:space="preserve">assets within Seend </w:t>
      </w:r>
      <w:proofErr w:type="gramStart"/>
      <w:r w:rsidRPr="0024066F">
        <w:rPr>
          <w:rFonts w:asciiTheme="minorHAnsi" w:eastAsia="Times New Roman" w:hAnsiTheme="minorHAnsi" w:cs="Times New Roman"/>
          <w:color w:val="auto"/>
          <w:lang w:val="en-GB"/>
        </w:rPr>
        <w:t>Parish</w:t>
      </w:r>
      <w:proofErr w:type="gramEnd"/>
      <w:r w:rsidRPr="0024066F">
        <w:rPr>
          <w:rFonts w:asciiTheme="minorHAnsi" w:eastAsia="Times New Roman" w:hAnsiTheme="minorHAnsi" w:cs="Times New Roman"/>
          <w:color w:val="auto"/>
          <w:lang w:val="en-GB"/>
        </w:rPr>
        <w:t xml:space="preserve"> is nearly finished.</w:t>
      </w:r>
      <w:r w:rsidR="00206236" w:rsidRPr="0024066F">
        <w:rPr>
          <w:rFonts w:asciiTheme="minorHAnsi" w:eastAsia="Times New Roman" w:hAnsiTheme="minorHAnsi" w:cs="Times New Roman"/>
          <w:color w:val="auto"/>
          <w:lang w:val="en-GB"/>
        </w:rPr>
        <w:t xml:space="preserve"> This includes our green spaces</w:t>
      </w:r>
      <w:r w:rsidRPr="0024066F">
        <w:rPr>
          <w:rFonts w:asciiTheme="minorHAnsi" w:eastAsia="Times New Roman" w:hAnsiTheme="minorHAnsi" w:cs="Times New Roman"/>
          <w:color w:val="auto"/>
          <w:lang w:val="en-GB"/>
        </w:rPr>
        <w:t xml:space="preserve"> (above)</w:t>
      </w:r>
      <w:r w:rsidR="00C7173D">
        <w:rPr>
          <w:rFonts w:asciiTheme="minorHAnsi" w:eastAsia="Times New Roman" w:hAnsiTheme="minorHAnsi" w:cs="Times New Roman"/>
          <w:color w:val="auto"/>
          <w:lang w:val="en-GB"/>
        </w:rPr>
        <w:t xml:space="preserve">, as well </w:t>
      </w:r>
      <w:proofErr w:type="gramStart"/>
      <w:r w:rsidR="00C7173D">
        <w:rPr>
          <w:rFonts w:asciiTheme="minorHAnsi" w:eastAsia="Times New Roman" w:hAnsiTheme="minorHAnsi" w:cs="Times New Roman"/>
          <w:color w:val="auto"/>
          <w:lang w:val="en-GB"/>
        </w:rPr>
        <w:t xml:space="preserve">as </w:t>
      </w:r>
      <w:r w:rsidR="00206236" w:rsidRPr="0024066F">
        <w:rPr>
          <w:rFonts w:asciiTheme="minorHAnsi" w:eastAsia="Times New Roman" w:hAnsiTheme="minorHAnsi" w:cs="Times New Roman"/>
          <w:color w:val="auto"/>
          <w:lang w:val="en-GB"/>
        </w:rPr>
        <w:t xml:space="preserve"> assets</w:t>
      </w:r>
      <w:proofErr w:type="gramEnd"/>
      <w:r w:rsidR="00206236" w:rsidRPr="0024066F">
        <w:rPr>
          <w:rFonts w:asciiTheme="minorHAnsi" w:eastAsia="Times New Roman" w:hAnsiTheme="minorHAnsi" w:cs="Times New Roman"/>
          <w:color w:val="auto"/>
          <w:lang w:val="en-GB"/>
        </w:rPr>
        <w:t xml:space="preserve"> such as the widespread network of </w:t>
      </w:r>
      <w:proofErr w:type="spellStart"/>
      <w:r w:rsidR="00206236" w:rsidRPr="0024066F">
        <w:rPr>
          <w:rFonts w:asciiTheme="minorHAnsi" w:eastAsia="Times New Roman" w:hAnsiTheme="minorHAnsi" w:cs="Times New Roman"/>
          <w:color w:val="auto"/>
          <w:lang w:val="en-GB"/>
        </w:rPr>
        <w:t>routeways</w:t>
      </w:r>
      <w:proofErr w:type="spellEnd"/>
      <w:r>
        <w:rPr>
          <w:rFonts w:asciiTheme="minorHAnsi" w:eastAsia="Times New Roman" w:hAnsiTheme="minorHAnsi" w:cs="Times New Roman"/>
          <w:color w:val="auto"/>
          <w:lang w:val="en-GB"/>
        </w:rPr>
        <w:t>,</w:t>
      </w:r>
      <w:r w:rsidR="00206236" w:rsidRPr="0024066F">
        <w:rPr>
          <w:rFonts w:asciiTheme="minorHAnsi" w:eastAsia="Times New Roman" w:hAnsiTheme="minorHAnsi" w:cs="Times New Roman"/>
          <w:color w:val="auto"/>
          <w:lang w:val="en-GB"/>
        </w:rPr>
        <w:t xml:space="preserve"> (including footpaths, byways and the Canal), the three nationally important Sites of Scientific Interest within the Pa</w:t>
      </w:r>
      <w:r w:rsidR="00C7173D">
        <w:rPr>
          <w:rFonts w:asciiTheme="minorHAnsi" w:eastAsia="Times New Roman" w:hAnsiTheme="minorHAnsi" w:cs="Times New Roman"/>
          <w:color w:val="auto"/>
          <w:lang w:val="en-GB"/>
        </w:rPr>
        <w:t>rish, and the green verges lining</w:t>
      </w:r>
      <w:r w:rsidR="00206236" w:rsidRPr="0024066F">
        <w:rPr>
          <w:rFonts w:asciiTheme="minorHAnsi" w:eastAsia="Times New Roman" w:hAnsiTheme="minorHAnsi" w:cs="Times New Roman"/>
          <w:color w:val="auto"/>
          <w:lang w:val="en-GB"/>
        </w:rPr>
        <w:t xml:space="preserve"> many of our roads. The Report will support a policy within t</w:t>
      </w:r>
      <w:r w:rsidRPr="0024066F">
        <w:rPr>
          <w:rFonts w:asciiTheme="minorHAnsi" w:eastAsia="Times New Roman" w:hAnsiTheme="minorHAnsi" w:cs="Times New Roman"/>
          <w:color w:val="auto"/>
          <w:lang w:val="en-GB"/>
        </w:rPr>
        <w:t>he Neighbourhood Plan</w:t>
      </w:r>
      <w:r w:rsidR="00206236" w:rsidRPr="0024066F">
        <w:rPr>
          <w:rFonts w:asciiTheme="minorHAnsi" w:eastAsia="Times New Roman" w:hAnsiTheme="minorHAnsi" w:cs="Times New Roman"/>
          <w:color w:val="auto"/>
          <w:lang w:val="en-GB"/>
        </w:rPr>
        <w:t xml:space="preserve"> seek</w:t>
      </w:r>
      <w:r w:rsidRPr="0024066F">
        <w:rPr>
          <w:rFonts w:asciiTheme="minorHAnsi" w:eastAsia="Times New Roman" w:hAnsiTheme="minorHAnsi" w:cs="Times New Roman"/>
          <w:color w:val="auto"/>
          <w:lang w:val="en-GB"/>
        </w:rPr>
        <w:t>ing</w:t>
      </w:r>
      <w:r w:rsidR="00206236" w:rsidRPr="0024066F">
        <w:rPr>
          <w:rFonts w:asciiTheme="minorHAnsi" w:eastAsia="Times New Roman" w:hAnsiTheme="minorHAnsi" w:cs="Times New Roman"/>
          <w:color w:val="auto"/>
          <w:lang w:val="en-GB"/>
        </w:rPr>
        <w:t xml:space="preserve"> to protect and enhance the Green Infrastru</w:t>
      </w:r>
      <w:r w:rsidRPr="0024066F">
        <w:rPr>
          <w:rFonts w:asciiTheme="minorHAnsi" w:eastAsia="Times New Roman" w:hAnsiTheme="minorHAnsi" w:cs="Times New Roman"/>
          <w:color w:val="auto"/>
          <w:lang w:val="en-GB"/>
        </w:rPr>
        <w:t>cture network within the Parish. It</w:t>
      </w:r>
      <w:r w:rsidR="00206236" w:rsidRPr="0024066F">
        <w:rPr>
          <w:rFonts w:asciiTheme="minorHAnsi" w:eastAsia="Times New Roman" w:hAnsiTheme="minorHAnsi" w:cs="Times New Roman"/>
          <w:color w:val="auto"/>
          <w:lang w:val="en-GB"/>
        </w:rPr>
        <w:t xml:space="preserve"> will also be available to view soon. </w:t>
      </w:r>
    </w:p>
    <w:p w:rsidR="00CF15A4" w:rsidRPr="00701284" w:rsidRDefault="00CF15A4" w:rsidP="00681C07">
      <w:pPr>
        <w:pStyle w:val="Normal1"/>
        <w:rPr>
          <w:rFonts w:asciiTheme="minorHAnsi" w:hAnsiTheme="minorHAnsi" w:cs="Calibri"/>
          <w:color w:val="auto"/>
        </w:rPr>
      </w:pPr>
    </w:p>
    <w:p w:rsidR="0024066F" w:rsidRDefault="0024066F" w:rsidP="00A60E06">
      <w:pPr>
        <w:pStyle w:val="Normal1"/>
        <w:rPr>
          <w:rFonts w:asciiTheme="minorHAnsi" w:hAnsiTheme="minorHAnsi"/>
          <w:color w:val="auto"/>
        </w:rPr>
      </w:pPr>
      <w:r w:rsidRPr="0024066F">
        <w:rPr>
          <w:rFonts w:asciiTheme="minorHAnsi" w:hAnsiTheme="minorHAnsi"/>
          <w:color w:val="auto"/>
        </w:rPr>
        <w:t>Some members of the Steering Group will be available</w:t>
      </w:r>
      <w:r>
        <w:rPr>
          <w:rFonts w:asciiTheme="minorHAnsi" w:hAnsiTheme="minorHAnsi"/>
          <w:color w:val="auto"/>
        </w:rPr>
        <w:t xml:space="preserve"> at the Fete and Flower Show on Saturday 10</w:t>
      </w:r>
      <w:r w:rsidRPr="0024066F">
        <w:rPr>
          <w:rFonts w:asciiTheme="minorHAnsi" w:hAnsiTheme="minorHAnsi"/>
          <w:color w:val="auto"/>
          <w:vertAlign w:val="superscript"/>
        </w:rPr>
        <w:t>th</w:t>
      </w:r>
      <w:r>
        <w:rPr>
          <w:rFonts w:asciiTheme="minorHAnsi" w:hAnsiTheme="minorHAnsi"/>
          <w:color w:val="auto"/>
        </w:rPr>
        <w:t xml:space="preserve"> August at our stand to answer your questions.</w:t>
      </w:r>
    </w:p>
    <w:p w:rsidR="0024066F" w:rsidRDefault="0024066F" w:rsidP="00A60E06">
      <w:pPr>
        <w:pStyle w:val="Normal1"/>
        <w:rPr>
          <w:rFonts w:asciiTheme="minorHAnsi" w:hAnsiTheme="minorHAnsi"/>
          <w:color w:val="auto"/>
        </w:rPr>
      </w:pPr>
    </w:p>
    <w:p w:rsidR="0024066F" w:rsidRPr="0024066F" w:rsidRDefault="0024066F" w:rsidP="00A60E06">
      <w:pPr>
        <w:pStyle w:val="Normal1"/>
        <w:rPr>
          <w:rFonts w:asciiTheme="minorHAnsi" w:hAnsiTheme="minorHAnsi"/>
          <w:color w:val="auto"/>
        </w:rPr>
      </w:pPr>
      <w:proofErr w:type="gramStart"/>
      <w:r>
        <w:rPr>
          <w:rFonts w:asciiTheme="minorHAnsi" w:hAnsiTheme="minorHAnsi"/>
          <w:color w:val="auto"/>
        </w:rPr>
        <w:t xml:space="preserve">Whilst we continue to work on these documents, the monthly open meetings will not happen again until </w:t>
      </w:r>
      <w:r w:rsidR="003E76CD">
        <w:rPr>
          <w:rFonts w:asciiTheme="minorHAnsi" w:hAnsiTheme="minorHAnsi"/>
          <w:color w:val="auto"/>
        </w:rPr>
        <w:t>Thursday 31</w:t>
      </w:r>
      <w:r w:rsidR="003E76CD" w:rsidRPr="003E76CD">
        <w:rPr>
          <w:rFonts w:asciiTheme="minorHAnsi" w:hAnsiTheme="minorHAnsi"/>
          <w:color w:val="auto"/>
          <w:vertAlign w:val="superscript"/>
        </w:rPr>
        <w:t>st</w:t>
      </w:r>
      <w:r w:rsidR="003E76CD">
        <w:rPr>
          <w:rFonts w:asciiTheme="minorHAnsi" w:hAnsiTheme="minorHAnsi"/>
          <w:color w:val="auto"/>
        </w:rPr>
        <w:t xml:space="preserve"> Octo</w:t>
      </w:r>
      <w:r w:rsidR="000937D0">
        <w:rPr>
          <w:rFonts w:asciiTheme="minorHAnsi" w:hAnsiTheme="minorHAnsi"/>
          <w:color w:val="auto"/>
        </w:rPr>
        <w:t xml:space="preserve">ber, </w:t>
      </w:r>
      <w:r w:rsidR="000937D0">
        <w:rPr>
          <w:rFonts w:asciiTheme="minorHAnsi" w:hAnsiTheme="minorHAnsi" w:cs="Calibri"/>
          <w:color w:val="auto"/>
        </w:rPr>
        <w:t>7.30pm.</w:t>
      </w:r>
      <w:proofErr w:type="gramEnd"/>
      <w:r w:rsidR="000937D0">
        <w:rPr>
          <w:rFonts w:asciiTheme="minorHAnsi" w:hAnsiTheme="minorHAnsi" w:cs="Calibri"/>
          <w:color w:val="auto"/>
        </w:rPr>
        <w:t xml:space="preserve"> </w:t>
      </w:r>
      <w:proofErr w:type="gramStart"/>
      <w:r w:rsidR="000937D0">
        <w:rPr>
          <w:rFonts w:asciiTheme="minorHAnsi" w:hAnsiTheme="minorHAnsi" w:cs="Calibri"/>
          <w:color w:val="auto"/>
        </w:rPr>
        <w:t>in</w:t>
      </w:r>
      <w:proofErr w:type="gramEnd"/>
      <w:r w:rsidR="000937D0">
        <w:rPr>
          <w:rFonts w:asciiTheme="minorHAnsi" w:hAnsiTheme="minorHAnsi" w:cs="Calibri"/>
          <w:color w:val="auto"/>
        </w:rPr>
        <w:t xml:space="preserve"> the Community Centre.</w:t>
      </w:r>
    </w:p>
    <w:p w:rsidR="008E5635" w:rsidRDefault="00C7173D" w:rsidP="008E5635">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line="280" w:lineRule="atLeast"/>
        <w:rPr>
          <w:rFonts w:asciiTheme="minorHAnsi" w:hAnsiTheme="minorHAnsi" w:cs="Calibri"/>
          <w:color w:val="auto"/>
        </w:rPr>
      </w:pPr>
      <w:r>
        <w:rPr>
          <w:rFonts w:asciiTheme="minorHAnsi" w:hAnsiTheme="minorHAnsi" w:cs="Calibri"/>
          <w:color w:val="auto"/>
        </w:rPr>
        <w:t>All are welcome at the</w:t>
      </w:r>
      <w:r w:rsidR="008E5635">
        <w:rPr>
          <w:rFonts w:asciiTheme="minorHAnsi" w:hAnsiTheme="minorHAnsi" w:cs="Calibri"/>
          <w:color w:val="auto"/>
        </w:rPr>
        <w:t xml:space="preserve"> open meetings.</w:t>
      </w:r>
      <w:r w:rsidR="008E5635" w:rsidRPr="00DA120C">
        <w:rPr>
          <w:rFonts w:asciiTheme="minorHAnsi" w:hAnsiTheme="minorHAnsi" w:cs="Calibri"/>
          <w:color w:val="auto"/>
        </w:rPr>
        <w:t xml:space="preserve"> (Some members of the SG meet again between these open meetings to progress the background work, together with our Consultants).</w:t>
      </w:r>
    </w:p>
    <w:p w:rsidR="00206236" w:rsidRDefault="00206236" w:rsidP="00206236">
      <w:pPr>
        <w:pBdr>
          <w:top w:val="none" w:sz="0" w:space="0" w:color="auto"/>
          <w:left w:val="none" w:sz="0" w:space="0" w:color="auto"/>
          <w:bottom w:val="none" w:sz="0" w:space="0" w:color="auto"/>
          <w:right w:val="none" w:sz="0" w:space="0" w:color="auto"/>
          <w:between w:val="none" w:sz="0" w:space="0" w:color="auto"/>
        </w:pBdr>
        <w:rPr>
          <w:rFonts w:asciiTheme="minorHAnsi" w:eastAsia="Times New Roman" w:hAnsiTheme="minorHAnsi" w:cs="Times New Roman"/>
          <w:lang w:val="en-GB"/>
        </w:rPr>
      </w:pPr>
    </w:p>
    <w:p w:rsidR="008E5635" w:rsidRPr="00DA120C" w:rsidRDefault="008E5635" w:rsidP="008E5635">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line="280" w:lineRule="atLeast"/>
        <w:rPr>
          <w:rFonts w:asciiTheme="minorHAnsi" w:hAnsiTheme="minorHAnsi" w:cs="Calibri"/>
          <w:color w:val="auto"/>
        </w:rPr>
      </w:pPr>
      <w:r>
        <w:rPr>
          <w:rFonts w:asciiTheme="minorHAnsi" w:hAnsiTheme="minorHAnsi" w:cs="Calibri"/>
          <w:color w:val="auto"/>
        </w:rPr>
        <w:t xml:space="preserve">                                       </w:t>
      </w:r>
      <w:r w:rsidRPr="00DA120C">
        <w:rPr>
          <w:rFonts w:asciiTheme="minorHAnsi" w:hAnsiTheme="minorHAnsi" w:cs="Calibri"/>
          <w:color w:val="auto"/>
        </w:rPr>
        <w:t xml:space="preserve"> </w:t>
      </w:r>
      <w:proofErr w:type="spellStart"/>
      <w:r w:rsidRPr="00DA120C">
        <w:rPr>
          <w:rFonts w:asciiTheme="minorHAnsi" w:hAnsiTheme="minorHAnsi" w:cs="Calibri"/>
          <w:color w:val="auto"/>
        </w:rPr>
        <w:t>Carola</w:t>
      </w:r>
      <w:proofErr w:type="spellEnd"/>
      <w:r w:rsidRPr="00DA120C">
        <w:rPr>
          <w:rFonts w:asciiTheme="minorHAnsi" w:hAnsiTheme="minorHAnsi" w:cs="Calibri"/>
          <w:color w:val="auto"/>
        </w:rPr>
        <w:t xml:space="preserve"> Thorpe on behalf of the S.P.N.P. Steering Group </w:t>
      </w:r>
    </w:p>
    <w:sectPr w:rsidR="008E5635" w:rsidRPr="00DA120C" w:rsidSect="004F2CCD">
      <w:pgSz w:w="11900" w:h="16840"/>
      <w:pgMar w:top="1361" w:right="1127" w:bottom="1134" w:left="1134" w:header="709" w:footer="709"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20005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auto"/>
    <w:pitch w:val="variable"/>
    <w:sig w:usb0="F7FFAFFF" w:usb1="E9DFFFFF" w:usb2="0000003F" w:usb3="00000000" w:csb0="003F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6A6373"/>
    <w:multiLevelType w:val="hybridMultilevel"/>
    <w:tmpl w:val="E36683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216415E"/>
    <w:multiLevelType w:val="hybridMultilevel"/>
    <w:tmpl w:val="F28CA6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01E7062"/>
    <w:multiLevelType w:val="hybridMultilevel"/>
    <w:tmpl w:val="5EC668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35D15FE"/>
    <w:multiLevelType w:val="hybridMultilevel"/>
    <w:tmpl w:val="D9B6DE1A"/>
    <w:styleLink w:val="Bullet"/>
    <w:lvl w:ilvl="0" w:tplc="330EF7A4">
      <w:start w:val="1"/>
      <w:numFmt w:val="bullet"/>
      <w:lvlText w:val="•"/>
      <w:lvlJc w:val="left"/>
      <w:pPr>
        <w:ind w:left="196" w:hanging="196"/>
      </w:pPr>
      <w:rPr>
        <w:rFonts w:hAnsi="Arial Unicode MS"/>
        <w:caps w:val="0"/>
        <w:smallCaps w:val="0"/>
        <w:strike w:val="0"/>
        <w:dstrike w:val="0"/>
        <w:outline w:val="0"/>
        <w:emboss w:val="0"/>
        <w:imprint w:val="0"/>
        <w:spacing w:val="0"/>
        <w:w w:val="100"/>
        <w:kern w:val="0"/>
        <w:position w:val="-2"/>
        <w:highlight w:val="none"/>
        <w:vertAlign w:val="baseline"/>
      </w:rPr>
    </w:lvl>
    <w:lvl w:ilvl="1" w:tplc="0150AACC">
      <w:start w:val="1"/>
      <w:numFmt w:val="bullet"/>
      <w:lvlText w:val="•"/>
      <w:lvlJc w:val="left"/>
      <w:pPr>
        <w:ind w:left="376" w:hanging="196"/>
      </w:pPr>
      <w:rPr>
        <w:rFonts w:hAnsi="Arial Unicode MS"/>
        <w:caps w:val="0"/>
        <w:smallCaps w:val="0"/>
        <w:strike w:val="0"/>
        <w:dstrike w:val="0"/>
        <w:outline w:val="0"/>
        <w:emboss w:val="0"/>
        <w:imprint w:val="0"/>
        <w:spacing w:val="0"/>
        <w:w w:val="100"/>
        <w:kern w:val="0"/>
        <w:position w:val="-2"/>
        <w:highlight w:val="none"/>
        <w:vertAlign w:val="baseline"/>
      </w:rPr>
    </w:lvl>
    <w:lvl w:ilvl="2" w:tplc="DD780676">
      <w:start w:val="1"/>
      <w:numFmt w:val="bullet"/>
      <w:lvlText w:val="•"/>
      <w:lvlJc w:val="left"/>
      <w:pPr>
        <w:ind w:left="556" w:hanging="196"/>
      </w:pPr>
      <w:rPr>
        <w:rFonts w:hAnsi="Arial Unicode MS"/>
        <w:caps w:val="0"/>
        <w:smallCaps w:val="0"/>
        <w:strike w:val="0"/>
        <w:dstrike w:val="0"/>
        <w:outline w:val="0"/>
        <w:emboss w:val="0"/>
        <w:imprint w:val="0"/>
        <w:spacing w:val="0"/>
        <w:w w:val="100"/>
        <w:kern w:val="0"/>
        <w:position w:val="-2"/>
        <w:highlight w:val="none"/>
        <w:vertAlign w:val="baseline"/>
      </w:rPr>
    </w:lvl>
    <w:lvl w:ilvl="3" w:tplc="22CEAE4C">
      <w:start w:val="1"/>
      <w:numFmt w:val="bullet"/>
      <w:lvlText w:val="•"/>
      <w:lvlJc w:val="left"/>
      <w:pPr>
        <w:ind w:left="736" w:hanging="196"/>
      </w:pPr>
      <w:rPr>
        <w:rFonts w:hAnsi="Arial Unicode MS"/>
        <w:caps w:val="0"/>
        <w:smallCaps w:val="0"/>
        <w:strike w:val="0"/>
        <w:dstrike w:val="0"/>
        <w:outline w:val="0"/>
        <w:emboss w:val="0"/>
        <w:imprint w:val="0"/>
        <w:spacing w:val="0"/>
        <w:w w:val="100"/>
        <w:kern w:val="0"/>
        <w:position w:val="-2"/>
        <w:highlight w:val="none"/>
        <w:vertAlign w:val="baseline"/>
      </w:rPr>
    </w:lvl>
    <w:lvl w:ilvl="4" w:tplc="23B688D6">
      <w:start w:val="1"/>
      <w:numFmt w:val="bullet"/>
      <w:lvlText w:val="•"/>
      <w:lvlJc w:val="left"/>
      <w:pPr>
        <w:ind w:left="916" w:hanging="196"/>
      </w:pPr>
      <w:rPr>
        <w:rFonts w:hAnsi="Arial Unicode MS"/>
        <w:caps w:val="0"/>
        <w:smallCaps w:val="0"/>
        <w:strike w:val="0"/>
        <w:dstrike w:val="0"/>
        <w:outline w:val="0"/>
        <w:emboss w:val="0"/>
        <w:imprint w:val="0"/>
        <w:spacing w:val="0"/>
        <w:w w:val="100"/>
        <w:kern w:val="0"/>
        <w:position w:val="-2"/>
        <w:highlight w:val="none"/>
        <w:vertAlign w:val="baseline"/>
      </w:rPr>
    </w:lvl>
    <w:lvl w:ilvl="5" w:tplc="E27C482E">
      <w:start w:val="1"/>
      <w:numFmt w:val="bullet"/>
      <w:lvlText w:val="•"/>
      <w:lvlJc w:val="left"/>
      <w:pPr>
        <w:ind w:left="1096" w:hanging="196"/>
      </w:pPr>
      <w:rPr>
        <w:rFonts w:hAnsi="Arial Unicode MS"/>
        <w:caps w:val="0"/>
        <w:smallCaps w:val="0"/>
        <w:strike w:val="0"/>
        <w:dstrike w:val="0"/>
        <w:outline w:val="0"/>
        <w:emboss w:val="0"/>
        <w:imprint w:val="0"/>
        <w:spacing w:val="0"/>
        <w:w w:val="100"/>
        <w:kern w:val="0"/>
        <w:position w:val="-2"/>
        <w:highlight w:val="none"/>
        <w:vertAlign w:val="baseline"/>
      </w:rPr>
    </w:lvl>
    <w:lvl w:ilvl="6" w:tplc="97D8A7DA">
      <w:start w:val="1"/>
      <w:numFmt w:val="bullet"/>
      <w:lvlText w:val="•"/>
      <w:lvlJc w:val="left"/>
      <w:pPr>
        <w:ind w:left="1276" w:hanging="196"/>
      </w:pPr>
      <w:rPr>
        <w:rFonts w:hAnsi="Arial Unicode MS"/>
        <w:caps w:val="0"/>
        <w:smallCaps w:val="0"/>
        <w:strike w:val="0"/>
        <w:dstrike w:val="0"/>
        <w:outline w:val="0"/>
        <w:emboss w:val="0"/>
        <w:imprint w:val="0"/>
        <w:spacing w:val="0"/>
        <w:w w:val="100"/>
        <w:kern w:val="0"/>
        <w:position w:val="-2"/>
        <w:highlight w:val="none"/>
        <w:vertAlign w:val="baseline"/>
      </w:rPr>
    </w:lvl>
    <w:lvl w:ilvl="7" w:tplc="CE8E9ACE">
      <w:start w:val="1"/>
      <w:numFmt w:val="bullet"/>
      <w:lvlText w:val="•"/>
      <w:lvlJc w:val="left"/>
      <w:pPr>
        <w:ind w:left="1456" w:hanging="196"/>
      </w:pPr>
      <w:rPr>
        <w:rFonts w:hAnsi="Arial Unicode MS"/>
        <w:caps w:val="0"/>
        <w:smallCaps w:val="0"/>
        <w:strike w:val="0"/>
        <w:dstrike w:val="0"/>
        <w:outline w:val="0"/>
        <w:emboss w:val="0"/>
        <w:imprint w:val="0"/>
        <w:spacing w:val="0"/>
        <w:w w:val="100"/>
        <w:kern w:val="0"/>
        <w:position w:val="-2"/>
        <w:highlight w:val="none"/>
        <w:vertAlign w:val="baseline"/>
      </w:rPr>
    </w:lvl>
    <w:lvl w:ilvl="8" w:tplc="47E47BD0">
      <w:start w:val="1"/>
      <w:numFmt w:val="bullet"/>
      <w:lvlText w:val="•"/>
      <w:lvlJc w:val="left"/>
      <w:pPr>
        <w:ind w:left="1636" w:hanging="196"/>
      </w:pPr>
      <w:rPr>
        <w:rFonts w:hAnsi="Arial Unicode MS"/>
        <w:caps w:val="0"/>
        <w:smallCaps w:val="0"/>
        <w:strike w:val="0"/>
        <w:dstrike w:val="0"/>
        <w:outline w:val="0"/>
        <w:emboss w:val="0"/>
        <w:imprint w:val="0"/>
        <w:spacing w:val="0"/>
        <w:w w:val="100"/>
        <w:kern w:val="0"/>
        <w:position w:val="-2"/>
        <w:highlight w:val="none"/>
        <w:vertAlign w:val="baseline"/>
      </w:rPr>
    </w:lvl>
  </w:abstractNum>
  <w:abstractNum w:abstractNumId="4">
    <w:nsid w:val="73485EA7"/>
    <w:multiLevelType w:val="hybridMultilevel"/>
    <w:tmpl w:val="D9B6DE1A"/>
    <w:numStyleLink w:val="Bullet"/>
  </w:abstractNum>
  <w:num w:numId="1">
    <w:abstractNumId w:val="1"/>
  </w:num>
  <w:num w:numId="2">
    <w:abstractNumId w:val="2"/>
  </w:num>
  <w:num w:numId="3">
    <w:abstractNumId w:val="0"/>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5635"/>
    <w:rsid w:val="00030C0C"/>
    <w:rsid w:val="000411F5"/>
    <w:rsid w:val="000937D0"/>
    <w:rsid w:val="000E7D26"/>
    <w:rsid w:val="001055DB"/>
    <w:rsid w:val="001A79D0"/>
    <w:rsid w:val="001C209C"/>
    <w:rsid w:val="0020006F"/>
    <w:rsid w:val="00206236"/>
    <w:rsid w:val="0024066F"/>
    <w:rsid w:val="00363C49"/>
    <w:rsid w:val="0039780C"/>
    <w:rsid w:val="003E76CD"/>
    <w:rsid w:val="00445B38"/>
    <w:rsid w:val="00451421"/>
    <w:rsid w:val="00491A3B"/>
    <w:rsid w:val="004F2CCD"/>
    <w:rsid w:val="005360FC"/>
    <w:rsid w:val="00606882"/>
    <w:rsid w:val="0063104F"/>
    <w:rsid w:val="00681C07"/>
    <w:rsid w:val="006E5B26"/>
    <w:rsid w:val="00701284"/>
    <w:rsid w:val="00762EC7"/>
    <w:rsid w:val="00767DE9"/>
    <w:rsid w:val="008004C5"/>
    <w:rsid w:val="00862213"/>
    <w:rsid w:val="008E5635"/>
    <w:rsid w:val="00993324"/>
    <w:rsid w:val="00A60E06"/>
    <w:rsid w:val="00AA56DE"/>
    <w:rsid w:val="00AF4256"/>
    <w:rsid w:val="00B772B7"/>
    <w:rsid w:val="00B778D1"/>
    <w:rsid w:val="00B9410D"/>
    <w:rsid w:val="00C04221"/>
    <w:rsid w:val="00C7173D"/>
    <w:rsid w:val="00CF15A4"/>
    <w:rsid w:val="00D32FBD"/>
    <w:rsid w:val="00D776B7"/>
    <w:rsid w:val="00DE0F76"/>
    <w:rsid w:val="00DF56DA"/>
    <w:rsid w:val="00E51FBA"/>
    <w:rsid w:val="00E70D52"/>
    <w:rsid w:val="00E73B94"/>
    <w:rsid w:val="00F10738"/>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5635"/>
    <w:pPr>
      <w:pBdr>
        <w:top w:val="nil"/>
        <w:left w:val="nil"/>
        <w:bottom w:val="nil"/>
        <w:right w:val="nil"/>
        <w:between w:val="nil"/>
      </w:pBdr>
    </w:pPr>
    <w:rPr>
      <w:rFonts w:ascii="Cambria" w:eastAsia="Cambria" w:hAnsi="Cambria" w:cs="Cambria"/>
      <w:color w:val="00000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8E5635"/>
    <w:pPr>
      <w:pBdr>
        <w:top w:val="nil"/>
        <w:left w:val="nil"/>
        <w:bottom w:val="nil"/>
        <w:right w:val="nil"/>
        <w:between w:val="nil"/>
      </w:pBdr>
    </w:pPr>
    <w:rPr>
      <w:rFonts w:ascii="Cambria" w:eastAsia="Cambria" w:hAnsi="Cambria" w:cs="Cambria"/>
      <w:color w:val="000000"/>
      <w:lang w:val="en-US"/>
    </w:rPr>
  </w:style>
  <w:style w:type="character" w:styleId="Hyperlink">
    <w:name w:val="Hyperlink"/>
    <w:basedOn w:val="DefaultParagraphFont"/>
    <w:uiPriority w:val="99"/>
    <w:unhideWhenUsed/>
    <w:rsid w:val="008E5635"/>
    <w:rPr>
      <w:color w:val="0000FF" w:themeColor="hyperlink"/>
      <w:u w:val="single"/>
    </w:rPr>
  </w:style>
  <w:style w:type="paragraph" w:customStyle="1" w:styleId="Body">
    <w:name w:val="Body"/>
    <w:rsid w:val="008E5635"/>
    <w:pPr>
      <w:pBdr>
        <w:top w:val="nil"/>
        <w:left w:val="nil"/>
        <w:bottom w:val="nil"/>
        <w:right w:val="nil"/>
        <w:between w:val="nil"/>
        <w:bar w:val="nil"/>
      </w:pBdr>
    </w:pPr>
    <w:rPr>
      <w:rFonts w:ascii="Helvetica Neue" w:eastAsia="Arial Unicode MS" w:hAnsi="Helvetica Neue" w:cs="Arial Unicode MS"/>
      <w:color w:val="000000"/>
      <w:sz w:val="22"/>
      <w:szCs w:val="22"/>
      <w:bdr w:val="nil"/>
      <w:lang w:val="en-US"/>
    </w:rPr>
  </w:style>
  <w:style w:type="paragraph" w:styleId="ListParagraph">
    <w:name w:val="List Paragraph"/>
    <w:basedOn w:val="Normal"/>
    <w:uiPriority w:val="34"/>
    <w:qFormat/>
    <w:rsid w:val="008E5635"/>
    <w:pPr>
      <w:pBdr>
        <w:top w:val="none" w:sz="0" w:space="0" w:color="auto"/>
        <w:left w:val="none" w:sz="0" w:space="0" w:color="auto"/>
        <w:bottom w:val="none" w:sz="0" w:space="0" w:color="auto"/>
        <w:right w:val="none" w:sz="0" w:space="0" w:color="auto"/>
        <w:between w:val="none" w:sz="0" w:space="0" w:color="auto"/>
      </w:pBdr>
      <w:ind w:left="720"/>
      <w:contextualSpacing/>
    </w:pPr>
    <w:rPr>
      <w:rFonts w:asciiTheme="minorHAnsi" w:eastAsiaTheme="minorHAnsi" w:hAnsiTheme="minorHAnsi" w:cstheme="minorBidi"/>
      <w:color w:val="auto"/>
      <w:lang w:val="en-GB"/>
    </w:rPr>
  </w:style>
  <w:style w:type="paragraph" w:customStyle="1" w:styleId="Default">
    <w:name w:val="Default"/>
    <w:rsid w:val="0039780C"/>
    <w:pPr>
      <w:widowControl w:val="0"/>
      <w:autoSpaceDE w:val="0"/>
      <w:autoSpaceDN w:val="0"/>
      <w:adjustRightInd w:val="0"/>
    </w:pPr>
    <w:rPr>
      <w:rFonts w:ascii="Arial" w:eastAsiaTheme="minorHAnsi" w:hAnsi="Arial" w:cs="Arial"/>
      <w:color w:val="000000"/>
      <w:lang w:val="en-US"/>
    </w:rPr>
  </w:style>
  <w:style w:type="numbering" w:customStyle="1" w:styleId="Bullet">
    <w:name w:val="Bullet"/>
    <w:rsid w:val="00D776B7"/>
    <w:pPr>
      <w:numPr>
        <w:numId w:val="4"/>
      </w:numPr>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5635"/>
    <w:pPr>
      <w:pBdr>
        <w:top w:val="nil"/>
        <w:left w:val="nil"/>
        <w:bottom w:val="nil"/>
        <w:right w:val="nil"/>
        <w:between w:val="nil"/>
      </w:pBdr>
    </w:pPr>
    <w:rPr>
      <w:rFonts w:ascii="Cambria" w:eastAsia="Cambria" w:hAnsi="Cambria" w:cs="Cambria"/>
      <w:color w:val="00000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8E5635"/>
    <w:pPr>
      <w:pBdr>
        <w:top w:val="nil"/>
        <w:left w:val="nil"/>
        <w:bottom w:val="nil"/>
        <w:right w:val="nil"/>
        <w:between w:val="nil"/>
      </w:pBdr>
    </w:pPr>
    <w:rPr>
      <w:rFonts w:ascii="Cambria" w:eastAsia="Cambria" w:hAnsi="Cambria" w:cs="Cambria"/>
      <w:color w:val="000000"/>
      <w:lang w:val="en-US"/>
    </w:rPr>
  </w:style>
  <w:style w:type="character" w:styleId="Hyperlink">
    <w:name w:val="Hyperlink"/>
    <w:basedOn w:val="DefaultParagraphFont"/>
    <w:uiPriority w:val="99"/>
    <w:unhideWhenUsed/>
    <w:rsid w:val="008E5635"/>
    <w:rPr>
      <w:color w:val="0000FF" w:themeColor="hyperlink"/>
      <w:u w:val="single"/>
    </w:rPr>
  </w:style>
  <w:style w:type="paragraph" w:customStyle="1" w:styleId="Body">
    <w:name w:val="Body"/>
    <w:rsid w:val="008E5635"/>
    <w:pPr>
      <w:pBdr>
        <w:top w:val="nil"/>
        <w:left w:val="nil"/>
        <w:bottom w:val="nil"/>
        <w:right w:val="nil"/>
        <w:between w:val="nil"/>
        <w:bar w:val="nil"/>
      </w:pBdr>
    </w:pPr>
    <w:rPr>
      <w:rFonts w:ascii="Helvetica Neue" w:eastAsia="Arial Unicode MS" w:hAnsi="Helvetica Neue" w:cs="Arial Unicode MS"/>
      <w:color w:val="000000"/>
      <w:sz w:val="22"/>
      <w:szCs w:val="22"/>
      <w:bdr w:val="nil"/>
      <w:lang w:val="en-US"/>
    </w:rPr>
  </w:style>
  <w:style w:type="paragraph" w:styleId="ListParagraph">
    <w:name w:val="List Paragraph"/>
    <w:basedOn w:val="Normal"/>
    <w:uiPriority w:val="34"/>
    <w:qFormat/>
    <w:rsid w:val="008E5635"/>
    <w:pPr>
      <w:pBdr>
        <w:top w:val="none" w:sz="0" w:space="0" w:color="auto"/>
        <w:left w:val="none" w:sz="0" w:space="0" w:color="auto"/>
        <w:bottom w:val="none" w:sz="0" w:space="0" w:color="auto"/>
        <w:right w:val="none" w:sz="0" w:space="0" w:color="auto"/>
        <w:between w:val="none" w:sz="0" w:space="0" w:color="auto"/>
      </w:pBdr>
      <w:ind w:left="720"/>
      <w:contextualSpacing/>
    </w:pPr>
    <w:rPr>
      <w:rFonts w:asciiTheme="minorHAnsi" w:eastAsiaTheme="minorHAnsi" w:hAnsiTheme="minorHAnsi" w:cstheme="minorBidi"/>
      <w:color w:val="auto"/>
      <w:lang w:val="en-GB"/>
    </w:rPr>
  </w:style>
  <w:style w:type="paragraph" w:customStyle="1" w:styleId="Default">
    <w:name w:val="Default"/>
    <w:rsid w:val="0039780C"/>
    <w:pPr>
      <w:widowControl w:val="0"/>
      <w:autoSpaceDE w:val="0"/>
      <w:autoSpaceDN w:val="0"/>
      <w:adjustRightInd w:val="0"/>
    </w:pPr>
    <w:rPr>
      <w:rFonts w:ascii="Arial" w:eastAsiaTheme="minorHAnsi" w:hAnsi="Arial" w:cs="Arial"/>
      <w:color w:val="000000"/>
      <w:lang w:val="en-US"/>
    </w:rPr>
  </w:style>
  <w:style w:type="numbering" w:customStyle="1" w:styleId="Bullet">
    <w:name w:val="Bullet"/>
    <w:rsid w:val="00D776B7"/>
    <w:pPr>
      <w:numPr>
        <w:numId w:val="4"/>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338283">
      <w:bodyDiv w:val="1"/>
      <w:marLeft w:val="0"/>
      <w:marRight w:val="0"/>
      <w:marTop w:val="0"/>
      <w:marBottom w:val="0"/>
      <w:divBdr>
        <w:top w:val="none" w:sz="0" w:space="0" w:color="auto"/>
        <w:left w:val="none" w:sz="0" w:space="0" w:color="auto"/>
        <w:bottom w:val="none" w:sz="0" w:space="0" w:color="auto"/>
        <w:right w:val="none" w:sz="0" w:space="0" w:color="auto"/>
      </w:divBdr>
      <w:divsChild>
        <w:div w:id="2049573294">
          <w:marLeft w:val="0"/>
          <w:marRight w:val="0"/>
          <w:marTop w:val="0"/>
          <w:marBottom w:val="0"/>
          <w:divBdr>
            <w:top w:val="none" w:sz="0" w:space="0" w:color="auto"/>
            <w:left w:val="none" w:sz="0" w:space="0" w:color="auto"/>
            <w:bottom w:val="none" w:sz="0" w:space="0" w:color="auto"/>
            <w:right w:val="none" w:sz="0" w:space="0" w:color="auto"/>
          </w:divBdr>
        </w:div>
        <w:div w:id="1785225646">
          <w:marLeft w:val="0"/>
          <w:marRight w:val="0"/>
          <w:marTop w:val="0"/>
          <w:marBottom w:val="0"/>
          <w:divBdr>
            <w:top w:val="none" w:sz="0" w:space="0" w:color="auto"/>
            <w:left w:val="none" w:sz="0" w:space="0" w:color="auto"/>
            <w:bottom w:val="none" w:sz="0" w:space="0" w:color="auto"/>
            <w:right w:val="none" w:sz="0" w:space="0" w:color="auto"/>
          </w:divBdr>
        </w:div>
        <w:div w:id="1704095523">
          <w:marLeft w:val="0"/>
          <w:marRight w:val="0"/>
          <w:marTop w:val="0"/>
          <w:marBottom w:val="0"/>
          <w:divBdr>
            <w:top w:val="none" w:sz="0" w:space="0" w:color="auto"/>
            <w:left w:val="none" w:sz="0" w:space="0" w:color="auto"/>
            <w:bottom w:val="none" w:sz="0" w:space="0" w:color="auto"/>
            <w:right w:val="none" w:sz="0" w:space="0" w:color="auto"/>
          </w:divBdr>
        </w:div>
        <w:div w:id="1260404067">
          <w:marLeft w:val="0"/>
          <w:marRight w:val="0"/>
          <w:marTop w:val="0"/>
          <w:marBottom w:val="0"/>
          <w:divBdr>
            <w:top w:val="none" w:sz="0" w:space="0" w:color="auto"/>
            <w:left w:val="none" w:sz="0" w:space="0" w:color="auto"/>
            <w:bottom w:val="none" w:sz="0" w:space="0" w:color="auto"/>
            <w:right w:val="none" w:sz="0" w:space="0" w:color="auto"/>
          </w:divBdr>
        </w:div>
        <w:div w:id="588387448">
          <w:marLeft w:val="0"/>
          <w:marRight w:val="0"/>
          <w:marTop w:val="0"/>
          <w:marBottom w:val="0"/>
          <w:divBdr>
            <w:top w:val="none" w:sz="0" w:space="0" w:color="auto"/>
            <w:left w:val="none" w:sz="0" w:space="0" w:color="auto"/>
            <w:bottom w:val="none" w:sz="0" w:space="0" w:color="auto"/>
            <w:right w:val="none" w:sz="0" w:space="0" w:color="auto"/>
          </w:divBdr>
        </w:div>
        <w:div w:id="1306005497">
          <w:marLeft w:val="0"/>
          <w:marRight w:val="0"/>
          <w:marTop w:val="0"/>
          <w:marBottom w:val="0"/>
          <w:divBdr>
            <w:top w:val="none" w:sz="0" w:space="0" w:color="auto"/>
            <w:left w:val="none" w:sz="0" w:space="0" w:color="auto"/>
            <w:bottom w:val="none" w:sz="0" w:space="0" w:color="auto"/>
            <w:right w:val="none" w:sz="0" w:space="0" w:color="auto"/>
          </w:divBdr>
        </w:div>
        <w:div w:id="1424229628">
          <w:marLeft w:val="0"/>
          <w:marRight w:val="0"/>
          <w:marTop w:val="0"/>
          <w:marBottom w:val="0"/>
          <w:divBdr>
            <w:top w:val="none" w:sz="0" w:space="0" w:color="auto"/>
            <w:left w:val="none" w:sz="0" w:space="0" w:color="auto"/>
            <w:bottom w:val="none" w:sz="0" w:space="0" w:color="auto"/>
            <w:right w:val="none" w:sz="0" w:space="0" w:color="auto"/>
          </w:divBdr>
        </w:div>
        <w:div w:id="1050569298">
          <w:marLeft w:val="0"/>
          <w:marRight w:val="0"/>
          <w:marTop w:val="0"/>
          <w:marBottom w:val="0"/>
          <w:divBdr>
            <w:top w:val="none" w:sz="0" w:space="0" w:color="auto"/>
            <w:left w:val="none" w:sz="0" w:space="0" w:color="auto"/>
            <w:bottom w:val="none" w:sz="0" w:space="0" w:color="auto"/>
            <w:right w:val="none" w:sz="0" w:space="0" w:color="auto"/>
          </w:divBdr>
        </w:div>
      </w:divsChild>
    </w:div>
    <w:div w:id="715930229">
      <w:bodyDiv w:val="1"/>
      <w:marLeft w:val="0"/>
      <w:marRight w:val="0"/>
      <w:marTop w:val="0"/>
      <w:marBottom w:val="0"/>
      <w:divBdr>
        <w:top w:val="none" w:sz="0" w:space="0" w:color="auto"/>
        <w:left w:val="none" w:sz="0" w:space="0" w:color="auto"/>
        <w:bottom w:val="none" w:sz="0" w:space="0" w:color="auto"/>
        <w:right w:val="none" w:sz="0" w:space="0" w:color="auto"/>
      </w:divBdr>
      <w:divsChild>
        <w:div w:id="1578324926">
          <w:marLeft w:val="0"/>
          <w:marRight w:val="0"/>
          <w:marTop w:val="0"/>
          <w:marBottom w:val="0"/>
          <w:divBdr>
            <w:top w:val="none" w:sz="0" w:space="0" w:color="auto"/>
            <w:left w:val="none" w:sz="0" w:space="0" w:color="auto"/>
            <w:bottom w:val="none" w:sz="0" w:space="0" w:color="auto"/>
            <w:right w:val="none" w:sz="0" w:space="0" w:color="auto"/>
          </w:divBdr>
        </w:div>
        <w:div w:id="1376663019">
          <w:marLeft w:val="0"/>
          <w:marRight w:val="0"/>
          <w:marTop w:val="0"/>
          <w:marBottom w:val="0"/>
          <w:divBdr>
            <w:top w:val="none" w:sz="0" w:space="0" w:color="auto"/>
            <w:left w:val="none" w:sz="0" w:space="0" w:color="auto"/>
            <w:bottom w:val="none" w:sz="0" w:space="0" w:color="auto"/>
            <w:right w:val="none" w:sz="0" w:space="0" w:color="auto"/>
          </w:divBdr>
        </w:div>
        <w:div w:id="292250551">
          <w:marLeft w:val="0"/>
          <w:marRight w:val="0"/>
          <w:marTop w:val="0"/>
          <w:marBottom w:val="0"/>
          <w:divBdr>
            <w:top w:val="none" w:sz="0" w:space="0" w:color="auto"/>
            <w:left w:val="none" w:sz="0" w:space="0" w:color="auto"/>
            <w:bottom w:val="none" w:sz="0" w:space="0" w:color="auto"/>
            <w:right w:val="none" w:sz="0" w:space="0" w:color="auto"/>
          </w:divBdr>
        </w:div>
        <w:div w:id="2012029670">
          <w:marLeft w:val="0"/>
          <w:marRight w:val="0"/>
          <w:marTop w:val="0"/>
          <w:marBottom w:val="0"/>
          <w:divBdr>
            <w:top w:val="none" w:sz="0" w:space="0" w:color="auto"/>
            <w:left w:val="none" w:sz="0" w:space="0" w:color="auto"/>
            <w:bottom w:val="none" w:sz="0" w:space="0" w:color="auto"/>
            <w:right w:val="none" w:sz="0" w:space="0" w:color="auto"/>
          </w:divBdr>
        </w:div>
        <w:div w:id="1418480178">
          <w:marLeft w:val="0"/>
          <w:marRight w:val="0"/>
          <w:marTop w:val="0"/>
          <w:marBottom w:val="0"/>
          <w:divBdr>
            <w:top w:val="none" w:sz="0" w:space="0" w:color="auto"/>
            <w:left w:val="none" w:sz="0" w:space="0" w:color="auto"/>
            <w:bottom w:val="none" w:sz="0" w:space="0" w:color="auto"/>
            <w:right w:val="none" w:sz="0" w:space="0" w:color="auto"/>
          </w:divBdr>
        </w:div>
        <w:div w:id="1967811472">
          <w:marLeft w:val="0"/>
          <w:marRight w:val="0"/>
          <w:marTop w:val="0"/>
          <w:marBottom w:val="0"/>
          <w:divBdr>
            <w:top w:val="none" w:sz="0" w:space="0" w:color="auto"/>
            <w:left w:val="none" w:sz="0" w:space="0" w:color="auto"/>
            <w:bottom w:val="none" w:sz="0" w:space="0" w:color="auto"/>
            <w:right w:val="none" w:sz="0" w:space="0" w:color="auto"/>
          </w:divBdr>
        </w:div>
        <w:div w:id="337468669">
          <w:marLeft w:val="0"/>
          <w:marRight w:val="0"/>
          <w:marTop w:val="0"/>
          <w:marBottom w:val="0"/>
          <w:divBdr>
            <w:top w:val="none" w:sz="0" w:space="0" w:color="auto"/>
            <w:left w:val="none" w:sz="0" w:space="0" w:color="auto"/>
            <w:bottom w:val="none" w:sz="0" w:space="0" w:color="auto"/>
            <w:right w:val="none" w:sz="0" w:space="0" w:color="auto"/>
          </w:divBdr>
        </w:div>
        <w:div w:id="1744065679">
          <w:marLeft w:val="0"/>
          <w:marRight w:val="0"/>
          <w:marTop w:val="0"/>
          <w:marBottom w:val="0"/>
          <w:divBdr>
            <w:top w:val="none" w:sz="0" w:space="0" w:color="auto"/>
            <w:left w:val="none" w:sz="0" w:space="0" w:color="auto"/>
            <w:bottom w:val="none" w:sz="0" w:space="0" w:color="auto"/>
            <w:right w:val="none" w:sz="0" w:space="0" w:color="auto"/>
          </w:divBdr>
        </w:div>
        <w:div w:id="603926425">
          <w:marLeft w:val="0"/>
          <w:marRight w:val="0"/>
          <w:marTop w:val="0"/>
          <w:marBottom w:val="0"/>
          <w:divBdr>
            <w:top w:val="none" w:sz="0" w:space="0" w:color="auto"/>
            <w:left w:val="none" w:sz="0" w:space="0" w:color="auto"/>
            <w:bottom w:val="none" w:sz="0" w:space="0" w:color="auto"/>
            <w:right w:val="none" w:sz="0" w:space="0" w:color="auto"/>
          </w:divBdr>
        </w:div>
        <w:div w:id="658463594">
          <w:marLeft w:val="0"/>
          <w:marRight w:val="0"/>
          <w:marTop w:val="0"/>
          <w:marBottom w:val="0"/>
          <w:divBdr>
            <w:top w:val="none" w:sz="0" w:space="0" w:color="auto"/>
            <w:left w:val="none" w:sz="0" w:space="0" w:color="auto"/>
            <w:bottom w:val="none" w:sz="0" w:space="0" w:color="auto"/>
            <w:right w:val="none" w:sz="0" w:space="0" w:color="auto"/>
          </w:divBdr>
        </w:div>
        <w:div w:id="669262418">
          <w:marLeft w:val="0"/>
          <w:marRight w:val="0"/>
          <w:marTop w:val="0"/>
          <w:marBottom w:val="0"/>
          <w:divBdr>
            <w:top w:val="none" w:sz="0" w:space="0" w:color="auto"/>
            <w:left w:val="none" w:sz="0" w:space="0" w:color="auto"/>
            <w:bottom w:val="none" w:sz="0" w:space="0" w:color="auto"/>
            <w:right w:val="none" w:sz="0" w:space="0" w:color="auto"/>
          </w:divBdr>
        </w:div>
      </w:divsChild>
    </w:div>
    <w:div w:id="1760172173">
      <w:bodyDiv w:val="1"/>
      <w:marLeft w:val="0"/>
      <w:marRight w:val="0"/>
      <w:marTop w:val="0"/>
      <w:marBottom w:val="0"/>
      <w:divBdr>
        <w:top w:val="none" w:sz="0" w:space="0" w:color="auto"/>
        <w:left w:val="none" w:sz="0" w:space="0" w:color="auto"/>
        <w:bottom w:val="none" w:sz="0" w:space="0" w:color="auto"/>
        <w:right w:val="none" w:sz="0" w:space="0" w:color="auto"/>
      </w:divBdr>
      <w:divsChild>
        <w:div w:id="494225525">
          <w:marLeft w:val="0"/>
          <w:marRight w:val="0"/>
          <w:marTop w:val="0"/>
          <w:marBottom w:val="0"/>
          <w:divBdr>
            <w:top w:val="none" w:sz="0" w:space="0" w:color="auto"/>
            <w:left w:val="none" w:sz="0" w:space="0" w:color="auto"/>
            <w:bottom w:val="none" w:sz="0" w:space="0" w:color="auto"/>
            <w:right w:val="none" w:sz="0" w:space="0" w:color="auto"/>
          </w:divBdr>
        </w:div>
        <w:div w:id="1435057983">
          <w:marLeft w:val="0"/>
          <w:marRight w:val="0"/>
          <w:marTop w:val="0"/>
          <w:marBottom w:val="0"/>
          <w:divBdr>
            <w:top w:val="none" w:sz="0" w:space="0" w:color="auto"/>
            <w:left w:val="none" w:sz="0" w:space="0" w:color="auto"/>
            <w:bottom w:val="none" w:sz="0" w:space="0" w:color="auto"/>
            <w:right w:val="none" w:sz="0" w:space="0" w:color="auto"/>
          </w:divBdr>
        </w:div>
        <w:div w:id="1593392438">
          <w:marLeft w:val="0"/>
          <w:marRight w:val="0"/>
          <w:marTop w:val="0"/>
          <w:marBottom w:val="0"/>
          <w:divBdr>
            <w:top w:val="none" w:sz="0" w:space="0" w:color="auto"/>
            <w:left w:val="none" w:sz="0" w:space="0" w:color="auto"/>
            <w:bottom w:val="none" w:sz="0" w:space="0" w:color="auto"/>
            <w:right w:val="none" w:sz="0" w:space="0" w:color="auto"/>
          </w:divBdr>
        </w:div>
        <w:div w:id="1724140905">
          <w:marLeft w:val="0"/>
          <w:marRight w:val="0"/>
          <w:marTop w:val="0"/>
          <w:marBottom w:val="0"/>
          <w:divBdr>
            <w:top w:val="none" w:sz="0" w:space="0" w:color="auto"/>
            <w:left w:val="none" w:sz="0" w:space="0" w:color="auto"/>
            <w:bottom w:val="none" w:sz="0" w:space="0" w:color="auto"/>
            <w:right w:val="none" w:sz="0" w:space="0" w:color="auto"/>
          </w:divBdr>
        </w:div>
        <w:div w:id="1473327894">
          <w:marLeft w:val="0"/>
          <w:marRight w:val="0"/>
          <w:marTop w:val="0"/>
          <w:marBottom w:val="0"/>
          <w:divBdr>
            <w:top w:val="none" w:sz="0" w:space="0" w:color="auto"/>
            <w:left w:val="none" w:sz="0" w:space="0" w:color="auto"/>
            <w:bottom w:val="none" w:sz="0" w:space="0" w:color="auto"/>
            <w:right w:val="none" w:sz="0" w:space="0" w:color="auto"/>
          </w:divBdr>
        </w:div>
        <w:div w:id="2011179280">
          <w:marLeft w:val="0"/>
          <w:marRight w:val="0"/>
          <w:marTop w:val="0"/>
          <w:marBottom w:val="0"/>
          <w:divBdr>
            <w:top w:val="none" w:sz="0" w:space="0" w:color="auto"/>
            <w:left w:val="none" w:sz="0" w:space="0" w:color="auto"/>
            <w:bottom w:val="none" w:sz="0" w:space="0" w:color="auto"/>
            <w:right w:val="none" w:sz="0" w:space="0" w:color="auto"/>
          </w:divBdr>
        </w:div>
      </w:divsChild>
    </w:div>
    <w:div w:id="182461380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www.seendparishplan.org"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424</Words>
  <Characters>2422</Characters>
  <Application>Microsoft Macintosh Word</Application>
  <DocSecurity>0</DocSecurity>
  <Lines>20</Lines>
  <Paragraphs>5</Paragraphs>
  <ScaleCrop>false</ScaleCrop>
  <Company/>
  <LinksUpToDate>false</LinksUpToDate>
  <CharactersWithSpaces>2841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Carola Thorpe</dc:creator>
  <cp:keywords/>
  <dc:description/>
  <cp:lastModifiedBy>Carola Thorpe</cp:lastModifiedBy>
  <cp:revision>2</cp:revision>
  <dcterms:created xsi:type="dcterms:W3CDTF">2019-07-11T08:01:00Z</dcterms:created>
  <dcterms:modified xsi:type="dcterms:W3CDTF">2019-07-11T08:01:00Z</dcterms:modified>
</cp:coreProperties>
</file>