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trong"/>
        </w:rPr>
      </w:pPr>
      <w:r>
        <w:rPr>
          <w:rStyle w:val="Strong"/>
        </w:rPr>
        <w:t>BROMPTON RALPH PARISH COUNCIL</w:t>
      </w:r>
    </w:p>
    <w:p>
      <w:pPr>
        <w:pStyle w:val="Normal"/>
        <w:jc w:val="center"/>
        <w:rPr>
          <w:b/>
          <w:b/>
        </w:rPr>
      </w:pPr>
      <w:r>
        <w:rPr>
          <w:b/>
        </w:rPr>
      </w:r>
    </w:p>
    <w:p>
      <w:pPr>
        <w:pStyle w:val="Normal"/>
        <w:jc w:val="center"/>
        <w:rPr/>
      </w:pPr>
      <w:r>
        <w:rPr/>
        <w:t xml:space="preserve">Clerk to the Council: P Bainbridge, 35 Mount Street, Bishops Lydeard, Taunton, TA4 3LH </w:t>
      </w:r>
    </w:p>
    <w:p>
      <w:pPr>
        <w:pStyle w:val="Normal"/>
        <w:jc w:val="center"/>
        <w:rPr/>
      </w:pPr>
      <w:r>
        <w:rPr/>
        <w:t>Email: bromptonralph.pc@gmail.com     Tel: 07504 507558/01823 710923</w:t>
      </w:r>
    </w:p>
    <w:p>
      <w:pPr>
        <w:pStyle w:val="Normal"/>
        <w:rPr>
          <w:b/>
          <w:b/>
        </w:rPr>
      </w:pPr>
      <w:r>
        <w:rPr>
          <w:b/>
        </w:rPr>
      </w:r>
    </w:p>
    <w:p>
      <w:pPr>
        <w:pStyle w:val="Normal"/>
        <w:jc w:val="center"/>
        <w:rPr>
          <w:b/>
          <w:b/>
          <w:bCs/>
        </w:rPr>
      </w:pPr>
      <w:r>
        <w:rPr>
          <w:b/>
          <w:bCs/>
        </w:rPr>
        <w:t>To Members of Brompton Ralph Parish Council, July 2022</w:t>
      </w:r>
    </w:p>
    <w:p>
      <w:pPr>
        <w:pStyle w:val="Normal"/>
        <w:jc w:val="center"/>
        <w:rPr>
          <w:b/>
          <w:b/>
          <w:bCs/>
        </w:rPr>
      </w:pPr>
      <w:r>
        <w:rPr>
          <w:b/>
          <w:bCs/>
        </w:rPr>
      </w:r>
    </w:p>
    <w:p>
      <w:pPr>
        <w:pStyle w:val="Normal"/>
        <w:jc w:val="center"/>
        <w:rPr>
          <w:b/>
          <w:b/>
          <w:bCs/>
        </w:rPr>
      </w:pPr>
      <w:r>
        <w:rPr/>
        <w:t xml:space="preserve">You are duly summoned to attend a Meeting of Brompton Ralph Parish Council to be held at Brompton Ralph Village Hall at 7:30 pm on Thursday 21st July 2022 </w:t>
      </w:r>
    </w:p>
    <w:p>
      <w:pPr>
        <w:pStyle w:val="Normal"/>
        <w:jc w:val="center"/>
        <w:rPr>
          <w:b/>
          <w:b/>
          <w:bCs/>
        </w:rPr>
      </w:pPr>
      <w:r>
        <w:rPr>
          <w:b/>
          <w:bCs/>
        </w:rPr>
      </w:r>
    </w:p>
    <w:p>
      <w:pPr>
        <w:pStyle w:val="Normal"/>
        <w:rPr/>
      </w:pPr>
      <w:r>
        <w:rPr>
          <w:b/>
        </w:rPr>
        <w:t xml:space="preserve">Public question time: </w:t>
      </w:r>
      <w:r>
        <w:rPr/>
        <w:t>There will be an open forum for any questions or concerns at the beginning of the meeting. Before the start of the meeting residents are welcome to raise any issues on this agenda, or simply to listen to the meeting. Because there is very limited time available in the meeting it would be preferable if any concerns are addressed to the Clerk or the Chair beforehand. Members of the public may not take part in the meeting itself.</w:t>
      </w:r>
    </w:p>
    <w:p>
      <w:pPr>
        <w:pStyle w:val="Normal"/>
        <w:rPr/>
      </w:pPr>
      <w:r>
        <w:rPr/>
      </w:r>
    </w:p>
    <w:p>
      <w:pPr>
        <w:pStyle w:val="Normal"/>
        <w:rPr>
          <w:rStyle w:val="Strong"/>
          <w:u w:val="single"/>
        </w:rPr>
      </w:pPr>
      <w:r>
        <w:rPr>
          <w:rStyle w:val="Strong"/>
          <w:u w:val="single"/>
        </w:rPr>
        <w:t xml:space="preserve">AGENDA </w:t>
      </w:r>
    </w:p>
    <w:p>
      <w:pPr>
        <w:pStyle w:val="Normal"/>
        <w:rPr>
          <w:rStyle w:val="Strong"/>
          <w:u w:val="single"/>
        </w:rPr>
      </w:pPr>
      <w:r>
        <w:rPr>
          <w:u w:val="single"/>
        </w:rPr>
      </w:r>
    </w:p>
    <w:p>
      <w:pPr>
        <w:pStyle w:val="ListParagraph"/>
        <w:numPr>
          <w:ilvl w:val="0"/>
          <w:numId w:val="3"/>
        </w:numPr>
        <w:spacing w:before="57" w:after="57"/>
        <w:contextualSpacing/>
        <w:rPr>
          <w:b/>
          <w:b/>
        </w:rPr>
      </w:pPr>
      <w:r>
        <w:rPr>
          <w:b/>
        </w:rPr>
        <w:t xml:space="preserve">Apologies:  </w:t>
      </w:r>
      <w:r>
        <w:rPr/>
        <w:t>To receive apologies and to approve reasons for absence.</w:t>
      </w:r>
    </w:p>
    <w:p>
      <w:pPr>
        <w:pStyle w:val="ListParagraph"/>
        <w:numPr>
          <w:ilvl w:val="0"/>
          <w:numId w:val="3"/>
        </w:numPr>
        <w:spacing w:before="57" w:after="57"/>
        <w:contextualSpacing/>
        <w:rPr>
          <w:b/>
          <w:b/>
        </w:rPr>
      </w:pPr>
      <w:r>
        <w:rPr>
          <w:b/>
        </w:rPr>
        <w:t xml:space="preserve">Declarations of Interest </w:t>
      </w:r>
    </w:p>
    <w:p>
      <w:pPr>
        <w:pStyle w:val="Normal"/>
        <w:numPr>
          <w:ilvl w:val="1"/>
          <w:numId w:val="1"/>
        </w:numPr>
        <w:rPr/>
      </w:pPr>
      <w:r>
        <w:rPr/>
        <w:t xml:space="preserve">Register of Interests. </w:t>
      </w:r>
    </w:p>
    <w:p>
      <w:pPr>
        <w:pStyle w:val="Normal"/>
        <w:numPr>
          <w:ilvl w:val="1"/>
          <w:numId w:val="1"/>
        </w:numPr>
        <w:rPr/>
      </w:pPr>
      <w:r>
        <w:rPr/>
        <w:t xml:space="preserve">To declare any personal interests in items on the agenda and their nature. </w:t>
      </w:r>
    </w:p>
    <w:p>
      <w:pPr>
        <w:pStyle w:val="Normal"/>
        <w:numPr>
          <w:ilvl w:val="1"/>
          <w:numId w:val="1"/>
        </w:numPr>
        <w:rPr/>
      </w:pPr>
      <w:r>
        <w:rPr/>
        <w:t>To declare any prejudicial interests in items on the agenda and their nature. (Councillors with prejudicial interests must leave the room for the relevant items)</w:t>
      </w:r>
    </w:p>
    <w:p>
      <w:pPr>
        <w:pStyle w:val="ListParagraph"/>
        <w:numPr>
          <w:ilvl w:val="0"/>
          <w:numId w:val="3"/>
        </w:numPr>
        <w:spacing w:before="57" w:after="57"/>
        <w:contextualSpacing/>
        <w:rPr>
          <w:b/>
          <w:b/>
        </w:rPr>
      </w:pPr>
      <w:r>
        <w:rPr>
          <w:b/>
        </w:rPr>
        <w:t>Minutes of the Previous Meetings</w:t>
      </w:r>
    </w:p>
    <w:p>
      <w:pPr>
        <w:pStyle w:val="Normal"/>
        <w:numPr>
          <w:ilvl w:val="1"/>
          <w:numId w:val="4"/>
        </w:numPr>
        <w:rPr/>
      </w:pPr>
      <w:r>
        <w:rPr/>
        <w:t>To consider the approval of the draft minutes of the extraordinary meeting of the Parish Council held on 10th March 2022</w:t>
      </w:r>
    </w:p>
    <w:p>
      <w:pPr>
        <w:pStyle w:val="Normal"/>
        <w:numPr>
          <w:ilvl w:val="1"/>
          <w:numId w:val="4"/>
        </w:numPr>
        <w:rPr/>
      </w:pPr>
      <w:r>
        <w:rPr/>
        <w:t>To consider the approval of the draft minutes of the extraordinary meeting of the Parish Council held on 25th May 2022</w:t>
      </w:r>
    </w:p>
    <w:p>
      <w:pPr>
        <w:pStyle w:val="ListParagraph"/>
        <w:numPr>
          <w:ilvl w:val="0"/>
          <w:numId w:val="5"/>
        </w:numPr>
        <w:tabs>
          <w:tab w:val="clear" w:pos="720"/>
        </w:tabs>
        <w:spacing w:before="57" w:after="57"/>
        <w:ind w:left="709" w:hanging="360"/>
        <w:contextualSpacing/>
        <w:rPr>
          <w:b/>
          <w:b/>
        </w:rPr>
      </w:pPr>
      <w:r>
        <w:rPr>
          <w:b/>
        </w:rPr>
        <w:t>Queen’s Platinum Jubilee</w:t>
      </w:r>
      <w:r>
        <w:rPr/>
        <w:t xml:space="preserve"> – to receive a report/update from the recent celebrations</w:t>
      </w:r>
    </w:p>
    <w:p>
      <w:pPr>
        <w:pStyle w:val="ListParagraph"/>
        <w:numPr>
          <w:ilvl w:val="0"/>
          <w:numId w:val="5"/>
        </w:numPr>
        <w:tabs>
          <w:tab w:val="clear" w:pos="720"/>
        </w:tabs>
        <w:spacing w:before="57" w:after="57"/>
        <w:ind w:left="709" w:hanging="360"/>
        <w:contextualSpacing/>
        <w:rPr>
          <w:b/>
          <w:b/>
        </w:rPr>
      </w:pPr>
      <w:r>
        <w:rPr>
          <w:b/>
        </w:rPr>
        <w:t>Planning</w:t>
      </w:r>
    </w:p>
    <w:p>
      <w:pPr>
        <w:pStyle w:val="Normal"/>
        <w:spacing w:before="57" w:after="57"/>
        <w:ind w:left="1800" w:hanging="382"/>
        <w:rPr>
          <w:b/>
          <w:b/>
          <w:bCs/>
        </w:rPr>
      </w:pPr>
      <w:r>
        <w:rPr>
          <w:b/>
          <w:bCs/>
        </w:rPr>
        <w:t xml:space="preserve">  </w:t>
      </w:r>
      <w:r>
        <w:rPr>
          <w:b/>
          <w:bCs/>
        </w:rPr>
        <w:t>Awaiting Decision</w:t>
      </w:r>
    </w:p>
    <w:p>
      <w:pPr>
        <w:pStyle w:val="Normal"/>
        <w:widowControl/>
        <w:numPr>
          <w:ilvl w:val="0"/>
          <w:numId w:val="2"/>
        </w:numPr>
        <w:tabs>
          <w:tab w:val="clear" w:pos="720"/>
          <w:tab w:val="left" w:pos="2694" w:leader="none"/>
        </w:tabs>
        <w:suppressAutoHyphens w:val="true"/>
        <w:bidi w:val="0"/>
        <w:spacing w:before="0" w:after="0"/>
        <w:ind w:left="2438" w:right="0" w:hanging="510"/>
        <w:jc w:val="left"/>
        <w:rPr/>
      </w:pPr>
      <w:r>
        <w:rPr/>
        <w:t xml:space="preserve">3/02/21/001 Erection of 1 No. agricultural workers dwelling and garage Sandpit </w:t>
      </w:r>
    </w:p>
    <w:p>
      <w:pPr>
        <w:pStyle w:val="Normal"/>
        <w:widowControl/>
        <w:tabs>
          <w:tab w:val="clear" w:pos="720"/>
          <w:tab w:val="left" w:pos="2410" w:leader="none"/>
        </w:tabs>
        <w:suppressAutoHyphens w:val="true"/>
        <w:bidi w:val="0"/>
        <w:spacing w:before="0" w:after="0"/>
        <w:ind w:left="2438" w:right="0" w:hanging="510"/>
        <w:jc w:val="left"/>
        <w:rPr/>
      </w:pPr>
      <w:r>
        <w:rPr/>
        <w:t xml:space="preserve">Meadows, Brompton Ralph to Gandstone Cross, Brompton Ralph, TA4 2RT </w:t>
      </w:r>
    </w:p>
    <w:p>
      <w:pPr>
        <w:pStyle w:val="Normal"/>
        <w:ind w:left="1908" w:hanging="490"/>
        <w:rPr>
          <w:b/>
          <w:b/>
          <w:bCs/>
        </w:rPr>
      </w:pPr>
      <w:r>
        <w:rPr>
          <w:b/>
          <w:bCs/>
        </w:rPr>
        <w:t>Planning Permissions Decided</w:t>
      </w:r>
    </w:p>
    <w:p>
      <w:pPr>
        <w:pStyle w:val="Normal"/>
        <w:widowControl/>
        <w:numPr>
          <w:ilvl w:val="0"/>
          <w:numId w:val="2"/>
        </w:numPr>
        <w:tabs>
          <w:tab w:val="clear" w:pos="720"/>
          <w:tab w:val="left" w:pos="2323" w:leader="none"/>
        </w:tabs>
        <w:suppressAutoHyphens w:val="true"/>
        <w:bidi w:val="0"/>
        <w:spacing w:before="0" w:after="0"/>
        <w:ind w:left="2324" w:right="0" w:hanging="397"/>
        <w:jc w:val="left"/>
        <w:rPr>
          <w:sz w:val="24"/>
          <w:szCs w:val="24"/>
          <w:lang w:val="en-GB" w:eastAsia="en-GB"/>
        </w:rPr>
      </w:pPr>
      <w:r>
        <w:rPr>
          <w:sz w:val="24"/>
          <w:szCs w:val="24"/>
          <w:lang w:val="en-GB" w:eastAsia="en-GB"/>
        </w:rPr>
        <w:t>3/02/20/004 Change of use of land for travelling show persons plot (retention of works already undertaken) as description amended by agents email of 27th July 2021 Land at Little Parks Farm, Tolland – refused</w:t>
      </w:r>
    </w:p>
    <w:p>
      <w:pPr>
        <w:pStyle w:val="Normal"/>
        <w:ind w:left="1908" w:hanging="490"/>
        <w:rPr>
          <w:b/>
          <w:b/>
          <w:bCs/>
        </w:rPr>
      </w:pPr>
      <w:r>
        <w:rPr>
          <w:b/>
          <w:bCs/>
        </w:rPr>
        <w:t>Received – for comment</w:t>
      </w:r>
    </w:p>
    <w:p>
      <w:pPr>
        <w:pStyle w:val="Normal"/>
        <w:widowControl/>
        <w:numPr>
          <w:ilvl w:val="0"/>
          <w:numId w:val="2"/>
        </w:numPr>
        <w:tabs>
          <w:tab w:val="clear" w:pos="720"/>
          <w:tab w:val="left" w:pos="2323" w:leader="none"/>
        </w:tabs>
        <w:suppressAutoHyphens w:val="true"/>
        <w:bidi w:val="0"/>
        <w:spacing w:before="0" w:after="0"/>
        <w:ind w:left="2381" w:right="0" w:hanging="454"/>
        <w:jc w:val="left"/>
        <w:rPr/>
      </w:pPr>
      <w:r>
        <w:rPr/>
        <w:t xml:space="preserve">Replacement of dwelling with relocation of barn and erection of carport (resubmission of 3/02/21/002) Pleasant View, Parish Quarry Road, Brompton Ralph, </w:t>
      </w:r>
    </w:p>
    <w:p>
      <w:pPr>
        <w:pStyle w:val="Normal"/>
        <w:widowControl/>
        <w:tabs>
          <w:tab w:val="clear" w:pos="720"/>
          <w:tab w:val="left" w:pos="2323" w:leader="none"/>
        </w:tabs>
        <w:suppressAutoHyphens w:val="true"/>
        <w:bidi w:val="0"/>
        <w:spacing w:before="0" w:after="0"/>
        <w:ind w:left="2381" w:right="0" w:hanging="454"/>
        <w:jc w:val="left"/>
        <w:rPr/>
      </w:pPr>
      <w:r>
        <w:rPr/>
        <w:tab/>
        <w:t xml:space="preserve">TA4 2SA Grid Reference Easting: 307193 Northing: 133523 </w:t>
      </w:r>
    </w:p>
    <w:p>
      <w:pPr>
        <w:pStyle w:val="ListParagraph"/>
        <w:numPr>
          <w:ilvl w:val="0"/>
          <w:numId w:val="5"/>
        </w:numPr>
        <w:tabs>
          <w:tab w:val="clear" w:pos="720"/>
        </w:tabs>
        <w:spacing w:before="57" w:after="57"/>
        <w:ind w:left="709" w:hanging="360"/>
        <w:contextualSpacing/>
        <w:rPr>
          <w:b/>
          <w:b/>
        </w:rPr>
      </w:pPr>
      <w:r>
        <w:rPr>
          <w:b/>
        </w:rPr>
        <w:t xml:space="preserve">Finance </w:t>
      </w:r>
    </w:p>
    <w:p>
      <w:pPr>
        <w:pStyle w:val="Normal"/>
        <w:numPr>
          <w:ilvl w:val="2"/>
          <w:numId w:val="6"/>
        </w:numPr>
        <w:rPr/>
      </w:pPr>
      <w:r>
        <w:rPr>
          <w:b/>
          <w:bCs/>
        </w:rPr>
        <w:t>Bank Balance</w:t>
      </w:r>
      <w:r>
        <w:rPr/>
        <w:t xml:space="preserve"> –  28</w:t>
      </w:r>
      <w:r>
        <w:rPr>
          <w:vertAlign w:val="superscript"/>
        </w:rPr>
        <w:t>th</w:t>
      </w:r>
      <w:r>
        <w:rPr/>
        <w:t xml:space="preserve"> February = £11,816.45 including bank reconciliation</w:t>
      </w:r>
    </w:p>
    <w:p>
      <w:pPr>
        <w:pStyle w:val="Normal"/>
        <w:numPr>
          <w:ilvl w:val="2"/>
          <w:numId w:val="6"/>
        </w:numPr>
        <w:rPr/>
      </w:pPr>
      <w:r>
        <w:rPr>
          <w:b/>
          <w:bCs/>
        </w:rPr>
        <w:t>Receipts –</w:t>
      </w:r>
      <w:r>
        <w:rPr/>
        <w:t xml:space="preserve"> Annual Precept 14/04/22 - £4,250</w:t>
      </w:r>
    </w:p>
    <w:p>
      <w:pPr>
        <w:pStyle w:val="Normal"/>
        <w:numPr>
          <w:ilvl w:val="2"/>
          <w:numId w:val="6"/>
        </w:numPr>
        <w:rPr/>
      </w:pPr>
      <w:r>
        <w:rPr>
          <w:b/>
          <w:bCs/>
        </w:rPr>
        <w:t xml:space="preserve">Payments for Approval </w:t>
      </w:r>
    </w:p>
    <w:p>
      <w:pPr>
        <w:pStyle w:val="Normal"/>
        <w:widowControl/>
        <w:numPr>
          <w:ilvl w:val="0"/>
          <w:numId w:val="2"/>
        </w:numPr>
        <w:tabs>
          <w:tab w:val="clear" w:pos="720"/>
          <w:tab w:val="left" w:pos="2410" w:leader="none"/>
        </w:tabs>
        <w:suppressAutoHyphens w:val="true"/>
        <w:bidi w:val="0"/>
        <w:spacing w:before="0" w:after="0"/>
        <w:ind w:left="0" w:right="0" w:firstLine="1928"/>
        <w:jc w:val="left"/>
        <w:rPr/>
      </w:pPr>
      <w:r>
        <w:rPr/>
        <w:t xml:space="preserve">Clerk’s Wages – May, June, July, August </w:t>
      </w:r>
      <w:r>
        <w:rPr/>
        <w:t xml:space="preserve">@ £154.17 including </w:t>
      </w:r>
      <w:r>
        <w:rPr/>
        <w:t>HMRC PAYE</w:t>
      </w:r>
    </w:p>
    <w:p>
      <w:pPr>
        <w:pStyle w:val="Normal"/>
        <w:widowControl/>
        <w:numPr>
          <w:ilvl w:val="0"/>
          <w:numId w:val="2"/>
        </w:numPr>
        <w:tabs>
          <w:tab w:val="clear" w:pos="720"/>
          <w:tab w:val="left" w:pos="2410" w:leader="none"/>
        </w:tabs>
        <w:suppressAutoHyphens w:val="true"/>
        <w:bidi w:val="0"/>
        <w:spacing w:before="0" w:after="0"/>
        <w:ind w:left="0" w:right="0" w:firstLine="1928"/>
        <w:jc w:val="left"/>
        <w:rPr/>
      </w:pPr>
      <w:r>
        <w:rPr/>
        <w:t>SALC – Training Preparing for Elections - £20.00</w:t>
      </w:r>
    </w:p>
    <w:p>
      <w:pPr>
        <w:pStyle w:val="Normal"/>
        <w:widowControl/>
        <w:numPr>
          <w:ilvl w:val="0"/>
          <w:numId w:val="2"/>
        </w:numPr>
        <w:tabs>
          <w:tab w:val="clear" w:pos="720"/>
          <w:tab w:val="left" w:pos="2410" w:leader="none"/>
        </w:tabs>
        <w:suppressAutoHyphens w:val="true"/>
        <w:bidi w:val="0"/>
        <w:spacing w:before="0" w:after="0"/>
        <w:ind w:left="0" w:right="0" w:firstLine="1928"/>
        <w:jc w:val="left"/>
        <w:rPr/>
      </w:pPr>
      <w:r>
        <w:rPr/>
        <w:t>Locum Clerk Meeting 11th May - £101.78</w:t>
      </w:r>
    </w:p>
    <w:p>
      <w:pPr>
        <w:pStyle w:val="Normal"/>
        <w:widowControl/>
        <w:numPr>
          <w:ilvl w:val="0"/>
          <w:numId w:val="2"/>
        </w:numPr>
        <w:tabs>
          <w:tab w:val="clear" w:pos="720"/>
          <w:tab w:val="left" w:pos="2410" w:leader="none"/>
        </w:tabs>
        <w:suppressAutoHyphens w:val="true"/>
        <w:bidi w:val="0"/>
        <w:spacing w:before="0" w:after="0"/>
        <w:ind w:left="0" w:right="0" w:firstLine="1928"/>
        <w:jc w:val="left"/>
        <w:rPr/>
      </w:pPr>
      <w:r>
        <w:rPr/>
        <w:t>Hire of Village Hall - £116.00</w:t>
      </w:r>
    </w:p>
    <w:p>
      <w:pPr>
        <w:pStyle w:val="Normal"/>
        <w:numPr>
          <w:ilvl w:val="1"/>
          <w:numId w:val="7"/>
        </w:numPr>
        <w:rPr/>
      </w:pPr>
      <w:r>
        <w:rPr>
          <w:b/>
          <w:bCs/>
        </w:rPr>
        <w:t xml:space="preserve">Banking </w:t>
      </w:r>
      <w:r>
        <w:rPr/>
        <w:t>– update</w:t>
      </w:r>
    </w:p>
    <w:p>
      <w:pPr>
        <w:pStyle w:val="Normal"/>
        <w:numPr>
          <w:ilvl w:val="1"/>
          <w:numId w:val="7"/>
        </w:numPr>
        <w:rPr/>
      </w:pPr>
      <w:r>
        <w:rPr>
          <w:b/>
          <w:bCs/>
        </w:rPr>
        <w:t xml:space="preserve">AGAR </w:t>
      </w:r>
      <w:r>
        <w:rPr/>
        <w:t>- update</w:t>
      </w:r>
    </w:p>
    <w:p>
      <w:pPr>
        <w:pStyle w:val="ListParagraph"/>
        <w:numPr>
          <w:ilvl w:val="0"/>
          <w:numId w:val="5"/>
        </w:numPr>
        <w:tabs>
          <w:tab w:val="clear" w:pos="720"/>
        </w:tabs>
        <w:spacing w:before="57" w:after="57"/>
        <w:ind w:left="709" w:hanging="360"/>
        <w:contextualSpacing/>
        <w:rPr>
          <w:b/>
          <w:b/>
        </w:rPr>
      </w:pPr>
      <w:r>
        <w:rPr>
          <w:b/>
        </w:rPr>
        <w:t>War Memorial</w:t>
      </w:r>
      <w:r>
        <w:rPr/>
        <w:t xml:space="preserve"> - update</w:t>
      </w:r>
    </w:p>
    <w:p>
      <w:pPr>
        <w:pStyle w:val="ListParagraph"/>
        <w:numPr>
          <w:ilvl w:val="0"/>
          <w:numId w:val="5"/>
        </w:numPr>
        <w:tabs>
          <w:tab w:val="clear" w:pos="720"/>
        </w:tabs>
        <w:spacing w:before="57" w:after="57"/>
        <w:ind w:left="709" w:hanging="360"/>
        <w:contextualSpacing/>
        <w:rPr>
          <w:b/>
          <w:b/>
        </w:rPr>
      </w:pPr>
      <w:r>
        <w:rPr>
          <w:b/>
        </w:rPr>
        <w:t>Village Green Seat</w:t>
      </w:r>
      <w:r>
        <w:rPr/>
        <w:t xml:space="preserve"> – to discuss with consideration for the purchase of a new bench</w:t>
      </w:r>
    </w:p>
    <w:p>
      <w:pPr>
        <w:pStyle w:val="ListParagraph"/>
        <w:numPr>
          <w:ilvl w:val="0"/>
          <w:numId w:val="5"/>
        </w:numPr>
        <w:tabs>
          <w:tab w:val="clear" w:pos="720"/>
        </w:tabs>
        <w:spacing w:before="57" w:after="57"/>
        <w:ind w:left="709" w:hanging="360"/>
        <w:contextualSpacing/>
        <w:rPr>
          <w:b/>
          <w:b/>
        </w:rPr>
      </w:pPr>
      <w:r>
        <w:rPr>
          <w:b/>
          <w:bCs/>
        </w:rPr>
        <w:t>Village Signs</w:t>
      </w:r>
      <w:r>
        <w:rPr/>
        <w:t xml:space="preserve"> – to discuss and consider the proposal for village signs</w:t>
      </w:r>
    </w:p>
    <w:p>
      <w:pPr>
        <w:pStyle w:val="ListParagraph"/>
        <w:numPr>
          <w:ilvl w:val="0"/>
          <w:numId w:val="5"/>
        </w:numPr>
        <w:tabs>
          <w:tab w:val="clear" w:pos="720"/>
        </w:tabs>
        <w:spacing w:before="57" w:after="57"/>
        <w:ind w:left="709" w:hanging="425"/>
        <w:contextualSpacing/>
        <w:rPr>
          <w:b/>
          <w:b/>
        </w:rPr>
      </w:pPr>
      <w:r>
        <w:rPr>
          <w:b/>
          <w:bCs/>
        </w:rPr>
        <w:t xml:space="preserve">Maintenance of the Open Spaces </w:t>
      </w:r>
      <w:r>
        <w:rPr/>
        <w:t>– Update</w:t>
      </w:r>
    </w:p>
    <w:p>
      <w:pPr>
        <w:pStyle w:val="ListParagraph"/>
        <w:numPr>
          <w:ilvl w:val="0"/>
          <w:numId w:val="5"/>
        </w:numPr>
        <w:tabs>
          <w:tab w:val="clear" w:pos="720"/>
        </w:tabs>
        <w:spacing w:before="57" w:after="57"/>
        <w:ind w:left="709" w:hanging="425"/>
        <w:contextualSpacing/>
        <w:rPr>
          <w:b/>
          <w:b/>
        </w:rPr>
      </w:pPr>
      <w:r>
        <w:rPr>
          <w:b/>
          <w:bCs/>
        </w:rPr>
        <w:t xml:space="preserve">Defibrillators – </w:t>
      </w:r>
      <w:r>
        <w:rPr/>
        <w:t xml:space="preserve">to agree purchase of new pads and batteries. Relocation of Cricket Ground Defibrillator &amp; training </w:t>
      </w:r>
    </w:p>
    <w:p>
      <w:pPr>
        <w:pStyle w:val="ListParagraph"/>
        <w:numPr>
          <w:ilvl w:val="0"/>
          <w:numId w:val="5"/>
        </w:numPr>
        <w:tabs>
          <w:tab w:val="clear" w:pos="720"/>
        </w:tabs>
        <w:spacing w:before="57" w:after="57"/>
        <w:ind w:left="709" w:hanging="425"/>
        <w:contextualSpacing/>
        <w:rPr>
          <w:b/>
          <w:b/>
        </w:rPr>
      </w:pPr>
      <w:r>
        <w:rPr>
          <w:b/>
          <w:bCs/>
        </w:rPr>
        <w:t xml:space="preserve">Correspondence – </w:t>
      </w:r>
      <w:r>
        <w:rPr/>
        <w:t>to include contacts made via the website</w:t>
      </w:r>
    </w:p>
    <w:p>
      <w:pPr>
        <w:pStyle w:val="ListParagraph"/>
        <w:numPr>
          <w:ilvl w:val="0"/>
          <w:numId w:val="5"/>
        </w:numPr>
        <w:tabs>
          <w:tab w:val="clear" w:pos="720"/>
        </w:tabs>
        <w:spacing w:before="57" w:after="57"/>
        <w:ind w:left="709" w:hanging="425"/>
        <w:contextualSpacing/>
        <w:rPr>
          <w:b/>
          <w:b/>
        </w:rPr>
      </w:pPr>
      <w:r>
        <w:rPr>
          <w:b/>
          <w:bCs/>
        </w:rPr>
        <w:t xml:space="preserve">Clerk’s Report – </w:t>
      </w:r>
      <w:r>
        <w:rPr/>
        <w:t>including attendance at June’s Exmoor Panel &amp; Scribe’s Deploying Electric Vehicle Charging in the Community.</w:t>
      </w:r>
    </w:p>
    <w:p>
      <w:pPr>
        <w:pStyle w:val="ListParagraph"/>
        <w:numPr>
          <w:ilvl w:val="0"/>
          <w:numId w:val="5"/>
        </w:numPr>
        <w:tabs>
          <w:tab w:val="clear" w:pos="720"/>
        </w:tabs>
        <w:spacing w:before="57" w:after="57"/>
        <w:ind w:left="709" w:hanging="425"/>
        <w:contextualSpacing/>
        <w:rPr>
          <w:b/>
          <w:b/>
        </w:rPr>
      </w:pPr>
      <w:r>
        <w:rPr>
          <w:b/>
          <w:bCs/>
        </w:rPr>
        <w:t>Councillors’ reports and items for future agendas</w:t>
      </w:r>
    </w:p>
    <w:p>
      <w:pPr>
        <w:pStyle w:val="Normal"/>
        <w:tabs>
          <w:tab w:val="clear" w:pos="720"/>
          <w:tab w:val="left" w:pos="709" w:leader="none"/>
        </w:tabs>
        <w:spacing w:before="57" w:after="57"/>
        <w:rPr/>
      </w:pPr>
      <w:r>
        <w:rPr>
          <w:bCs/>
        </w:rPr>
        <w:tab/>
        <w:t>Councillors are respectfully reminded that this is not an opportunity for debate or decision making</w:t>
      </w:r>
      <w:r>
        <w:rPr/>
        <w:t>.</w:t>
      </w:r>
    </w:p>
    <w:p>
      <w:pPr>
        <w:pStyle w:val="ListParagraph"/>
        <w:numPr>
          <w:ilvl w:val="0"/>
          <w:numId w:val="5"/>
        </w:numPr>
        <w:tabs>
          <w:tab w:val="clear" w:pos="720"/>
        </w:tabs>
        <w:spacing w:before="57" w:after="57"/>
        <w:ind w:left="709" w:hanging="425"/>
        <w:contextualSpacing/>
        <w:rPr/>
      </w:pPr>
      <w:r>
        <w:rPr>
          <w:b/>
          <w:bCs/>
        </w:rPr>
        <w:t>Date of Next Meeting</w:t>
        <w:tab/>
      </w:r>
      <w:r>
        <w:rPr/>
        <w:tab/>
      </w:r>
    </w:p>
    <w:p>
      <w:pPr>
        <w:pStyle w:val="Normal"/>
        <w:ind w:left="1080" w:hanging="0"/>
        <w:rPr>
          <w:b/>
          <w:b/>
          <w:bCs/>
        </w:rPr>
      </w:pPr>
      <w:r>
        <w:rPr>
          <w:b/>
          <w:bCs/>
        </w:rPr>
        <w:tab/>
      </w:r>
    </w:p>
    <w:p>
      <w:pPr>
        <w:pStyle w:val="Normal"/>
        <w:ind w:left="1077" w:hanging="567"/>
        <w:rPr/>
      </w:pPr>
      <w:r>
        <w:rPr>
          <w:rFonts w:ascii="Segoe Script" w:hAnsi="Segoe Script"/>
          <w:b/>
          <w:bCs/>
        </w:rPr>
        <w:t>Patricia Bainbridge</w:t>
      </w:r>
    </w:p>
    <w:p>
      <w:pPr>
        <w:pStyle w:val="Normal"/>
        <w:ind w:left="1077" w:hanging="567"/>
        <w:rPr/>
      </w:pPr>
      <w:r>
        <w:rPr/>
        <w:t>Clerk to Brompton Ralph Parish Council</w:t>
      </w:r>
    </w:p>
    <w:p>
      <w:pPr>
        <w:pStyle w:val="Normal"/>
        <w:ind w:left="1077" w:hanging="567"/>
        <w:rPr/>
      </w:pPr>
      <w:r>
        <w:rPr/>
        <w:t>14</w:t>
      </w:r>
      <w:r>
        <w:rPr>
          <w:vertAlign w:val="superscript"/>
        </w:rPr>
        <w:t>th</w:t>
      </w:r>
      <w:r>
        <w:rPr/>
        <w:t xml:space="preserve"> July 2022</w:t>
        <w:tab/>
        <w:tab/>
        <w:tab/>
        <w:tab/>
        <w:tab/>
      </w:r>
    </w:p>
    <w:p>
      <w:pPr>
        <w:pStyle w:val="Normal"/>
        <w:spacing w:beforeAutospacing="1" w:afterAutospacing="1"/>
        <w:jc w:val="center"/>
        <w:rPr/>
      </w:pPr>
      <w:r>
        <w:rPr/>
      </w:r>
    </w:p>
    <w:sectPr>
      <w:type w:val="nextPage"/>
      <w:pgSz w:w="11906" w:h="16838"/>
      <w:pgMar w:left="567" w:right="567" w:header="0" w:top="964"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egoe Script">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70"/>
        </w:tabs>
        <w:ind w:left="1070" w:hanging="360"/>
      </w:pPr>
      <w:rPr>
        <w:sz w:val="28"/>
        <w:b/>
        <w:szCs w:val="28"/>
        <w:bCs/>
      </w:rPr>
    </w:lvl>
    <w:lvl w:ilvl="1">
      <w:start w:val="1"/>
      <w:numFmt w:val="lowerLetter"/>
      <w:lvlText w:val="%2."/>
      <w:lvlJc w:val="left"/>
      <w:pPr>
        <w:tabs>
          <w:tab w:val="num" w:pos="1800"/>
        </w:tabs>
        <w:ind w:left="1800" w:hanging="360"/>
      </w:pPr>
      <w:rPr>
        <w:sz w:val="24"/>
        <w:b/>
        <w:szCs w:val="24"/>
        <w:bCs/>
      </w:rPr>
    </w:lvl>
    <w:lvl w:ilvl="2">
      <w:start w:val="1"/>
      <w:numFmt w:val="lowerRoman"/>
      <w:lvlText w:val="%3."/>
      <w:lvlJc w:val="right"/>
      <w:pPr>
        <w:tabs>
          <w:tab w:val="num" w:pos="2520"/>
        </w:tabs>
        <w:ind w:left="2520" w:hanging="180"/>
      </w:pPr>
      <w:rPr>
        <w:b w:val="false"/>
        <w:bCs w:val="false"/>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lowerRoman"/>
      <w:lvlText w:val="%1."/>
      <w:lvlJc w:val="left"/>
      <w:pPr>
        <w:tabs>
          <w:tab w:val="num" w:pos="2302"/>
        </w:tabs>
        <w:ind w:left="2302" w:hanging="360"/>
      </w:pPr>
      <w:rPr>
        <w:sz w:val="22"/>
        <w:b/>
        <w:szCs w:val="22"/>
        <w:bCs/>
      </w:rPr>
    </w:lvl>
    <w:lvl w:ilvl="1">
      <w:start w:val="1"/>
      <w:numFmt w:val="bullet"/>
      <w:lvlText w:val="◦"/>
      <w:lvlJc w:val="left"/>
      <w:pPr>
        <w:tabs>
          <w:tab w:val="num" w:pos="2662"/>
        </w:tabs>
        <w:ind w:left="2662" w:hanging="360"/>
      </w:pPr>
      <w:rPr>
        <w:rFonts w:ascii="OpenSymbol" w:hAnsi="OpenSymbol" w:cs="OpenSymbol" w:hint="default"/>
      </w:rPr>
    </w:lvl>
    <w:lvl w:ilvl="2">
      <w:start w:val="1"/>
      <w:numFmt w:val="bullet"/>
      <w:lvlText w:val="▪"/>
      <w:lvlJc w:val="left"/>
      <w:pPr>
        <w:tabs>
          <w:tab w:val="num" w:pos="3022"/>
        </w:tabs>
        <w:ind w:left="3022" w:hanging="360"/>
      </w:pPr>
      <w:rPr>
        <w:rFonts w:ascii="OpenSymbol" w:hAnsi="OpenSymbol" w:cs="OpenSymbol" w:hint="default"/>
      </w:rPr>
    </w:lvl>
    <w:lvl w:ilvl="3">
      <w:start w:val="1"/>
      <w:numFmt w:val="bullet"/>
      <w:lvlText w:val=""/>
      <w:lvlJc w:val="left"/>
      <w:pPr>
        <w:tabs>
          <w:tab w:val="num" w:pos="3382"/>
        </w:tabs>
        <w:ind w:left="3382" w:hanging="360"/>
      </w:pPr>
      <w:rPr>
        <w:rFonts w:ascii="Symbol" w:hAnsi="Symbol" w:cs="Symbol" w:hint="default"/>
      </w:rPr>
    </w:lvl>
    <w:lvl w:ilvl="4">
      <w:start w:val="1"/>
      <w:numFmt w:val="bullet"/>
      <w:lvlText w:val="◦"/>
      <w:lvlJc w:val="left"/>
      <w:pPr>
        <w:tabs>
          <w:tab w:val="num" w:pos="3742"/>
        </w:tabs>
        <w:ind w:left="3742" w:hanging="360"/>
      </w:pPr>
      <w:rPr>
        <w:rFonts w:ascii="OpenSymbol" w:hAnsi="OpenSymbol" w:cs="OpenSymbol" w:hint="default"/>
      </w:rPr>
    </w:lvl>
    <w:lvl w:ilvl="5">
      <w:start w:val="1"/>
      <w:numFmt w:val="bullet"/>
      <w:lvlText w:val="▪"/>
      <w:lvlJc w:val="left"/>
      <w:pPr>
        <w:tabs>
          <w:tab w:val="num" w:pos="4102"/>
        </w:tabs>
        <w:ind w:left="4102" w:hanging="360"/>
      </w:pPr>
      <w:rPr>
        <w:rFonts w:ascii="OpenSymbol" w:hAnsi="OpenSymbol" w:cs="OpenSymbol" w:hint="default"/>
      </w:rPr>
    </w:lvl>
    <w:lvl w:ilvl="6">
      <w:start w:val="1"/>
      <w:numFmt w:val="bullet"/>
      <w:lvlText w:val=""/>
      <w:lvlJc w:val="left"/>
      <w:pPr>
        <w:tabs>
          <w:tab w:val="num" w:pos="4462"/>
        </w:tabs>
        <w:ind w:left="4462" w:hanging="360"/>
      </w:pPr>
      <w:rPr>
        <w:rFonts w:ascii="Symbol" w:hAnsi="Symbol" w:cs="Symbol" w:hint="default"/>
      </w:rPr>
    </w:lvl>
    <w:lvl w:ilvl="7">
      <w:start w:val="1"/>
      <w:numFmt w:val="bullet"/>
      <w:lvlText w:val="◦"/>
      <w:lvlJc w:val="left"/>
      <w:pPr>
        <w:tabs>
          <w:tab w:val="num" w:pos="4822"/>
        </w:tabs>
        <w:ind w:left="4822" w:hanging="360"/>
      </w:pPr>
      <w:rPr>
        <w:rFonts w:ascii="OpenSymbol" w:hAnsi="OpenSymbol" w:cs="OpenSymbol" w:hint="default"/>
      </w:rPr>
    </w:lvl>
    <w:lvl w:ilvl="8">
      <w:start w:val="1"/>
      <w:numFmt w:val="bullet"/>
      <w:lvlText w:val="▪"/>
      <w:lvlJc w:val="left"/>
      <w:pPr>
        <w:tabs>
          <w:tab w:val="num" w:pos="5182"/>
        </w:tabs>
        <w:ind w:left="5182" w:hanging="360"/>
      </w:pPr>
      <w:rPr>
        <w:rFonts w:ascii="OpenSymbol" w:hAnsi="OpenSymbol" w:cs="OpenSymbol"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1070"/>
        </w:tabs>
        <w:ind w:left="1070" w:hanging="360"/>
      </w:pPr>
      <w:rPr>
        <w:sz w:val="28"/>
        <w:b/>
        <w:szCs w:val="28"/>
        <w:bCs/>
      </w:rPr>
    </w:lvl>
    <w:lvl w:ilvl="1">
      <w:start w:val="1"/>
      <w:numFmt w:val="lowerLetter"/>
      <w:lvlText w:val="%2."/>
      <w:lvlJc w:val="left"/>
      <w:pPr>
        <w:tabs>
          <w:tab w:val="num" w:pos="1800"/>
        </w:tabs>
        <w:ind w:left="1800" w:hanging="360"/>
      </w:pPr>
      <w:rPr>
        <w:sz w:val="24"/>
        <w:b/>
        <w:szCs w:val="24"/>
        <w:bCs/>
      </w:rPr>
    </w:lvl>
    <w:lvl w:ilvl="2">
      <w:start w:val="1"/>
      <w:numFmt w:val="lowerRoman"/>
      <w:lvlText w:val="%3."/>
      <w:lvlJc w:val="right"/>
      <w:pPr>
        <w:tabs>
          <w:tab w:val="num" w:pos="2520"/>
        </w:tabs>
        <w:ind w:left="2520" w:hanging="180"/>
      </w:pPr>
      <w:rPr>
        <w:b w:val="false"/>
        <w:bCs w:val="false"/>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lvl w:ilvl="0">
      <w:start w:val="4"/>
      <w:numFmt w:val="decimal"/>
      <w:lvlText w:val="%1."/>
      <w:lvlJc w:val="left"/>
      <w:pPr>
        <w:tabs>
          <w:tab w:val="num" w:pos="1070"/>
        </w:tabs>
        <w:ind w:left="1070" w:hanging="360"/>
      </w:pPr>
      <w:rPr>
        <w:sz w:val="28"/>
        <w:b/>
        <w:szCs w:val="28"/>
        <w:bCs/>
      </w:rPr>
    </w:lvl>
    <w:lvl w:ilvl="1">
      <w:start w:val="1"/>
      <w:numFmt w:val="lowerLetter"/>
      <w:lvlText w:val="%2."/>
      <w:lvlJc w:val="left"/>
      <w:pPr>
        <w:tabs>
          <w:tab w:val="num" w:pos="1800"/>
        </w:tabs>
        <w:ind w:left="1800" w:hanging="360"/>
      </w:pPr>
      <w:rPr>
        <w:sz w:val="24"/>
        <w:b/>
        <w:szCs w:val="24"/>
        <w:bCs/>
      </w:rPr>
    </w:lvl>
    <w:lvl w:ilvl="2">
      <w:start w:val="1"/>
      <w:numFmt w:val="lowerRoman"/>
      <w:lvlText w:val="%3."/>
      <w:lvlJc w:val="right"/>
      <w:pPr>
        <w:tabs>
          <w:tab w:val="num" w:pos="2520"/>
        </w:tabs>
        <w:ind w:left="2520" w:hanging="180"/>
      </w:pPr>
      <w:rPr>
        <w:b w:val="false"/>
        <w:bCs w:val="false"/>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lvl w:ilvl="0">
      <w:start w:val="1"/>
      <w:numFmt w:val="lowerLetter"/>
      <w:lvlText w:val="%1."/>
      <w:lvlJc w:val="left"/>
      <w:pPr>
        <w:tabs>
          <w:tab w:val="num" w:pos="1114"/>
        </w:tabs>
        <w:ind w:left="1114" w:hanging="397"/>
      </w:pPr>
      <w:rPr>
        <w:sz w:val="22"/>
        <w:b/>
        <w:szCs w:val="22"/>
        <w:bCs/>
      </w:rPr>
    </w:lvl>
    <w:lvl w:ilvl="1">
      <w:start w:val="1"/>
      <w:numFmt w:val="lowerLetter"/>
      <w:lvlText w:val="%2."/>
      <w:lvlJc w:val="left"/>
      <w:pPr>
        <w:tabs>
          <w:tab w:val="num" w:pos="1511"/>
        </w:tabs>
        <w:ind w:left="1511" w:hanging="397"/>
      </w:pPr>
      <w:rPr>
        <w:sz w:val="22"/>
        <w:b/>
        <w:szCs w:val="22"/>
        <w:bCs/>
      </w:rPr>
    </w:lvl>
    <w:lvl w:ilvl="2">
      <w:start w:val="1"/>
      <w:numFmt w:val="lowerLetter"/>
      <w:lvlText w:val="%3."/>
      <w:lvlJc w:val="left"/>
      <w:pPr>
        <w:tabs>
          <w:tab w:val="num" w:pos="1908"/>
        </w:tabs>
        <w:ind w:left="1908" w:hanging="397"/>
      </w:pPr>
      <w:rPr>
        <w:sz w:val="22"/>
        <w:b/>
        <w:szCs w:val="22"/>
        <w:bCs/>
      </w:rPr>
    </w:lvl>
    <w:lvl w:ilvl="3">
      <w:start w:val="5"/>
      <w:numFmt w:val="lowerLetter"/>
      <w:lvlText w:val="%4."/>
      <w:lvlJc w:val="left"/>
      <w:pPr>
        <w:tabs>
          <w:tab w:val="num" w:pos="2305"/>
        </w:tabs>
        <w:ind w:left="2305" w:hanging="397"/>
      </w:pPr>
      <w:rPr>
        <w:sz w:val="22"/>
        <w:b/>
        <w:szCs w:val="22"/>
        <w:bCs/>
      </w:rPr>
    </w:lvl>
    <w:lvl w:ilvl="4">
      <w:start w:val="1"/>
      <w:numFmt w:val="lowerLetter"/>
      <w:lvlText w:val="%5."/>
      <w:lvlJc w:val="left"/>
      <w:pPr>
        <w:tabs>
          <w:tab w:val="num" w:pos="2702"/>
        </w:tabs>
        <w:ind w:left="2702" w:hanging="397"/>
      </w:pPr>
      <w:rPr>
        <w:sz w:val="22"/>
        <w:b/>
        <w:szCs w:val="22"/>
        <w:bCs/>
      </w:rPr>
    </w:lvl>
    <w:lvl w:ilvl="5">
      <w:start w:val="1"/>
      <w:numFmt w:val="lowerLetter"/>
      <w:lvlText w:val="%6."/>
      <w:lvlJc w:val="left"/>
      <w:pPr>
        <w:tabs>
          <w:tab w:val="num" w:pos="3099"/>
        </w:tabs>
        <w:ind w:left="3099" w:hanging="397"/>
      </w:pPr>
      <w:rPr>
        <w:sz w:val="22"/>
        <w:b/>
        <w:szCs w:val="22"/>
        <w:bCs/>
      </w:rPr>
    </w:lvl>
    <w:lvl w:ilvl="6">
      <w:start w:val="1"/>
      <w:numFmt w:val="lowerLetter"/>
      <w:lvlText w:val="%7."/>
      <w:lvlJc w:val="left"/>
      <w:pPr>
        <w:tabs>
          <w:tab w:val="num" w:pos="3496"/>
        </w:tabs>
        <w:ind w:left="3496" w:hanging="397"/>
      </w:pPr>
      <w:rPr>
        <w:sz w:val="22"/>
        <w:b/>
        <w:szCs w:val="22"/>
        <w:bCs/>
      </w:rPr>
    </w:lvl>
    <w:lvl w:ilvl="7">
      <w:start w:val="1"/>
      <w:numFmt w:val="lowerLetter"/>
      <w:lvlText w:val="%8."/>
      <w:lvlJc w:val="left"/>
      <w:pPr>
        <w:tabs>
          <w:tab w:val="num" w:pos="3893"/>
        </w:tabs>
        <w:ind w:left="3893" w:hanging="397"/>
      </w:pPr>
      <w:rPr>
        <w:sz w:val="22"/>
        <w:b/>
        <w:szCs w:val="22"/>
        <w:bCs/>
      </w:rPr>
    </w:lvl>
    <w:lvl w:ilvl="8">
      <w:start w:val="1"/>
      <w:numFmt w:val="lowerLetter"/>
      <w:lvlText w:val="%9."/>
      <w:lvlJc w:val="left"/>
      <w:pPr>
        <w:tabs>
          <w:tab w:val="num" w:pos="4290"/>
        </w:tabs>
        <w:ind w:left="4290" w:hanging="397"/>
      </w:pPr>
      <w:rPr>
        <w:sz w:val="22"/>
        <w:b/>
        <w:szCs w:val="22"/>
        <w:bCs/>
      </w:rPr>
    </w:lvl>
  </w:abstractNum>
  <w:abstractNum w:abstractNumId="7">
    <w:lvl w:ilvl="0">
      <w:start w:val="1"/>
      <w:numFmt w:val="decimal"/>
      <w:lvlText w:val="%1."/>
      <w:lvlJc w:val="left"/>
      <w:pPr>
        <w:tabs>
          <w:tab w:val="num" w:pos="1070"/>
        </w:tabs>
        <w:ind w:left="1070" w:hanging="360"/>
      </w:pPr>
      <w:rPr>
        <w:sz w:val="28"/>
        <w:b/>
        <w:szCs w:val="28"/>
        <w:bCs/>
      </w:rPr>
    </w:lvl>
    <w:lvl w:ilvl="1">
      <w:start w:val="4"/>
      <w:numFmt w:val="lowerLetter"/>
      <w:lvlText w:val="%2."/>
      <w:lvlJc w:val="left"/>
      <w:pPr>
        <w:tabs>
          <w:tab w:val="num" w:pos="1800"/>
        </w:tabs>
        <w:ind w:left="1800" w:hanging="360"/>
      </w:pPr>
      <w:rPr>
        <w:sz w:val="24"/>
        <w:b/>
        <w:szCs w:val="24"/>
        <w:bCs/>
      </w:rPr>
    </w:lvl>
    <w:lvl w:ilvl="2">
      <w:start w:val="1"/>
      <w:numFmt w:val="lowerRoman"/>
      <w:lvlText w:val="%3."/>
      <w:lvlJc w:val="right"/>
      <w:pPr>
        <w:tabs>
          <w:tab w:val="num" w:pos="2520"/>
        </w:tabs>
        <w:ind w:left="2520" w:hanging="180"/>
      </w:pPr>
      <w:rPr>
        <w:sz w:val="22"/>
        <w:b w:val="false"/>
        <w:szCs w:val="22"/>
        <w:bCs w:val="false"/>
      </w:rPr>
    </w:lvl>
    <w:lvl w:ilvl="3">
      <w:start w:val="1"/>
      <w:numFmt w:val="decimal"/>
      <w:lvlText w:val="%4."/>
      <w:lvlJc w:val="left"/>
      <w:pPr>
        <w:tabs>
          <w:tab w:val="num" w:pos="3240"/>
        </w:tabs>
        <w:ind w:left="3240" w:hanging="360"/>
      </w:pPr>
      <w:rPr>
        <w:sz w:val="22"/>
        <w:b/>
        <w:szCs w:val="22"/>
        <w:bCs/>
      </w:rPr>
    </w:lvl>
    <w:lvl w:ilvl="4">
      <w:start w:val="1"/>
      <w:numFmt w:val="lowerLetter"/>
      <w:lvlText w:val="%5."/>
      <w:lvlJc w:val="left"/>
      <w:pPr>
        <w:tabs>
          <w:tab w:val="num" w:pos="3960"/>
        </w:tabs>
        <w:ind w:left="3960" w:hanging="360"/>
      </w:pPr>
      <w:rPr>
        <w:sz w:val="22"/>
        <w:b/>
        <w:szCs w:val="22"/>
        <w:bCs/>
      </w:rPr>
    </w:lvl>
    <w:lvl w:ilvl="5">
      <w:start w:val="1"/>
      <w:numFmt w:val="lowerRoman"/>
      <w:lvlText w:val="%6."/>
      <w:lvlJc w:val="right"/>
      <w:pPr>
        <w:tabs>
          <w:tab w:val="num" w:pos="4680"/>
        </w:tabs>
        <w:ind w:left="4680" w:hanging="180"/>
      </w:pPr>
      <w:rPr>
        <w:sz w:val="22"/>
        <w:b/>
        <w:szCs w:val="22"/>
        <w:bCs/>
      </w:rPr>
    </w:lvl>
    <w:lvl w:ilvl="6">
      <w:start w:val="1"/>
      <w:numFmt w:val="decimal"/>
      <w:lvlText w:val="%7."/>
      <w:lvlJc w:val="left"/>
      <w:pPr>
        <w:tabs>
          <w:tab w:val="num" w:pos="5400"/>
        </w:tabs>
        <w:ind w:left="5400" w:hanging="360"/>
      </w:pPr>
      <w:rPr>
        <w:sz w:val="22"/>
        <w:b/>
        <w:szCs w:val="22"/>
        <w:bCs/>
      </w:rPr>
    </w:lvl>
    <w:lvl w:ilvl="7">
      <w:start w:val="1"/>
      <w:numFmt w:val="lowerLetter"/>
      <w:lvlText w:val="%8."/>
      <w:lvlJc w:val="left"/>
      <w:pPr>
        <w:tabs>
          <w:tab w:val="num" w:pos="6120"/>
        </w:tabs>
        <w:ind w:left="6120" w:hanging="360"/>
      </w:pPr>
      <w:rPr>
        <w:sz w:val="22"/>
        <w:b/>
        <w:szCs w:val="22"/>
        <w:bCs/>
      </w:rPr>
    </w:lvl>
    <w:lvl w:ilvl="8">
      <w:start w:val="1"/>
      <w:numFmt w:val="lowerRoman"/>
      <w:lvlText w:val="%9."/>
      <w:lvlJc w:val="right"/>
      <w:pPr>
        <w:tabs>
          <w:tab w:val="num" w:pos="6840"/>
        </w:tabs>
        <w:ind w:left="6840" w:hanging="180"/>
      </w:pPr>
      <w:rPr>
        <w:sz w:val="22"/>
        <w:b/>
        <w:szCs w:val="22"/>
        <w:bCs/>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qFormat/>
    <w:rsid w:val="006d3e24"/>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InternetLink">
    <w:name w:val="Hyperlink"/>
    <w:rsid w:val="00003988"/>
    <w:rPr>
      <w:color w:val="0000FF"/>
      <w:u w:val="single"/>
    </w:rPr>
  </w:style>
  <w:style w:type="character" w:styleId="BalloonTextChar" w:customStyle="1">
    <w:name w:val="Balloon Text Char"/>
    <w:link w:val="BalloonText"/>
    <w:qFormat/>
    <w:rsid w:val="009d675d"/>
    <w:rPr>
      <w:rFonts w:ascii="Segoe UI" w:hAnsi="Segoe UI" w:cs="Segoe UI"/>
      <w:sz w:val="18"/>
      <w:szCs w:val="18"/>
    </w:rPr>
  </w:style>
  <w:style w:type="character" w:styleId="PlainTextChar" w:customStyle="1">
    <w:name w:val="Plain Text Char"/>
    <w:basedOn w:val="DefaultParagraphFont"/>
    <w:link w:val="PlainText"/>
    <w:uiPriority w:val="99"/>
    <w:qFormat/>
    <w:rsid w:val="00964ee1"/>
    <w:rPr>
      <w:rFonts w:ascii="Calibri" w:hAnsi="Calibri" w:eastAsia="Calibri" w:cs="" w:cstheme="minorBidi" w:eastAsiaTheme="minorHAnsi"/>
      <w:sz w:val="22"/>
      <w:szCs w:val="21"/>
      <w:lang w:val="en-GB" w:eastAsia="en-US"/>
    </w:rPr>
  </w:style>
  <w:style w:type="character" w:styleId="HeaderChar" w:customStyle="1">
    <w:name w:val="Header Char"/>
    <w:basedOn w:val="DefaultParagraphFont"/>
    <w:link w:val="Header"/>
    <w:qFormat/>
    <w:rsid w:val="009c062d"/>
    <w:rPr>
      <w:sz w:val="24"/>
      <w:szCs w:val="24"/>
      <w:lang w:val="en-GB" w:eastAsia="en-GB"/>
    </w:rPr>
  </w:style>
  <w:style w:type="character" w:styleId="FooterChar" w:customStyle="1">
    <w:name w:val="Footer Char"/>
    <w:basedOn w:val="DefaultParagraphFont"/>
    <w:link w:val="Footer"/>
    <w:qFormat/>
    <w:rsid w:val="009c062d"/>
    <w:rPr>
      <w:sz w:val="24"/>
      <w:szCs w:val="24"/>
      <w:lang w:val="en-GB" w:eastAsia="en-GB"/>
    </w:rPr>
  </w:style>
  <w:style w:type="character" w:styleId="Strong">
    <w:name w:val="Strong"/>
    <w:basedOn w:val="DefaultParagraphFont"/>
    <w:qFormat/>
    <w:rsid w:val="00475aa7"/>
    <w:rPr>
      <w:b/>
      <w:bCs/>
    </w:rPr>
  </w:style>
  <w:style w:type="character" w:styleId="UnresolvedMention">
    <w:name w:val="Unresolved Mention"/>
    <w:basedOn w:val="DefaultParagraphFont"/>
    <w:uiPriority w:val="99"/>
    <w:semiHidden/>
    <w:unhideWhenUsed/>
    <w:qFormat/>
    <w:rsid w:val="00d40ded"/>
    <w:rPr>
      <w:color w:val="605E5C"/>
      <w:shd w:fill="E1DFDD" w:val="clear"/>
    </w:rPr>
  </w:style>
  <w:style w:type="character" w:styleId="VisitedInternetLink">
    <w:name w:val="FollowedHyperlink"/>
    <w:basedOn w:val="DefaultParagraphFont"/>
    <w:rsid w:val="001e5dcc"/>
    <w:rPr>
      <w:color w:val="954F72" w:themeColor="followedHyperlink"/>
      <w:u w:val="single"/>
    </w:rPr>
  </w:style>
  <w:style w:type="character" w:styleId="NumberingSymbols" w:customStyle="1">
    <w:name w:val="Numbering Symbols"/>
    <w:qFormat/>
    <w:rPr>
      <w:b/>
      <w:bCs/>
      <w:sz w:val="22"/>
      <w:szCs w:val="22"/>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BalloonText">
    <w:name w:val="Balloon Text"/>
    <w:basedOn w:val="Normal"/>
    <w:link w:val="BalloonTextChar"/>
    <w:qFormat/>
    <w:rsid w:val="009d675d"/>
    <w:pPr/>
    <w:rPr>
      <w:rFonts w:ascii="Segoe UI" w:hAnsi="Segoe UI" w:cs="Segoe UI"/>
      <w:sz w:val="18"/>
      <w:szCs w:val="18"/>
    </w:rPr>
  </w:style>
  <w:style w:type="paragraph" w:styleId="PlainText">
    <w:name w:val="Plain Text"/>
    <w:basedOn w:val="Normal"/>
    <w:link w:val="PlainTextChar"/>
    <w:uiPriority w:val="99"/>
    <w:unhideWhenUsed/>
    <w:qFormat/>
    <w:rsid w:val="00964ee1"/>
    <w:pPr/>
    <w:rPr>
      <w:rFonts w:ascii="Calibri" w:hAnsi="Calibri" w:eastAsia="Calibri" w:cs="" w:cstheme="minorBidi" w:eastAsiaTheme="minorHAnsi"/>
      <w:sz w:val="22"/>
      <w:szCs w:val="21"/>
      <w:lang w:eastAsia="en-US"/>
    </w:rPr>
  </w:style>
  <w:style w:type="paragraph" w:styleId="HeaderandFooter" w:customStyle="1">
    <w:name w:val="Header and Footer"/>
    <w:basedOn w:val="Normal"/>
    <w:qFormat/>
    <w:pPr/>
    <w:rPr/>
  </w:style>
  <w:style w:type="paragraph" w:styleId="Header">
    <w:name w:val="Header"/>
    <w:basedOn w:val="Normal"/>
    <w:link w:val="HeaderChar"/>
    <w:rsid w:val="009c062d"/>
    <w:pPr>
      <w:tabs>
        <w:tab w:val="clear" w:pos="720"/>
        <w:tab w:val="center" w:pos="4513" w:leader="none"/>
        <w:tab w:val="right" w:pos="9026" w:leader="none"/>
      </w:tabs>
    </w:pPr>
    <w:rPr/>
  </w:style>
  <w:style w:type="paragraph" w:styleId="Footer">
    <w:name w:val="Footer"/>
    <w:basedOn w:val="Normal"/>
    <w:link w:val="FooterChar"/>
    <w:rsid w:val="009c062d"/>
    <w:pPr>
      <w:tabs>
        <w:tab w:val="clear" w:pos="720"/>
        <w:tab w:val="center" w:pos="4513" w:leader="none"/>
        <w:tab w:val="right" w:pos="9026" w:leader="none"/>
      </w:tabs>
    </w:pPr>
    <w:rPr/>
  </w:style>
  <w:style w:type="paragraph" w:styleId="ListParagraph">
    <w:name w:val="List Paragraph"/>
    <w:basedOn w:val="Normal"/>
    <w:uiPriority w:val="34"/>
    <w:qFormat/>
    <w:rsid w:val="00fd14c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LibreOffice/7.0.6.2$Windows_X86_64 LibreOffice_project/144abb84a525d8e30c9dbbefa69cbbf2d8d4ae3b</Application>
  <AppVersion>15.0000</AppVersion>
  <Pages>2</Pages>
  <Words>548</Words>
  <Characters>2880</Characters>
  <CharactersWithSpaces>3393</CharactersWithSpaces>
  <Paragraphs>49</Paragraphs>
  <Company>Hazel Ridd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2022-07-12T09:13:00Z</dcterms:created>
  <dc:creator>Patricia Bainbridge</dc:creator>
  <dc:description/>
  <dc:language>en-GB</dc:language>
  <cp:lastModifiedBy/>
  <dcterms:modified xsi:type="dcterms:W3CDTF">2022-07-14T07:43:02Z</dcterms:modified>
  <cp:revision>9</cp:revision>
  <dc:subject/>
  <dc:title>BORDEN GATE PARISH COUNCIL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