
<file path=[Content_Types].xml><?xml version="1.0" encoding="utf-8"?>
<Types xmlns="http://schemas.openxmlformats.org/package/2006/content-types">
  <Default Extension="8E776B90" ContentType="image/png"/>
  <Default Extension="A7884F60" ContentType="image/png"/>
  <Default Extension="DA1F8DC0"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C280BA" w14:textId="77777777" w:rsidR="00D9417C" w:rsidRPr="002B380A" w:rsidRDefault="00D9417C" w:rsidP="00827C8A">
      <w:pPr>
        <w:rPr>
          <w:rFonts w:ascii="Arial" w:hAnsi="Arial"/>
          <w:b/>
        </w:rPr>
      </w:pPr>
      <w:bookmarkStart w:id="0" w:name="_GoBack"/>
      <w:bookmarkEnd w:id="0"/>
      <w:r w:rsidRPr="002B380A">
        <w:rPr>
          <w:rFonts w:ascii="Arial" w:hAnsi="Arial"/>
          <w:b/>
        </w:rPr>
        <w:t>Norfolk Vanguard</w:t>
      </w:r>
    </w:p>
    <w:p w14:paraId="16D1379D" w14:textId="77777777" w:rsidR="00D9417C" w:rsidRPr="002B380A" w:rsidRDefault="00D9417C" w:rsidP="00827C8A">
      <w:pPr>
        <w:rPr>
          <w:rFonts w:ascii="Arial" w:hAnsi="Arial"/>
          <w:b/>
          <w:u w:val="single"/>
        </w:rPr>
      </w:pPr>
      <w:r w:rsidRPr="002B380A">
        <w:rPr>
          <w:rFonts w:ascii="Arial" w:hAnsi="Arial"/>
          <w:b/>
          <w:u w:val="single"/>
        </w:rPr>
        <w:t xml:space="preserve">Oulton Parish Council’s submission at Deadline 7 </w:t>
      </w:r>
    </w:p>
    <w:p w14:paraId="734F45EB" w14:textId="77777777" w:rsidR="00827C8A" w:rsidRPr="002B380A" w:rsidRDefault="00D9417C" w:rsidP="00827C8A">
      <w:pPr>
        <w:rPr>
          <w:rFonts w:ascii="Arial" w:hAnsi="Arial"/>
        </w:rPr>
      </w:pPr>
      <w:r w:rsidRPr="002B380A">
        <w:rPr>
          <w:rFonts w:ascii="Arial" w:hAnsi="Arial"/>
        </w:rPr>
        <w:t>Oulton P</w:t>
      </w:r>
      <w:r w:rsidR="00827C8A" w:rsidRPr="002B380A">
        <w:rPr>
          <w:rFonts w:ascii="Arial" w:hAnsi="Arial"/>
        </w:rPr>
        <w:t>arish Council</w:t>
      </w:r>
      <w:r w:rsidRPr="002B380A">
        <w:rPr>
          <w:rFonts w:ascii="Arial" w:hAnsi="Arial"/>
        </w:rPr>
        <w:t xml:space="preserve"> (OPC)</w:t>
      </w:r>
      <w:r w:rsidR="00827C8A" w:rsidRPr="002B380A">
        <w:rPr>
          <w:rFonts w:ascii="Arial" w:hAnsi="Arial"/>
        </w:rPr>
        <w:t xml:space="preserve"> welcomes</w:t>
      </w:r>
      <w:r w:rsidRPr="002B380A">
        <w:rPr>
          <w:rFonts w:ascii="Arial" w:hAnsi="Arial"/>
        </w:rPr>
        <w:t xml:space="preserve"> the opportunity to respond at D</w:t>
      </w:r>
      <w:r w:rsidR="00827C8A" w:rsidRPr="002B380A">
        <w:rPr>
          <w:rFonts w:ascii="Arial" w:hAnsi="Arial"/>
        </w:rPr>
        <w:t>eadline 7</w:t>
      </w:r>
      <w:r w:rsidRPr="002B380A">
        <w:rPr>
          <w:rFonts w:ascii="Arial" w:hAnsi="Arial"/>
        </w:rPr>
        <w:t>.</w:t>
      </w:r>
    </w:p>
    <w:p w14:paraId="433A37F1" w14:textId="79881B21" w:rsidR="00827C8A" w:rsidRPr="002B380A" w:rsidRDefault="00D9417C" w:rsidP="00827C8A">
      <w:pPr>
        <w:rPr>
          <w:rFonts w:ascii="Arial" w:hAnsi="Arial"/>
        </w:rPr>
      </w:pPr>
      <w:r w:rsidRPr="002B380A">
        <w:rPr>
          <w:rFonts w:ascii="Arial" w:hAnsi="Arial"/>
        </w:rPr>
        <w:t>The Parish Council’s</w:t>
      </w:r>
      <w:r w:rsidR="00827C8A" w:rsidRPr="002B380A">
        <w:rPr>
          <w:rFonts w:ascii="Arial" w:hAnsi="Arial"/>
        </w:rPr>
        <w:t xml:space="preserve"> response </w:t>
      </w:r>
      <w:r w:rsidRPr="002B380A">
        <w:rPr>
          <w:rFonts w:ascii="Arial" w:hAnsi="Arial"/>
        </w:rPr>
        <w:t xml:space="preserve">consists of </w:t>
      </w:r>
      <w:r w:rsidR="00827C8A" w:rsidRPr="002B380A">
        <w:rPr>
          <w:rFonts w:ascii="Arial" w:hAnsi="Arial"/>
        </w:rPr>
        <w:t xml:space="preserve">queries </w:t>
      </w:r>
      <w:r w:rsidRPr="002B380A">
        <w:rPr>
          <w:rFonts w:ascii="Arial" w:hAnsi="Arial"/>
        </w:rPr>
        <w:t xml:space="preserve">arising </w:t>
      </w:r>
      <w:r w:rsidR="00827C8A" w:rsidRPr="002B380A">
        <w:rPr>
          <w:rFonts w:ascii="Arial" w:hAnsi="Arial"/>
        </w:rPr>
        <w:t>from updated</w:t>
      </w:r>
      <w:r w:rsidR="007760AB">
        <w:rPr>
          <w:rFonts w:ascii="Arial" w:hAnsi="Arial"/>
        </w:rPr>
        <w:t xml:space="preserve"> written</w:t>
      </w:r>
      <w:r w:rsidR="004A5F30" w:rsidRPr="002B380A">
        <w:rPr>
          <w:rFonts w:ascii="Arial" w:hAnsi="Arial"/>
        </w:rPr>
        <w:t xml:space="preserve"> information</w:t>
      </w:r>
      <w:r w:rsidRPr="002B380A">
        <w:rPr>
          <w:rFonts w:ascii="Arial" w:hAnsi="Arial"/>
        </w:rPr>
        <w:t xml:space="preserve"> received from the Applicant since D</w:t>
      </w:r>
      <w:r w:rsidR="00827C8A" w:rsidRPr="002B380A">
        <w:rPr>
          <w:rFonts w:ascii="Arial" w:hAnsi="Arial"/>
        </w:rPr>
        <w:t>eadline</w:t>
      </w:r>
      <w:r w:rsidRPr="002B380A">
        <w:rPr>
          <w:rFonts w:ascii="Arial" w:hAnsi="Arial"/>
        </w:rPr>
        <w:t xml:space="preserve"> 6,</w:t>
      </w:r>
      <w:r w:rsidR="00827C8A" w:rsidRPr="002B380A">
        <w:rPr>
          <w:rFonts w:ascii="Arial" w:hAnsi="Arial"/>
        </w:rPr>
        <w:t xml:space="preserve"> and issues rai</w:t>
      </w:r>
      <w:r w:rsidR="00B27C97">
        <w:rPr>
          <w:rFonts w:ascii="Arial" w:hAnsi="Arial"/>
        </w:rPr>
        <w:t>sed at ISH 6</w:t>
      </w:r>
      <w:r w:rsidRPr="002B380A">
        <w:rPr>
          <w:rFonts w:ascii="Arial" w:hAnsi="Arial"/>
        </w:rPr>
        <w:t xml:space="preserve"> Environmental M</w:t>
      </w:r>
      <w:r w:rsidR="00827C8A" w:rsidRPr="002B380A">
        <w:rPr>
          <w:rFonts w:ascii="Arial" w:hAnsi="Arial"/>
        </w:rPr>
        <w:t>atters</w:t>
      </w:r>
      <w:r w:rsidR="00B27C97">
        <w:rPr>
          <w:rFonts w:ascii="Arial" w:hAnsi="Arial"/>
        </w:rPr>
        <w:t xml:space="preserve"> on</w:t>
      </w:r>
      <w:r w:rsidR="00827C8A" w:rsidRPr="002B380A">
        <w:rPr>
          <w:rFonts w:ascii="Arial" w:hAnsi="Arial"/>
        </w:rPr>
        <w:t xml:space="preserve"> 24</w:t>
      </w:r>
      <w:r w:rsidR="00827C8A" w:rsidRPr="002B380A">
        <w:rPr>
          <w:rFonts w:ascii="Arial" w:hAnsi="Arial"/>
          <w:vertAlign w:val="superscript"/>
        </w:rPr>
        <w:t>th</w:t>
      </w:r>
      <w:r w:rsidR="00827C8A" w:rsidRPr="002B380A">
        <w:rPr>
          <w:rFonts w:ascii="Arial" w:hAnsi="Arial"/>
        </w:rPr>
        <w:t xml:space="preserve"> April.</w:t>
      </w:r>
    </w:p>
    <w:p w14:paraId="2B80DDDC" w14:textId="0379758F" w:rsidR="00827C8A" w:rsidRPr="002B380A" w:rsidRDefault="00807C6C" w:rsidP="00827C8A">
      <w:pPr>
        <w:rPr>
          <w:rFonts w:ascii="Arial" w:hAnsi="Arial"/>
          <w:b/>
          <w:u w:val="single"/>
        </w:rPr>
      </w:pPr>
      <w:r>
        <w:rPr>
          <w:rFonts w:ascii="Arial" w:hAnsi="Arial"/>
          <w:b/>
          <w:u w:val="single"/>
        </w:rPr>
        <w:t xml:space="preserve">1. </w:t>
      </w:r>
      <w:r w:rsidR="00D9417C" w:rsidRPr="002B380A">
        <w:rPr>
          <w:rFonts w:ascii="Arial" w:hAnsi="Arial"/>
          <w:b/>
          <w:u w:val="single"/>
        </w:rPr>
        <w:t>Cable Logistics A</w:t>
      </w:r>
      <w:r w:rsidR="00827C8A" w:rsidRPr="002B380A">
        <w:rPr>
          <w:rFonts w:ascii="Arial" w:hAnsi="Arial"/>
          <w:b/>
          <w:u w:val="single"/>
        </w:rPr>
        <w:t>rea</w:t>
      </w:r>
      <w:r w:rsidR="00D9417C" w:rsidRPr="002B380A">
        <w:rPr>
          <w:rFonts w:ascii="Arial" w:hAnsi="Arial"/>
          <w:b/>
          <w:u w:val="single"/>
        </w:rPr>
        <w:t>:</w:t>
      </w:r>
      <w:r w:rsidR="00827C8A" w:rsidRPr="002B380A">
        <w:rPr>
          <w:rFonts w:ascii="Arial" w:hAnsi="Arial"/>
          <w:b/>
          <w:u w:val="single"/>
        </w:rPr>
        <w:t xml:space="preserve"> cable </w:t>
      </w:r>
      <w:r w:rsidR="00D9417C" w:rsidRPr="002B380A">
        <w:rPr>
          <w:rFonts w:ascii="Arial" w:hAnsi="Arial"/>
          <w:b/>
          <w:u w:val="single"/>
        </w:rPr>
        <w:t xml:space="preserve">drum </w:t>
      </w:r>
      <w:r w:rsidR="00827C8A" w:rsidRPr="002B380A">
        <w:rPr>
          <w:rFonts w:ascii="Arial" w:hAnsi="Arial"/>
          <w:b/>
          <w:u w:val="single"/>
        </w:rPr>
        <w:t>numbers</w:t>
      </w:r>
    </w:p>
    <w:p w14:paraId="09CC1B70" w14:textId="77777777" w:rsidR="00827C8A" w:rsidRPr="002B380A" w:rsidRDefault="00827C8A" w:rsidP="00827C8A">
      <w:pPr>
        <w:rPr>
          <w:rFonts w:ascii="Arial" w:hAnsi="Arial"/>
          <w:i/>
        </w:rPr>
      </w:pPr>
      <w:r w:rsidRPr="002B380A">
        <w:rPr>
          <w:rFonts w:ascii="Arial" w:hAnsi="Arial"/>
          <w:b/>
          <w:i/>
        </w:rPr>
        <w:t>Applicant</w:t>
      </w:r>
      <w:r w:rsidRPr="002B380A">
        <w:rPr>
          <w:rFonts w:ascii="Arial" w:hAnsi="Arial"/>
          <w:i/>
        </w:rPr>
        <w:t>: ‘</w:t>
      </w:r>
      <w:r w:rsidR="00BC30DD" w:rsidRPr="002B380A">
        <w:rPr>
          <w:rFonts w:ascii="Arial" w:hAnsi="Arial"/>
          <w:i/>
        </w:rPr>
        <w:t>The Cable Logistics A</w:t>
      </w:r>
      <w:r w:rsidRPr="002B380A">
        <w:rPr>
          <w:rFonts w:ascii="Arial" w:hAnsi="Arial"/>
          <w:i/>
        </w:rPr>
        <w:t>rea would have the capacity to store approximately 20 cable drums. The Applicant confirmed with Oulton Parish Council on 27 March 2019 that the construction methodology requires cable drums to be delivered directly to the cable joints. A number of cable drums may be stored at the cable logistics area to act as a buffer</w:t>
      </w:r>
      <w:r w:rsidR="00D9417C" w:rsidRPr="002B380A">
        <w:rPr>
          <w:rFonts w:ascii="Arial" w:hAnsi="Arial"/>
          <w:i/>
        </w:rPr>
        <w:t>. H</w:t>
      </w:r>
      <w:r w:rsidRPr="002B380A">
        <w:rPr>
          <w:rFonts w:ascii="Arial" w:hAnsi="Arial"/>
          <w:i/>
        </w:rPr>
        <w:t>owever</w:t>
      </w:r>
      <w:r w:rsidR="00BC30DD" w:rsidRPr="002B380A">
        <w:rPr>
          <w:rFonts w:ascii="Arial" w:hAnsi="Arial"/>
          <w:i/>
        </w:rPr>
        <w:t>,</w:t>
      </w:r>
      <w:r w:rsidRPr="002B380A">
        <w:rPr>
          <w:rFonts w:ascii="Arial" w:hAnsi="Arial"/>
          <w:i/>
        </w:rPr>
        <w:t xml:space="preserve"> the intention is for the majority of cable drums to be delivered directly to the joint locations. The total number of cable drums required for the entire onshore cable route is approximately 360 which is set out in Appendix 24.4 of ES Chapter 24 Traffic and Transport.’</w:t>
      </w:r>
    </w:p>
    <w:p w14:paraId="64E7D8AF" w14:textId="2F778B2E" w:rsidR="00864FB4" w:rsidRDefault="00827C8A" w:rsidP="00827C8A">
      <w:pPr>
        <w:rPr>
          <w:rFonts w:ascii="Arial" w:eastAsia="Calibri" w:hAnsi="Arial"/>
        </w:rPr>
      </w:pPr>
      <w:r w:rsidRPr="002B380A">
        <w:rPr>
          <w:rFonts w:ascii="Arial" w:eastAsia="Calibri" w:hAnsi="Arial"/>
          <w:b/>
        </w:rPr>
        <w:t>OPC</w:t>
      </w:r>
      <w:r w:rsidRPr="002B380A">
        <w:rPr>
          <w:rFonts w:ascii="Arial" w:eastAsia="Calibri" w:hAnsi="Arial"/>
        </w:rPr>
        <w:t>: The Ca</w:t>
      </w:r>
      <w:r w:rsidR="00BC30DD" w:rsidRPr="002B380A">
        <w:rPr>
          <w:rFonts w:ascii="Arial" w:eastAsia="Calibri" w:hAnsi="Arial"/>
        </w:rPr>
        <w:t>ble L</w:t>
      </w:r>
      <w:r w:rsidRPr="002B380A">
        <w:rPr>
          <w:rFonts w:ascii="Arial" w:eastAsia="Calibri" w:hAnsi="Arial"/>
        </w:rPr>
        <w:t>ogistics</w:t>
      </w:r>
      <w:r w:rsidR="00BC30DD" w:rsidRPr="002B380A">
        <w:rPr>
          <w:rFonts w:ascii="Arial" w:eastAsia="Calibri" w:hAnsi="Arial"/>
        </w:rPr>
        <w:t xml:space="preserve"> A</w:t>
      </w:r>
      <w:r w:rsidRPr="002B380A">
        <w:rPr>
          <w:rFonts w:ascii="Arial" w:eastAsia="Calibri" w:hAnsi="Arial"/>
        </w:rPr>
        <w:t>rea has the ability to store</w:t>
      </w:r>
      <w:r w:rsidR="00B27C97">
        <w:rPr>
          <w:rFonts w:ascii="Arial" w:eastAsia="Calibri" w:hAnsi="Arial"/>
        </w:rPr>
        <w:t xml:space="preserve"> up to 20 cable drums if needed.</w:t>
      </w:r>
      <w:r w:rsidRPr="002B380A">
        <w:rPr>
          <w:rFonts w:ascii="Arial" w:eastAsia="Calibri" w:hAnsi="Arial"/>
        </w:rPr>
        <w:t xml:space="preserve"> OPC still maintains that this has the potential </w:t>
      </w:r>
      <w:r w:rsidR="00BC30DD" w:rsidRPr="002B380A">
        <w:rPr>
          <w:rFonts w:ascii="Arial" w:eastAsia="Calibri" w:hAnsi="Arial"/>
        </w:rPr>
        <w:t xml:space="preserve">to generate </w:t>
      </w:r>
      <w:r w:rsidRPr="002B380A">
        <w:rPr>
          <w:rFonts w:ascii="Arial" w:eastAsia="Calibri" w:hAnsi="Arial"/>
        </w:rPr>
        <w:t xml:space="preserve">additional HGV movements as the need </w:t>
      </w:r>
      <w:r w:rsidR="00B27C97">
        <w:rPr>
          <w:rFonts w:ascii="Arial" w:eastAsia="Calibri" w:hAnsi="Arial"/>
        </w:rPr>
        <w:t>to store is an unknown quantity. T</w:t>
      </w:r>
      <w:r w:rsidRPr="002B380A">
        <w:rPr>
          <w:rFonts w:ascii="Arial" w:eastAsia="Calibri" w:hAnsi="Arial"/>
        </w:rPr>
        <w:t>he HGV numbers for the cable pulling phase for Link 68 can only relate to this</w:t>
      </w:r>
      <w:r w:rsidR="00BC30DD" w:rsidRPr="002B380A">
        <w:rPr>
          <w:rFonts w:ascii="Arial" w:eastAsia="Calibri" w:hAnsi="Arial"/>
        </w:rPr>
        <w:t xml:space="preserve"> work </w:t>
      </w:r>
      <w:r w:rsidRPr="002B380A">
        <w:rPr>
          <w:rFonts w:ascii="Arial" w:eastAsia="Calibri" w:hAnsi="Arial"/>
        </w:rPr>
        <w:t>section</w:t>
      </w:r>
      <w:r w:rsidR="00BC30DD" w:rsidRPr="002B380A">
        <w:rPr>
          <w:rFonts w:ascii="Arial" w:eastAsia="Calibri" w:hAnsi="Arial"/>
        </w:rPr>
        <w:t>,</w:t>
      </w:r>
      <w:r w:rsidRPr="002B380A">
        <w:rPr>
          <w:rFonts w:ascii="Arial" w:eastAsia="Calibri" w:hAnsi="Arial"/>
        </w:rPr>
        <w:t xml:space="preserve"> </w:t>
      </w:r>
      <w:r w:rsidR="00BC30DD" w:rsidRPr="002B380A">
        <w:rPr>
          <w:rFonts w:ascii="Arial" w:eastAsia="Calibri" w:hAnsi="Arial"/>
        </w:rPr>
        <w:t xml:space="preserve">whereas </w:t>
      </w:r>
      <w:r w:rsidRPr="002B380A">
        <w:rPr>
          <w:rFonts w:ascii="Arial" w:eastAsia="Calibri" w:hAnsi="Arial"/>
        </w:rPr>
        <w:t>stored cable drums are not necessarily for this section of the cable route, but may be needed elsewhere. If the need to store cables was only required occasionally</w:t>
      </w:r>
      <w:r w:rsidR="00BC30DD" w:rsidRPr="002B380A">
        <w:rPr>
          <w:rFonts w:ascii="Arial" w:eastAsia="Calibri" w:hAnsi="Arial"/>
        </w:rPr>
        <w:t>,</w:t>
      </w:r>
      <w:r w:rsidRPr="002B380A">
        <w:rPr>
          <w:rFonts w:ascii="Arial" w:eastAsia="Calibri" w:hAnsi="Arial"/>
        </w:rPr>
        <w:t xml:space="preserve"> it is hard to understand the need for the acquisition of a specific area unless it was to be utilised regularly as a secure cable sto</w:t>
      </w:r>
      <w:r w:rsidR="00BC30DD" w:rsidRPr="002B380A">
        <w:rPr>
          <w:rFonts w:ascii="Arial" w:eastAsia="Calibri" w:hAnsi="Arial"/>
        </w:rPr>
        <w:t xml:space="preserve">rage area for the whole project. OPC anticipates, </w:t>
      </w:r>
      <w:r w:rsidRPr="002B380A">
        <w:rPr>
          <w:rFonts w:ascii="Arial" w:eastAsia="Calibri" w:hAnsi="Arial"/>
        </w:rPr>
        <w:t>therefore</w:t>
      </w:r>
      <w:r w:rsidR="00BC30DD" w:rsidRPr="002B380A">
        <w:rPr>
          <w:rFonts w:ascii="Arial" w:eastAsia="Calibri" w:hAnsi="Arial"/>
        </w:rPr>
        <w:t>, that cable drums</w:t>
      </w:r>
      <w:r w:rsidRPr="002B380A">
        <w:rPr>
          <w:rFonts w:ascii="Arial" w:eastAsia="Calibri" w:hAnsi="Arial"/>
        </w:rPr>
        <w:t xml:space="preserve"> will go into the cable logistics area and out again to various parts of the cable route.</w:t>
      </w:r>
    </w:p>
    <w:p w14:paraId="76455B58" w14:textId="59DEF712" w:rsidR="00827C8A" w:rsidRPr="002B380A" w:rsidRDefault="00864FB4" w:rsidP="00827C8A">
      <w:pPr>
        <w:rPr>
          <w:rFonts w:ascii="Arial" w:eastAsia="Calibri" w:hAnsi="Arial"/>
        </w:rPr>
      </w:pPr>
      <w:r>
        <w:rPr>
          <w:rFonts w:ascii="Arial" w:eastAsia="Calibri" w:hAnsi="Arial"/>
        </w:rPr>
        <w:t xml:space="preserve">We have learned from our discussions with </w:t>
      </w:r>
      <w:proofErr w:type="spellStart"/>
      <w:r>
        <w:rPr>
          <w:rFonts w:ascii="Arial" w:eastAsia="Calibri" w:hAnsi="Arial"/>
        </w:rPr>
        <w:t>Orsted</w:t>
      </w:r>
      <w:proofErr w:type="spellEnd"/>
      <w:r>
        <w:rPr>
          <w:rFonts w:ascii="Arial" w:eastAsia="Calibri" w:hAnsi="Arial"/>
        </w:rPr>
        <w:t xml:space="preserve"> that </w:t>
      </w:r>
      <w:r w:rsidRPr="003C2B75">
        <w:rPr>
          <w:rFonts w:ascii="Arial" w:eastAsia="Calibri" w:hAnsi="Arial"/>
          <w:i/>
        </w:rPr>
        <w:t>their</w:t>
      </w:r>
      <w:r>
        <w:rPr>
          <w:rFonts w:ascii="Arial" w:eastAsia="Calibri" w:hAnsi="Arial"/>
        </w:rPr>
        <w:t xml:space="preserve"> cable drums will arrive in ‘batches</w:t>
      </w:r>
      <w:r w:rsidR="003C2B75">
        <w:rPr>
          <w:rFonts w:ascii="Arial" w:eastAsia="Calibri" w:hAnsi="Arial"/>
        </w:rPr>
        <w:t>’ of 36 at the port, and be delivered as a batch to their Main Construction Compound in Oulton, for onward delivery to the cable route when needed.</w:t>
      </w:r>
      <w:r w:rsidR="00827C8A" w:rsidRPr="002B380A">
        <w:rPr>
          <w:rFonts w:ascii="Arial" w:eastAsia="Calibri" w:hAnsi="Arial"/>
        </w:rPr>
        <w:t xml:space="preserve"> </w:t>
      </w:r>
      <w:r w:rsidR="003C2B75">
        <w:rPr>
          <w:rFonts w:ascii="Arial" w:eastAsia="Calibri" w:hAnsi="Arial"/>
        </w:rPr>
        <w:t xml:space="preserve">OPC seeks clarification as to whether Vattenfall anticipates </w:t>
      </w:r>
      <w:r w:rsidR="003C2B75" w:rsidRPr="00770750">
        <w:rPr>
          <w:rFonts w:ascii="Arial" w:eastAsia="Calibri" w:hAnsi="Arial"/>
          <w:i/>
        </w:rPr>
        <w:t>its</w:t>
      </w:r>
      <w:r w:rsidR="003C2B75">
        <w:rPr>
          <w:rFonts w:ascii="Arial" w:eastAsia="Calibri" w:hAnsi="Arial"/>
        </w:rPr>
        <w:t xml:space="preserve"> cable drums arriving at port in batches of, say, </w:t>
      </w:r>
      <w:proofErr w:type="gramStart"/>
      <w:r w:rsidR="003C2B75">
        <w:rPr>
          <w:rFonts w:ascii="Arial" w:eastAsia="Calibri" w:hAnsi="Arial"/>
        </w:rPr>
        <w:t>20  -</w:t>
      </w:r>
      <w:proofErr w:type="gramEnd"/>
      <w:r w:rsidR="003C2B75">
        <w:rPr>
          <w:rFonts w:ascii="Arial" w:eastAsia="Calibri" w:hAnsi="Arial"/>
        </w:rPr>
        <w:t xml:space="preserve">  which may well need to be brought straight to Oulton, if sufficient work sections along the cable route are not yet ready?</w:t>
      </w:r>
    </w:p>
    <w:p w14:paraId="5DCE3FFE" w14:textId="1ED6D349" w:rsidR="00827C8A" w:rsidRPr="002B380A" w:rsidRDefault="00BC30DD" w:rsidP="00827C8A">
      <w:pPr>
        <w:rPr>
          <w:rFonts w:ascii="Arial" w:eastAsia="Calibri" w:hAnsi="Arial"/>
        </w:rPr>
      </w:pPr>
      <w:r w:rsidRPr="002B380A">
        <w:rPr>
          <w:rFonts w:ascii="Arial" w:eastAsia="Calibri" w:hAnsi="Arial"/>
        </w:rPr>
        <w:t>OPC also assumes that the Cable Logistic A</w:t>
      </w:r>
      <w:r w:rsidR="00827C8A" w:rsidRPr="002B380A">
        <w:rPr>
          <w:rFonts w:ascii="Arial" w:eastAsia="Calibri" w:hAnsi="Arial"/>
        </w:rPr>
        <w:t>rea will remain in situ for ‘Boreas’</w:t>
      </w:r>
      <w:r w:rsidRPr="002B380A">
        <w:rPr>
          <w:rFonts w:ascii="Arial" w:eastAsia="Calibri" w:hAnsi="Arial"/>
        </w:rPr>
        <w:t>,</w:t>
      </w:r>
      <w:r w:rsidR="00827C8A" w:rsidRPr="002B380A">
        <w:rPr>
          <w:rFonts w:ascii="Arial" w:eastAsia="Calibri" w:hAnsi="Arial"/>
        </w:rPr>
        <w:t xml:space="preserve"> which we believe will </w:t>
      </w:r>
      <w:r w:rsidRPr="002B380A">
        <w:rPr>
          <w:rFonts w:ascii="Arial" w:eastAsia="Calibri" w:hAnsi="Arial"/>
        </w:rPr>
        <w:t xml:space="preserve">take </w:t>
      </w:r>
      <w:r w:rsidR="00827C8A" w:rsidRPr="002B380A">
        <w:rPr>
          <w:rFonts w:ascii="Arial" w:eastAsia="Calibri" w:hAnsi="Arial"/>
        </w:rPr>
        <w:t xml:space="preserve">up to 2 years for </w:t>
      </w:r>
      <w:r w:rsidRPr="002B380A">
        <w:rPr>
          <w:rFonts w:ascii="Arial" w:eastAsia="Calibri" w:hAnsi="Arial"/>
        </w:rPr>
        <w:t>the cable pulling phase, as pre-</w:t>
      </w:r>
      <w:r w:rsidR="00827C8A" w:rsidRPr="002B380A">
        <w:rPr>
          <w:rFonts w:ascii="Arial" w:eastAsia="Calibri" w:hAnsi="Arial"/>
        </w:rPr>
        <w:t>ducting for that project would have been carried out during NV</w:t>
      </w:r>
      <w:r w:rsidR="0057511E">
        <w:rPr>
          <w:rFonts w:ascii="Arial" w:eastAsia="Calibri" w:hAnsi="Arial"/>
        </w:rPr>
        <w:t>’s</w:t>
      </w:r>
      <w:r w:rsidR="00827C8A" w:rsidRPr="002B380A">
        <w:rPr>
          <w:rFonts w:ascii="Arial" w:eastAsia="Calibri" w:hAnsi="Arial"/>
        </w:rPr>
        <w:t xml:space="preserve"> construction. </w:t>
      </w:r>
    </w:p>
    <w:p w14:paraId="4C79EB62" w14:textId="327460E0" w:rsidR="00827C8A" w:rsidRPr="002B380A" w:rsidRDefault="00BC30DD" w:rsidP="00827C8A">
      <w:pPr>
        <w:rPr>
          <w:rFonts w:ascii="Arial" w:eastAsia="Calibri" w:hAnsi="Arial"/>
        </w:rPr>
      </w:pPr>
      <w:r w:rsidRPr="002B380A">
        <w:rPr>
          <w:rFonts w:ascii="Arial" w:eastAsia="Calibri" w:hAnsi="Arial"/>
        </w:rPr>
        <w:t>OPC</w:t>
      </w:r>
      <w:r w:rsidR="00827C8A" w:rsidRPr="002B380A">
        <w:rPr>
          <w:rFonts w:ascii="Arial" w:eastAsia="Calibri" w:hAnsi="Arial"/>
        </w:rPr>
        <w:t xml:space="preserve"> seek</w:t>
      </w:r>
      <w:r w:rsidRPr="002B380A">
        <w:rPr>
          <w:rFonts w:ascii="Arial" w:eastAsia="Calibri" w:hAnsi="Arial"/>
        </w:rPr>
        <w:t>s</w:t>
      </w:r>
      <w:r w:rsidR="00827C8A" w:rsidRPr="002B380A">
        <w:rPr>
          <w:rFonts w:ascii="Arial" w:eastAsia="Calibri" w:hAnsi="Arial"/>
        </w:rPr>
        <w:t xml:space="preserve"> clarification </w:t>
      </w:r>
      <w:r w:rsidRPr="002B380A">
        <w:rPr>
          <w:rFonts w:ascii="Arial" w:eastAsia="Calibri" w:hAnsi="Arial"/>
        </w:rPr>
        <w:t xml:space="preserve">as to whether </w:t>
      </w:r>
      <w:r w:rsidR="00827C8A" w:rsidRPr="002B380A">
        <w:rPr>
          <w:rFonts w:ascii="Arial" w:eastAsia="Calibri" w:hAnsi="Arial"/>
        </w:rPr>
        <w:t xml:space="preserve">the 360 cable drums required for </w:t>
      </w:r>
      <w:r w:rsidR="0011654A">
        <w:rPr>
          <w:rFonts w:ascii="Arial" w:eastAsia="Calibri" w:hAnsi="Arial"/>
        </w:rPr>
        <w:t xml:space="preserve">the </w:t>
      </w:r>
      <w:r w:rsidR="00827C8A" w:rsidRPr="002B380A">
        <w:rPr>
          <w:rFonts w:ascii="Arial" w:eastAsia="Calibri" w:hAnsi="Arial"/>
        </w:rPr>
        <w:t>N</w:t>
      </w:r>
      <w:r w:rsidR="0011654A">
        <w:rPr>
          <w:rFonts w:ascii="Arial" w:eastAsia="Calibri" w:hAnsi="Arial"/>
        </w:rPr>
        <w:t>orfolk Vanguard</w:t>
      </w:r>
      <w:r w:rsidR="00827C8A" w:rsidRPr="002B380A">
        <w:rPr>
          <w:rFonts w:ascii="Arial" w:eastAsia="Calibri" w:hAnsi="Arial"/>
        </w:rPr>
        <w:t xml:space="preserve"> project would be </w:t>
      </w:r>
      <w:r w:rsidR="0011654A">
        <w:rPr>
          <w:rFonts w:ascii="Arial" w:eastAsia="Calibri" w:hAnsi="Arial"/>
        </w:rPr>
        <w:t xml:space="preserve">repeated </w:t>
      </w:r>
      <w:r w:rsidR="00827C8A" w:rsidRPr="002B380A">
        <w:rPr>
          <w:rFonts w:ascii="Arial" w:eastAsia="Calibri" w:hAnsi="Arial"/>
        </w:rPr>
        <w:t>for the Boreas project</w:t>
      </w:r>
      <w:r w:rsidR="0011654A">
        <w:rPr>
          <w:rFonts w:ascii="Arial" w:eastAsia="Calibri" w:hAnsi="Arial"/>
        </w:rPr>
        <w:t>, equating to a total of 720 cable drums to complete both phases</w:t>
      </w:r>
      <w:r w:rsidR="00827C8A" w:rsidRPr="002B380A">
        <w:rPr>
          <w:rFonts w:ascii="Arial" w:eastAsia="Calibri" w:hAnsi="Arial"/>
        </w:rPr>
        <w:t>?</w:t>
      </w:r>
    </w:p>
    <w:p w14:paraId="7C47EEF5" w14:textId="659FA1D3" w:rsidR="00827C8A" w:rsidRPr="002B380A" w:rsidRDefault="00807C6C" w:rsidP="00827C8A">
      <w:pPr>
        <w:rPr>
          <w:rFonts w:ascii="Arial" w:eastAsia="Calibri" w:hAnsi="Arial"/>
          <w:b/>
          <w:u w:val="single"/>
        </w:rPr>
      </w:pPr>
      <w:r>
        <w:rPr>
          <w:rFonts w:ascii="Arial" w:eastAsia="Calibri" w:hAnsi="Arial"/>
          <w:b/>
          <w:u w:val="single"/>
        </w:rPr>
        <w:t xml:space="preserve">2. </w:t>
      </w:r>
      <w:r w:rsidR="00827C8A" w:rsidRPr="002B380A">
        <w:rPr>
          <w:rFonts w:ascii="Arial" w:eastAsia="Calibri" w:hAnsi="Arial"/>
          <w:b/>
          <w:u w:val="single"/>
        </w:rPr>
        <w:t>Consented Hours</w:t>
      </w:r>
    </w:p>
    <w:p w14:paraId="6EA71D78" w14:textId="38778EE9" w:rsidR="00827C8A" w:rsidRPr="002B380A" w:rsidRDefault="00827C8A" w:rsidP="00827C8A">
      <w:pPr>
        <w:rPr>
          <w:rFonts w:ascii="Arial" w:hAnsi="Arial"/>
          <w:b/>
          <w:i/>
        </w:rPr>
      </w:pPr>
      <w:r w:rsidRPr="002B380A">
        <w:rPr>
          <w:rFonts w:ascii="Arial" w:hAnsi="Arial"/>
          <w:b/>
          <w:i/>
        </w:rPr>
        <w:t xml:space="preserve">Applicant: </w:t>
      </w:r>
      <w:r w:rsidRPr="002B380A">
        <w:rPr>
          <w:rFonts w:ascii="Arial" w:hAnsi="Arial"/>
          <w:i/>
        </w:rPr>
        <w:t xml:space="preserve">The consented working hours are 7am to 7pm Monday to Friday (a single </w:t>
      </w:r>
      <w:proofErr w:type="gramStart"/>
      <w:r w:rsidRPr="002B380A">
        <w:rPr>
          <w:rFonts w:ascii="Arial" w:hAnsi="Arial"/>
          <w:i/>
        </w:rPr>
        <w:t>12 hour</w:t>
      </w:r>
      <w:proofErr w:type="gramEnd"/>
      <w:r w:rsidRPr="002B380A">
        <w:rPr>
          <w:rFonts w:ascii="Arial" w:hAnsi="Arial"/>
          <w:i/>
        </w:rPr>
        <w:t xml:space="preserve"> shift), and 7am to 1pm on Saturdays, which is secured through Requirement 26. Outside of these hours, compounds (mobilisation areas) will effectively be locked and will not accept HGVs. To prevent HGVs arriving at a locked compound (outside of the consented </w:t>
      </w:r>
      <w:r w:rsidRPr="002B380A">
        <w:rPr>
          <w:rFonts w:ascii="Arial" w:hAnsi="Arial"/>
          <w:i/>
        </w:rPr>
        <w:lastRenderedPageBreak/>
        <w:t>hours) control of HGV deliveries is set out at Section 1.6.3 of the Outline Traffic Management Plan</w:t>
      </w:r>
      <w:r w:rsidR="00C6743A" w:rsidRPr="002B380A">
        <w:rPr>
          <w:rFonts w:ascii="Arial" w:hAnsi="Arial"/>
          <w:i/>
        </w:rPr>
        <w:t>.</w:t>
      </w:r>
    </w:p>
    <w:p w14:paraId="1C227729" w14:textId="7429F469" w:rsidR="00827C8A" w:rsidRPr="002B380A" w:rsidRDefault="00827C8A" w:rsidP="00827C8A">
      <w:pPr>
        <w:rPr>
          <w:rFonts w:ascii="Arial" w:hAnsi="Arial"/>
        </w:rPr>
      </w:pPr>
      <w:r w:rsidRPr="002B380A">
        <w:rPr>
          <w:rFonts w:ascii="Arial" w:hAnsi="Arial"/>
        </w:rPr>
        <w:t>Requir</w:t>
      </w:r>
      <w:r w:rsidR="004A5F30" w:rsidRPr="002B380A">
        <w:rPr>
          <w:rFonts w:ascii="Arial" w:hAnsi="Arial"/>
        </w:rPr>
        <w:t>ement 26 then goes on to state…</w:t>
      </w:r>
    </w:p>
    <w:p w14:paraId="71422F64" w14:textId="77777777" w:rsidR="00827C8A" w:rsidRPr="002B380A" w:rsidRDefault="00827C8A" w:rsidP="00827C8A">
      <w:pPr>
        <w:rPr>
          <w:rFonts w:ascii="Arial" w:hAnsi="Arial"/>
          <w:b/>
          <w:i/>
        </w:rPr>
      </w:pPr>
      <w:r w:rsidRPr="002B380A">
        <w:rPr>
          <w:rFonts w:ascii="Arial" w:hAnsi="Arial"/>
          <w:b/>
          <w:i/>
        </w:rPr>
        <w:t>Applicant</w:t>
      </w:r>
      <w:r w:rsidRPr="002B380A">
        <w:rPr>
          <w:rFonts w:ascii="Arial" w:hAnsi="Arial"/>
          <w:i/>
        </w:rPr>
        <w:t>: Requirement 26 does allow for some works to take place beyond the consented construction hours for essential continuous activities, such as concrete pouring or cable pulling. For example, once drilling has begun it may not be appropriate to stop the drilling process until the installation is complete due to drill head pressures and other technical requirements.  Any works that are identified as potentially requiring out of hours working will require prior agreement with the relevant planning authority, which is secured through Requirement 26(3). Any application for out of hours working would need to set out potential traffic requirements and expected noise levels at the nearest residential properties and appropriate mitigation as required</w:t>
      </w:r>
      <w:r w:rsidRPr="002B380A">
        <w:rPr>
          <w:rFonts w:ascii="Arial" w:hAnsi="Arial"/>
          <w:b/>
          <w:i/>
        </w:rPr>
        <w:t>.</w:t>
      </w:r>
    </w:p>
    <w:p w14:paraId="4E556CE1" w14:textId="474F142B" w:rsidR="00E40CE7" w:rsidRDefault="00827C8A" w:rsidP="00827C8A">
      <w:pPr>
        <w:rPr>
          <w:rFonts w:ascii="Arial" w:eastAsia="Calibri" w:hAnsi="Arial"/>
        </w:rPr>
      </w:pPr>
      <w:r w:rsidRPr="002B380A">
        <w:rPr>
          <w:rFonts w:ascii="Arial" w:eastAsia="Calibri" w:hAnsi="Arial"/>
          <w:b/>
        </w:rPr>
        <w:t>OPC</w:t>
      </w:r>
      <w:r w:rsidR="00E40CE7">
        <w:rPr>
          <w:rFonts w:ascii="Arial" w:eastAsia="Calibri" w:hAnsi="Arial"/>
        </w:rPr>
        <w:t xml:space="preserve">: </w:t>
      </w:r>
      <w:proofErr w:type="gramStart"/>
      <w:r w:rsidR="00E40CE7">
        <w:rPr>
          <w:rFonts w:ascii="Arial" w:eastAsia="Calibri" w:hAnsi="Arial"/>
        </w:rPr>
        <w:t>So</w:t>
      </w:r>
      <w:proofErr w:type="gramEnd"/>
      <w:r w:rsidR="00E40CE7">
        <w:rPr>
          <w:rFonts w:ascii="Arial" w:eastAsia="Calibri" w:hAnsi="Arial"/>
        </w:rPr>
        <w:t xml:space="preserve"> it appears that, although the imperative to operate only within the c</w:t>
      </w:r>
      <w:r w:rsidRPr="002B380A">
        <w:rPr>
          <w:rFonts w:ascii="Arial" w:eastAsia="Calibri" w:hAnsi="Arial"/>
        </w:rPr>
        <w:t>onsented hours</w:t>
      </w:r>
      <w:r w:rsidR="00E40CE7">
        <w:rPr>
          <w:rFonts w:ascii="Arial" w:eastAsia="Calibri" w:hAnsi="Arial"/>
        </w:rPr>
        <w:t xml:space="preserve"> is</w:t>
      </w:r>
      <w:r w:rsidR="00C6743A" w:rsidRPr="002B380A">
        <w:rPr>
          <w:rFonts w:ascii="Arial" w:eastAsia="Calibri" w:hAnsi="Arial"/>
        </w:rPr>
        <w:t xml:space="preserve"> </w:t>
      </w:r>
      <w:r w:rsidR="004A5F30" w:rsidRPr="002B380A">
        <w:rPr>
          <w:rFonts w:ascii="Arial" w:eastAsia="Calibri" w:hAnsi="Arial"/>
        </w:rPr>
        <w:t>secured through R</w:t>
      </w:r>
      <w:r w:rsidRPr="002B380A">
        <w:rPr>
          <w:rFonts w:ascii="Arial" w:eastAsia="Calibri" w:hAnsi="Arial"/>
        </w:rPr>
        <w:t>equirement 26</w:t>
      </w:r>
      <w:r w:rsidR="004A5F30" w:rsidRPr="002B380A">
        <w:rPr>
          <w:rFonts w:ascii="Arial" w:eastAsia="Calibri" w:hAnsi="Arial"/>
        </w:rPr>
        <w:t>, yet R</w:t>
      </w:r>
      <w:r w:rsidRPr="002B380A">
        <w:rPr>
          <w:rFonts w:ascii="Arial" w:eastAsia="Calibri" w:hAnsi="Arial"/>
        </w:rPr>
        <w:t xml:space="preserve">equirement 26 </w:t>
      </w:r>
      <w:r w:rsidR="004A5F30" w:rsidRPr="0057511E">
        <w:rPr>
          <w:rFonts w:ascii="Arial" w:eastAsia="Calibri" w:hAnsi="Arial"/>
          <w:i/>
        </w:rPr>
        <w:t xml:space="preserve">simultaneously </w:t>
      </w:r>
      <w:r w:rsidRPr="0057511E">
        <w:rPr>
          <w:rFonts w:ascii="Arial" w:eastAsia="Calibri" w:hAnsi="Arial"/>
          <w:i/>
        </w:rPr>
        <w:t xml:space="preserve">allows for work to be carried </w:t>
      </w:r>
      <w:r w:rsidR="004A5F30" w:rsidRPr="0057511E">
        <w:rPr>
          <w:rFonts w:ascii="Arial" w:eastAsia="Calibri" w:hAnsi="Arial"/>
          <w:i/>
        </w:rPr>
        <w:t xml:space="preserve">on </w:t>
      </w:r>
      <w:r w:rsidRPr="0057511E">
        <w:rPr>
          <w:rFonts w:ascii="Arial" w:eastAsia="Calibri" w:hAnsi="Arial"/>
          <w:i/>
        </w:rPr>
        <w:t>outside of those hours</w:t>
      </w:r>
      <w:r w:rsidRPr="002B380A">
        <w:rPr>
          <w:rFonts w:ascii="Arial" w:eastAsia="Calibri" w:hAnsi="Arial"/>
        </w:rPr>
        <w:t xml:space="preserve">. The </w:t>
      </w:r>
      <w:r w:rsidR="004A5F30" w:rsidRPr="002B380A">
        <w:rPr>
          <w:rFonts w:ascii="Arial" w:eastAsia="Calibri" w:hAnsi="Arial"/>
        </w:rPr>
        <w:t xml:space="preserve">Applicant </w:t>
      </w:r>
      <w:r w:rsidRPr="002B380A">
        <w:rPr>
          <w:rFonts w:ascii="Arial" w:eastAsia="Calibri" w:hAnsi="Arial"/>
        </w:rPr>
        <w:t xml:space="preserve">highlights at least three </w:t>
      </w:r>
      <w:r w:rsidR="00511B0E">
        <w:rPr>
          <w:rFonts w:ascii="Arial" w:eastAsia="Calibri" w:hAnsi="Arial"/>
        </w:rPr>
        <w:t xml:space="preserve">significant construction </w:t>
      </w:r>
      <w:r w:rsidRPr="002B380A">
        <w:rPr>
          <w:rFonts w:ascii="Arial" w:eastAsia="Calibri" w:hAnsi="Arial"/>
        </w:rPr>
        <w:t xml:space="preserve">operations where working outside of consented </w:t>
      </w:r>
      <w:r w:rsidR="004A5F30" w:rsidRPr="002B380A">
        <w:rPr>
          <w:rFonts w:ascii="Arial" w:eastAsia="Calibri" w:hAnsi="Arial"/>
        </w:rPr>
        <w:t>hours may be needed: pouring concrete, horizontal drilling and cable pulling. OPC seeks clarification</w:t>
      </w:r>
      <w:r w:rsidR="000E29A3">
        <w:rPr>
          <w:rFonts w:ascii="Arial" w:eastAsia="Calibri" w:hAnsi="Arial"/>
        </w:rPr>
        <w:t xml:space="preserve"> </w:t>
      </w:r>
      <w:r w:rsidR="004A5F30" w:rsidRPr="002B380A">
        <w:rPr>
          <w:rFonts w:ascii="Arial" w:eastAsia="Calibri" w:hAnsi="Arial"/>
        </w:rPr>
        <w:t>regarding R</w:t>
      </w:r>
      <w:r w:rsidRPr="002B380A">
        <w:rPr>
          <w:rFonts w:ascii="Arial" w:eastAsia="Calibri" w:hAnsi="Arial"/>
        </w:rPr>
        <w:t>equirement 26</w:t>
      </w:r>
      <w:r w:rsidR="0011654A">
        <w:rPr>
          <w:rFonts w:ascii="Arial" w:eastAsia="Calibri" w:hAnsi="Arial"/>
        </w:rPr>
        <w:t>,</w:t>
      </w:r>
      <w:r w:rsidRPr="002B380A">
        <w:rPr>
          <w:rFonts w:ascii="Arial" w:eastAsia="Calibri" w:hAnsi="Arial"/>
        </w:rPr>
        <w:t xml:space="preserve"> as to </w:t>
      </w:r>
      <w:r w:rsidR="0011654A">
        <w:rPr>
          <w:rFonts w:ascii="Arial" w:eastAsia="Calibri" w:hAnsi="Arial"/>
        </w:rPr>
        <w:t xml:space="preserve">exactly </w:t>
      </w:r>
      <w:r w:rsidRPr="002B380A">
        <w:rPr>
          <w:rFonts w:ascii="Arial" w:eastAsia="Calibri" w:hAnsi="Arial"/>
        </w:rPr>
        <w:t xml:space="preserve">what </w:t>
      </w:r>
      <w:r w:rsidR="00511B0E">
        <w:rPr>
          <w:rFonts w:ascii="Arial" w:eastAsia="Calibri" w:hAnsi="Arial"/>
        </w:rPr>
        <w:t xml:space="preserve">working </w:t>
      </w:r>
      <w:r w:rsidRPr="002B380A">
        <w:rPr>
          <w:rFonts w:ascii="Arial" w:eastAsia="Calibri" w:hAnsi="Arial"/>
        </w:rPr>
        <w:t xml:space="preserve">hours will </w:t>
      </w:r>
      <w:r w:rsidR="00511B0E">
        <w:rPr>
          <w:rFonts w:ascii="Arial" w:eastAsia="Calibri" w:hAnsi="Arial"/>
        </w:rPr>
        <w:t xml:space="preserve">apply </w:t>
      </w:r>
      <w:r w:rsidR="004A5F30" w:rsidRPr="002B380A">
        <w:rPr>
          <w:rFonts w:ascii="Arial" w:eastAsia="Calibri" w:hAnsi="Arial"/>
        </w:rPr>
        <w:t>for MA7</w:t>
      </w:r>
      <w:r w:rsidRPr="002B380A">
        <w:rPr>
          <w:rFonts w:ascii="Arial" w:eastAsia="Calibri" w:hAnsi="Arial"/>
        </w:rPr>
        <w:t xml:space="preserve">. </w:t>
      </w:r>
      <w:r w:rsidR="0011654A">
        <w:rPr>
          <w:rFonts w:ascii="Arial" w:eastAsia="Calibri" w:hAnsi="Arial"/>
        </w:rPr>
        <w:t>We are surprised</w:t>
      </w:r>
      <w:r w:rsidR="00E40CE7">
        <w:rPr>
          <w:rFonts w:ascii="Arial" w:eastAsia="Calibri" w:hAnsi="Arial"/>
        </w:rPr>
        <w:t xml:space="preserve"> and alarmed</w:t>
      </w:r>
      <w:r w:rsidR="0011654A">
        <w:rPr>
          <w:rFonts w:ascii="Arial" w:eastAsia="Calibri" w:hAnsi="Arial"/>
        </w:rPr>
        <w:t xml:space="preserve"> to see “cable pulling” included in the list of activities requiring c</w:t>
      </w:r>
      <w:r w:rsidR="006416F9">
        <w:rPr>
          <w:rFonts w:ascii="Arial" w:eastAsia="Calibri" w:hAnsi="Arial"/>
        </w:rPr>
        <w:t>ontinuous working -</w:t>
      </w:r>
      <w:r w:rsidR="0011654A">
        <w:rPr>
          <w:rFonts w:ascii="Arial" w:eastAsia="Calibri" w:hAnsi="Arial"/>
        </w:rPr>
        <w:t xml:space="preserve"> especially as cable pulling</w:t>
      </w:r>
      <w:r w:rsidR="00E40CE7">
        <w:rPr>
          <w:rFonts w:ascii="Arial" w:eastAsia="Calibri" w:hAnsi="Arial"/>
        </w:rPr>
        <w:t xml:space="preserve"> forms a very significant part of the latter half of NV’s construction </w:t>
      </w:r>
      <w:proofErr w:type="gramStart"/>
      <w:r w:rsidR="00E40CE7">
        <w:rPr>
          <w:rFonts w:ascii="Arial" w:eastAsia="Calibri" w:hAnsi="Arial"/>
        </w:rPr>
        <w:t>phase  -</w:t>
      </w:r>
      <w:proofErr w:type="gramEnd"/>
      <w:r w:rsidR="00E40CE7">
        <w:rPr>
          <w:rFonts w:ascii="Arial" w:eastAsia="Calibri" w:hAnsi="Arial"/>
        </w:rPr>
        <w:t xml:space="preserve">  and almost the entirety of its sister project, Boreas.</w:t>
      </w:r>
      <w:r w:rsidR="0011654A">
        <w:rPr>
          <w:rFonts w:ascii="Arial" w:eastAsia="Calibri" w:hAnsi="Arial"/>
        </w:rPr>
        <w:t xml:space="preserve"> </w:t>
      </w:r>
      <w:r w:rsidR="00D009FC">
        <w:rPr>
          <w:rFonts w:ascii="Arial" w:eastAsia="Calibri" w:hAnsi="Arial"/>
        </w:rPr>
        <w:t xml:space="preserve">On behalf of our residents, we seek clarification therefore as to </w:t>
      </w:r>
      <w:r w:rsidR="000E29A3">
        <w:rPr>
          <w:rFonts w:ascii="Arial" w:eastAsia="Calibri" w:hAnsi="Arial"/>
        </w:rPr>
        <w:t xml:space="preserve">whether night-time (continuous) working is actually going to be a </w:t>
      </w:r>
      <w:r w:rsidR="000E29A3" w:rsidRPr="006416F9">
        <w:rPr>
          <w:rFonts w:ascii="Arial" w:eastAsia="Calibri" w:hAnsi="Arial"/>
          <w:b/>
          <w:i/>
        </w:rPr>
        <w:t>major feature</w:t>
      </w:r>
      <w:r w:rsidR="000E29A3">
        <w:rPr>
          <w:rFonts w:ascii="Arial" w:eastAsia="Calibri" w:hAnsi="Arial"/>
        </w:rPr>
        <w:t xml:space="preserve"> of Vattenfall’s construction methodology.</w:t>
      </w:r>
    </w:p>
    <w:p w14:paraId="132104D2" w14:textId="3FC58C77" w:rsidR="00827C8A" w:rsidRPr="002B380A" w:rsidRDefault="00827C8A" w:rsidP="00827C8A">
      <w:pPr>
        <w:rPr>
          <w:rFonts w:ascii="Arial" w:eastAsia="Calibri" w:hAnsi="Arial"/>
        </w:rPr>
      </w:pPr>
      <w:r w:rsidRPr="002B380A">
        <w:rPr>
          <w:rFonts w:ascii="Arial" w:eastAsia="Calibri" w:hAnsi="Arial"/>
        </w:rPr>
        <w:t>It should also be noted that</w:t>
      </w:r>
      <w:r w:rsidR="006416F9">
        <w:rPr>
          <w:rFonts w:ascii="Arial" w:eastAsia="Calibri" w:hAnsi="Arial"/>
        </w:rPr>
        <w:t xml:space="preserve"> (as demonstrated at ISH 6)</w:t>
      </w:r>
      <w:r w:rsidRPr="002B380A">
        <w:rPr>
          <w:rFonts w:ascii="Arial" w:eastAsia="Calibri" w:hAnsi="Arial"/>
        </w:rPr>
        <w:t xml:space="preserve"> </w:t>
      </w:r>
      <w:r w:rsidR="0011654A">
        <w:rPr>
          <w:rFonts w:ascii="Arial" w:eastAsia="Calibri" w:hAnsi="Arial"/>
        </w:rPr>
        <w:t xml:space="preserve">NCC Highways is still strongly requesting </w:t>
      </w:r>
      <w:r w:rsidRPr="002B380A">
        <w:rPr>
          <w:rFonts w:ascii="Arial" w:eastAsia="Calibri" w:hAnsi="Arial"/>
        </w:rPr>
        <w:t>tr</w:t>
      </w:r>
      <w:r w:rsidR="004A5F30" w:rsidRPr="002B380A">
        <w:rPr>
          <w:rFonts w:ascii="Arial" w:eastAsia="Calibri" w:hAnsi="Arial"/>
        </w:rPr>
        <w:t xml:space="preserve">enchless crossing for the B1149: </w:t>
      </w:r>
      <w:r w:rsidRPr="002B380A">
        <w:rPr>
          <w:rFonts w:ascii="Arial" w:eastAsia="Calibri" w:hAnsi="Arial"/>
        </w:rPr>
        <w:t xml:space="preserve"> would this involve </w:t>
      </w:r>
      <w:r w:rsidR="0011654A">
        <w:rPr>
          <w:rFonts w:ascii="Arial" w:eastAsia="Calibri" w:hAnsi="Arial"/>
        </w:rPr>
        <w:t xml:space="preserve">working </w:t>
      </w:r>
      <w:r w:rsidRPr="002B380A">
        <w:rPr>
          <w:rFonts w:ascii="Arial" w:eastAsia="Calibri" w:hAnsi="Arial"/>
        </w:rPr>
        <w:t>outside of consented hours</w:t>
      </w:r>
      <w:r w:rsidR="0011654A">
        <w:rPr>
          <w:rFonts w:ascii="Arial" w:eastAsia="Calibri" w:hAnsi="Arial"/>
        </w:rPr>
        <w:t>,</w:t>
      </w:r>
      <w:r w:rsidRPr="002B380A">
        <w:rPr>
          <w:rFonts w:ascii="Arial" w:eastAsia="Calibri" w:hAnsi="Arial"/>
        </w:rPr>
        <w:t xml:space="preserve"> and additional HGV traffic?</w:t>
      </w:r>
    </w:p>
    <w:p w14:paraId="22BC25B0" w14:textId="6DE3AD3A" w:rsidR="00E40CE7" w:rsidRPr="002B380A" w:rsidRDefault="00827C8A" w:rsidP="00827C8A">
      <w:pPr>
        <w:rPr>
          <w:rFonts w:ascii="Arial" w:eastAsia="Calibri" w:hAnsi="Arial"/>
        </w:rPr>
      </w:pPr>
      <w:r w:rsidRPr="002B380A">
        <w:rPr>
          <w:rFonts w:ascii="Arial" w:eastAsia="Calibri" w:hAnsi="Arial"/>
        </w:rPr>
        <w:t xml:space="preserve"> If this is the case</w:t>
      </w:r>
      <w:r w:rsidR="00E40CE7">
        <w:rPr>
          <w:rFonts w:ascii="Arial" w:eastAsia="Calibri" w:hAnsi="Arial"/>
        </w:rPr>
        <w:t>,</w:t>
      </w:r>
      <w:r w:rsidRPr="002B380A">
        <w:rPr>
          <w:rFonts w:ascii="Arial" w:eastAsia="Calibri" w:hAnsi="Arial"/>
        </w:rPr>
        <w:t xml:space="preserve"> then </w:t>
      </w:r>
      <w:r w:rsidR="004A5F30" w:rsidRPr="002B380A">
        <w:rPr>
          <w:rFonts w:ascii="Arial" w:eastAsia="Calibri" w:hAnsi="Arial"/>
        </w:rPr>
        <w:t xml:space="preserve">Oulton will experience </w:t>
      </w:r>
      <w:r w:rsidR="00E40CE7">
        <w:rPr>
          <w:rFonts w:ascii="Arial" w:eastAsia="Calibri" w:hAnsi="Arial"/>
        </w:rPr>
        <w:t xml:space="preserve">night-time noise </w:t>
      </w:r>
      <w:r w:rsidRPr="002B380A">
        <w:rPr>
          <w:rFonts w:ascii="Arial" w:eastAsia="Calibri" w:hAnsi="Arial"/>
        </w:rPr>
        <w:t xml:space="preserve">nuisance from </w:t>
      </w:r>
      <w:r w:rsidR="0011654A">
        <w:rPr>
          <w:rFonts w:ascii="Arial" w:eastAsia="Calibri" w:hAnsi="Arial"/>
        </w:rPr>
        <w:t xml:space="preserve">both </w:t>
      </w:r>
      <w:proofErr w:type="spellStart"/>
      <w:r w:rsidRPr="002B380A">
        <w:rPr>
          <w:rFonts w:ascii="Arial" w:eastAsia="Calibri" w:hAnsi="Arial"/>
        </w:rPr>
        <w:t>Orsted</w:t>
      </w:r>
      <w:proofErr w:type="spellEnd"/>
      <w:r w:rsidRPr="002B380A">
        <w:rPr>
          <w:rFonts w:ascii="Arial" w:eastAsia="Calibri" w:hAnsi="Arial"/>
        </w:rPr>
        <w:t xml:space="preserve"> </w:t>
      </w:r>
      <w:proofErr w:type="spellStart"/>
      <w:r w:rsidRPr="002B380A">
        <w:rPr>
          <w:rFonts w:ascii="Arial" w:eastAsia="Calibri" w:hAnsi="Arial"/>
        </w:rPr>
        <w:t>HOW3</w:t>
      </w:r>
      <w:proofErr w:type="spellEnd"/>
      <w:r w:rsidRPr="002B380A">
        <w:rPr>
          <w:rFonts w:ascii="Arial" w:eastAsia="Calibri" w:hAnsi="Arial"/>
        </w:rPr>
        <w:t xml:space="preserve"> operating night-time </w:t>
      </w:r>
      <w:r w:rsidR="004A5F30" w:rsidRPr="002B380A">
        <w:rPr>
          <w:rFonts w:ascii="Arial" w:eastAsia="Calibri" w:hAnsi="Arial"/>
        </w:rPr>
        <w:t xml:space="preserve">AIL </w:t>
      </w:r>
      <w:r w:rsidRPr="002B380A">
        <w:rPr>
          <w:rFonts w:ascii="Arial" w:eastAsia="Calibri" w:hAnsi="Arial"/>
        </w:rPr>
        <w:t>deliveries</w:t>
      </w:r>
      <w:r w:rsidR="00E40CE7">
        <w:rPr>
          <w:rFonts w:ascii="Arial" w:eastAsia="Calibri" w:hAnsi="Arial"/>
        </w:rPr>
        <w:t xml:space="preserve"> to their Main Construction Compound</w:t>
      </w:r>
      <w:r w:rsidRPr="002B380A">
        <w:rPr>
          <w:rFonts w:ascii="Arial" w:eastAsia="Calibri" w:hAnsi="Arial"/>
        </w:rPr>
        <w:t xml:space="preserve"> </w:t>
      </w:r>
      <w:r w:rsidRPr="002B380A">
        <w:rPr>
          <w:rFonts w:ascii="Arial" w:eastAsia="Calibri" w:hAnsi="Arial"/>
          <w:u w:val="single"/>
        </w:rPr>
        <w:t>and</w:t>
      </w:r>
      <w:r w:rsidR="00C6743A" w:rsidRPr="002B380A">
        <w:rPr>
          <w:rFonts w:ascii="Arial" w:eastAsia="Calibri" w:hAnsi="Arial"/>
        </w:rPr>
        <w:t xml:space="preserve"> the potential for </w:t>
      </w:r>
      <w:r w:rsidR="0011654A">
        <w:rPr>
          <w:rFonts w:ascii="Arial" w:eastAsia="Calibri" w:hAnsi="Arial"/>
        </w:rPr>
        <w:t xml:space="preserve">long periods of </w:t>
      </w:r>
      <w:r w:rsidR="00C6743A" w:rsidRPr="002B380A">
        <w:rPr>
          <w:rFonts w:ascii="Arial" w:eastAsia="Calibri" w:hAnsi="Arial"/>
        </w:rPr>
        <w:t>out-of-</w:t>
      </w:r>
      <w:r w:rsidRPr="002B380A">
        <w:rPr>
          <w:rFonts w:ascii="Arial" w:eastAsia="Calibri" w:hAnsi="Arial"/>
        </w:rPr>
        <w:t>hours work on the cable route from N</w:t>
      </w:r>
      <w:r w:rsidR="0011654A">
        <w:rPr>
          <w:rFonts w:ascii="Arial" w:eastAsia="Calibri" w:hAnsi="Arial"/>
        </w:rPr>
        <w:t>orfolk Vanguard’</w:t>
      </w:r>
      <w:r w:rsidRPr="002B380A">
        <w:rPr>
          <w:rFonts w:ascii="Arial" w:eastAsia="Calibri" w:hAnsi="Arial"/>
        </w:rPr>
        <w:t>s operations.</w:t>
      </w:r>
      <w:r w:rsidR="00E40CE7">
        <w:rPr>
          <w:rFonts w:ascii="Arial" w:eastAsia="Calibri" w:hAnsi="Arial"/>
        </w:rPr>
        <w:t xml:space="preserve"> As the consented hours already</w:t>
      </w:r>
      <w:r w:rsidR="006416F9">
        <w:rPr>
          <w:rFonts w:ascii="Arial" w:eastAsia="Calibri" w:hAnsi="Arial"/>
        </w:rPr>
        <w:t xml:space="preserve"> allow for</w:t>
      </w:r>
      <w:r w:rsidR="00E40CE7">
        <w:rPr>
          <w:rFonts w:ascii="Arial" w:eastAsia="Calibri" w:hAnsi="Arial"/>
        </w:rPr>
        <w:t xml:space="preserve"> a very long (12-hour) </w:t>
      </w:r>
      <w:r w:rsidR="006416F9">
        <w:rPr>
          <w:rFonts w:ascii="Arial" w:eastAsia="Calibri" w:hAnsi="Arial"/>
        </w:rPr>
        <w:t xml:space="preserve">working </w:t>
      </w:r>
      <w:r w:rsidR="00E40CE7">
        <w:rPr>
          <w:rFonts w:ascii="Arial" w:eastAsia="Calibri" w:hAnsi="Arial"/>
        </w:rPr>
        <w:t xml:space="preserve">day, this would effectively grant permission for Vattenfall to work both night and day. </w:t>
      </w:r>
    </w:p>
    <w:p w14:paraId="6864004A" w14:textId="6AA50E1B" w:rsidR="00827C8A" w:rsidRPr="002B380A" w:rsidRDefault="00807C6C" w:rsidP="00827C8A">
      <w:pPr>
        <w:rPr>
          <w:rFonts w:ascii="Arial" w:hAnsi="Arial"/>
          <w:b/>
          <w:u w:val="single"/>
        </w:rPr>
      </w:pPr>
      <w:r>
        <w:rPr>
          <w:rFonts w:ascii="Arial" w:hAnsi="Arial"/>
          <w:b/>
          <w:u w:val="single"/>
        </w:rPr>
        <w:t xml:space="preserve">3. </w:t>
      </w:r>
      <w:r w:rsidR="00827C8A" w:rsidRPr="002B380A">
        <w:rPr>
          <w:rFonts w:ascii="Arial" w:hAnsi="Arial"/>
          <w:b/>
          <w:u w:val="single"/>
        </w:rPr>
        <w:t>L</w:t>
      </w:r>
      <w:r>
        <w:rPr>
          <w:rFonts w:ascii="Arial" w:hAnsi="Arial"/>
          <w:b/>
          <w:u w:val="single"/>
        </w:rPr>
        <w:t>ink</w:t>
      </w:r>
      <w:r w:rsidR="00827C8A" w:rsidRPr="002B380A">
        <w:rPr>
          <w:rFonts w:ascii="Arial" w:hAnsi="Arial"/>
          <w:b/>
          <w:u w:val="single"/>
        </w:rPr>
        <w:t xml:space="preserve"> 68 traffic assessment</w:t>
      </w:r>
    </w:p>
    <w:p w14:paraId="5F6BFC69" w14:textId="77777777" w:rsidR="00827C8A" w:rsidRPr="002B380A" w:rsidRDefault="00827C8A" w:rsidP="00827C8A">
      <w:pPr>
        <w:spacing w:after="120" w:line="240" w:lineRule="auto"/>
        <w:rPr>
          <w:rFonts w:ascii="Arial" w:eastAsia="Calibri" w:hAnsi="Arial"/>
          <w:b/>
          <w:i/>
        </w:rPr>
      </w:pPr>
      <w:r w:rsidRPr="002B380A">
        <w:rPr>
          <w:rFonts w:ascii="Arial" w:eastAsia="Calibri" w:hAnsi="Arial"/>
          <w:b/>
          <w:i/>
        </w:rPr>
        <w:t>Applicant</w:t>
      </w:r>
      <w:r w:rsidRPr="002B380A">
        <w:rPr>
          <w:rFonts w:ascii="Arial" w:eastAsia="Calibri" w:hAnsi="Arial"/>
          <w:i/>
        </w:rPr>
        <w:t>: Baseline traffic using Link 68 was estimated for the assessment submitted for Norfolk Vanguard.  Automatic Traffic Count (ATC) data was subsequently collected by Hornsea Project Three along this Link 68.  The Applicant has reviewed this dataset and can confirm that the numbers reported from the ATC survey do not significantly differ from the estimates used within the Applicant’s assessment.</w:t>
      </w:r>
      <w:r w:rsidRPr="002B380A">
        <w:rPr>
          <w:rFonts w:ascii="Arial" w:eastAsia="Calibri" w:hAnsi="Arial"/>
          <w:b/>
          <w:i/>
        </w:rPr>
        <w:t xml:space="preserve">  </w:t>
      </w:r>
    </w:p>
    <w:p w14:paraId="2E2071AE" w14:textId="0BF5C0E2" w:rsidR="00827C8A" w:rsidRPr="002B380A" w:rsidRDefault="00827C8A" w:rsidP="004A5F30">
      <w:pPr>
        <w:spacing w:after="120" w:line="240" w:lineRule="auto"/>
        <w:rPr>
          <w:rFonts w:ascii="Arial" w:eastAsia="Calibri" w:hAnsi="Arial"/>
        </w:rPr>
      </w:pPr>
      <w:r w:rsidRPr="002B380A">
        <w:rPr>
          <w:rFonts w:ascii="Arial" w:eastAsia="Calibri" w:hAnsi="Arial"/>
          <w:b/>
        </w:rPr>
        <w:t>OPC</w:t>
      </w:r>
      <w:r w:rsidRPr="002B380A">
        <w:rPr>
          <w:rFonts w:ascii="Arial" w:eastAsia="Calibri" w:hAnsi="Arial"/>
        </w:rPr>
        <w:t xml:space="preserve"> have commented </w:t>
      </w:r>
      <w:r w:rsidR="00724DC0">
        <w:rPr>
          <w:rFonts w:ascii="Arial" w:eastAsia="Calibri" w:hAnsi="Arial"/>
        </w:rPr>
        <w:t xml:space="preserve">at previous deadlines </w:t>
      </w:r>
      <w:r w:rsidRPr="002B380A">
        <w:rPr>
          <w:rFonts w:ascii="Arial" w:eastAsia="Calibri" w:hAnsi="Arial"/>
        </w:rPr>
        <w:t xml:space="preserve">on our objections to the inadequacies of </w:t>
      </w:r>
      <w:r w:rsidR="00724DC0">
        <w:rPr>
          <w:rFonts w:ascii="Arial" w:eastAsia="Calibri" w:hAnsi="Arial"/>
        </w:rPr>
        <w:t xml:space="preserve">these </w:t>
      </w:r>
      <w:r w:rsidRPr="002B380A">
        <w:rPr>
          <w:rFonts w:ascii="Arial" w:eastAsia="Calibri" w:hAnsi="Arial"/>
        </w:rPr>
        <w:t>baseline traffic figures, and</w:t>
      </w:r>
      <w:r w:rsidR="00FE174F">
        <w:rPr>
          <w:rFonts w:ascii="Arial" w:eastAsia="Calibri" w:hAnsi="Arial"/>
        </w:rPr>
        <w:t xml:space="preserve"> Vattenfall’s dangerous reliance on already flawed data ‘borrowed’</w:t>
      </w:r>
      <w:r w:rsidR="009168B1">
        <w:rPr>
          <w:rFonts w:ascii="Arial" w:eastAsia="Calibri" w:hAnsi="Arial"/>
        </w:rPr>
        <w:t xml:space="preserve"> from the </w:t>
      </w:r>
      <w:proofErr w:type="spellStart"/>
      <w:r w:rsidR="009168B1">
        <w:rPr>
          <w:rFonts w:ascii="Arial" w:eastAsia="Calibri" w:hAnsi="Arial"/>
        </w:rPr>
        <w:t>O</w:t>
      </w:r>
      <w:r w:rsidR="00FE174F">
        <w:rPr>
          <w:rFonts w:ascii="Arial" w:eastAsia="Calibri" w:hAnsi="Arial"/>
        </w:rPr>
        <w:t>rsted</w:t>
      </w:r>
      <w:proofErr w:type="spellEnd"/>
      <w:r w:rsidR="00FE174F">
        <w:rPr>
          <w:rFonts w:ascii="Arial" w:eastAsia="Calibri" w:hAnsi="Arial"/>
        </w:rPr>
        <w:t xml:space="preserve"> project.</w:t>
      </w:r>
      <w:r w:rsidR="009168B1">
        <w:rPr>
          <w:rFonts w:ascii="Arial" w:eastAsia="Calibri" w:hAnsi="Arial"/>
        </w:rPr>
        <w:t xml:space="preserve"> Numbers of</w:t>
      </w:r>
      <w:r w:rsidR="00724DC0">
        <w:rPr>
          <w:rFonts w:ascii="Arial" w:eastAsia="Calibri" w:hAnsi="Arial"/>
        </w:rPr>
        <w:t xml:space="preserve"> existing agricultural HGVs</w:t>
      </w:r>
      <w:r w:rsidRPr="002B380A">
        <w:rPr>
          <w:rFonts w:ascii="Arial" w:eastAsia="Calibri" w:hAnsi="Arial"/>
        </w:rPr>
        <w:t xml:space="preserve"> have been severely under</w:t>
      </w:r>
      <w:r w:rsidR="00724DC0">
        <w:rPr>
          <w:rFonts w:ascii="Arial" w:eastAsia="Calibri" w:hAnsi="Arial"/>
        </w:rPr>
        <w:t>-</w:t>
      </w:r>
      <w:r w:rsidRPr="002B380A">
        <w:rPr>
          <w:rFonts w:ascii="Arial" w:eastAsia="Calibri" w:hAnsi="Arial"/>
        </w:rPr>
        <w:t xml:space="preserve">estimated by </w:t>
      </w:r>
      <w:proofErr w:type="spellStart"/>
      <w:r w:rsidR="00724DC0">
        <w:rPr>
          <w:rFonts w:ascii="Arial" w:eastAsia="Calibri" w:hAnsi="Arial"/>
        </w:rPr>
        <w:t>Orsted’</w:t>
      </w:r>
      <w:r w:rsidR="00C3179F">
        <w:rPr>
          <w:rFonts w:ascii="Arial" w:eastAsia="Calibri" w:hAnsi="Arial"/>
        </w:rPr>
        <w:t>s</w:t>
      </w:r>
      <w:proofErr w:type="spellEnd"/>
      <w:r w:rsidRPr="002B380A">
        <w:rPr>
          <w:rFonts w:ascii="Arial" w:eastAsia="Calibri" w:hAnsi="Arial"/>
        </w:rPr>
        <w:t xml:space="preserve"> ATC</w:t>
      </w:r>
      <w:r w:rsidR="00724DC0">
        <w:rPr>
          <w:rFonts w:ascii="Arial" w:eastAsia="Calibri" w:hAnsi="Arial"/>
        </w:rPr>
        <w:t>,</w:t>
      </w:r>
      <w:r w:rsidRPr="002B380A">
        <w:rPr>
          <w:rFonts w:ascii="Arial" w:eastAsia="Calibri" w:hAnsi="Arial"/>
        </w:rPr>
        <w:t xml:space="preserve"> and Vattenfall </w:t>
      </w:r>
      <w:r w:rsidR="00C3179F">
        <w:rPr>
          <w:rFonts w:ascii="Arial" w:eastAsia="Calibri" w:hAnsi="Arial"/>
        </w:rPr>
        <w:t>are compounding the felony by failing to carry out their own independent assessments of baseline traffic</w:t>
      </w:r>
      <w:r w:rsidR="00AE54C6">
        <w:rPr>
          <w:rFonts w:ascii="Arial" w:eastAsia="Calibri" w:hAnsi="Arial"/>
        </w:rPr>
        <w:t>, and are</w:t>
      </w:r>
      <w:r w:rsidR="00C3179F">
        <w:rPr>
          <w:rFonts w:ascii="Arial" w:eastAsia="Calibri" w:hAnsi="Arial"/>
        </w:rPr>
        <w:t xml:space="preserve"> </w:t>
      </w:r>
      <w:r w:rsidR="001B58EC">
        <w:rPr>
          <w:rFonts w:ascii="Arial" w:eastAsia="Calibri" w:hAnsi="Arial"/>
        </w:rPr>
        <w:t>instead</w:t>
      </w:r>
      <w:r w:rsidRPr="002B380A">
        <w:rPr>
          <w:rFonts w:ascii="Arial" w:eastAsia="Calibri" w:hAnsi="Arial"/>
        </w:rPr>
        <w:t xml:space="preserve"> basing their </w:t>
      </w:r>
      <w:r w:rsidR="001B58EC">
        <w:rPr>
          <w:rFonts w:ascii="Arial" w:eastAsia="Calibri" w:hAnsi="Arial"/>
        </w:rPr>
        <w:t xml:space="preserve">projections on </w:t>
      </w:r>
      <w:proofErr w:type="spellStart"/>
      <w:r w:rsidRPr="002B380A">
        <w:rPr>
          <w:rFonts w:ascii="Arial" w:eastAsia="Calibri" w:hAnsi="Arial"/>
        </w:rPr>
        <w:t>Orsted’s</w:t>
      </w:r>
      <w:proofErr w:type="spellEnd"/>
      <w:r w:rsidRPr="002B380A">
        <w:rPr>
          <w:rFonts w:ascii="Arial" w:eastAsia="Calibri" w:hAnsi="Arial"/>
        </w:rPr>
        <w:t xml:space="preserve"> </w:t>
      </w:r>
      <w:r w:rsidR="001B58EC">
        <w:rPr>
          <w:rFonts w:ascii="Arial" w:eastAsia="Calibri" w:hAnsi="Arial"/>
        </w:rPr>
        <w:t>d</w:t>
      </w:r>
      <w:r w:rsidR="00807C6C">
        <w:rPr>
          <w:rFonts w:ascii="Arial" w:eastAsia="Calibri" w:hAnsi="Arial"/>
        </w:rPr>
        <w:t>i</w:t>
      </w:r>
      <w:r w:rsidR="001B58EC">
        <w:rPr>
          <w:rFonts w:ascii="Arial" w:eastAsia="Calibri" w:hAnsi="Arial"/>
        </w:rPr>
        <w:t xml:space="preserve">scredited </w:t>
      </w:r>
      <w:r w:rsidR="002A707B">
        <w:rPr>
          <w:rFonts w:ascii="Arial" w:eastAsia="Calibri" w:hAnsi="Arial"/>
        </w:rPr>
        <w:t>data-</w:t>
      </w:r>
      <w:r w:rsidRPr="002B380A">
        <w:rPr>
          <w:rFonts w:ascii="Arial" w:eastAsia="Calibri" w:hAnsi="Arial"/>
        </w:rPr>
        <w:t xml:space="preserve">set and their </w:t>
      </w:r>
      <w:r w:rsidR="00807C6C">
        <w:rPr>
          <w:rFonts w:ascii="Arial" w:eastAsia="Calibri" w:hAnsi="Arial"/>
        </w:rPr>
        <w:t>own</w:t>
      </w:r>
      <w:r w:rsidR="001B58EC">
        <w:rPr>
          <w:rFonts w:ascii="Arial" w:eastAsia="Calibri" w:hAnsi="Arial"/>
        </w:rPr>
        <w:t xml:space="preserve"> </w:t>
      </w:r>
      <w:r w:rsidRPr="00807C6C">
        <w:rPr>
          <w:rFonts w:ascii="Arial" w:eastAsia="Calibri" w:hAnsi="Arial"/>
          <w:i/>
        </w:rPr>
        <w:t>estimated</w:t>
      </w:r>
      <w:r w:rsidRPr="002B380A">
        <w:rPr>
          <w:rFonts w:ascii="Arial" w:eastAsia="Calibri" w:hAnsi="Arial"/>
        </w:rPr>
        <w:t xml:space="preserve"> traffic data for Link 68.</w:t>
      </w:r>
    </w:p>
    <w:p w14:paraId="2DB5F269" w14:textId="77777777" w:rsidR="00827C8A" w:rsidRPr="002B380A" w:rsidRDefault="00827C8A" w:rsidP="00827C8A">
      <w:pPr>
        <w:pStyle w:val="NoSpacing"/>
        <w:rPr>
          <w:rFonts w:ascii="Arial" w:hAnsi="Arial"/>
          <w:b/>
          <w:i/>
          <w:u w:val="single"/>
        </w:rPr>
      </w:pPr>
    </w:p>
    <w:p w14:paraId="38216396" w14:textId="544E01B1" w:rsidR="00827C8A" w:rsidRPr="002B380A" w:rsidRDefault="0094025C" w:rsidP="00827C8A">
      <w:pPr>
        <w:pStyle w:val="NoSpacing"/>
        <w:rPr>
          <w:rFonts w:ascii="Arial" w:hAnsi="Arial"/>
          <w:b/>
          <w:u w:val="single"/>
        </w:rPr>
      </w:pPr>
      <w:r>
        <w:rPr>
          <w:rFonts w:ascii="Arial" w:hAnsi="Arial"/>
          <w:b/>
          <w:u w:val="single"/>
        </w:rPr>
        <w:t xml:space="preserve">4. </w:t>
      </w:r>
      <w:r w:rsidR="00827C8A" w:rsidRPr="002B380A">
        <w:rPr>
          <w:rFonts w:ascii="Arial" w:hAnsi="Arial"/>
          <w:b/>
          <w:u w:val="single"/>
        </w:rPr>
        <w:t xml:space="preserve">Trenchless crossing </w:t>
      </w:r>
      <w:r w:rsidR="00581321">
        <w:rPr>
          <w:rFonts w:ascii="Arial" w:hAnsi="Arial"/>
          <w:b/>
          <w:u w:val="single"/>
        </w:rPr>
        <w:t xml:space="preserve">of </w:t>
      </w:r>
      <w:r w:rsidR="00827C8A" w:rsidRPr="002B380A">
        <w:rPr>
          <w:rFonts w:ascii="Arial" w:hAnsi="Arial"/>
          <w:b/>
          <w:u w:val="single"/>
        </w:rPr>
        <w:t>B1149</w:t>
      </w:r>
    </w:p>
    <w:p w14:paraId="73F6493B" w14:textId="77777777" w:rsidR="00827C8A" w:rsidRPr="002B380A" w:rsidRDefault="00827C8A" w:rsidP="00827C8A">
      <w:pPr>
        <w:pStyle w:val="NoSpacing"/>
        <w:rPr>
          <w:rFonts w:ascii="Arial" w:hAnsi="Arial"/>
          <w:b/>
          <w:u w:val="single"/>
        </w:rPr>
      </w:pPr>
    </w:p>
    <w:p w14:paraId="4A64512C" w14:textId="77777777" w:rsidR="00827C8A" w:rsidRPr="002B380A" w:rsidRDefault="00827C8A" w:rsidP="00827C8A">
      <w:pPr>
        <w:pStyle w:val="NoSpacing"/>
        <w:rPr>
          <w:rFonts w:ascii="Arial" w:hAnsi="Arial"/>
          <w:i/>
        </w:rPr>
      </w:pPr>
      <w:r w:rsidRPr="002B380A">
        <w:rPr>
          <w:rFonts w:ascii="Arial" w:hAnsi="Arial"/>
          <w:b/>
          <w:i/>
        </w:rPr>
        <w:t>Applicant</w:t>
      </w:r>
      <w:r w:rsidRPr="002B380A">
        <w:rPr>
          <w:rFonts w:ascii="Arial" w:hAnsi="Arial"/>
          <w:i/>
        </w:rPr>
        <w:t>: ‘Where the onshore cable route crosses any roads using open cut trenching methods, traffic management would be employed. Where appropriate, single lane operation of roads would be utilised during installation with signal controls to allow movements to continue.  Whilst the width of the B1149 is less than 7.2m kerb to kerb (required for single lane traffic management) the Applicant will introduce temporary widening at this location to ensure that single lane operation can be implemented during the road crossing.’</w:t>
      </w:r>
    </w:p>
    <w:p w14:paraId="058ADED4" w14:textId="77777777" w:rsidR="00827C8A" w:rsidRPr="002B380A" w:rsidRDefault="00827C8A" w:rsidP="00827C8A">
      <w:pPr>
        <w:pStyle w:val="NoSpacing"/>
        <w:rPr>
          <w:rFonts w:ascii="Arial" w:hAnsi="Arial"/>
          <w:b/>
          <w:i/>
        </w:rPr>
      </w:pPr>
    </w:p>
    <w:p w14:paraId="3B931653" w14:textId="7482ADAF" w:rsidR="00827C8A" w:rsidRPr="002B380A" w:rsidRDefault="00827C8A" w:rsidP="00827C8A">
      <w:pPr>
        <w:pStyle w:val="NoSpacing"/>
        <w:rPr>
          <w:rFonts w:ascii="Arial" w:hAnsi="Arial"/>
        </w:rPr>
      </w:pPr>
      <w:r w:rsidRPr="002B380A">
        <w:rPr>
          <w:rFonts w:ascii="Arial" w:hAnsi="Arial"/>
        </w:rPr>
        <w:t xml:space="preserve">OPC: It is noted that the applicants have acknowledged that the B1149 is not wide enough to have single lane traffic control, but </w:t>
      </w:r>
      <w:r w:rsidR="002B380A">
        <w:rPr>
          <w:rFonts w:ascii="Arial" w:hAnsi="Arial"/>
        </w:rPr>
        <w:t xml:space="preserve">we are </w:t>
      </w:r>
      <w:r w:rsidRPr="002B380A">
        <w:rPr>
          <w:rFonts w:ascii="Arial" w:hAnsi="Arial"/>
        </w:rPr>
        <w:t>surprised to see they are now suggesting widening the road t</w:t>
      </w:r>
      <w:r w:rsidR="002B380A">
        <w:rPr>
          <w:rFonts w:ascii="Arial" w:hAnsi="Arial"/>
        </w:rPr>
        <w:t>o be able to accommodate single-</w:t>
      </w:r>
      <w:r w:rsidRPr="002B380A">
        <w:rPr>
          <w:rFonts w:ascii="Arial" w:hAnsi="Arial"/>
        </w:rPr>
        <w:t xml:space="preserve">lane use. This would seem to be counterproductive </w:t>
      </w:r>
      <w:r w:rsidR="002B380A">
        <w:rPr>
          <w:rFonts w:ascii="Arial" w:hAnsi="Arial"/>
        </w:rPr>
        <w:t xml:space="preserve">since </w:t>
      </w:r>
      <w:r w:rsidRPr="002B380A">
        <w:rPr>
          <w:rFonts w:ascii="Arial" w:hAnsi="Arial"/>
        </w:rPr>
        <w:t xml:space="preserve">to widen the road would require additional land and road closures during its construction.  Concerns by NCC </w:t>
      </w:r>
      <w:r w:rsidR="007760AB">
        <w:rPr>
          <w:rFonts w:ascii="Arial" w:hAnsi="Arial"/>
        </w:rPr>
        <w:t xml:space="preserve">about </w:t>
      </w:r>
      <w:r w:rsidRPr="002B380A">
        <w:rPr>
          <w:rFonts w:ascii="Arial" w:hAnsi="Arial"/>
        </w:rPr>
        <w:t>the potential for the road</w:t>
      </w:r>
      <w:r w:rsidR="007760AB">
        <w:rPr>
          <w:rFonts w:ascii="Arial" w:hAnsi="Arial"/>
        </w:rPr>
        <w:t xml:space="preserve"> surface</w:t>
      </w:r>
      <w:r w:rsidRPr="002B380A">
        <w:rPr>
          <w:rFonts w:ascii="Arial" w:hAnsi="Arial"/>
        </w:rPr>
        <w:t xml:space="preserve"> to fail because of trenching would be aggravated by th</w:t>
      </w:r>
      <w:r w:rsidR="007760AB">
        <w:rPr>
          <w:rFonts w:ascii="Arial" w:hAnsi="Arial"/>
        </w:rPr>
        <w:t>e road widening process.   We understand from</w:t>
      </w:r>
      <w:r w:rsidRPr="002B380A">
        <w:rPr>
          <w:rFonts w:ascii="Arial" w:hAnsi="Arial"/>
        </w:rPr>
        <w:t xml:space="preserve"> ISH 6 </w:t>
      </w:r>
      <w:r w:rsidR="007760AB">
        <w:rPr>
          <w:rFonts w:ascii="Arial" w:hAnsi="Arial"/>
        </w:rPr>
        <w:t xml:space="preserve">that NCC </w:t>
      </w:r>
      <w:r w:rsidR="0094025C">
        <w:rPr>
          <w:rFonts w:ascii="Arial" w:hAnsi="Arial"/>
        </w:rPr>
        <w:t xml:space="preserve">is </w:t>
      </w:r>
      <w:r w:rsidRPr="002B380A">
        <w:rPr>
          <w:rFonts w:ascii="Arial" w:hAnsi="Arial"/>
        </w:rPr>
        <w:t xml:space="preserve">still wishing to pursue trenchless crossing. The B1149 will be a main route </w:t>
      </w:r>
      <w:r w:rsidRPr="007760AB">
        <w:rPr>
          <w:rFonts w:ascii="Arial" w:hAnsi="Arial"/>
          <w:b/>
          <w:u w:val="single"/>
        </w:rPr>
        <w:t>for both projects</w:t>
      </w:r>
      <w:r w:rsidRPr="002B380A">
        <w:rPr>
          <w:rFonts w:ascii="Arial" w:hAnsi="Arial"/>
        </w:rPr>
        <w:t xml:space="preserve"> and</w:t>
      </w:r>
      <w:r w:rsidR="0094025C">
        <w:rPr>
          <w:rFonts w:ascii="Arial" w:hAnsi="Arial"/>
        </w:rPr>
        <w:t>,</w:t>
      </w:r>
      <w:r w:rsidRPr="002B380A">
        <w:rPr>
          <w:rFonts w:ascii="Arial" w:hAnsi="Arial"/>
        </w:rPr>
        <w:t xml:space="preserve"> with current proposals for some alternative routes to avoid </w:t>
      </w:r>
      <w:proofErr w:type="spellStart"/>
      <w:r w:rsidRPr="002B380A">
        <w:rPr>
          <w:rFonts w:ascii="Arial" w:hAnsi="Arial"/>
        </w:rPr>
        <w:t>Cawston</w:t>
      </w:r>
      <w:proofErr w:type="spellEnd"/>
      <w:r w:rsidRPr="002B380A">
        <w:rPr>
          <w:rFonts w:ascii="Arial" w:hAnsi="Arial"/>
        </w:rPr>
        <w:t xml:space="preserve"> and utilise Heydon Road</w:t>
      </w:r>
      <w:r w:rsidR="0094025C">
        <w:rPr>
          <w:rFonts w:ascii="Arial" w:hAnsi="Arial"/>
        </w:rPr>
        <w:t>,</w:t>
      </w:r>
      <w:r w:rsidRPr="002B380A">
        <w:rPr>
          <w:rFonts w:ascii="Arial" w:hAnsi="Arial"/>
        </w:rPr>
        <w:t xml:space="preserve"> then the B1149 will need to be </w:t>
      </w:r>
      <w:r w:rsidR="0094025C">
        <w:rPr>
          <w:rFonts w:ascii="Arial" w:hAnsi="Arial"/>
        </w:rPr>
        <w:t xml:space="preserve">operational </w:t>
      </w:r>
      <w:r w:rsidRPr="002B380A">
        <w:rPr>
          <w:rFonts w:ascii="Arial" w:hAnsi="Arial"/>
        </w:rPr>
        <w:t>at all times.</w:t>
      </w:r>
    </w:p>
    <w:p w14:paraId="14CC478B" w14:textId="77777777" w:rsidR="00827C8A" w:rsidRPr="002B380A" w:rsidRDefault="00827C8A" w:rsidP="00827C8A">
      <w:pPr>
        <w:pStyle w:val="NoSpacing"/>
        <w:rPr>
          <w:rFonts w:ascii="Arial" w:hAnsi="Arial"/>
        </w:rPr>
      </w:pPr>
    </w:p>
    <w:p w14:paraId="7BE16DB8" w14:textId="4FA3CB87" w:rsidR="00827C8A" w:rsidRPr="002B380A" w:rsidRDefault="00827C8A" w:rsidP="00827C8A">
      <w:pPr>
        <w:pStyle w:val="NoSpacing"/>
        <w:rPr>
          <w:rFonts w:ascii="Arial" w:hAnsi="Arial"/>
          <w:b/>
          <w:u w:val="single"/>
        </w:rPr>
      </w:pPr>
      <w:r w:rsidRPr="002B380A">
        <w:rPr>
          <w:rFonts w:ascii="Arial" w:hAnsi="Arial"/>
          <w:b/>
          <w:i/>
        </w:rPr>
        <w:t xml:space="preserve"> </w:t>
      </w:r>
      <w:r w:rsidR="0094025C" w:rsidRPr="0094025C">
        <w:rPr>
          <w:rFonts w:ascii="Arial" w:hAnsi="Arial"/>
          <w:b/>
          <w:u w:val="single"/>
        </w:rPr>
        <w:t>5.</w:t>
      </w:r>
      <w:r w:rsidR="0094025C" w:rsidRPr="0094025C">
        <w:rPr>
          <w:rFonts w:ascii="Arial" w:hAnsi="Arial"/>
          <w:b/>
          <w:i/>
          <w:u w:val="single"/>
        </w:rPr>
        <w:t xml:space="preserve"> </w:t>
      </w:r>
      <w:r w:rsidRPr="0094025C">
        <w:rPr>
          <w:rFonts w:ascii="Arial" w:hAnsi="Arial"/>
          <w:b/>
          <w:i/>
          <w:u w:val="single"/>
        </w:rPr>
        <w:t xml:space="preserve"> </w:t>
      </w:r>
      <w:r w:rsidRPr="002B380A">
        <w:rPr>
          <w:rFonts w:ascii="Arial" w:hAnsi="Arial"/>
          <w:b/>
          <w:u w:val="single"/>
        </w:rPr>
        <w:t>Link 75</w:t>
      </w:r>
      <w:r w:rsidR="007760AB">
        <w:rPr>
          <w:rFonts w:ascii="Arial" w:hAnsi="Arial"/>
          <w:b/>
          <w:u w:val="single"/>
        </w:rPr>
        <w:t>:</w:t>
      </w:r>
      <w:r w:rsidRPr="002B380A">
        <w:rPr>
          <w:rFonts w:ascii="Arial" w:hAnsi="Arial"/>
          <w:b/>
          <w:u w:val="single"/>
        </w:rPr>
        <w:t xml:space="preserve"> </w:t>
      </w:r>
      <w:proofErr w:type="spellStart"/>
      <w:r w:rsidRPr="002B380A">
        <w:rPr>
          <w:rFonts w:ascii="Arial" w:hAnsi="Arial"/>
          <w:b/>
          <w:u w:val="single"/>
        </w:rPr>
        <w:t>Blickling</w:t>
      </w:r>
      <w:proofErr w:type="spellEnd"/>
      <w:r w:rsidRPr="002B380A">
        <w:rPr>
          <w:rFonts w:ascii="Arial" w:hAnsi="Arial"/>
          <w:b/>
          <w:u w:val="single"/>
        </w:rPr>
        <w:t xml:space="preserve"> Rd</w:t>
      </w:r>
    </w:p>
    <w:p w14:paraId="123B1DF6" w14:textId="77777777" w:rsidR="00827C8A" w:rsidRPr="002B380A" w:rsidRDefault="00827C8A" w:rsidP="00827C8A">
      <w:pPr>
        <w:pStyle w:val="NoSpacing"/>
        <w:rPr>
          <w:rFonts w:ascii="Arial" w:hAnsi="Arial"/>
          <w:b/>
          <w:u w:val="single"/>
        </w:rPr>
      </w:pPr>
    </w:p>
    <w:p w14:paraId="00F9326C" w14:textId="77777777" w:rsidR="00827C8A" w:rsidRPr="002B380A" w:rsidRDefault="00827C8A" w:rsidP="00827C8A">
      <w:pPr>
        <w:pStyle w:val="Default"/>
        <w:rPr>
          <w:rFonts w:ascii="Arial" w:hAnsi="Arial"/>
          <w:b/>
          <w:i/>
          <w:sz w:val="22"/>
          <w:szCs w:val="22"/>
        </w:rPr>
      </w:pPr>
      <w:r w:rsidRPr="002B380A">
        <w:rPr>
          <w:rFonts w:ascii="Arial" w:hAnsi="Arial"/>
          <w:b/>
          <w:i/>
          <w:sz w:val="22"/>
          <w:szCs w:val="22"/>
        </w:rPr>
        <w:t xml:space="preserve">Applicant: </w:t>
      </w:r>
      <w:r w:rsidRPr="002B380A">
        <w:rPr>
          <w:rFonts w:ascii="Arial" w:hAnsi="Arial"/>
          <w:i/>
          <w:sz w:val="22"/>
          <w:szCs w:val="22"/>
        </w:rPr>
        <w:t>‘Link 75 has been identified in the Outline Traffic Management Plan (OTMP) (DCO doc: 8.8) as requiring mobile traffic management (pilot vehicles). The OTMP highlights that “some localised carriage widening may be required”, i.e. the introduction of passing places where required to facilitate the proposed approach.’</w:t>
      </w:r>
      <w:r w:rsidRPr="002B380A">
        <w:rPr>
          <w:rFonts w:ascii="Arial" w:hAnsi="Arial"/>
          <w:b/>
          <w:i/>
          <w:sz w:val="22"/>
          <w:szCs w:val="22"/>
        </w:rPr>
        <w:t xml:space="preserve"> </w:t>
      </w:r>
    </w:p>
    <w:p w14:paraId="73101AB8" w14:textId="77777777" w:rsidR="00827C8A" w:rsidRPr="002B380A" w:rsidRDefault="00827C8A" w:rsidP="00827C8A">
      <w:pPr>
        <w:pStyle w:val="Default"/>
        <w:rPr>
          <w:rFonts w:ascii="Arial" w:hAnsi="Arial"/>
          <w:b/>
          <w:i/>
          <w:sz w:val="22"/>
          <w:szCs w:val="22"/>
        </w:rPr>
      </w:pPr>
    </w:p>
    <w:p w14:paraId="4BDDFB9B" w14:textId="6E919278" w:rsidR="00827C8A" w:rsidRPr="002B380A" w:rsidRDefault="00827C8A" w:rsidP="00827C8A">
      <w:pPr>
        <w:pStyle w:val="Default"/>
        <w:rPr>
          <w:rFonts w:ascii="Arial" w:hAnsi="Arial"/>
          <w:sz w:val="22"/>
          <w:szCs w:val="22"/>
        </w:rPr>
      </w:pPr>
      <w:r w:rsidRPr="002B380A">
        <w:rPr>
          <w:rFonts w:ascii="Arial" w:hAnsi="Arial"/>
          <w:sz w:val="22"/>
          <w:szCs w:val="22"/>
        </w:rPr>
        <w:t xml:space="preserve">OPC: It is noted that </w:t>
      </w:r>
      <w:r w:rsidR="0094025C">
        <w:rPr>
          <w:rFonts w:ascii="Arial" w:hAnsi="Arial"/>
          <w:sz w:val="22"/>
          <w:szCs w:val="22"/>
        </w:rPr>
        <w:t xml:space="preserve">the Applicant’s approach to </w:t>
      </w:r>
      <w:r w:rsidRPr="002B380A">
        <w:rPr>
          <w:rFonts w:ascii="Arial" w:hAnsi="Arial"/>
          <w:sz w:val="22"/>
          <w:szCs w:val="22"/>
        </w:rPr>
        <w:t xml:space="preserve">Link 75 </w:t>
      </w:r>
      <w:r w:rsidR="0094025C">
        <w:rPr>
          <w:rFonts w:ascii="Arial" w:hAnsi="Arial"/>
          <w:sz w:val="22"/>
          <w:szCs w:val="22"/>
        </w:rPr>
        <w:t>seems to have developed from</w:t>
      </w:r>
      <w:r w:rsidRPr="002B380A">
        <w:rPr>
          <w:rFonts w:ascii="Arial" w:hAnsi="Arial"/>
          <w:sz w:val="22"/>
          <w:szCs w:val="22"/>
        </w:rPr>
        <w:t xml:space="preserve"> ‘pilot vehicles’ to road widening and passing places. There surely would be a need to know exactly where and how this will be achieved as the narrowest points along Link 75 are where there are:</w:t>
      </w:r>
    </w:p>
    <w:p w14:paraId="1E0A4AF1" w14:textId="77777777" w:rsidR="00827C8A" w:rsidRPr="002B380A" w:rsidRDefault="00827C8A" w:rsidP="00827C8A">
      <w:pPr>
        <w:pStyle w:val="Default"/>
        <w:rPr>
          <w:rFonts w:ascii="Arial" w:hAnsi="Arial"/>
          <w:sz w:val="22"/>
          <w:szCs w:val="22"/>
        </w:rPr>
      </w:pPr>
    </w:p>
    <w:p w14:paraId="0BE9CD08" w14:textId="7887EABD" w:rsidR="00827C8A" w:rsidRPr="002B380A" w:rsidRDefault="00827C8A" w:rsidP="00827C8A">
      <w:pPr>
        <w:pStyle w:val="Default"/>
        <w:rPr>
          <w:rFonts w:ascii="Arial" w:hAnsi="Arial"/>
          <w:sz w:val="22"/>
          <w:szCs w:val="22"/>
        </w:rPr>
      </w:pPr>
      <w:r w:rsidRPr="002B380A">
        <w:rPr>
          <w:rFonts w:ascii="Arial" w:hAnsi="Arial"/>
          <w:sz w:val="22"/>
          <w:szCs w:val="22"/>
        </w:rPr>
        <w:t>1. Houses within a few metres of the road (sensitive receptors)</w:t>
      </w:r>
      <w:r w:rsidR="000C7BE0">
        <w:rPr>
          <w:rFonts w:ascii="Arial" w:hAnsi="Arial"/>
          <w:sz w:val="22"/>
          <w:szCs w:val="22"/>
        </w:rPr>
        <w:t>.</w:t>
      </w:r>
    </w:p>
    <w:p w14:paraId="236B5857" w14:textId="11454761" w:rsidR="00827C8A" w:rsidRPr="002B380A" w:rsidRDefault="00827C8A" w:rsidP="00827C8A">
      <w:pPr>
        <w:pStyle w:val="Default"/>
        <w:rPr>
          <w:rFonts w:ascii="Arial" w:hAnsi="Arial"/>
          <w:sz w:val="22"/>
          <w:szCs w:val="22"/>
        </w:rPr>
      </w:pPr>
      <w:r w:rsidRPr="002B380A">
        <w:rPr>
          <w:rFonts w:ascii="Arial" w:hAnsi="Arial"/>
          <w:sz w:val="22"/>
          <w:szCs w:val="22"/>
        </w:rPr>
        <w:t>2. Banked road sections</w:t>
      </w:r>
      <w:r w:rsidR="000C7BE0">
        <w:rPr>
          <w:rFonts w:ascii="Arial" w:hAnsi="Arial"/>
          <w:sz w:val="22"/>
          <w:szCs w:val="22"/>
        </w:rPr>
        <w:t>.</w:t>
      </w:r>
    </w:p>
    <w:p w14:paraId="6828D06E" w14:textId="35A968F3" w:rsidR="00827C8A" w:rsidRPr="002B380A" w:rsidRDefault="00827C8A" w:rsidP="00827C8A">
      <w:pPr>
        <w:pStyle w:val="Default"/>
        <w:rPr>
          <w:rFonts w:ascii="Arial" w:hAnsi="Arial"/>
          <w:sz w:val="22"/>
          <w:szCs w:val="22"/>
        </w:rPr>
      </w:pPr>
      <w:r w:rsidRPr="002B380A">
        <w:rPr>
          <w:rFonts w:ascii="Arial" w:hAnsi="Arial"/>
          <w:sz w:val="22"/>
          <w:szCs w:val="22"/>
        </w:rPr>
        <w:t xml:space="preserve">3. Verges where </w:t>
      </w:r>
      <w:r w:rsidR="000C7BE0">
        <w:rPr>
          <w:rFonts w:ascii="Arial" w:hAnsi="Arial"/>
          <w:sz w:val="22"/>
          <w:szCs w:val="22"/>
        </w:rPr>
        <w:t xml:space="preserve">the road </w:t>
      </w:r>
      <w:r w:rsidRPr="002B380A">
        <w:rPr>
          <w:rFonts w:ascii="Arial" w:hAnsi="Arial"/>
          <w:sz w:val="22"/>
          <w:szCs w:val="22"/>
        </w:rPr>
        <w:t>drops into a field culvert.</w:t>
      </w:r>
    </w:p>
    <w:p w14:paraId="00D0E91A" w14:textId="6D6FE3ED" w:rsidR="00827C8A" w:rsidRDefault="000C7BE0" w:rsidP="00827C8A">
      <w:pPr>
        <w:pStyle w:val="Default"/>
        <w:rPr>
          <w:rFonts w:ascii="Arial" w:hAnsi="Arial"/>
          <w:sz w:val="22"/>
          <w:szCs w:val="22"/>
        </w:rPr>
      </w:pPr>
      <w:r>
        <w:rPr>
          <w:rFonts w:ascii="Arial" w:hAnsi="Arial"/>
          <w:sz w:val="22"/>
          <w:szCs w:val="22"/>
        </w:rPr>
        <w:t>4.  A</w:t>
      </w:r>
      <w:r w:rsidR="00827C8A" w:rsidRPr="002B380A">
        <w:rPr>
          <w:rFonts w:ascii="Arial" w:hAnsi="Arial"/>
          <w:sz w:val="22"/>
          <w:szCs w:val="22"/>
        </w:rPr>
        <w:t xml:space="preserve"> narrow bridge with weight restrictions</w:t>
      </w:r>
      <w:r w:rsidR="007760AB">
        <w:rPr>
          <w:rFonts w:ascii="Arial" w:hAnsi="Arial"/>
          <w:sz w:val="22"/>
          <w:szCs w:val="22"/>
        </w:rPr>
        <w:t>, requiring</w:t>
      </w:r>
      <w:r w:rsidR="00827C8A" w:rsidRPr="002B380A">
        <w:rPr>
          <w:rFonts w:ascii="Arial" w:hAnsi="Arial"/>
          <w:sz w:val="22"/>
          <w:szCs w:val="22"/>
        </w:rPr>
        <w:t xml:space="preserve"> vehicles over 3 tonnes to keep to the centre of the bridge.</w:t>
      </w:r>
    </w:p>
    <w:p w14:paraId="698B3574" w14:textId="49811044" w:rsidR="00827C8A" w:rsidRPr="002B380A" w:rsidRDefault="007760AB" w:rsidP="007760AB">
      <w:pPr>
        <w:pStyle w:val="Default"/>
        <w:rPr>
          <w:rFonts w:ascii="Arial" w:hAnsi="Arial"/>
          <w:sz w:val="22"/>
          <w:szCs w:val="22"/>
        </w:rPr>
      </w:pPr>
      <w:r>
        <w:rPr>
          <w:rFonts w:ascii="Arial" w:hAnsi="Arial"/>
          <w:sz w:val="22"/>
          <w:szCs w:val="22"/>
        </w:rPr>
        <w:t>5. A listed building (Oulton Lodge),</w:t>
      </w:r>
      <w:r w:rsidR="00827C8A" w:rsidRPr="002B380A">
        <w:rPr>
          <w:rFonts w:ascii="Arial" w:hAnsi="Arial"/>
          <w:sz w:val="22"/>
          <w:szCs w:val="22"/>
        </w:rPr>
        <w:t xml:space="preserve"> again at a narrow section of road.</w:t>
      </w:r>
    </w:p>
    <w:p w14:paraId="1C8E8706" w14:textId="4B786B4F" w:rsidR="00827C8A" w:rsidRDefault="007760AB" w:rsidP="00827C8A">
      <w:pPr>
        <w:pStyle w:val="Default"/>
        <w:rPr>
          <w:rFonts w:ascii="Arial" w:hAnsi="Arial"/>
          <w:sz w:val="22"/>
          <w:szCs w:val="22"/>
        </w:rPr>
      </w:pPr>
      <w:r>
        <w:rPr>
          <w:rFonts w:ascii="Arial" w:hAnsi="Arial"/>
          <w:sz w:val="22"/>
          <w:szCs w:val="22"/>
        </w:rPr>
        <w:t>6. No pavements</w:t>
      </w:r>
      <w:r w:rsidR="00827C8A" w:rsidRPr="002B380A">
        <w:rPr>
          <w:rFonts w:ascii="Arial" w:hAnsi="Arial"/>
          <w:sz w:val="22"/>
          <w:szCs w:val="22"/>
        </w:rPr>
        <w:t xml:space="preserve"> or adequate verges.</w:t>
      </w:r>
    </w:p>
    <w:p w14:paraId="7F6B3886" w14:textId="77777777" w:rsidR="007760AB" w:rsidRDefault="007760AB" w:rsidP="00827C8A">
      <w:pPr>
        <w:pStyle w:val="Default"/>
        <w:rPr>
          <w:rFonts w:ascii="Arial" w:hAnsi="Arial"/>
          <w:sz w:val="22"/>
          <w:szCs w:val="22"/>
        </w:rPr>
      </w:pPr>
    </w:p>
    <w:p w14:paraId="5C279B09" w14:textId="1C880628" w:rsidR="007760AB" w:rsidRDefault="007760AB" w:rsidP="007760AB">
      <w:pPr>
        <w:pStyle w:val="Default"/>
        <w:rPr>
          <w:rFonts w:ascii="Arial" w:hAnsi="Arial"/>
          <w:sz w:val="22"/>
          <w:szCs w:val="22"/>
        </w:rPr>
      </w:pPr>
      <w:r>
        <w:rPr>
          <w:rFonts w:ascii="Arial" w:hAnsi="Arial"/>
          <w:sz w:val="22"/>
          <w:szCs w:val="22"/>
        </w:rPr>
        <w:t xml:space="preserve">There is a further listed building </w:t>
      </w:r>
      <w:r w:rsidR="000C7BE0">
        <w:rPr>
          <w:rFonts w:ascii="Arial" w:hAnsi="Arial"/>
          <w:sz w:val="22"/>
          <w:szCs w:val="22"/>
        </w:rPr>
        <w:t xml:space="preserve">on Link 75 </w:t>
      </w:r>
      <w:r>
        <w:rPr>
          <w:rFonts w:ascii="Arial" w:hAnsi="Arial"/>
          <w:sz w:val="22"/>
          <w:szCs w:val="22"/>
        </w:rPr>
        <w:t>(</w:t>
      </w:r>
      <w:proofErr w:type="spellStart"/>
      <w:r>
        <w:rPr>
          <w:rFonts w:ascii="Arial" w:hAnsi="Arial"/>
          <w:sz w:val="22"/>
          <w:szCs w:val="22"/>
        </w:rPr>
        <w:t>Blickling</w:t>
      </w:r>
      <w:proofErr w:type="spellEnd"/>
      <w:r>
        <w:rPr>
          <w:rFonts w:ascii="Arial" w:hAnsi="Arial"/>
          <w:sz w:val="22"/>
          <w:szCs w:val="22"/>
        </w:rPr>
        <w:t xml:space="preserve"> Hall), owned by the National Trust, which is a magnet for </w:t>
      </w:r>
      <w:r w:rsidR="000C7BE0">
        <w:rPr>
          <w:rFonts w:ascii="Arial" w:hAnsi="Arial"/>
          <w:sz w:val="22"/>
          <w:szCs w:val="22"/>
        </w:rPr>
        <w:t xml:space="preserve">thousands of </w:t>
      </w:r>
      <w:r>
        <w:rPr>
          <w:rFonts w:ascii="Arial" w:hAnsi="Arial"/>
          <w:sz w:val="22"/>
          <w:szCs w:val="22"/>
        </w:rPr>
        <w:t>tourists regionally, all the year round.</w:t>
      </w:r>
    </w:p>
    <w:p w14:paraId="2960EFD2" w14:textId="77777777" w:rsidR="000C7BE0" w:rsidRDefault="000C7BE0" w:rsidP="007760AB">
      <w:pPr>
        <w:pStyle w:val="Default"/>
        <w:rPr>
          <w:rFonts w:ascii="Arial" w:hAnsi="Arial"/>
          <w:sz w:val="22"/>
          <w:szCs w:val="22"/>
        </w:rPr>
      </w:pPr>
    </w:p>
    <w:p w14:paraId="06DD031D" w14:textId="7606D577" w:rsidR="000C7BE0" w:rsidRDefault="000C7BE0" w:rsidP="007760AB">
      <w:pPr>
        <w:pStyle w:val="Default"/>
        <w:rPr>
          <w:rFonts w:ascii="Arial" w:hAnsi="Arial"/>
          <w:sz w:val="22"/>
          <w:szCs w:val="22"/>
        </w:rPr>
      </w:pPr>
      <w:r>
        <w:rPr>
          <w:rFonts w:ascii="Arial" w:hAnsi="Arial"/>
          <w:sz w:val="22"/>
          <w:szCs w:val="22"/>
        </w:rPr>
        <w:t>OPC challenges the possibility of the applicant being able to implement any meaningful “localised carriage widening” on the scale needed to ac</w:t>
      </w:r>
      <w:r w:rsidR="00CD212B">
        <w:rPr>
          <w:rFonts w:ascii="Arial" w:hAnsi="Arial"/>
          <w:sz w:val="22"/>
          <w:szCs w:val="22"/>
        </w:rPr>
        <w:t>tually improve matters. The whol</w:t>
      </w:r>
      <w:r>
        <w:rPr>
          <w:rFonts w:ascii="Arial" w:hAnsi="Arial"/>
          <w:sz w:val="22"/>
          <w:szCs w:val="22"/>
        </w:rPr>
        <w:t>e length of the road would be involv</w:t>
      </w:r>
      <w:r w:rsidR="00CD212B">
        <w:rPr>
          <w:rFonts w:ascii="Arial" w:hAnsi="Arial"/>
          <w:sz w:val="22"/>
          <w:szCs w:val="22"/>
        </w:rPr>
        <w:t>ed, which would be unrealistic.</w:t>
      </w:r>
    </w:p>
    <w:p w14:paraId="2B6C5508" w14:textId="77777777" w:rsidR="00CD212B" w:rsidRDefault="00CD212B" w:rsidP="007760AB">
      <w:pPr>
        <w:pStyle w:val="Default"/>
        <w:rPr>
          <w:rFonts w:ascii="Arial" w:hAnsi="Arial"/>
          <w:sz w:val="22"/>
          <w:szCs w:val="22"/>
        </w:rPr>
      </w:pPr>
    </w:p>
    <w:p w14:paraId="6A5BEDB4" w14:textId="34923206" w:rsidR="00CD212B" w:rsidRDefault="00CD212B" w:rsidP="007760AB">
      <w:pPr>
        <w:pStyle w:val="Default"/>
        <w:rPr>
          <w:rFonts w:ascii="Arial" w:hAnsi="Arial"/>
          <w:sz w:val="22"/>
          <w:szCs w:val="22"/>
        </w:rPr>
      </w:pPr>
      <w:r>
        <w:rPr>
          <w:rFonts w:ascii="Arial" w:hAnsi="Arial"/>
          <w:sz w:val="22"/>
          <w:szCs w:val="22"/>
        </w:rPr>
        <w:t>This sort of situation only serves to underline the point made by NCC Highways during ISH 6, namely that when traffic issues are left unresolved until after Examination or post-consent, then Highways are at a disadvantage in future negotiations with the developer.</w:t>
      </w:r>
    </w:p>
    <w:p w14:paraId="181EC16A" w14:textId="77777777" w:rsidR="00CD212B" w:rsidRDefault="00CD212B" w:rsidP="007760AB">
      <w:pPr>
        <w:pStyle w:val="Default"/>
        <w:rPr>
          <w:rFonts w:ascii="Arial" w:hAnsi="Arial"/>
          <w:sz w:val="22"/>
          <w:szCs w:val="22"/>
        </w:rPr>
      </w:pPr>
    </w:p>
    <w:p w14:paraId="103E1DCE" w14:textId="77777777" w:rsidR="00CD212B" w:rsidRDefault="00CD212B" w:rsidP="007760AB">
      <w:pPr>
        <w:pStyle w:val="Default"/>
        <w:rPr>
          <w:rFonts w:ascii="Arial" w:hAnsi="Arial"/>
          <w:sz w:val="22"/>
          <w:szCs w:val="22"/>
        </w:rPr>
      </w:pPr>
      <w:r>
        <w:rPr>
          <w:rFonts w:ascii="Arial" w:hAnsi="Arial"/>
          <w:sz w:val="22"/>
          <w:szCs w:val="22"/>
        </w:rPr>
        <w:t xml:space="preserve">OPC therefore urges the </w:t>
      </w:r>
      <w:proofErr w:type="spellStart"/>
      <w:r>
        <w:rPr>
          <w:rFonts w:ascii="Arial" w:hAnsi="Arial"/>
          <w:sz w:val="22"/>
          <w:szCs w:val="22"/>
        </w:rPr>
        <w:t>ExA</w:t>
      </w:r>
      <w:proofErr w:type="spellEnd"/>
      <w:r>
        <w:rPr>
          <w:rFonts w:ascii="Arial" w:hAnsi="Arial"/>
          <w:sz w:val="22"/>
          <w:szCs w:val="22"/>
        </w:rPr>
        <w:t xml:space="preserve"> to resolve these traffic issues in as much detail as possible </w:t>
      </w:r>
      <w:r w:rsidRPr="00CD212B">
        <w:rPr>
          <w:rFonts w:ascii="Arial" w:hAnsi="Arial"/>
          <w:i/>
          <w:sz w:val="22"/>
          <w:szCs w:val="22"/>
        </w:rPr>
        <w:t>within the DCO</w:t>
      </w:r>
      <w:r>
        <w:rPr>
          <w:rFonts w:ascii="Arial" w:hAnsi="Arial"/>
          <w:sz w:val="22"/>
          <w:szCs w:val="22"/>
        </w:rPr>
        <w:t>.</w:t>
      </w:r>
    </w:p>
    <w:p w14:paraId="7F3833F5" w14:textId="3A0A34A3" w:rsidR="00CD212B" w:rsidRDefault="00CD212B" w:rsidP="007760AB">
      <w:pPr>
        <w:pStyle w:val="Default"/>
        <w:rPr>
          <w:rFonts w:ascii="Arial" w:hAnsi="Arial"/>
          <w:sz w:val="22"/>
          <w:szCs w:val="22"/>
        </w:rPr>
      </w:pPr>
      <w:r>
        <w:rPr>
          <w:rFonts w:ascii="Arial" w:hAnsi="Arial"/>
          <w:sz w:val="22"/>
          <w:szCs w:val="22"/>
        </w:rPr>
        <w:t xml:space="preserve"> </w:t>
      </w:r>
    </w:p>
    <w:p w14:paraId="54D23682" w14:textId="77777777" w:rsidR="00827C8A" w:rsidRPr="002B380A" w:rsidRDefault="00827C8A" w:rsidP="00827C8A">
      <w:pPr>
        <w:pStyle w:val="NoSpacing"/>
        <w:rPr>
          <w:rFonts w:ascii="Arial" w:hAnsi="Arial"/>
          <w:b/>
          <w:i/>
        </w:rPr>
      </w:pPr>
    </w:p>
    <w:p w14:paraId="1F8208F2" w14:textId="1166C1E5" w:rsidR="00827C8A" w:rsidRPr="002B380A" w:rsidRDefault="0094025C" w:rsidP="00827C8A">
      <w:pPr>
        <w:pStyle w:val="NoSpacing"/>
        <w:rPr>
          <w:rFonts w:ascii="Arial" w:hAnsi="Arial"/>
          <w:b/>
          <w:u w:val="single"/>
        </w:rPr>
      </w:pPr>
      <w:r>
        <w:rPr>
          <w:rFonts w:ascii="Arial" w:hAnsi="Arial"/>
          <w:b/>
          <w:u w:val="single"/>
        </w:rPr>
        <w:lastRenderedPageBreak/>
        <w:t>6. Noise &amp; Vibration</w:t>
      </w:r>
      <w:r w:rsidR="000C7BE0">
        <w:rPr>
          <w:rFonts w:ascii="Arial" w:hAnsi="Arial"/>
          <w:b/>
          <w:u w:val="single"/>
        </w:rPr>
        <w:t>,</w:t>
      </w:r>
      <w:r>
        <w:rPr>
          <w:rFonts w:ascii="Arial" w:hAnsi="Arial"/>
          <w:b/>
          <w:u w:val="single"/>
        </w:rPr>
        <w:t xml:space="preserve"> and Air Q</w:t>
      </w:r>
      <w:r w:rsidR="00827C8A" w:rsidRPr="002B380A">
        <w:rPr>
          <w:rFonts w:ascii="Arial" w:hAnsi="Arial"/>
          <w:b/>
          <w:u w:val="single"/>
        </w:rPr>
        <w:t>uality assessments</w:t>
      </w:r>
    </w:p>
    <w:p w14:paraId="665DA0DC" w14:textId="77777777" w:rsidR="00E71F08" w:rsidRPr="002B380A" w:rsidRDefault="00E71F08" w:rsidP="00827C8A">
      <w:pPr>
        <w:pStyle w:val="NoSpacing"/>
        <w:rPr>
          <w:rFonts w:ascii="Arial" w:hAnsi="Arial"/>
          <w:b/>
          <w:u w:val="single"/>
        </w:rPr>
      </w:pPr>
    </w:p>
    <w:p w14:paraId="0D2A1E3D" w14:textId="2E293A8B" w:rsidR="00E71F08" w:rsidRPr="002B380A" w:rsidRDefault="00E71F08" w:rsidP="00E71F08">
      <w:pPr>
        <w:rPr>
          <w:rFonts w:ascii="Arial" w:hAnsi="Arial"/>
        </w:rPr>
      </w:pPr>
      <w:r w:rsidRPr="002B380A">
        <w:rPr>
          <w:rFonts w:ascii="Arial" w:hAnsi="Arial"/>
        </w:rPr>
        <w:t xml:space="preserve">The basis for the applicant’s air quality assessment was likely to be monitoring from local authorities at specific locations usually in urban areas or </w:t>
      </w:r>
      <w:r w:rsidR="000C7BE0">
        <w:rPr>
          <w:rFonts w:ascii="Arial" w:hAnsi="Arial"/>
        </w:rPr>
        <w:t xml:space="preserve">on </w:t>
      </w:r>
      <w:r w:rsidRPr="002B380A">
        <w:rPr>
          <w:rFonts w:ascii="Arial" w:hAnsi="Arial"/>
        </w:rPr>
        <w:t>major roads.</w:t>
      </w:r>
    </w:p>
    <w:p w14:paraId="23D6B638" w14:textId="7CB32B73" w:rsidR="00E71F08" w:rsidRPr="002B380A" w:rsidRDefault="000C7BE0" w:rsidP="00E71F08">
      <w:pPr>
        <w:rPr>
          <w:rFonts w:ascii="Arial" w:hAnsi="Arial"/>
        </w:rPr>
      </w:pPr>
      <w:r>
        <w:rPr>
          <w:rFonts w:ascii="Arial" w:hAnsi="Arial"/>
        </w:rPr>
        <w:t>Norfolk V</w:t>
      </w:r>
      <w:r w:rsidR="00E71F08" w:rsidRPr="002B380A">
        <w:rPr>
          <w:rFonts w:ascii="Arial" w:hAnsi="Arial"/>
        </w:rPr>
        <w:t>anguard and Hornsea Three’s cable route and road links will be accessing rural areas. We t</w:t>
      </w:r>
      <w:r>
        <w:rPr>
          <w:rFonts w:ascii="Arial" w:hAnsi="Arial"/>
        </w:rPr>
        <w:t>herefore query whether the base</w:t>
      </w:r>
      <w:r w:rsidR="00E71F08" w:rsidRPr="002B380A">
        <w:rPr>
          <w:rFonts w:ascii="Arial" w:hAnsi="Arial"/>
        </w:rPr>
        <w:t xml:space="preserve">line data </w:t>
      </w:r>
      <w:r>
        <w:rPr>
          <w:rFonts w:ascii="Arial" w:hAnsi="Arial"/>
        </w:rPr>
        <w:t>are relevant to locations like T</w:t>
      </w:r>
      <w:r w:rsidR="00E71F08" w:rsidRPr="002B380A">
        <w:rPr>
          <w:rFonts w:ascii="Arial" w:hAnsi="Arial"/>
        </w:rPr>
        <w:t>he</w:t>
      </w:r>
      <w:r>
        <w:rPr>
          <w:rFonts w:ascii="Arial" w:hAnsi="Arial"/>
        </w:rPr>
        <w:t xml:space="preserve"> Railway G</w:t>
      </w:r>
      <w:r w:rsidR="00E71F08" w:rsidRPr="002B380A">
        <w:rPr>
          <w:rFonts w:ascii="Arial" w:hAnsi="Arial"/>
        </w:rPr>
        <w:t>atehouse.</w:t>
      </w:r>
    </w:p>
    <w:p w14:paraId="7F1954B0" w14:textId="0AD11CE1" w:rsidR="00E71F08" w:rsidRPr="002B380A" w:rsidRDefault="00CD4EF6" w:rsidP="00E71F08">
      <w:pPr>
        <w:rPr>
          <w:rFonts w:ascii="Arial" w:hAnsi="Arial"/>
        </w:rPr>
      </w:pPr>
      <w:r>
        <w:rPr>
          <w:rFonts w:ascii="Arial" w:hAnsi="Arial"/>
        </w:rPr>
        <w:t>As an example</w:t>
      </w:r>
      <w:r w:rsidR="00E71F08" w:rsidRPr="002B380A">
        <w:rPr>
          <w:rFonts w:ascii="Arial" w:hAnsi="Arial"/>
        </w:rPr>
        <w:t xml:space="preserve">, </w:t>
      </w:r>
      <w:r w:rsidR="00C67ECA">
        <w:rPr>
          <w:rFonts w:ascii="Arial" w:hAnsi="Arial"/>
          <w:u w:val="single"/>
        </w:rPr>
        <w:t>a</w:t>
      </w:r>
      <w:r w:rsidR="00E71F08" w:rsidRPr="002B380A">
        <w:rPr>
          <w:rFonts w:ascii="Arial" w:hAnsi="Arial"/>
          <w:u w:val="single"/>
        </w:rPr>
        <w:t xml:space="preserve">griculture </w:t>
      </w:r>
      <w:r w:rsidR="00E71F08" w:rsidRPr="002B380A">
        <w:rPr>
          <w:rFonts w:ascii="Arial" w:hAnsi="Arial"/>
        </w:rPr>
        <w:t>was responsible nationally for over 80%</w:t>
      </w:r>
      <w:r>
        <w:rPr>
          <w:rFonts w:ascii="Arial" w:hAnsi="Arial"/>
        </w:rPr>
        <w:t xml:space="preserve"> of ammonia emissions in 2017: h</w:t>
      </w:r>
      <w:r w:rsidR="00E71F08" w:rsidRPr="002B380A">
        <w:rPr>
          <w:rFonts w:ascii="Arial" w:hAnsi="Arial"/>
        </w:rPr>
        <w:t xml:space="preserve">as the applicant allowed for the existence </w:t>
      </w:r>
      <w:r>
        <w:rPr>
          <w:rFonts w:ascii="Arial" w:hAnsi="Arial"/>
          <w:i/>
        </w:rPr>
        <w:t>in the immediate vicinity of The G</w:t>
      </w:r>
      <w:r w:rsidR="00E71F08" w:rsidRPr="00CD4EF6">
        <w:rPr>
          <w:rFonts w:ascii="Arial" w:hAnsi="Arial"/>
          <w:i/>
        </w:rPr>
        <w:t>atehouse</w:t>
      </w:r>
      <w:r w:rsidR="00E71F08" w:rsidRPr="002B380A">
        <w:rPr>
          <w:rFonts w:ascii="Arial" w:hAnsi="Arial"/>
        </w:rPr>
        <w:t xml:space="preserve"> of a large intensive poultry farm and an outdoor and indoor pig rearing enterprise on the airfield?</w:t>
      </w:r>
      <w:r w:rsidR="00FB04BD">
        <w:rPr>
          <w:rFonts w:ascii="Arial" w:hAnsi="Arial"/>
        </w:rPr>
        <w:t xml:space="preserve"> (</w:t>
      </w:r>
      <w:r w:rsidR="00FB04BD" w:rsidRPr="00306D81">
        <w:rPr>
          <w:rFonts w:ascii="Arial" w:hAnsi="Arial"/>
          <w:b/>
        </w:rPr>
        <w:t>See Appendix 1</w:t>
      </w:r>
      <w:r w:rsidR="00FB04BD">
        <w:rPr>
          <w:rFonts w:ascii="Arial" w:hAnsi="Arial"/>
        </w:rPr>
        <w:t>)</w:t>
      </w:r>
    </w:p>
    <w:p w14:paraId="785C43DB" w14:textId="0DAB8BB2" w:rsidR="00E71F08" w:rsidRPr="002B380A" w:rsidRDefault="00E71F08" w:rsidP="00E71F08">
      <w:pPr>
        <w:rPr>
          <w:rFonts w:ascii="Arial" w:hAnsi="Arial"/>
        </w:rPr>
      </w:pPr>
      <w:r w:rsidRPr="002B380A">
        <w:rPr>
          <w:rFonts w:ascii="Arial" w:hAnsi="Arial"/>
        </w:rPr>
        <w:t>Furthermore</w:t>
      </w:r>
      <w:r w:rsidR="00CD4EF6">
        <w:rPr>
          <w:rFonts w:ascii="Arial" w:hAnsi="Arial"/>
        </w:rPr>
        <w:t xml:space="preserve">, </w:t>
      </w:r>
      <w:r w:rsidR="00CD4EF6" w:rsidRPr="00CD4EF6">
        <w:rPr>
          <w:rFonts w:ascii="Arial" w:hAnsi="Arial"/>
          <w:b/>
          <w:i/>
        </w:rPr>
        <w:t>all</w:t>
      </w:r>
      <w:r w:rsidR="00CD4EF6">
        <w:rPr>
          <w:rFonts w:ascii="Arial" w:hAnsi="Arial"/>
        </w:rPr>
        <w:t xml:space="preserve"> a</w:t>
      </w:r>
      <w:r w:rsidRPr="002B380A">
        <w:rPr>
          <w:rFonts w:ascii="Arial" w:hAnsi="Arial"/>
        </w:rPr>
        <w:t>g</w:t>
      </w:r>
      <w:r w:rsidR="00CD4EF6">
        <w:rPr>
          <w:rFonts w:ascii="Arial" w:hAnsi="Arial"/>
        </w:rPr>
        <w:t>ricultural vehicles run on diesel, with its dangerous emissions of PM 2.5. H</w:t>
      </w:r>
      <w:r w:rsidRPr="002B380A">
        <w:rPr>
          <w:rFonts w:ascii="Arial" w:hAnsi="Arial"/>
        </w:rPr>
        <w:t>as that fact been</w:t>
      </w:r>
      <w:r w:rsidR="00CD4EF6">
        <w:rPr>
          <w:rFonts w:ascii="Arial" w:hAnsi="Arial"/>
        </w:rPr>
        <w:t xml:space="preserve"> taken into account in the base</w:t>
      </w:r>
      <w:r w:rsidRPr="002B380A">
        <w:rPr>
          <w:rFonts w:ascii="Arial" w:hAnsi="Arial"/>
        </w:rPr>
        <w:t>line data and added</w:t>
      </w:r>
      <w:r w:rsidR="00CD4EF6">
        <w:rPr>
          <w:rFonts w:ascii="Arial" w:hAnsi="Arial"/>
        </w:rPr>
        <w:t>,</w:t>
      </w:r>
      <w:r w:rsidRPr="002B380A">
        <w:rPr>
          <w:rFonts w:ascii="Arial" w:hAnsi="Arial"/>
        </w:rPr>
        <w:t xml:space="preserve"> along with the pr</w:t>
      </w:r>
      <w:r w:rsidR="00CD4EF6">
        <w:rPr>
          <w:rFonts w:ascii="Arial" w:hAnsi="Arial"/>
        </w:rPr>
        <w:t>ojects’ cumulative impact of HGV</w:t>
      </w:r>
      <w:r w:rsidRPr="002B380A">
        <w:rPr>
          <w:rFonts w:ascii="Arial" w:hAnsi="Arial"/>
        </w:rPr>
        <w:t>s</w:t>
      </w:r>
      <w:r w:rsidR="00CD4EF6">
        <w:rPr>
          <w:rFonts w:ascii="Arial" w:hAnsi="Arial"/>
        </w:rPr>
        <w:t>,</w:t>
      </w:r>
      <w:r w:rsidRPr="002B380A">
        <w:rPr>
          <w:rFonts w:ascii="Arial" w:hAnsi="Arial"/>
        </w:rPr>
        <w:t xml:space="preserve"> in terms of air quality emissions?</w:t>
      </w:r>
      <w:r w:rsidR="00306D81">
        <w:rPr>
          <w:rFonts w:ascii="Arial" w:hAnsi="Arial"/>
        </w:rPr>
        <w:t xml:space="preserve"> (</w:t>
      </w:r>
      <w:r w:rsidR="00306D81" w:rsidRPr="00306D81">
        <w:rPr>
          <w:rFonts w:ascii="Arial" w:hAnsi="Arial"/>
          <w:b/>
        </w:rPr>
        <w:t>See Appendix 2</w:t>
      </w:r>
      <w:r w:rsidR="00306D81">
        <w:rPr>
          <w:rFonts w:ascii="Arial" w:hAnsi="Arial"/>
        </w:rPr>
        <w:t>)</w:t>
      </w:r>
    </w:p>
    <w:p w14:paraId="63382D19" w14:textId="79FA1E99" w:rsidR="00E71F08" w:rsidRPr="002B380A" w:rsidRDefault="00E71F08" w:rsidP="00E71F08">
      <w:pPr>
        <w:rPr>
          <w:rFonts w:ascii="Arial" w:hAnsi="Arial"/>
        </w:rPr>
      </w:pPr>
      <w:r w:rsidRPr="002B380A">
        <w:rPr>
          <w:rFonts w:ascii="Arial" w:hAnsi="Arial"/>
        </w:rPr>
        <w:t>In this regard OPC are fully aware of a submission made in the c</w:t>
      </w:r>
      <w:r w:rsidR="00CD4EF6">
        <w:rPr>
          <w:rFonts w:ascii="Arial" w:hAnsi="Arial"/>
        </w:rPr>
        <w:t>losing stages of the E</w:t>
      </w:r>
      <w:r w:rsidRPr="002B380A">
        <w:rPr>
          <w:rFonts w:ascii="Arial" w:hAnsi="Arial"/>
        </w:rPr>
        <w:t xml:space="preserve">xamination process for </w:t>
      </w:r>
      <w:proofErr w:type="spellStart"/>
      <w:r w:rsidRPr="002B380A">
        <w:rPr>
          <w:rFonts w:ascii="Arial" w:hAnsi="Arial"/>
        </w:rPr>
        <w:t>Orsted</w:t>
      </w:r>
      <w:proofErr w:type="spellEnd"/>
      <w:r w:rsidR="00CD4EF6">
        <w:rPr>
          <w:rFonts w:ascii="Arial" w:hAnsi="Arial"/>
        </w:rPr>
        <w:t>,</w:t>
      </w:r>
      <w:r w:rsidRPr="002B380A">
        <w:rPr>
          <w:rFonts w:ascii="Arial" w:hAnsi="Arial"/>
        </w:rPr>
        <w:t xml:space="preserve"> by a research fellow of the London </w:t>
      </w:r>
      <w:r w:rsidR="00CD4EF6">
        <w:rPr>
          <w:rFonts w:ascii="Arial" w:hAnsi="Arial"/>
        </w:rPr>
        <w:t>School of Hygiene and Tropical M</w:t>
      </w:r>
      <w:r w:rsidRPr="002B380A">
        <w:rPr>
          <w:rFonts w:ascii="Arial" w:hAnsi="Arial"/>
        </w:rPr>
        <w:t>edicine</w:t>
      </w:r>
      <w:r w:rsidR="00CD4EF6">
        <w:rPr>
          <w:rFonts w:ascii="Arial" w:hAnsi="Arial"/>
        </w:rPr>
        <w:t>,</w:t>
      </w:r>
      <w:r w:rsidRPr="002B380A">
        <w:rPr>
          <w:rFonts w:ascii="Arial" w:hAnsi="Arial"/>
        </w:rPr>
        <w:t xml:space="preserve"> who is also</w:t>
      </w:r>
      <w:r w:rsidR="00CD4EF6">
        <w:rPr>
          <w:rFonts w:ascii="Arial" w:hAnsi="Arial"/>
        </w:rPr>
        <w:t xml:space="preserve"> a resident living on the B1149. </w:t>
      </w:r>
      <w:r w:rsidRPr="002B380A">
        <w:rPr>
          <w:rFonts w:ascii="Arial" w:hAnsi="Arial"/>
        </w:rPr>
        <w:t>Professor Barnett has become increasingly concerned about the lack of appropriate consideration being given to the public health effects of both these projects</w:t>
      </w:r>
      <w:r w:rsidR="00CD4EF6">
        <w:rPr>
          <w:rFonts w:ascii="Arial" w:hAnsi="Arial"/>
        </w:rPr>
        <w:t>,</w:t>
      </w:r>
      <w:r w:rsidRPr="002B380A">
        <w:rPr>
          <w:rFonts w:ascii="Arial" w:hAnsi="Arial"/>
        </w:rPr>
        <w:t xml:space="preserve"> especially in relation to particulate emissions from HGV traffic</w:t>
      </w:r>
      <w:r w:rsidR="00CD4EF6">
        <w:rPr>
          <w:rFonts w:ascii="Arial" w:hAnsi="Arial"/>
        </w:rPr>
        <w:t>,</w:t>
      </w:r>
      <w:r w:rsidRPr="002B380A">
        <w:rPr>
          <w:rFonts w:ascii="Arial" w:hAnsi="Arial"/>
        </w:rPr>
        <w:t xml:space="preserve"> which will affect residents throughout the county.</w:t>
      </w:r>
    </w:p>
    <w:p w14:paraId="5A9DFF15" w14:textId="05371F54" w:rsidR="00827C8A" w:rsidRPr="00594F37" w:rsidRDefault="00E71F08" w:rsidP="00594F37">
      <w:pPr>
        <w:rPr>
          <w:rFonts w:ascii="Arial" w:hAnsi="Arial"/>
        </w:rPr>
      </w:pPr>
      <w:r w:rsidRPr="002B380A">
        <w:rPr>
          <w:rFonts w:ascii="Arial" w:hAnsi="Arial"/>
        </w:rPr>
        <w:t xml:space="preserve">He has raised with </w:t>
      </w:r>
      <w:proofErr w:type="spellStart"/>
      <w:r w:rsidRPr="002B380A">
        <w:rPr>
          <w:rFonts w:ascii="Arial" w:hAnsi="Arial"/>
        </w:rPr>
        <w:t>Orsted’s</w:t>
      </w:r>
      <w:proofErr w:type="spellEnd"/>
      <w:r w:rsidRPr="002B380A">
        <w:rPr>
          <w:rFonts w:ascii="Arial" w:hAnsi="Arial"/>
        </w:rPr>
        <w:t xml:space="preserve"> Examination some very detailed questions relating to these effects</w:t>
      </w:r>
      <w:r w:rsidR="00CD4EF6">
        <w:rPr>
          <w:rFonts w:ascii="Arial" w:hAnsi="Arial"/>
        </w:rPr>
        <w:t>,</w:t>
      </w:r>
      <w:r w:rsidRPr="002B380A">
        <w:rPr>
          <w:rFonts w:ascii="Arial" w:hAnsi="Arial"/>
        </w:rPr>
        <w:t xml:space="preserve"> which OPC would like to submit </w:t>
      </w:r>
      <w:r w:rsidRPr="00CD4EF6">
        <w:rPr>
          <w:rFonts w:ascii="Arial" w:hAnsi="Arial"/>
        </w:rPr>
        <w:t xml:space="preserve">to </w:t>
      </w:r>
      <w:r w:rsidR="00CD4EF6" w:rsidRPr="00CD4EF6">
        <w:rPr>
          <w:rFonts w:ascii="Arial" w:hAnsi="Arial"/>
        </w:rPr>
        <w:t>Vattenfall’s E</w:t>
      </w:r>
      <w:r w:rsidR="00CD4EF6">
        <w:rPr>
          <w:rFonts w:ascii="Arial" w:hAnsi="Arial"/>
        </w:rPr>
        <w:t>xamination for the P</w:t>
      </w:r>
      <w:r w:rsidRPr="002B380A">
        <w:rPr>
          <w:rFonts w:ascii="Arial" w:hAnsi="Arial"/>
        </w:rPr>
        <w:t>anel</w:t>
      </w:r>
      <w:r w:rsidR="00CD4EF6">
        <w:rPr>
          <w:rFonts w:ascii="Arial" w:hAnsi="Arial"/>
        </w:rPr>
        <w:t>’</w:t>
      </w:r>
      <w:r w:rsidRPr="002B380A">
        <w:rPr>
          <w:rFonts w:ascii="Arial" w:hAnsi="Arial"/>
        </w:rPr>
        <w:t>s consideration at deadline 7</w:t>
      </w:r>
      <w:r w:rsidR="00CD4EF6">
        <w:rPr>
          <w:rFonts w:ascii="Arial" w:hAnsi="Arial"/>
        </w:rPr>
        <w:t>.</w:t>
      </w:r>
    </w:p>
    <w:p w14:paraId="7A4FBA4B" w14:textId="77777777" w:rsidR="00827C8A" w:rsidRPr="002B380A" w:rsidRDefault="00827C8A" w:rsidP="00827C8A">
      <w:pPr>
        <w:spacing w:after="120" w:line="240" w:lineRule="auto"/>
        <w:rPr>
          <w:rFonts w:ascii="Arial" w:hAnsi="Arial"/>
          <w:b/>
          <w:i/>
        </w:rPr>
      </w:pPr>
      <w:r w:rsidRPr="002B380A">
        <w:rPr>
          <w:rFonts w:ascii="Arial" w:hAnsi="Arial"/>
          <w:b/>
          <w:i/>
        </w:rPr>
        <w:t>Applicant</w:t>
      </w:r>
      <w:r w:rsidRPr="002B380A">
        <w:rPr>
          <w:rFonts w:ascii="Arial" w:hAnsi="Arial"/>
          <w:i/>
        </w:rPr>
        <w:t>: The Applicant has undertaken a cumulative impact assessment of the combined construction traffic from Norfolk Vanguard and Hornsea Project Three along Link 68, which was submitted to the examination at Deadline 5 (</w:t>
      </w:r>
      <w:proofErr w:type="spellStart"/>
      <w:r w:rsidRPr="002B380A">
        <w:rPr>
          <w:rFonts w:ascii="Arial" w:hAnsi="Arial"/>
          <w:i/>
        </w:rPr>
        <w:t>ExA</w:t>
      </w:r>
      <w:proofErr w:type="spellEnd"/>
      <w:r w:rsidRPr="002B380A">
        <w:rPr>
          <w:rFonts w:ascii="Arial" w:hAnsi="Arial"/>
          <w:i/>
        </w:rPr>
        <w:t xml:space="preserve">; </w:t>
      </w:r>
      <w:proofErr w:type="spellStart"/>
      <w:r w:rsidRPr="002B380A">
        <w:rPr>
          <w:rFonts w:ascii="Arial" w:hAnsi="Arial"/>
          <w:i/>
        </w:rPr>
        <w:t>ISH1</w:t>
      </w:r>
      <w:proofErr w:type="spellEnd"/>
      <w:r w:rsidRPr="002B380A">
        <w:rPr>
          <w:rFonts w:ascii="Arial" w:hAnsi="Arial"/>
          <w:i/>
        </w:rPr>
        <w:t xml:space="preserve">; </w:t>
      </w:r>
      <w:proofErr w:type="spellStart"/>
      <w:r w:rsidRPr="002B380A">
        <w:rPr>
          <w:rFonts w:ascii="Arial" w:hAnsi="Arial"/>
          <w:i/>
        </w:rPr>
        <w:t>10.D5.3</w:t>
      </w:r>
      <w:proofErr w:type="spellEnd"/>
      <w:r w:rsidRPr="002B380A">
        <w:rPr>
          <w:rFonts w:ascii="Arial" w:hAnsi="Arial"/>
          <w:i/>
        </w:rPr>
        <w:t>). This includes an assessment of noise, vibration and air quality impacts</w:t>
      </w:r>
      <w:r w:rsidRPr="002B380A">
        <w:rPr>
          <w:rFonts w:ascii="Arial" w:hAnsi="Arial"/>
          <w:b/>
          <w:i/>
        </w:rPr>
        <w:t xml:space="preserve">. </w:t>
      </w:r>
    </w:p>
    <w:p w14:paraId="5FAABE23" w14:textId="604C6912" w:rsidR="00827C8A" w:rsidRDefault="00827C8A" w:rsidP="00827C8A">
      <w:pPr>
        <w:pStyle w:val="NoSpacing"/>
        <w:rPr>
          <w:rFonts w:ascii="Arial" w:hAnsi="Arial"/>
        </w:rPr>
      </w:pPr>
      <w:r w:rsidRPr="002B380A">
        <w:rPr>
          <w:rFonts w:ascii="Arial" w:hAnsi="Arial"/>
          <w:b/>
        </w:rPr>
        <w:t>OPC</w:t>
      </w:r>
      <w:r w:rsidR="00594F37">
        <w:rPr>
          <w:rFonts w:ascii="Arial" w:hAnsi="Arial"/>
        </w:rPr>
        <w:t>: Noise,</w:t>
      </w:r>
      <w:r w:rsidR="003F1287">
        <w:rPr>
          <w:rFonts w:ascii="Arial" w:hAnsi="Arial"/>
        </w:rPr>
        <w:t xml:space="preserve"> v</w:t>
      </w:r>
      <w:r w:rsidRPr="002B380A">
        <w:rPr>
          <w:rFonts w:ascii="Arial" w:hAnsi="Arial"/>
        </w:rPr>
        <w:t>ibration and air quality asses</w:t>
      </w:r>
      <w:r w:rsidR="00594F37">
        <w:rPr>
          <w:rFonts w:ascii="Arial" w:hAnsi="Arial"/>
        </w:rPr>
        <w:t xml:space="preserve">sments carried out for Link 68 and </w:t>
      </w:r>
      <w:r w:rsidRPr="002B380A">
        <w:rPr>
          <w:rFonts w:ascii="Arial" w:hAnsi="Arial"/>
        </w:rPr>
        <w:t>‘The Old Railway Gate</w:t>
      </w:r>
      <w:r w:rsidR="0094025C">
        <w:rPr>
          <w:rFonts w:ascii="Arial" w:hAnsi="Arial"/>
        </w:rPr>
        <w:t xml:space="preserve">house’ appear to have been </w:t>
      </w:r>
      <w:r w:rsidR="00CD4EF6">
        <w:rPr>
          <w:rFonts w:ascii="Arial" w:hAnsi="Arial"/>
        </w:rPr>
        <w:t xml:space="preserve">only </w:t>
      </w:r>
      <w:r w:rsidR="0094025C">
        <w:rPr>
          <w:rFonts w:ascii="Arial" w:hAnsi="Arial"/>
        </w:rPr>
        <w:t>desk-</w:t>
      </w:r>
      <w:r w:rsidRPr="002B380A">
        <w:rPr>
          <w:rFonts w:ascii="Arial" w:hAnsi="Arial"/>
        </w:rPr>
        <w:t>top surveys or data acquired from HOW3’s asse</w:t>
      </w:r>
      <w:r w:rsidR="003F1287">
        <w:rPr>
          <w:rFonts w:ascii="Arial" w:hAnsi="Arial"/>
        </w:rPr>
        <w:t>ssments. The residents of The Gatehouse are not aware of any physical</w:t>
      </w:r>
      <w:r w:rsidR="00594F37">
        <w:rPr>
          <w:rFonts w:ascii="Arial" w:hAnsi="Arial"/>
        </w:rPr>
        <w:t xml:space="preserve"> monitoring</w:t>
      </w:r>
      <w:r w:rsidRPr="002B380A">
        <w:rPr>
          <w:rFonts w:ascii="Arial" w:hAnsi="Arial"/>
        </w:rPr>
        <w:t xml:space="preserve"> assessments carried out by Vattenfall</w:t>
      </w:r>
      <w:r w:rsidR="00594F37">
        <w:rPr>
          <w:rFonts w:ascii="Arial" w:hAnsi="Arial"/>
        </w:rPr>
        <w:t xml:space="preserve"> at or near their property.</w:t>
      </w:r>
    </w:p>
    <w:p w14:paraId="52879846" w14:textId="77777777" w:rsidR="003F1287" w:rsidRPr="002B380A" w:rsidRDefault="003F1287" w:rsidP="00827C8A">
      <w:pPr>
        <w:pStyle w:val="NoSpacing"/>
        <w:rPr>
          <w:rFonts w:ascii="Arial" w:hAnsi="Arial"/>
        </w:rPr>
      </w:pPr>
    </w:p>
    <w:p w14:paraId="344D3E53" w14:textId="68E3633F" w:rsidR="00827C8A" w:rsidRDefault="00827C8A" w:rsidP="00827C8A">
      <w:pPr>
        <w:pStyle w:val="NoSpacing"/>
        <w:rPr>
          <w:rFonts w:ascii="Arial" w:hAnsi="Arial"/>
        </w:rPr>
      </w:pPr>
      <w:r w:rsidRPr="002B380A">
        <w:rPr>
          <w:rFonts w:ascii="Arial" w:hAnsi="Arial"/>
        </w:rPr>
        <w:t xml:space="preserve">The issue of air quality was raised at ISH 6. The </w:t>
      </w:r>
      <w:r w:rsidR="003F1287">
        <w:rPr>
          <w:rFonts w:ascii="Arial" w:hAnsi="Arial"/>
        </w:rPr>
        <w:t xml:space="preserve">baseline </w:t>
      </w:r>
      <w:r w:rsidRPr="002B380A">
        <w:rPr>
          <w:rFonts w:ascii="Arial" w:hAnsi="Arial"/>
        </w:rPr>
        <w:t>data which appears to have been used for air quality is sourced from the local authorities</w:t>
      </w:r>
      <w:r w:rsidR="003F1287">
        <w:rPr>
          <w:rFonts w:ascii="Arial" w:hAnsi="Arial"/>
        </w:rPr>
        <w:t xml:space="preserve"> and all of their data is urban-</w:t>
      </w:r>
      <w:r w:rsidRPr="002B380A">
        <w:rPr>
          <w:rFonts w:ascii="Arial" w:hAnsi="Arial"/>
        </w:rPr>
        <w:t>based</w:t>
      </w:r>
      <w:r w:rsidR="003F1287">
        <w:rPr>
          <w:rFonts w:ascii="Arial" w:hAnsi="Arial"/>
        </w:rPr>
        <w:t>,</w:t>
      </w:r>
      <w:r w:rsidRPr="002B380A">
        <w:rPr>
          <w:rFonts w:ascii="Arial" w:hAnsi="Arial"/>
        </w:rPr>
        <w:t xml:space="preserve"> according to where monitoring equipment has been placed, usu</w:t>
      </w:r>
      <w:r w:rsidR="003F1287">
        <w:rPr>
          <w:rFonts w:ascii="Arial" w:hAnsi="Arial"/>
        </w:rPr>
        <w:t>ally on city roads or main A roads;</w:t>
      </w:r>
      <w:r w:rsidRPr="002B380A">
        <w:rPr>
          <w:rFonts w:ascii="Arial" w:hAnsi="Arial"/>
        </w:rPr>
        <w:t xml:space="preserve"> there </w:t>
      </w:r>
      <w:r w:rsidR="003F1287">
        <w:rPr>
          <w:rFonts w:ascii="Arial" w:hAnsi="Arial"/>
        </w:rPr>
        <w:t xml:space="preserve">are </w:t>
      </w:r>
      <w:r w:rsidRPr="002B380A">
        <w:rPr>
          <w:rFonts w:ascii="Arial" w:hAnsi="Arial"/>
        </w:rPr>
        <w:t xml:space="preserve">no </w:t>
      </w:r>
      <w:r w:rsidR="003F1287">
        <w:rPr>
          <w:rFonts w:ascii="Arial" w:hAnsi="Arial"/>
        </w:rPr>
        <w:t xml:space="preserve">monitoring sites </w:t>
      </w:r>
      <w:r w:rsidRPr="002B380A">
        <w:rPr>
          <w:rFonts w:ascii="Arial" w:hAnsi="Arial"/>
        </w:rPr>
        <w:t>on rural roads.</w:t>
      </w:r>
      <w:r w:rsidR="00FB04BD">
        <w:rPr>
          <w:rFonts w:ascii="Arial" w:hAnsi="Arial"/>
        </w:rPr>
        <w:t xml:space="preserve"> (</w:t>
      </w:r>
      <w:r w:rsidR="00FB04BD" w:rsidRPr="00306D81">
        <w:rPr>
          <w:rFonts w:ascii="Arial" w:hAnsi="Arial"/>
          <w:b/>
        </w:rPr>
        <w:t xml:space="preserve">See Appendix </w:t>
      </w:r>
      <w:r w:rsidR="00306D81" w:rsidRPr="00306D81">
        <w:rPr>
          <w:rFonts w:ascii="Arial" w:hAnsi="Arial"/>
          <w:b/>
        </w:rPr>
        <w:t>3</w:t>
      </w:r>
      <w:r w:rsidR="00FB04BD">
        <w:rPr>
          <w:rFonts w:ascii="Arial" w:hAnsi="Arial"/>
        </w:rPr>
        <w:t>)</w:t>
      </w:r>
    </w:p>
    <w:p w14:paraId="1A6470CA" w14:textId="1A47B141" w:rsidR="00FB04BD" w:rsidRDefault="00FB04BD" w:rsidP="00827C8A">
      <w:pPr>
        <w:pStyle w:val="NoSpacing"/>
        <w:rPr>
          <w:rFonts w:ascii="Arial" w:hAnsi="Arial"/>
        </w:rPr>
      </w:pPr>
    </w:p>
    <w:p w14:paraId="4B67C31C" w14:textId="66B4E15C" w:rsidR="00FB04BD" w:rsidRDefault="00FB04BD" w:rsidP="00827C8A">
      <w:pPr>
        <w:pStyle w:val="NoSpacing"/>
        <w:rPr>
          <w:rFonts w:ascii="Arial" w:hAnsi="Arial"/>
        </w:rPr>
      </w:pPr>
    </w:p>
    <w:p w14:paraId="001CEDCE" w14:textId="5F43F6A3" w:rsidR="00827C8A" w:rsidRPr="002B380A" w:rsidRDefault="00827C8A" w:rsidP="00827C8A">
      <w:pPr>
        <w:pStyle w:val="NoSpacing"/>
        <w:rPr>
          <w:rFonts w:ascii="Arial" w:hAnsi="Arial"/>
        </w:rPr>
      </w:pPr>
    </w:p>
    <w:tbl>
      <w:tblPr>
        <w:tblW w:w="10557" w:type="dxa"/>
        <w:tblBorders>
          <w:top w:val="nil"/>
          <w:left w:val="nil"/>
          <w:bottom w:val="nil"/>
          <w:right w:val="nil"/>
        </w:tblBorders>
        <w:tblLayout w:type="fixed"/>
        <w:tblLook w:val="0000" w:firstRow="0" w:lastRow="0" w:firstColumn="0" w:lastColumn="0" w:noHBand="0" w:noVBand="0"/>
      </w:tblPr>
      <w:tblGrid>
        <w:gridCol w:w="10557"/>
      </w:tblGrid>
      <w:tr w:rsidR="00827C8A" w:rsidRPr="002B380A" w14:paraId="58EED7A5" w14:textId="77777777" w:rsidTr="00D9417C">
        <w:trPr>
          <w:trHeight w:val="393"/>
        </w:trPr>
        <w:tc>
          <w:tcPr>
            <w:tcW w:w="10557" w:type="dxa"/>
          </w:tcPr>
          <w:p w14:paraId="70DB9E1F" w14:textId="134DA6E1" w:rsidR="00827C8A" w:rsidRDefault="00827C8A" w:rsidP="00D9417C">
            <w:pPr>
              <w:autoSpaceDE w:val="0"/>
              <w:autoSpaceDN w:val="0"/>
              <w:adjustRightInd w:val="0"/>
              <w:spacing w:after="0" w:line="240" w:lineRule="auto"/>
              <w:rPr>
                <w:rFonts w:ascii="Arial" w:hAnsi="Arial" w:cs="Arial"/>
                <w:b/>
                <w:i/>
              </w:rPr>
            </w:pPr>
          </w:p>
          <w:p w14:paraId="2507AFA0" w14:textId="315E1819" w:rsidR="00FB04BD" w:rsidRDefault="00FB04BD" w:rsidP="00D9417C">
            <w:pPr>
              <w:autoSpaceDE w:val="0"/>
              <w:autoSpaceDN w:val="0"/>
              <w:adjustRightInd w:val="0"/>
              <w:spacing w:after="0" w:line="240" w:lineRule="auto"/>
              <w:rPr>
                <w:rFonts w:ascii="Arial" w:hAnsi="Arial" w:cs="Arial"/>
                <w:b/>
                <w:i/>
              </w:rPr>
            </w:pPr>
          </w:p>
          <w:p w14:paraId="01CF3547" w14:textId="053B8F22" w:rsidR="00FB04BD" w:rsidRDefault="00FB04BD" w:rsidP="00D9417C">
            <w:pPr>
              <w:autoSpaceDE w:val="0"/>
              <w:autoSpaceDN w:val="0"/>
              <w:adjustRightInd w:val="0"/>
              <w:spacing w:after="0" w:line="240" w:lineRule="auto"/>
              <w:rPr>
                <w:rFonts w:ascii="Arial" w:hAnsi="Arial" w:cs="Arial"/>
                <w:b/>
                <w:i/>
              </w:rPr>
            </w:pPr>
          </w:p>
          <w:p w14:paraId="58EEB084" w14:textId="57F6AC62" w:rsidR="00FB04BD" w:rsidRDefault="00FB04BD" w:rsidP="00D9417C">
            <w:pPr>
              <w:autoSpaceDE w:val="0"/>
              <w:autoSpaceDN w:val="0"/>
              <w:adjustRightInd w:val="0"/>
              <w:spacing w:after="0" w:line="240" w:lineRule="auto"/>
              <w:rPr>
                <w:rFonts w:ascii="Arial" w:hAnsi="Arial" w:cs="Arial"/>
                <w:b/>
                <w:i/>
              </w:rPr>
            </w:pPr>
          </w:p>
          <w:p w14:paraId="2D40007F" w14:textId="0B5FDA43" w:rsidR="00FB04BD" w:rsidRDefault="00FB04BD" w:rsidP="00D9417C">
            <w:pPr>
              <w:autoSpaceDE w:val="0"/>
              <w:autoSpaceDN w:val="0"/>
              <w:adjustRightInd w:val="0"/>
              <w:spacing w:after="0" w:line="240" w:lineRule="auto"/>
              <w:rPr>
                <w:rFonts w:ascii="Arial" w:hAnsi="Arial" w:cs="Arial"/>
                <w:b/>
                <w:i/>
              </w:rPr>
            </w:pPr>
          </w:p>
          <w:p w14:paraId="7744F2CF" w14:textId="77777777" w:rsidR="00FB04BD" w:rsidRDefault="00FB04BD" w:rsidP="00D9417C">
            <w:pPr>
              <w:autoSpaceDE w:val="0"/>
              <w:autoSpaceDN w:val="0"/>
              <w:adjustRightInd w:val="0"/>
              <w:spacing w:after="0" w:line="240" w:lineRule="auto"/>
              <w:rPr>
                <w:rFonts w:ascii="Arial" w:hAnsi="Arial" w:cs="Arial"/>
                <w:b/>
                <w:i/>
              </w:rPr>
            </w:pPr>
          </w:p>
          <w:p w14:paraId="3C76A20E" w14:textId="2E33B7B9" w:rsidR="00FB04BD" w:rsidRDefault="00FB04BD" w:rsidP="00D9417C">
            <w:pPr>
              <w:autoSpaceDE w:val="0"/>
              <w:autoSpaceDN w:val="0"/>
              <w:adjustRightInd w:val="0"/>
              <w:spacing w:after="0" w:line="240" w:lineRule="auto"/>
              <w:rPr>
                <w:rFonts w:ascii="Arial" w:hAnsi="Arial" w:cs="Arial"/>
                <w:b/>
                <w:i/>
              </w:rPr>
            </w:pPr>
          </w:p>
          <w:p w14:paraId="111BF65F" w14:textId="37015858" w:rsidR="00FB04BD" w:rsidRPr="00FB04BD" w:rsidRDefault="00FB04BD" w:rsidP="00D9417C">
            <w:pPr>
              <w:autoSpaceDE w:val="0"/>
              <w:autoSpaceDN w:val="0"/>
              <w:adjustRightInd w:val="0"/>
              <w:spacing w:after="0" w:line="240" w:lineRule="auto"/>
              <w:rPr>
                <w:rFonts w:ascii="Arial" w:hAnsi="Arial" w:cs="Arial"/>
                <w:b/>
                <w:u w:val="single"/>
              </w:rPr>
            </w:pPr>
            <w:r w:rsidRPr="00FB04BD">
              <w:rPr>
                <w:rFonts w:ascii="Arial" w:hAnsi="Arial" w:cs="Arial"/>
                <w:b/>
                <w:u w:val="single"/>
              </w:rPr>
              <w:lastRenderedPageBreak/>
              <w:t>Appendix 1</w:t>
            </w:r>
          </w:p>
          <w:p w14:paraId="1343BAD9" w14:textId="77777777" w:rsidR="00FB04BD" w:rsidRPr="002B380A" w:rsidRDefault="00FB04BD" w:rsidP="00D9417C">
            <w:pPr>
              <w:autoSpaceDE w:val="0"/>
              <w:autoSpaceDN w:val="0"/>
              <w:adjustRightInd w:val="0"/>
              <w:spacing w:after="0" w:line="240" w:lineRule="auto"/>
              <w:rPr>
                <w:rFonts w:ascii="Arial" w:hAnsi="Arial" w:cs="Arial"/>
                <w:b/>
                <w:i/>
              </w:rPr>
            </w:pPr>
          </w:p>
          <w:p w14:paraId="344E0480" w14:textId="77777777" w:rsidR="00827C8A" w:rsidRPr="002B380A" w:rsidRDefault="00827C8A" w:rsidP="00D9417C">
            <w:pPr>
              <w:autoSpaceDE w:val="0"/>
              <w:autoSpaceDN w:val="0"/>
              <w:adjustRightInd w:val="0"/>
              <w:spacing w:after="0" w:line="240" w:lineRule="auto"/>
              <w:rPr>
                <w:rFonts w:ascii="Arial" w:hAnsi="Arial" w:cs="Arial"/>
                <w:b/>
                <w:i/>
                <w:color w:val="000000"/>
              </w:rPr>
            </w:pPr>
            <w:r w:rsidRPr="002B380A">
              <w:rPr>
                <w:rFonts w:ascii="Arial" w:hAnsi="Arial" w:cs="Arial"/>
                <w:b/>
                <w:i/>
                <w:color w:val="000000"/>
              </w:rPr>
              <w:t xml:space="preserve">‘There was an increase of 0.7 per cent in emissions of ammonia between 2016 and 2017. Increases since 2013 go against the trend of steady overall reduction observed from 1998 to 2013. Agriculture accounted for 87 per cent of emissions from ammonia in 2017.’ </w:t>
            </w:r>
          </w:p>
          <w:p w14:paraId="300F6051" w14:textId="77777777" w:rsidR="00827C8A" w:rsidRPr="002B380A" w:rsidRDefault="00827C8A" w:rsidP="00D9417C">
            <w:pPr>
              <w:autoSpaceDE w:val="0"/>
              <w:autoSpaceDN w:val="0"/>
              <w:adjustRightInd w:val="0"/>
              <w:spacing w:after="0" w:line="240" w:lineRule="auto"/>
              <w:rPr>
                <w:rFonts w:ascii="Arial" w:hAnsi="Arial" w:cs="Arial"/>
                <w:b/>
                <w:i/>
                <w:color w:val="000000"/>
              </w:rPr>
            </w:pPr>
          </w:p>
        </w:tc>
      </w:tr>
    </w:tbl>
    <w:p w14:paraId="5DD3B513" w14:textId="77777777" w:rsidR="00827C8A" w:rsidRPr="002B380A" w:rsidRDefault="00827C8A" w:rsidP="00827C8A">
      <w:pPr>
        <w:pStyle w:val="NoSpacing"/>
        <w:rPr>
          <w:rFonts w:ascii="Arial" w:hAnsi="Arial"/>
          <w:b/>
          <w:i/>
        </w:rPr>
      </w:pPr>
    </w:p>
    <w:p w14:paraId="23B01D59" w14:textId="77777777" w:rsidR="00306D81" w:rsidRDefault="00306D81" w:rsidP="00306D81">
      <w:pPr>
        <w:pStyle w:val="NoSpacing"/>
        <w:rPr>
          <w:rFonts w:ascii="Arial" w:hAnsi="Arial"/>
          <w:b/>
          <w:i/>
        </w:rPr>
      </w:pPr>
      <w:r>
        <w:rPr>
          <w:rFonts w:ascii="Arial" w:hAnsi="Arial"/>
          <w:b/>
          <w:i/>
        </w:rPr>
        <w:t xml:space="preserve">Data from DEFA National Statistics Release: Emissions of Air Pollutants in the UK </w:t>
      </w:r>
      <w:proofErr w:type="gramStart"/>
      <w:r>
        <w:rPr>
          <w:rFonts w:ascii="Arial" w:hAnsi="Arial"/>
          <w:b/>
          <w:i/>
        </w:rPr>
        <w:t>1970  -</w:t>
      </w:r>
      <w:proofErr w:type="gramEnd"/>
      <w:r>
        <w:rPr>
          <w:rFonts w:ascii="Arial" w:hAnsi="Arial"/>
          <w:b/>
          <w:i/>
        </w:rPr>
        <w:t xml:space="preserve"> 2017</w:t>
      </w:r>
    </w:p>
    <w:p w14:paraId="0FBE368B" w14:textId="77777777" w:rsidR="00827C8A" w:rsidRPr="002B380A" w:rsidRDefault="00827C8A" w:rsidP="00827C8A">
      <w:pPr>
        <w:pStyle w:val="NoSpacing"/>
        <w:rPr>
          <w:rFonts w:ascii="Arial" w:hAnsi="Arial"/>
          <w:b/>
          <w:i/>
        </w:rPr>
      </w:pPr>
      <w:r w:rsidRPr="002B380A">
        <w:rPr>
          <w:rFonts w:ascii="Arial" w:hAnsi="Arial"/>
          <w:b/>
          <w:i/>
        </w:rPr>
        <w:t>Ammonia</w:t>
      </w:r>
    </w:p>
    <w:p w14:paraId="0F3F22FA" w14:textId="77777777" w:rsidR="00827C8A" w:rsidRPr="002B380A" w:rsidRDefault="00827C8A" w:rsidP="00827C8A">
      <w:pPr>
        <w:pStyle w:val="NoSpacing"/>
        <w:rPr>
          <w:rFonts w:ascii="Arial" w:hAnsi="Arial"/>
          <w:b/>
          <w:i/>
        </w:rPr>
      </w:pPr>
      <w:r w:rsidRPr="002B380A">
        <w:rPr>
          <w:rFonts w:ascii="Arial" w:hAnsi="Arial"/>
          <w:noProof/>
          <w:lang w:val="en-US"/>
        </w:rPr>
        <w:drawing>
          <wp:inline distT="0" distB="0" distL="0" distR="0" wp14:anchorId="477596EC" wp14:editId="052BC490">
            <wp:extent cx="5731051" cy="4418577"/>
            <wp:effectExtent l="0" t="0" r="3175" b="1270"/>
            <wp:docPr id="1" name="Picture 1" descr="cid:image001.png@01D4FE64.A7884F60"/>
            <wp:cNvGraphicFramePr/>
            <a:graphic xmlns:a="http://schemas.openxmlformats.org/drawingml/2006/main">
              <a:graphicData uri="http://schemas.openxmlformats.org/drawingml/2006/picture">
                <pic:pic xmlns:pic="http://schemas.openxmlformats.org/drawingml/2006/picture">
                  <pic:nvPicPr>
                    <pic:cNvPr id="1" name="Picture 1" descr="cid:image001.png@01D4FE64.A7884F60"/>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4418931"/>
                    </a:xfrm>
                    <a:prstGeom prst="rect">
                      <a:avLst/>
                    </a:prstGeom>
                    <a:noFill/>
                    <a:ln>
                      <a:noFill/>
                    </a:ln>
                  </pic:spPr>
                </pic:pic>
              </a:graphicData>
            </a:graphic>
          </wp:inline>
        </w:drawing>
      </w:r>
    </w:p>
    <w:p w14:paraId="042D984E" w14:textId="77777777" w:rsidR="00827C8A" w:rsidRPr="002B380A" w:rsidRDefault="00827C8A" w:rsidP="00827C8A">
      <w:pPr>
        <w:pStyle w:val="NoSpacing"/>
        <w:rPr>
          <w:rFonts w:ascii="Arial" w:hAnsi="Arial"/>
          <w:b/>
          <w:i/>
        </w:rPr>
      </w:pPr>
    </w:p>
    <w:p w14:paraId="6438A6C0" w14:textId="77777777" w:rsidR="00827C8A" w:rsidRPr="002B380A" w:rsidRDefault="00827C8A" w:rsidP="00827C8A">
      <w:pPr>
        <w:pStyle w:val="NoSpacing"/>
        <w:rPr>
          <w:rFonts w:ascii="Arial" w:hAnsi="Arial"/>
          <w:b/>
          <w:i/>
        </w:rPr>
      </w:pPr>
    </w:p>
    <w:p w14:paraId="6C61F95A" w14:textId="2B23F16D" w:rsidR="00827C8A" w:rsidRDefault="00827C8A" w:rsidP="00827C8A">
      <w:pPr>
        <w:pStyle w:val="NoSpacing"/>
        <w:rPr>
          <w:rFonts w:ascii="Arial" w:hAnsi="Arial"/>
          <w:b/>
          <w:i/>
        </w:rPr>
      </w:pPr>
    </w:p>
    <w:p w14:paraId="1CF1B0C0" w14:textId="7F167A88" w:rsidR="00FB04BD" w:rsidRDefault="00FB04BD" w:rsidP="00827C8A">
      <w:pPr>
        <w:pStyle w:val="NoSpacing"/>
        <w:rPr>
          <w:rFonts w:ascii="Arial" w:hAnsi="Arial"/>
          <w:b/>
          <w:i/>
        </w:rPr>
      </w:pPr>
    </w:p>
    <w:p w14:paraId="1C67A9DF" w14:textId="4FEC8A3B" w:rsidR="00FB04BD" w:rsidRDefault="00FB04BD" w:rsidP="00827C8A">
      <w:pPr>
        <w:pStyle w:val="NoSpacing"/>
        <w:rPr>
          <w:rFonts w:ascii="Arial" w:hAnsi="Arial"/>
          <w:b/>
          <w:i/>
        </w:rPr>
      </w:pPr>
    </w:p>
    <w:p w14:paraId="407FD871" w14:textId="039F4D2F" w:rsidR="00FB04BD" w:rsidRDefault="00FB04BD" w:rsidP="00827C8A">
      <w:pPr>
        <w:pStyle w:val="NoSpacing"/>
        <w:rPr>
          <w:rFonts w:ascii="Arial" w:hAnsi="Arial"/>
          <w:b/>
          <w:i/>
        </w:rPr>
      </w:pPr>
    </w:p>
    <w:p w14:paraId="1160A74B" w14:textId="43FEA9F5" w:rsidR="00FB04BD" w:rsidRDefault="00FB04BD" w:rsidP="00827C8A">
      <w:pPr>
        <w:pStyle w:val="NoSpacing"/>
        <w:rPr>
          <w:rFonts w:ascii="Arial" w:hAnsi="Arial"/>
          <w:b/>
          <w:i/>
        </w:rPr>
      </w:pPr>
    </w:p>
    <w:p w14:paraId="1BCB014F" w14:textId="55FDFD5A" w:rsidR="00FB04BD" w:rsidRDefault="00FB04BD" w:rsidP="00827C8A">
      <w:pPr>
        <w:pStyle w:val="NoSpacing"/>
        <w:rPr>
          <w:rFonts w:ascii="Arial" w:hAnsi="Arial"/>
          <w:b/>
          <w:i/>
        </w:rPr>
      </w:pPr>
    </w:p>
    <w:p w14:paraId="0BED54BE" w14:textId="2AD8B7D8" w:rsidR="00FB04BD" w:rsidRDefault="00FB04BD" w:rsidP="00827C8A">
      <w:pPr>
        <w:pStyle w:val="NoSpacing"/>
        <w:rPr>
          <w:rFonts w:ascii="Arial" w:hAnsi="Arial"/>
          <w:b/>
          <w:i/>
        </w:rPr>
      </w:pPr>
    </w:p>
    <w:p w14:paraId="5711A37F" w14:textId="5ABA2AA8" w:rsidR="00FB04BD" w:rsidRDefault="00FB04BD" w:rsidP="00827C8A">
      <w:pPr>
        <w:pStyle w:val="NoSpacing"/>
        <w:rPr>
          <w:rFonts w:ascii="Arial" w:hAnsi="Arial"/>
          <w:b/>
          <w:i/>
        </w:rPr>
      </w:pPr>
    </w:p>
    <w:p w14:paraId="330361F9" w14:textId="23D2595D" w:rsidR="00FB04BD" w:rsidRDefault="00FB04BD" w:rsidP="00827C8A">
      <w:pPr>
        <w:pStyle w:val="NoSpacing"/>
        <w:rPr>
          <w:rFonts w:ascii="Arial" w:hAnsi="Arial"/>
          <w:b/>
          <w:i/>
        </w:rPr>
      </w:pPr>
    </w:p>
    <w:p w14:paraId="57BAF856" w14:textId="3AD5D3E2" w:rsidR="00FB04BD" w:rsidRDefault="00FB04BD" w:rsidP="00827C8A">
      <w:pPr>
        <w:pStyle w:val="NoSpacing"/>
        <w:rPr>
          <w:rFonts w:ascii="Arial" w:hAnsi="Arial"/>
          <w:b/>
          <w:i/>
        </w:rPr>
      </w:pPr>
    </w:p>
    <w:p w14:paraId="382E5A5F" w14:textId="654DBD1C" w:rsidR="00FB04BD" w:rsidRDefault="00FB04BD" w:rsidP="00827C8A">
      <w:pPr>
        <w:pStyle w:val="NoSpacing"/>
        <w:rPr>
          <w:rFonts w:ascii="Arial" w:hAnsi="Arial"/>
          <w:b/>
          <w:i/>
        </w:rPr>
      </w:pPr>
    </w:p>
    <w:p w14:paraId="725CC9C3" w14:textId="6CB541F0" w:rsidR="00FB04BD" w:rsidRDefault="00FB04BD" w:rsidP="00827C8A">
      <w:pPr>
        <w:pStyle w:val="NoSpacing"/>
        <w:rPr>
          <w:rFonts w:ascii="Arial" w:hAnsi="Arial"/>
          <w:b/>
          <w:i/>
        </w:rPr>
      </w:pPr>
    </w:p>
    <w:p w14:paraId="00AF7706" w14:textId="6675C4C5" w:rsidR="00FB04BD" w:rsidRDefault="00FB04BD" w:rsidP="00827C8A">
      <w:pPr>
        <w:pStyle w:val="NoSpacing"/>
        <w:rPr>
          <w:rFonts w:ascii="Arial" w:hAnsi="Arial"/>
          <w:b/>
          <w:i/>
        </w:rPr>
      </w:pPr>
    </w:p>
    <w:p w14:paraId="4F0A9E1F" w14:textId="6560E76C" w:rsidR="00FB04BD" w:rsidRDefault="00FB04BD" w:rsidP="00827C8A">
      <w:pPr>
        <w:pStyle w:val="NoSpacing"/>
        <w:rPr>
          <w:rFonts w:ascii="Arial" w:hAnsi="Arial"/>
          <w:b/>
          <w:i/>
        </w:rPr>
      </w:pPr>
    </w:p>
    <w:p w14:paraId="519B041B" w14:textId="42F972E6" w:rsidR="00FB04BD" w:rsidRDefault="00FB04BD" w:rsidP="00827C8A">
      <w:pPr>
        <w:pStyle w:val="NoSpacing"/>
        <w:rPr>
          <w:rFonts w:ascii="Arial" w:hAnsi="Arial"/>
          <w:b/>
          <w:i/>
        </w:rPr>
      </w:pPr>
    </w:p>
    <w:p w14:paraId="76B9BB64" w14:textId="77777777" w:rsidR="00FB04BD" w:rsidRPr="002B380A" w:rsidRDefault="00FB04BD" w:rsidP="00827C8A">
      <w:pPr>
        <w:pStyle w:val="NoSpacing"/>
        <w:rPr>
          <w:rFonts w:ascii="Arial" w:hAnsi="Arial"/>
          <w:b/>
          <w:i/>
        </w:rPr>
      </w:pPr>
    </w:p>
    <w:p w14:paraId="12C8DF64" w14:textId="77777777" w:rsidR="00306D81" w:rsidRDefault="00306D81" w:rsidP="00306D81">
      <w:pPr>
        <w:pStyle w:val="NoSpacing"/>
        <w:rPr>
          <w:rFonts w:ascii="Arial" w:hAnsi="Arial"/>
          <w:b/>
          <w:i/>
        </w:rPr>
      </w:pPr>
      <w:r>
        <w:rPr>
          <w:rFonts w:ascii="Arial" w:hAnsi="Arial"/>
          <w:b/>
          <w:i/>
        </w:rPr>
        <w:t xml:space="preserve">Appendix 2. </w:t>
      </w:r>
    </w:p>
    <w:p w14:paraId="3F2EB580" w14:textId="1A265E02" w:rsidR="00306D81" w:rsidRDefault="00306D81" w:rsidP="00306D81">
      <w:pPr>
        <w:pStyle w:val="NoSpacing"/>
        <w:rPr>
          <w:rFonts w:ascii="Arial" w:hAnsi="Arial"/>
          <w:b/>
          <w:i/>
        </w:rPr>
      </w:pPr>
    </w:p>
    <w:p w14:paraId="4CF13171" w14:textId="1EBC1D0F" w:rsidR="00306D81" w:rsidRDefault="00306D81" w:rsidP="00306D81">
      <w:pPr>
        <w:pStyle w:val="NoSpacing"/>
        <w:rPr>
          <w:rFonts w:ascii="Arial" w:hAnsi="Arial"/>
          <w:b/>
          <w:i/>
        </w:rPr>
      </w:pPr>
      <w:r>
        <w:rPr>
          <w:rFonts w:ascii="Arial" w:hAnsi="Arial"/>
          <w:b/>
          <w:i/>
        </w:rPr>
        <w:t xml:space="preserve">Data from DEFA National Statistics Release: Emissions of Air Pollutants in the UK </w:t>
      </w:r>
      <w:proofErr w:type="gramStart"/>
      <w:r>
        <w:rPr>
          <w:rFonts w:ascii="Arial" w:hAnsi="Arial"/>
          <w:b/>
          <w:i/>
        </w:rPr>
        <w:t>1970  -</w:t>
      </w:r>
      <w:proofErr w:type="gramEnd"/>
      <w:r>
        <w:rPr>
          <w:rFonts w:ascii="Arial" w:hAnsi="Arial"/>
          <w:b/>
          <w:i/>
        </w:rPr>
        <w:t xml:space="preserve"> 2017</w:t>
      </w:r>
    </w:p>
    <w:p w14:paraId="31B395B4" w14:textId="77777777" w:rsidR="00306D81" w:rsidRDefault="00306D81" w:rsidP="00306D81">
      <w:pPr>
        <w:pStyle w:val="NoSpacing"/>
        <w:rPr>
          <w:rFonts w:ascii="Arial" w:hAnsi="Arial"/>
          <w:b/>
          <w:i/>
        </w:rPr>
      </w:pPr>
    </w:p>
    <w:p w14:paraId="7DF5D5D9" w14:textId="77777777" w:rsidR="00306D81" w:rsidRPr="002B380A" w:rsidRDefault="00306D81" w:rsidP="00306D81">
      <w:pPr>
        <w:pStyle w:val="NoSpacing"/>
        <w:rPr>
          <w:rFonts w:ascii="Arial" w:hAnsi="Arial"/>
          <w:b/>
          <w:i/>
        </w:rPr>
      </w:pPr>
      <w:r w:rsidRPr="002B380A">
        <w:rPr>
          <w:rFonts w:ascii="Arial" w:hAnsi="Arial"/>
          <w:b/>
          <w:i/>
        </w:rPr>
        <w:t>PM10</w:t>
      </w:r>
    </w:p>
    <w:p w14:paraId="5B19EAAE" w14:textId="77777777" w:rsidR="00306D81" w:rsidRPr="002B380A" w:rsidRDefault="00306D81" w:rsidP="00306D81">
      <w:pPr>
        <w:pStyle w:val="NoSpacing"/>
        <w:rPr>
          <w:rFonts w:ascii="Arial" w:hAnsi="Arial"/>
          <w:b/>
          <w:i/>
        </w:rPr>
      </w:pPr>
    </w:p>
    <w:p w14:paraId="0C4CF100" w14:textId="77777777" w:rsidR="00306D81" w:rsidRPr="002B380A" w:rsidRDefault="00306D81" w:rsidP="00306D81">
      <w:pPr>
        <w:pStyle w:val="NoSpacing"/>
        <w:rPr>
          <w:rFonts w:ascii="Arial" w:hAnsi="Arial"/>
          <w:b/>
          <w:i/>
        </w:rPr>
      </w:pPr>
      <w:r w:rsidRPr="002B380A">
        <w:rPr>
          <w:rFonts w:ascii="Arial" w:hAnsi="Arial"/>
          <w:noProof/>
          <w:lang w:val="en-US"/>
        </w:rPr>
        <mc:AlternateContent>
          <mc:Choice Requires="wps">
            <w:drawing>
              <wp:anchor distT="0" distB="0" distL="114300" distR="114300" simplePos="0" relativeHeight="251661312" behindDoc="0" locked="0" layoutInCell="1" allowOverlap="1" wp14:anchorId="50A2057F" wp14:editId="72B9C4CE">
                <wp:simplePos x="0" y="0"/>
                <wp:positionH relativeFrom="column">
                  <wp:posOffset>4252881</wp:posOffset>
                </wp:positionH>
                <wp:positionV relativeFrom="paragraph">
                  <wp:posOffset>2242645</wp:posOffset>
                </wp:positionV>
                <wp:extent cx="386514" cy="0"/>
                <wp:effectExtent l="0" t="0" r="13970" b="19050"/>
                <wp:wrapNone/>
                <wp:docPr id="8" name="Straight Connector 8"/>
                <wp:cNvGraphicFramePr/>
                <a:graphic xmlns:a="http://schemas.openxmlformats.org/drawingml/2006/main">
                  <a:graphicData uri="http://schemas.microsoft.com/office/word/2010/wordprocessingShape">
                    <wps:wsp>
                      <wps:cNvCnPr/>
                      <wps:spPr>
                        <a:xfrm>
                          <a:off x="0" y="0"/>
                          <a:ext cx="386514"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33E98874" id="Straight Connector 8"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34.85pt,176.6pt" to="365.3pt,17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8+UuAEAAMIDAAAOAAAAZHJzL2Uyb0RvYy54bWysU01v2zAMvQ/ofxB0b2xnWxEYcXpIsV6G&#10;LVi3H6DKVCxAX6C02Pn3oxTHHboBw4ZdaFHiI/ke6e39ZA07AUbtXcebVc0ZOOl77Y4d//b1w+2G&#10;s5iE64XxDjp+hsjvdzdvtmNoYe0Hb3pARklcbMfQ8SGl0FZVlANYEVc+gKNH5dGKRC4eqx7FSNmt&#10;qdZ1fVeNHvuAXkKMdPtweeS7kl8pkOmzUhESMx2n3lKxWOxzttVuK9ojijBoObch/qELK7Sjokuq&#10;B5EE+476l1RWS/TRq7SS3lZeKS2hcCA2Tf2KzdMgAhQuJE4Mi0zx/6WVn04HZLrvOA3KCUsjekoo&#10;9HFIbO+dIwE9sk3WaQyxpfC9O+DsxXDATHpSaPOX6LCpaHtetIUpMUmXbzd375t3nMnrU/WCCxjT&#10;I3jL8qHjRrvMWrTi9DEmqkWh1xBych+XyuWUzgZysHFfQBETqtUUdNkh2BtkJ0HTF1KCS+vMhPKV&#10;6AxT2pgFWP8ZOMdnKJT9+hvwgiiVvUsL2Grn8XfV09TMLatL/FWBC+8swbPvz2UmRRpalMJwXuq8&#10;iT/7Bf7y6+1+AAAA//8DAFBLAwQUAAYACAAAACEAPSxZbt8AAAALAQAADwAAAGRycy9kb3ducmV2&#10;LnhtbEyPwUrDQBCG74LvsIzgze6a0NTGbIoKXlQKxlLxts2OSTA7G7LbNn17RxD0ODM/33x/sZpc&#10;Lw44hs6ThuuZAoFUe9tRo2Hz9nh1AyJEQ9b0nlDDCQOsyvOzwuTWH+kVD1VsBEMo5EZDG+OQSxnq&#10;Fp0JMz8g8e3Tj85EHsdG2tEcGe56mSiVSWc64g+tGfChxfqr2jsN6falqp9P+O7u556elulafSRr&#10;rS8vprtbEBGn+BeGH31Wh5Kddn5PNoheQ5YtFxxl2DxNQHBikaoMxO53I8tC/u9QfgMAAP//AwBQ&#10;SwECLQAUAAYACAAAACEAtoM4kv4AAADhAQAAEwAAAAAAAAAAAAAAAAAAAAAAW0NvbnRlbnRfVHlw&#10;ZXNdLnhtbFBLAQItABQABgAIAAAAIQA4/SH/1gAAAJQBAAALAAAAAAAAAAAAAAAAAC8BAABfcmVs&#10;cy8ucmVsc1BLAQItABQABgAIAAAAIQAQ98+UuAEAAMIDAAAOAAAAAAAAAAAAAAAAAC4CAABkcnMv&#10;ZTJvRG9jLnhtbFBLAQItABQABgAIAAAAIQA9LFlu3wAAAAsBAAAPAAAAAAAAAAAAAAAAABIEAABk&#10;cnMvZG93bnJldi54bWxQSwUGAAAAAAQABADzAAAAHgUAAAAA&#10;" strokecolor="#bc4542 [3045]"/>
            </w:pict>
          </mc:Fallback>
        </mc:AlternateContent>
      </w:r>
      <w:r w:rsidRPr="002B380A">
        <w:rPr>
          <w:rFonts w:ascii="Arial" w:hAnsi="Arial"/>
          <w:noProof/>
          <w:lang w:val="en-US"/>
        </w:rPr>
        <mc:AlternateContent>
          <mc:Choice Requires="wps">
            <w:drawing>
              <wp:anchor distT="0" distB="0" distL="114300" distR="114300" simplePos="0" relativeHeight="251660288" behindDoc="0" locked="0" layoutInCell="1" allowOverlap="1" wp14:anchorId="5BC013B6" wp14:editId="72C11723">
                <wp:simplePos x="0" y="0"/>
                <wp:positionH relativeFrom="column">
                  <wp:posOffset>4203785</wp:posOffset>
                </wp:positionH>
                <wp:positionV relativeFrom="paragraph">
                  <wp:posOffset>1309835</wp:posOffset>
                </wp:positionV>
                <wp:extent cx="466082" cy="0"/>
                <wp:effectExtent l="0" t="0" r="10795" b="19050"/>
                <wp:wrapNone/>
                <wp:docPr id="7" name="Straight Connector 7"/>
                <wp:cNvGraphicFramePr/>
                <a:graphic xmlns:a="http://schemas.openxmlformats.org/drawingml/2006/main">
                  <a:graphicData uri="http://schemas.microsoft.com/office/word/2010/wordprocessingShape">
                    <wps:wsp>
                      <wps:cNvCnPr/>
                      <wps:spPr>
                        <a:xfrm>
                          <a:off x="0" y="0"/>
                          <a:ext cx="466082"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04B8BEC" id="Straight Connector 7"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1pt,103.15pt" to="367.7pt,10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KfrtwEAAMIDAAAOAAAAZHJzL2Uyb0RvYy54bWysU8GO0zAQvSPxD5bvNGmFuquo6R66gguC&#10;ioUP8DrjxpLtscamTf+esdtmESAhEBfHY897M+95snmYvBNHoGQx9HK5aKWAoHGw4dDLr1/evbmX&#10;ImUVBuUwQC/PkOTD9vWrzSl2sMIR3QAkmCSk7hR7OeYcu6ZJegSv0gIjBL40SF5lDunQDKROzO5d&#10;s2rbdXNCGiKhhpT49PFyKbeV3xjQ+ZMxCbJwveTecl2prs9lbbYb1R1IxdHqaxvqH7rwygYuOlM9&#10;qqzEN7K/UHmrCROavNDoGzTGaqgaWM2y/UnN06giVC1sToqzTen/0eqPxz0JO/TyToqgPD/RUyZl&#10;D2MWOwyBDUQSd8WnU0wdp+/Cnq5RinsqoidDvnxZjpiqt+fZW5iy0Hz4dr1u71dS6NtV84KLlPJ7&#10;QC/KppfOhqJader4IWWuxam3FA5KH5fKdZfPDkqyC5/BsBKutazoOkOwcySOil9faQ0hr4oS5qvZ&#10;BWasczOw/TPwml+gUOfrb8AzolbGkGewtwHpd9XztLy2bC75NwcuuosFzzic65tUa3hQqsLrUJdJ&#10;/DGu8Jdfb/sdAAD//wMAUEsDBBQABgAIAAAAIQBQ9sSL4AAAAAsBAAAPAAAAZHJzL2Rvd25yZXYu&#10;eG1sTI9BS8NAEIXvgv9hGcGb3TWxqcZsigpetBRMRfG2zY5JMDsbsts2/feOIOjxzXu8+V6xnFwv&#10;9jiGzpOGy5kCgVR721Gj4XXzeHENIkRD1vSeUMMRAyzL05PC5NYf6AX3VWwEl1DIjYY2xiGXMtQt&#10;OhNmfkBi79OPzkSWYyPtaA5c7nqZKJVJZzriD60Z8KHF+qvaOQ3p26qqn4/47u7nnp5u0rX6SNZa&#10;n59Nd7cgIk7xLww/+IwOJTNt/Y5sEL2GLEt4S9SQqCwFwYlFOr8Csf29yLKQ/zeU3wAAAP//AwBQ&#10;SwECLQAUAAYACAAAACEAtoM4kv4AAADhAQAAEwAAAAAAAAAAAAAAAAAAAAAAW0NvbnRlbnRfVHlw&#10;ZXNdLnhtbFBLAQItABQABgAIAAAAIQA4/SH/1gAAAJQBAAALAAAAAAAAAAAAAAAAAC8BAABfcmVs&#10;cy8ucmVsc1BLAQItABQABgAIAAAAIQBTeKfrtwEAAMIDAAAOAAAAAAAAAAAAAAAAAC4CAABkcnMv&#10;ZTJvRG9jLnhtbFBLAQItABQABgAIAAAAIQBQ9sSL4AAAAAsBAAAPAAAAAAAAAAAAAAAAABEEAABk&#10;cnMvZG93bnJldi54bWxQSwUGAAAAAAQABADzAAAAHgUAAAAA&#10;" strokecolor="#bc4542 [3045]"/>
            </w:pict>
          </mc:Fallback>
        </mc:AlternateContent>
      </w:r>
      <w:r w:rsidRPr="002B380A">
        <w:rPr>
          <w:rFonts w:ascii="Arial" w:hAnsi="Arial"/>
          <w:noProof/>
          <w:lang w:val="en-US"/>
        </w:rPr>
        <mc:AlternateContent>
          <mc:Choice Requires="wps">
            <w:drawing>
              <wp:anchor distT="0" distB="0" distL="114300" distR="114300" simplePos="0" relativeHeight="251659264" behindDoc="0" locked="0" layoutInCell="1" allowOverlap="1" wp14:anchorId="74A19ABD" wp14:editId="76BA3CC4">
                <wp:simplePos x="0" y="0"/>
                <wp:positionH relativeFrom="column">
                  <wp:posOffset>4203785</wp:posOffset>
                </wp:positionH>
                <wp:positionV relativeFrom="paragraph">
                  <wp:posOffset>1180959</wp:posOffset>
                </wp:positionV>
                <wp:extent cx="435721" cy="0"/>
                <wp:effectExtent l="0" t="0" r="21590" b="19050"/>
                <wp:wrapNone/>
                <wp:docPr id="6" name="Straight Connector 6"/>
                <wp:cNvGraphicFramePr/>
                <a:graphic xmlns:a="http://schemas.openxmlformats.org/drawingml/2006/main">
                  <a:graphicData uri="http://schemas.microsoft.com/office/word/2010/wordprocessingShape">
                    <wps:wsp>
                      <wps:cNvCnPr/>
                      <wps:spPr>
                        <a:xfrm>
                          <a:off x="0" y="0"/>
                          <a:ext cx="435721"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4EFE77E5" id="Straight Connector 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31pt,93pt" to="365.3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w7LuAEAAMIDAAAOAAAAZHJzL2Uyb0RvYy54bWysU02P0zAQvSPxHyzfaZICBUVN99DVclkt&#10;FQs/wOuMG0v+0tg06b9n7KbZFSAhEBfHY897M+95sr2ZrGEnwKi963izqjkDJ32v3bHj377evfnI&#10;WUzC9cJ4Bx0/Q+Q3u9evtmNoYe0Hb3pARiQutmPo+JBSaKsqygGsiCsfwNGl8mhFohCPVY9iJHZr&#10;qnVdb6rRYx/QS4iRTm8vl3xX+JUCmT4rFSEx03HqLZUVy/qU12q3Fe0RRRi0nNsQ/9CFFdpR0YXq&#10;ViTBvqP+hcpqiT56lVbS28orpSUUDaSmqX9S8ziIAEULmRPDYlP8f7Ty4XRApvuObzhzwtITPSYU&#10;+jgktvfOkYEe2Sb7NIbYUvreHXCOYjhgFj0ptPlLcthUvD0v3sKUmKTDd2/ff1g3nMnrVfWMCxjT&#10;J/CW5U3HjXZZtWjF6T4mqkWp1xQKch+XymWXzgZysnFfQJESqtUUdJkh2BtkJ0GvL6QEl9ZZCfGV&#10;7AxT2pgFWP8ZOOdnKJT5+hvwgiiVvUsL2Grn8XfV09TMLatL/tWBi+5swZPvz+VNijU0KEXhPNR5&#10;El/GBf786+1+AAAA//8DAFBLAwQUAAYACAAAACEAY00cat4AAAALAQAADwAAAGRycy9kb3ducmV2&#10;LnhtbEyPQUvEMBCF74L/IYzgzU1sMa616aKCF5UFqyjess3YFptJabK73X/vCILeZuY93nyvXM1+&#10;EDucYh/IwPlCgUBqguupNfD6cn+2BBGTJWeHQGjggBFW1fFRaQsX9vSMuzq1gkMoFtZAl9JYSBmb&#10;Dr2NizAisfYZJm8Tr1Mr3WT3HO4HmSmlpbc98YfOjnjXYfNVb72B/O2pbh4P+O5vLwI9XOVr9ZGt&#10;jTk9mW+uQSSc058ZfvAZHSpm2oQtuSgGA1pn3CWxsNQ8sOMyVxrE5vciq1L+71B9AwAA//8DAFBL&#10;AQItABQABgAIAAAAIQC2gziS/gAAAOEBAAATAAAAAAAAAAAAAAAAAAAAAABbQ29udGVudF9UeXBl&#10;c10ueG1sUEsBAi0AFAAGAAgAAAAhADj9If/WAAAAlAEAAAsAAAAAAAAAAAAAAAAALwEAAF9yZWxz&#10;Ly5yZWxzUEsBAi0AFAAGAAgAAAAhAFKDDsu4AQAAwgMAAA4AAAAAAAAAAAAAAAAALgIAAGRycy9l&#10;Mm9Eb2MueG1sUEsBAi0AFAAGAAgAAAAhAGNNHGreAAAACwEAAA8AAAAAAAAAAAAAAAAAEgQAAGRy&#10;cy9kb3ducmV2LnhtbFBLBQYAAAAABAAEAPMAAAAdBQAAAAA=&#10;" strokecolor="#bc4542 [3045]"/>
            </w:pict>
          </mc:Fallback>
        </mc:AlternateContent>
      </w:r>
      <w:r w:rsidRPr="002B380A">
        <w:rPr>
          <w:rFonts w:ascii="Arial" w:hAnsi="Arial"/>
          <w:noProof/>
          <w:lang w:val="en-US"/>
        </w:rPr>
        <w:drawing>
          <wp:inline distT="0" distB="0" distL="0" distR="0" wp14:anchorId="61BA31FF" wp14:editId="3F1CFB26">
            <wp:extent cx="5718941" cy="3135962"/>
            <wp:effectExtent l="0" t="0" r="0" b="7620"/>
            <wp:docPr id="2" name="Picture 2" descr="cid:image002.png@01D4FE65.8E776B90"/>
            <wp:cNvGraphicFramePr/>
            <a:graphic xmlns:a="http://schemas.openxmlformats.org/drawingml/2006/main">
              <a:graphicData uri="http://schemas.openxmlformats.org/drawingml/2006/picture">
                <pic:pic xmlns:pic="http://schemas.openxmlformats.org/drawingml/2006/picture">
                  <pic:nvPicPr>
                    <pic:cNvPr id="2" name="Picture 2" descr="cid:image002.png@01D4FE65.8E776B90"/>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142854"/>
                    </a:xfrm>
                    <a:prstGeom prst="rect">
                      <a:avLst/>
                    </a:prstGeom>
                    <a:noFill/>
                    <a:ln>
                      <a:noFill/>
                    </a:ln>
                  </pic:spPr>
                </pic:pic>
              </a:graphicData>
            </a:graphic>
          </wp:inline>
        </w:drawing>
      </w:r>
    </w:p>
    <w:p w14:paraId="7EC65407" w14:textId="77777777" w:rsidR="00306D81" w:rsidRPr="002B380A" w:rsidRDefault="00306D81" w:rsidP="00306D81">
      <w:pPr>
        <w:pStyle w:val="NoSpacing"/>
        <w:rPr>
          <w:rFonts w:ascii="Arial" w:hAnsi="Arial"/>
          <w:b/>
          <w:i/>
        </w:rPr>
      </w:pPr>
    </w:p>
    <w:p w14:paraId="1992983E" w14:textId="77777777" w:rsidR="00306D81" w:rsidRPr="002B380A" w:rsidRDefault="00306D81" w:rsidP="00306D81">
      <w:pPr>
        <w:pStyle w:val="NoSpacing"/>
        <w:rPr>
          <w:rFonts w:ascii="Arial" w:hAnsi="Arial"/>
          <w:b/>
          <w:i/>
        </w:rPr>
      </w:pPr>
      <w:r w:rsidRPr="002B380A">
        <w:rPr>
          <w:rFonts w:ascii="Arial" w:hAnsi="Arial"/>
          <w:b/>
          <w:i/>
        </w:rPr>
        <w:t>PM2.5</w:t>
      </w:r>
    </w:p>
    <w:p w14:paraId="27E73434" w14:textId="77777777" w:rsidR="00306D81" w:rsidRPr="002B380A" w:rsidRDefault="00306D81" w:rsidP="00306D81">
      <w:pPr>
        <w:pStyle w:val="NoSpacing"/>
        <w:rPr>
          <w:rFonts w:ascii="Arial" w:hAnsi="Arial"/>
          <w:b/>
          <w:i/>
        </w:rPr>
      </w:pPr>
      <w:r w:rsidRPr="002B380A">
        <w:rPr>
          <w:rFonts w:ascii="Arial" w:hAnsi="Arial"/>
          <w:noProof/>
          <w:lang w:val="en-US"/>
        </w:rPr>
        <mc:AlternateContent>
          <mc:Choice Requires="wps">
            <w:drawing>
              <wp:anchor distT="0" distB="0" distL="114300" distR="114300" simplePos="0" relativeHeight="251664384" behindDoc="0" locked="0" layoutInCell="1" allowOverlap="1" wp14:anchorId="55DBAFC7" wp14:editId="67F3505D">
                <wp:simplePos x="0" y="0"/>
                <wp:positionH relativeFrom="column">
                  <wp:posOffset>4142416</wp:posOffset>
                </wp:positionH>
                <wp:positionV relativeFrom="paragraph">
                  <wp:posOffset>2379179</wp:posOffset>
                </wp:positionV>
                <wp:extent cx="417310" cy="0"/>
                <wp:effectExtent l="0" t="0" r="20955" b="19050"/>
                <wp:wrapNone/>
                <wp:docPr id="11" name="Straight Connector 11"/>
                <wp:cNvGraphicFramePr/>
                <a:graphic xmlns:a="http://schemas.openxmlformats.org/drawingml/2006/main">
                  <a:graphicData uri="http://schemas.microsoft.com/office/word/2010/wordprocessingShape">
                    <wps:wsp>
                      <wps:cNvCnPr/>
                      <wps:spPr>
                        <a:xfrm>
                          <a:off x="0" y="0"/>
                          <a:ext cx="41731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3BD73116" id="Straight Connector 1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326.15pt,187.35pt" to="359pt,18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Ci6uAEAAMQDAAAOAAAAZHJzL2Uyb0RvYy54bWysU9Gu0zAMfUfiH6K8s7YDAarW3YddwQuC&#10;iQsfkJs6a6Qkjpywbn+Pk229CJAQiJc0jn1sn2N3c3fyThyBksUwyG7VSgFB42jDYZBfv7x78VaK&#10;lFUYlcMAgzxDknfb5882c+xhjRO6EUhwkpD6OQ5yyjn2TZP0BF6lFUYI7DRIXmU26dCMpGbO7l2z&#10;btvXzYw0RkINKfHr/cUptzW/MaDzJ2MSZOEGyb3lelI9H8vZbDeqP5CKk9XXNtQ/dOGVDVx0SXWv&#10;shLfyP6SyltNmNDklUbfoDFWQ+XAbLr2JzYPk4pQubA4KS4ypf+XVn887knYkWfXSRGU5xk9ZFL2&#10;MGWxwxBYQSTBTlZqjqlnwC7s6WqluKdC+2TIly8TEqeq7nlRF05ZaH581b152fEM9M3VPOEipfwe&#10;0ItyGaSzofBWvTp+SJlrcegthI3Sx6VyveWzgxLswmcwzIVrdRVdtwh2jsRR8fyV1hDyujDhfDW6&#10;wIx1bgG2fwZe4wsU6ob9DXhB1MoY8gL2NiD9rno+VfG5ZXOJvylw4V0keMTxXGdSpeFVqQyva112&#10;8Ue7wp9+vu13AAAA//8DAFBLAwQUAAYACAAAACEAJ7c/x+AAAAALAQAADwAAAGRycy9kb3ducmV2&#10;LnhtbEyPwUrDQBCG74LvsIzgzW6a2KaN2RQVvKgUjKL0ts2OSTA7G7LbNn17RyjU48z8fPP9+Wq0&#10;ndjj4FtHCqaTCARS5UxLtYKP96ebBQgfNBndOUIFR/SwKi4vcp0Zd6A33JehFgwhn2kFTQh9JqWv&#10;GrTaT1yPxLdvN1gdeBxqaQZ9YLjtZBxFc2l1S/yh0T0+Nlj9lDurIPl8LauXI37Zh5mj52Wyjjbx&#10;Wqnrq/H+DkTAMZzD8KfP6lCw09btyHjRKZjP4oSjDEtvUxCcSKcLbrc9bWSRy/8dil8AAAD//wMA&#10;UEsBAi0AFAAGAAgAAAAhALaDOJL+AAAA4QEAABMAAAAAAAAAAAAAAAAAAAAAAFtDb250ZW50X1R5&#10;cGVzXS54bWxQSwECLQAUAAYACAAAACEAOP0h/9YAAACUAQAACwAAAAAAAAAAAAAAAAAvAQAAX3Jl&#10;bHMvLnJlbHNQSwECLQAUAAYACAAAACEAcWwourgBAADEAwAADgAAAAAAAAAAAAAAAAAuAgAAZHJz&#10;L2Uyb0RvYy54bWxQSwECLQAUAAYACAAAACEAJ7c/x+AAAAALAQAADwAAAAAAAAAAAAAAAAASBAAA&#10;ZHJzL2Rvd25yZXYueG1sUEsFBgAAAAAEAAQA8wAAAB8FAAAAAA==&#10;" strokecolor="#bc4542 [3045]"/>
            </w:pict>
          </mc:Fallback>
        </mc:AlternateContent>
      </w:r>
      <w:r w:rsidRPr="002B380A">
        <w:rPr>
          <w:rFonts w:ascii="Arial" w:hAnsi="Arial"/>
          <w:noProof/>
          <w:lang w:val="en-US"/>
        </w:rPr>
        <mc:AlternateContent>
          <mc:Choice Requires="wps">
            <w:drawing>
              <wp:anchor distT="0" distB="0" distL="114300" distR="114300" simplePos="0" relativeHeight="251663360" behindDoc="0" locked="0" layoutInCell="1" allowOverlap="1" wp14:anchorId="7C5EEF46" wp14:editId="610E5B6C">
                <wp:simplePos x="0" y="0"/>
                <wp:positionH relativeFrom="column">
                  <wp:posOffset>4142416</wp:posOffset>
                </wp:positionH>
                <wp:positionV relativeFrom="paragraph">
                  <wp:posOffset>1403410</wp:posOffset>
                </wp:positionV>
                <wp:extent cx="386080" cy="6137"/>
                <wp:effectExtent l="0" t="0" r="13970" b="32385"/>
                <wp:wrapNone/>
                <wp:docPr id="10" name="Straight Connector 10"/>
                <wp:cNvGraphicFramePr/>
                <a:graphic xmlns:a="http://schemas.openxmlformats.org/drawingml/2006/main">
                  <a:graphicData uri="http://schemas.microsoft.com/office/word/2010/wordprocessingShape">
                    <wps:wsp>
                      <wps:cNvCnPr/>
                      <wps:spPr>
                        <a:xfrm flipV="1">
                          <a:off x="0" y="0"/>
                          <a:ext cx="386080" cy="6137"/>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4DDC8DD7" id="Straight Connector 10"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326.15pt,110.5pt" to="356.55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fHWwwEAANEDAAAOAAAAZHJzL2Uyb0RvYy54bWysU02P0zAQvSPtf7B83ybtSqWKmu6hK7is&#10;oGKBu9cZN5b8pbFp0n/P2MkGtCAkEBfL9sx7M+95vL8frWEXwKi9a/l6VXMGTvpOu3PLv3x+d7vj&#10;LCbhOmG8g5ZfIfL7w82b/RAa2Pjemw6QEYmLzRBa3qcUmqqKsgcr4soHcBRUHq1IdMRz1aEYiN2a&#10;alPX22rw2AX0EmKk24cpyA+FXymQ6aNSERIzLafeUlmxrM95rQ570ZxRhF7LuQ3xD11YoR0VXage&#10;RBLsG+pfqKyW6KNXaSW9rbxSWkLRQGrW9Ss1T70IULSQOTEsNsX/Rys/XE7IdEdvR/Y4YemNnhIK&#10;fe4TO3rnyEGPjILk1BBiQ4CjO+F8iuGEWfao0DJldPhKRMUIksbG4vN18RnGxCRd3u229Y7KSQpt&#10;13dvM3c1kWSygDG9B29Z3rTcaJdNEI24PMY0pb6kEC43NbVRdulqICcb9wkUCaNyU0NlpOBokF0E&#10;DYOQElzazKVLdoYpbcwCrEvZPwLn/AyFMm5/A14QpbJ3aQFb7Tz+rnoa13PLasp/cWDSnS149t21&#10;PFCxhuammDvPeB7Mn88F/uMnHr4DAAD//wMAUEsDBBQABgAIAAAAIQCjGdR44AAAAAsBAAAPAAAA&#10;ZHJzL2Rvd25yZXYueG1sTI/LTsMwEEX3SPyDNUhsUOvYEWkV4lSAYMMCqQGVrWsPccCPKHbb8Pe4&#10;K1jOzNGdc5vN7Cw54hSH4AWwZQEEvQp68L2A97fnxRpITNJraYNHAT8YYdNeXjSy1uHkt3jsUk9y&#10;iI+1FGBSGmtKozLoZFyGEX2+fYbJyZTHqad6kqcc7izlRVFRJwefPxg54qNB9d0dnICv151V5dPH&#10;+uZhF7aFYlU3mhchrq/m+zsgCef0B8NZP6tDm5324eB1JFZAdcvLjArgnOVSmVixkgHZnze8ANo2&#10;9H+H9hcAAP//AwBQSwECLQAUAAYACAAAACEAtoM4kv4AAADhAQAAEwAAAAAAAAAAAAAAAAAAAAAA&#10;W0NvbnRlbnRfVHlwZXNdLnhtbFBLAQItABQABgAIAAAAIQA4/SH/1gAAAJQBAAALAAAAAAAAAAAA&#10;AAAAAC8BAABfcmVscy8ucmVsc1BLAQItABQABgAIAAAAIQCs3fHWwwEAANEDAAAOAAAAAAAAAAAA&#10;AAAAAC4CAABkcnMvZTJvRG9jLnhtbFBLAQItABQABgAIAAAAIQCjGdR44AAAAAsBAAAPAAAAAAAA&#10;AAAAAAAAAB0EAABkcnMvZG93bnJldi54bWxQSwUGAAAAAAQABADzAAAAKgUAAAAA&#10;" strokecolor="#bc4542 [3045]"/>
            </w:pict>
          </mc:Fallback>
        </mc:AlternateContent>
      </w:r>
      <w:r w:rsidRPr="002B380A">
        <w:rPr>
          <w:rFonts w:ascii="Arial" w:hAnsi="Arial"/>
          <w:noProof/>
          <w:lang w:val="en-US"/>
        </w:rPr>
        <mc:AlternateContent>
          <mc:Choice Requires="wps">
            <w:drawing>
              <wp:anchor distT="0" distB="0" distL="114300" distR="114300" simplePos="0" relativeHeight="251662336" behindDoc="0" locked="0" layoutInCell="1" allowOverlap="1" wp14:anchorId="7ED615F9" wp14:editId="7615E631">
                <wp:simplePos x="0" y="0"/>
                <wp:positionH relativeFrom="column">
                  <wp:posOffset>4142416</wp:posOffset>
                </wp:positionH>
                <wp:positionV relativeFrom="paragraph">
                  <wp:posOffset>1274534</wp:posOffset>
                </wp:positionV>
                <wp:extent cx="386626" cy="0"/>
                <wp:effectExtent l="0" t="0" r="13970" b="19050"/>
                <wp:wrapNone/>
                <wp:docPr id="9" name="Straight Connector 9"/>
                <wp:cNvGraphicFramePr/>
                <a:graphic xmlns:a="http://schemas.openxmlformats.org/drawingml/2006/main">
                  <a:graphicData uri="http://schemas.microsoft.com/office/word/2010/wordprocessingShape">
                    <wps:wsp>
                      <wps:cNvCnPr/>
                      <wps:spPr>
                        <a:xfrm>
                          <a:off x="0" y="0"/>
                          <a:ext cx="386626"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42DB6082" id="Straight Connector 9"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26.15pt,100.35pt" to="356.6pt,10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9UMuAEAAMIDAAAOAAAAZHJzL2Uyb0RvYy54bWysU8GO0zAQvSPxD5bvNG2Rqt2o6R66gguC&#10;ioUP8DrjxpLtscamaf+esZtmESAhEBfHY897M+95sn04eydOQMli6ORqsZQCgsbehmMnv3559+ZO&#10;ipRV6JXDAJ28QJIPu9evtmNsYY0Duh5IMElI7Rg7OeQc26ZJegCv0gIjBL40SF5lDunY9KRGZveu&#10;WS+Xm2ZE6iOhhpT49PF6KXeV3xjQ+ZMxCbJwneTecl2prs9lbXZb1R5JxcHqqQ31D114ZQMXnake&#10;VVbiG9lfqLzVhAlNXmj0DRpjNVQNrGa1/EnN06AiVC1sToqzTen/0eqPpwMJ23fyXoqgPD/RUyZl&#10;j0MWewyBDUQS98WnMaaW0/fhQFOU4oGK6LMhX74sR5yrt5fZWzhnofnw7d1ms95IoW9XzQsuUsrv&#10;Ab0om046G4pq1arTh5S5FqfeUjgofVwr112+OCjJLnwGw0q41qqi6wzB3pE4KX59pTWEvC5KmK9m&#10;F5ixzs3A5Z+BU36BQp2vvwHPiFoZQ57B3gak31XP59XUsrnm3xy46i4WPGN/qW9SreFBqQqnoS6T&#10;+GNc4S+/3u47AAAA//8DAFBLAwQUAAYACAAAACEAALGYOd4AAAALAQAADwAAAGRycy9kb3ducmV2&#10;LnhtbEyPwUrDQBCG74LvsIzgzW6a0FZjJkUFLyoFoyjettkxCWZnQ3bbpm/vCIIeZ+bj/78p1pPr&#10;1Z7G0HlGmM8SUMS1tx03CK8v9xeXoEI0bE3vmRCOFGBdnp4UJrf+wM+0r2KjJIRDbhDaGIdc61C3&#10;5EyY+YFYbp9+dCbKODbajuYg4a7XaZIstTMdS0NrBrprqf6qdg4he3uq6scjvbvbheeHq2yTfKQb&#10;xPOz6eYaVKQp/sHwoy/qUIrT1u/YBtUjLBdpJiiC1KxACbGaZymo7e9Gl4X+/0P5DQAA//8DAFBL&#10;AQItABQABgAIAAAAIQC2gziS/gAAAOEBAAATAAAAAAAAAAAAAAAAAAAAAABbQ29udGVudF9UeXBl&#10;c10ueG1sUEsBAi0AFAAGAAgAAAAhADj9If/WAAAAlAEAAAsAAAAAAAAAAAAAAAAALwEAAF9yZWxz&#10;Ly5yZWxzUEsBAi0AFAAGAAgAAAAhAG4v1Qy4AQAAwgMAAA4AAAAAAAAAAAAAAAAALgIAAGRycy9l&#10;Mm9Eb2MueG1sUEsBAi0AFAAGAAgAAAAhAACxmDneAAAACwEAAA8AAAAAAAAAAAAAAAAAEgQAAGRy&#10;cy9kb3ducmV2LnhtbFBLBQYAAAAABAAEAPMAAAAdBQAAAAA=&#10;" strokecolor="#bc4542 [3045]"/>
            </w:pict>
          </mc:Fallback>
        </mc:AlternateContent>
      </w:r>
      <w:r w:rsidRPr="002B380A">
        <w:rPr>
          <w:rFonts w:ascii="Arial" w:hAnsi="Arial"/>
          <w:noProof/>
          <w:lang w:val="en-US"/>
        </w:rPr>
        <w:drawing>
          <wp:inline distT="0" distB="0" distL="0" distR="0" wp14:anchorId="412CE601" wp14:editId="7280861B">
            <wp:extent cx="5731510" cy="3222137"/>
            <wp:effectExtent l="0" t="0" r="2540" b="0"/>
            <wp:docPr id="3" name="Picture 3" descr="cid:image003.png@01D4FE65.DA1F8DC0"/>
            <wp:cNvGraphicFramePr/>
            <a:graphic xmlns:a="http://schemas.openxmlformats.org/drawingml/2006/main">
              <a:graphicData uri="http://schemas.openxmlformats.org/drawingml/2006/picture">
                <pic:pic xmlns:pic="http://schemas.openxmlformats.org/drawingml/2006/picture">
                  <pic:nvPicPr>
                    <pic:cNvPr id="3" name="Picture 3" descr="cid:image003.png@01D4FE65.DA1F8DC0"/>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222137"/>
                    </a:xfrm>
                    <a:prstGeom prst="rect">
                      <a:avLst/>
                    </a:prstGeom>
                    <a:noFill/>
                    <a:ln>
                      <a:noFill/>
                    </a:ln>
                  </pic:spPr>
                </pic:pic>
              </a:graphicData>
            </a:graphic>
          </wp:inline>
        </w:drawing>
      </w:r>
    </w:p>
    <w:p w14:paraId="6BCA72C6" w14:textId="77777777" w:rsidR="00306D81" w:rsidRPr="002B380A" w:rsidRDefault="00306D81" w:rsidP="00306D81">
      <w:pPr>
        <w:rPr>
          <w:rFonts w:ascii="Arial" w:hAnsi="Arial"/>
        </w:rPr>
      </w:pPr>
    </w:p>
    <w:p w14:paraId="3CD7EBA9" w14:textId="77777777" w:rsidR="00306D81" w:rsidRDefault="00306D81" w:rsidP="00FB04BD">
      <w:pPr>
        <w:pStyle w:val="NoSpacing"/>
        <w:rPr>
          <w:rFonts w:ascii="Arial" w:hAnsi="Arial"/>
          <w:b/>
          <w:u w:val="single"/>
        </w:rPr>
      </w:pPr>
    </w:p>
    <w:p w14:paraId="25B14B15" w14:textId="77777777" w:rsidR="00306D81" w:rsidRDefault="00306D81" w:rsidP="00FB04BD">
      <w:pPr>
        <w:pStyle w:val="NoSpacing"/>
        <w:rPr>
          <w:rFonts w:ascii="Arial" w:hAnsi="Arial"/>
          <w:b/>
          <w:u w:val="single"/>
        </w:rPr>
      </w:pPr>
    </w:p>
    <w:p w14:paraId="3F6FC961" w14:textId="77777777" w:rsidR="00306D81" w:rsidRDefault="00306D81" w:rsidP="00FB04BD">
      <w:pPr>
        <w:pStyle w:val="NoSpacing"/>
        <w:rPr>
          <w:rFonts w:ascii="Arial" w:hAnsi="Arial"/>
          <w:b/>
          <w:u w:val="single"/>
        </w:rPr>
      </w:pPr>
    </w:p>
    <w:p w14:paraId="53ECA145" w14:textId="77777777" w:rsidR="00306D81" w:rsidRDefault="00306D81" w:rsidP="00FB04BD">
      <w:pPr>
        <w:pStyle w:val="NoSpacing"/>
        <w:rPr>
          <w:rFonts w:ascii="Arial" w:hAnsi="Arial"/>
          <w:b/>
          <w:u w:val="single"/>
        </w:rPr>
      </w:pPr>
    </w:p>
    <w:p w14:paraId="1C493919" w14:textId="77777777" w:rsidR="00306D81" w:rsidRDefault="00306D81" w:rsidP="00FB04BD">
      <w:pPr>
        <w:pStyle w:val="NoSpacing"/>
        <w:rPr>
          <w:rFonts w:ascii="Arial" w:hAnsi="Arial"/>
          <w:b/>
          <w:u w:val="single"/>
        </w:rPr>
      </w:pPr>
    </w:p>
    <w:p w14:paraId="3165D366" w14:textId="77777777" w:rsidR="00306D81" w:rsidRDefault="00306D81" w:rsidP="00FB04BD">
      <w:pPr>
        <w:pStyle w:val="NoSpacing"/>
        <w:rPr>
          <w:rFonts w:ascii="Arial" w:hAnsi="Arial"/>
          <w:b/>
          <w:u w:val="single"/>
        </w:rPr>
      </w:pPr>
    </w:p>
    <w:p w14:paraId="04DC7FFA" w14:textId="77777777" w:rsidR="00306D81" w:rsidRDefault="00306D81" w:rsidP="00FB04BD">
      <w:pPr>
        <w:pStyle w:val="NoSpacing"/>
        <w:rPr>
          <w:rFonts w:ascii="Arial" w:hAnsi="Arial"/>
          <w:b/>
          <w:u w:val="single"/>
        </w:rPr>
      </w:pPr>
    </w:p>
    <w:p w14:paraId="5A4B159D" w14:textId="2A6BCE77" w:rsidR="00FB04BD" w:rsidRPr="00FB04BD" w:rsidRDefault="00FB04BD" w:rsidP="00FB04BD">
      <w:pPr>
        <w:pStyle w:val="NoSpacing"/>
        <w:rPr>
          <w:rFonts w:ascii="Arial" w:hAnsi="Arial"/>
          <w:b/>
          <w:u w:val="single"/>
        </w:rPr>
      </w:pPr>
      <w:r w:rsidRPr="00FB04BD">
        <w:rPr>
          <w:rFonts w:ascii="Arial" w:hAnsi="Arial"/>
          <w:b/>
          <w:u w:val="single"/>
        </w:rPr>
        <w:t xml:space="preserve">Appendix </w:t>
      </w:r>
      <w:r w:rsidR="00306D81">
        <w:rPr>
          <w:rFonts w:ascii="Arial" w:hAnsi="Arial"/>
          <w:b/>
          <w:u w:val="single"/>
        </w:rPr>
        <w:t>3</w:t>
      </w:r>
      <w:r w:rsidRPr="00FB04BD">
        <w:rPr>
          <w:rFonts w:ascii="Arial" w:hAnsi="Arial"/>
          <w:b/>
          <w:u w:val="single"/>
        </w:rPr>
        <w:t>.</w:t>
      </w:r>
    </w:p>
    <w:p w14:paraId="0D8911D6" w14:textId="77777777" w:rsidR="00FB04BD" w:rsidRDefault="00FB04BD" w:rsidP="00FB04BD">
      <w:pPr>
        <w:pStyle w:val="NoSpacing"/>
        <w:rPr>
          <w:rFonts w:ascii="Arial" w:hAnsi="Arial"/>
        </w:rPr>
      </w:pPr>
    </w:p>
    <w:p w14:paraId="5E7E0480" w14:textId="4E56E35D" w:rsidR="00FB04BD" w:rsidRDefault="00FB04BD" w:rsidP="00FB04BD">
      <w:pPr>
        <w:pStyle w:val="NoSpacing"/>
        <w:rPr>
          <w:rFonts w:ascii="Arial" w:hAnsi="Arial"/>
        </w:rPr>
      </w:pPr>
      <w:r>
        <w:rPr>
          <w:rFonts w:ascii="Arial" w:hAnsi="Arial"/>
        </w:rPr>
        <w:t>The map below (Taken from Air Quality Annual Status Report 2018 – Broadland District Council) shows the monitoring locations grouped around Norwich. No rural monitoring identified.</w:t>
      </w:r>
    </w:p>
    <w:p w14:paraId="765D4052" w14:textId="77777777" w:rsidR="00FB04BD" w:rsidRPr="002B380A" w:rsidRDefault="00FB04BD" w:rsidP="00FB04BD">
      <w:pPr>
        <w:pStyle w:val="NoSpacing"/>
        <w:rPr>
          <w:rFonts w:ascii="Arial" w:hAnsi="Arial"/>
        </w:rPr>
      </w:pPr>
    </w:p>
    <w:p w14:paraId="237F8076" w14:textId="77777777" w:rsidR="00FB04BD" w:rsidRPr="002B380A" w:rsidRDefault="00FB04BD" w:rsidP="00FB04BD">
      <w:pPr>
        <w:pStyle w:val="NoSpacing"/>
        <w:rPr>
          <w:rFonts w:ascii="Arial" w:hAnsi="Arial"/>
        </w:rPr>
      </w:pPr>
      <w:r w:rsidRPr="002B380A">
        <w:rPr>
          <w:rFonts w:ascii="Arial" w:hAnsi="Arial"/>
          <w:noProof/>
          <w:lang w:val="en-US"/>
        </w:rPr>
        <w:drawing>
          <wp:inline distT="0" distB="0" distL="0" distR="0" wp14:anchorId="7CC3282A" wp14:editId="65E8DC73">
            <wp:extent cx="6360340" cy="4409881"/>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6390364" cy="4430698"/>
                    </a:xfrm>
                    <a:prstGeom prst="rect">
                      <a:avLst/>
                    </a:prstGeom>
                  </pic:spPr>
                </pic:pic>
              </a:graphicData>
            </a:graphic>
          </wp:inline>
        </w:drawing>
      </w:r>
    </w:p>
    <w:p w14:paraId="6D700029" w14:textId="77777777" w:rsidR="00FB04BD" w:rsidRPr="002B380A" w:rsidRDefault="00FB04BD" w:rsidP="00FB04BD">
      <w:pPr>
        <w:pStyle w:val="NoSpacing"/>
        <w:rPr>
          <w:rFonts w:ascii="Arial" w:hAnsi="Arial"/>
        </w:rPr>
      </w:pPr>
    </w:p>
    <w:p w14:paraId="05A7D73A" w14:textId="77777777" w:rsidR="00827C8A" w:rsidRPr="002B380A" w:rsidRDefault="00827C8A" w:rsidP="00827C8A">
      <w:pPr>
        <w:pStyle w:val="NoSpacing"/>
        <w:rPr>
          <w:rFonts w:ascii="Arial" w:hAnsi="Arial"/>
          <w:b/>
          <w:i/>
        </w:rPr>
      </w:pPr>
    </w:p>
    <w:p w14:paraId="12F88458" w14:textId="77777777" w:rsidR="00827C8A" w:rsidRPr="002B380A" w:rsidRDefault="00827C8A" w:rsidP="00827C8A">
      <w:pPr>
        <w:pStyle w:val="NoSpacing"/>
        <w:rPr>
          <w:rFonts w:ascii="Arial" w:hAnsi="Arial"/>
          <w:b/>
          <w:i/>
        </w:rPr>
      </w:pPr>
    </w:p>
    <w:p w14:paraId="62F9E741" w14:textId="77777777" w:rsidR="00827C8A" w:rsidRPr="002B380A" w:rsidRDefault="00827C8A" w:rsidP="00827C8A">
      <w:pPr>
        <w:pStyle w:val="NoSpacing"/>
        <w:rPr>
          <w:rFonts w:ascii="Arial" w:hAnsi="Arial"/>
          <w:b/>
          <w:i/>
        </w:rPr>
      </w:pPr>
    </w:p>
    <w:p w14:paraId="282986CD" w14:textId="77777777" w:rsidR="00827C8A" w:rsidRPr="002B380A" w:rsidRDefault="00827C8A" w:rsidP="00827C8A">
      <w:pPr>
        <w:pStyle w:val="NoSpacing"/>
        <w:rPr>
          <w:rFonts w:ascii="Arial" w:hAnsi="Arial"/>
          <w:b/>
          <w:i/>
        </w:rPr>
      </w:pPr>
    </w:p>
    <w:p w14:paraId="5C25264F" w14:textId="77777777" w:rsidR="00827C8A" w:rsidRPr="002B380A" w:rsidRDefault="00827C8A" w:rsidP="00827C8A">
      <w:pPr>
        <w:pStyle w:val="NoSpacing"/>
        <w:rPr>
          <w:rFonts w:ascii="Arial" w:hAnsi="Arial"/>
          <w:b/>
          <w:i/>
        </w:rPr>
      </w:pPr>
    </w:p>
    <w:p w14:paraId="5A923A95" w14:textId="77777777" w:rsidR="00306D81" w:rsidRDefault="00306D81" w:rsidP="00827C8A">
      <w:pPr>
        <w:pStyle w:val="NoSpacing"/>
        <w:rPr>
          <w:rFonts w:ascii="Arial" w:hAnsi="Arial"/>
          <w:b/>
          <w:i/>
        </w:rPr>
      </w:pPr>
    </w:p>
    <w:p w14:paraId="0B1A32CC" w14:textId="77777777" w:rsidR="00306D81" w:rsidRDefault="00306D81" w:rsidP="00827C8A">
      <w:pPr>
        <w:pStyle w:val="NoSpacing"/>
        <w:rPr>
          <w:rFonts w:ascii="Arial" w:hAnsi="Arial"/>
          <w:b/>
          <w:i/>
        </w:rPr>
      </w:pPr>
    </w:p>
    <w:p w14:paraId="4540C062" w14:textId="77777777" w:rsidR="00306D81" w:rsidRDefault="00306D81" w:rsidP="00827C8A">
      <w:pPr>
        <w:pStyle w:val="NoSpacing"/>
        <w:rPr>
          <w:rFonts w:ascii="Arial" w:hAnsi="Arial"/>
          <w:b/>
          <w:i/>
        </w:rPr>
      </w:pPr>
    </w:p>
    <w:p w14:paraId="7A7829C9" w14:textId="77777777" w:rsidR="00306D81" w:rsidRDefault="00306D81" w:rsidP="00827C8A">
      <w:pPr>
        <w:pStyle w:val="NoSpacing"/>
        <w:rPr>
          <w:rFonts w:ascii="Arial" w:hAnsi="Arial"/>
          <w:b/>
          <w:i/>
        </w:rPr>
      </w:pPr>
    </w:p>
    <w:p w14:paraId="54BA9EAE" w14:textId="77777777" w:rsidR="00306D81" w:rsidRDefault="00306D81" w:rsidP="00827C8A">
      <w:pPr>
        <w:pStyle w:val="NoSpacing"/>
        <w:rPr>
          <w:rFonts w:ascii="Arial" w:hAnsi="Arial"/>
          <w:b/>
          <w:i/>
        </w:rPr>
      </w:pPr>
    </w:p>
    <w:p w14:paraId="6E7BAC2B" w14:textId="77777777" w:rsidR="00306D81" w:rsidRDefault="00306D81" w:rsidP="00827C8A">
      <w:pPr>
        <w:pStyle w:val="NoSpacing"/>
        <w:rPr>
          <w:rFonts w:ascii="Arial" w:hAnsi="Arial"/>
          <w:b/>
          <w:i/>
        </w:rPr>
      </w:pPr>
    </w:p>
    <w:p w14:paraId="32FC21B7" w14:textId="77777777" w:rsidR="00306D81" w:rsidRDefault="00306D81" w:rsidP="00827C8A">
      <w:pPr>
        <w:pStyle w:val="NoSpacing"/>
        <w:rPr>
          <w:rFonts w:ascii="Arial" w:hAnsi="Arial"/>
          <w:b/>
          <w:i/>
        </w:rPr>
      </w:pPr>
    </w:p>
    <w:p w14:paraId="3ACB3C7E" w14:textId="77777777" w:rsidR="00306D81" w:rsidRDefault="00306D81" w:rsidP="00827C8A">
      <w:pPr>
        <w:pStyle w:val="NoSpacing"/>
        <w:rPr>
          <w:rFonts w:ascii="Arial" w:hAnsi="Arial"/>
          <w:b/>
          <w:i/>
        </w:rPr>
      </w:pPr>
    </w:p>
    <w:p w14:paraId="23B8CA4E" w14:textId="77777777" w:rsidR="00306D81" w:rsidRDefault="00306D81" w:rsidP="00827C8A">
      <w:pPr>
        <w:pStyle w:val="NoSpacing"/>
        <w:rPr>
          <w:rFonts w:ascii="Arial" w:hAnsi="Arial"/>
          <w:b/>
          <w:i/>
        </w:rPr>
      </w:pPr>
    </w:p>
    <w:p w14:paraId="43A18F53" w14:textId="77777777" w:rsidR="00306D81" w:rsidRDefault="00306D81" w:rsidP="00827C8A">
      <w:pPr>
        <w:pStyle w:val="NoSpacing"/>
        <w:rPr>
          <w:rFonts w:ascii="Arial" w:hAnsi="Arial"/>
          <w:b/>
          <w:i/>
        </w:rPr>
      </w:pPr>
    </w:p>
    <w:p w14:paraId="47739020" w14:textId="77777777" w:rsidR="00306D81" w:rsidRDefault="00306D81" w:rsidP="00827C8A">
      <w:pPr>
        <w:pStyle w:val="NoSpacing"/>
        <w:rPr>
          <w:rFonts w:ascii="Arial" w:hAnsi="Arial"/>
          <w:b/>
          <w:i/>
        </w:rPr>
      </w:pPr>
    </w:p>
    <w:p w14:paraId="6CB249A3" w14:textId="77777777" w:rsidR="00306D81" w:rsidRDefault="00306D81" w:rsidP="00827C8A">
      <w:pPr>
        <w:pStyle w:val="NoSpacing"/>
        <w:rPr>
          <w:rFonts w:ascii="Arial" w:hAnsi="Arial"/>
          <w:b/>
          <w:i/>
        </w:rPr>
      </w:pPr>
    </w:p>
    <w:p w14:paraId="73E94E72" w14:textId="77777777" w:rsidR="00306D81" w:rsidRDefault="00306D81" w:rsidP="00827C8A">
      <w:pPr>
        <w:pStyle w:val="NoSpacing"/>
        <w:rPr>
          <w:rFonts w:ascii="Arial" w:hAnsi="Arial"/>
          <w:b/>
          <w:i/>
        </w:rPr>
      </w:pPr>
    </w:p>
    <w:p w14:paraId="5B202A52" w14:textId="77777777" w:rsidR="00306D81" w:rsidRDefault="00306D81" w:rsidP="00827C8A">
      <w:pPr>
        <w:pStyle w:val="NoSpacing"/>
        <w:rPr>
          <w:rFonts w:ascii="Arial" w:hAnsi="Arial"/>
          <w:b/>
          <w:i/>
        </w:rPr>
      </w:pPr>
    </w:p>
    <w:p w14:paraId="4FA1C453" w14:textId="77777777" w:rsidR="00306D81" w:rsidRDefault="00306D81" w:rsidP="00827C8A">
      <w:pPr>
        <w:pStyle w:val="NoSpacing"/>
        <w:rPr>
          <w:rFonts w:ascii="Arial" w:hAnsi="Arial"/>
          <w:b/>
          <w:i/>
        </w:rPr>
      </w:pPr>
    </w:p>
    <w:sectPr w:rsidR="00306D8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C8A"/>
    <w:rsid w:val="000C7BE0"/>
    <w:rsid w:val="000E29A3"/>
    <w:rsid w:val="0011654A"/>
    <w:rsid w:val="0017676A"/>
    <w:rsid w:val="001B58EC"/>
    <w:rsid w:val="001B62D5"/>
    <w:rsid w:val="002A707B"/>
    <w:rsid w:val="002B380A"/>
    <w:rsid w:val="00306D81"/>
    <w:rsid w:val="003C2B75"/>
    <w:rsid w:val="003F1287"/>
    <w:rsid w:val="004875FF"/>
    <w:rsid w:val="004A5F30"/>
    <w:rsid w:val="00511B0E"/>
    <w:rsid w:val="00537F07"/>
    <w:rsid w:val="0057511E"/>
    <w:rsid w:val="00581321"/>
    <w:rsid w:val="00594F37"/>
    <w:rsid w:val="006416F9"/>
    <w:rsid w:val="006B2EEB"/>
    <w:rsid w:val="00724DC0"/>
    <w:rsid w:val="00770750"/>
    <w:rsid w:val="007760AB"/>
    <w:rsid w:val="00807C6C"/>
    <w:rsid w:val="00827C8A"/>
    <w:rsid w:val="00864FB4"/>
    <w:rsid w:val="0087668E"/>
    <w:rsid w:val="009168B1"/>
    <w:rsid w:val="0092726F"/>
    <w:rsid w:val="0094025C"/>
    <w:rsid w:val="00AD22A4"/>
    <w:rsid w:val="00AE54C6"/>
    <w:rsid w:val="00B27C97"/>
    <w:rsid w:val="00BC30DD"/>
    <w:rsid w:val="00C3179F"/>
    <w:rsid w:val="00C6743A"/>
    <w:rsid w:val="00C67ECA"/>
    <w:rsid w:val="00C95B53"/>
    <w:rsid w:val="00CD212B"/>
    <w:rsid w:val="00CD4EF6"/>
    <w:rsid w:val="00D009FC"/>
    <w:rsid w:val="00D9417C"/>
    <w:rsid w:val="00E40CE7"/>
    <w:rsid w:val="00E71F08"/>
    <w:rsid w:val="00E847FB"/>
    <w:rsid w:val="00F6335B"/>
    <w:rsid w:val="00FB04BD"/>
    <w:rsid w:val="00FE17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5F7944"/>
  <w14:defaultImageDpi w14:val="300"/>
  <w15:docId w15:val="{BDB0ED43-14C0-5D49-AEFC-D24359000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C8A"/>
    <w:pPr>
      <w:spacing w:after="200" w:line="276" w:lineRule="auto"/>
    </w:pPr>
    <w:rPr>
      <w:rFonts w:eastAsiaTheme="min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27C8A"/>
    <w:rPr>
      <w:rFonts w:eastAsiaTheme="minorHAnsi"/>
      <w:sz w:val="22"/>
      <w:szCs w:val="22"/>
      <w:lang w:val="en-GB"/>
    </w:rPr>
  </w:style>
  <w:style w:type="paragraph" w:customStyle="1" w:styleId="Default">
    <w:name w:val="Default"/>
    <w:rsid w:val="00827C8A"/>
    <w:pPr>
      <w:autoSpaceDE w:val="0"/>
      <w:autoSpaceDN w:val="0"/>
      <w:adjustRightInd w:val="0"/>
    </w:pPr>
    <w:rPr>
      <w:rFonts w:ascii="Calibri" w:eastAsiaTheme="minorHAnsi" w:hAnsi="Calibri" w:cs="Calibri"/>
      <w:color w:val="000000"/>
      <w:lang w:val="en-GB"/>
    </w:rPr>
  </w:style>
  <w:style w:type="paragraph" w:styleId="BalloonText">
    <w:name w:val="Balloon Text"/>
    <w:basedOn w:val="Normal"/>
    <w:link w:val="BalloonTextChar"/>
    <w:uiPriority w:val="99"/>
    <w:semiHidden/>
    <w:unhideWhenUsed/>
    <w:rsid w:val="00827C8A"/>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827C8A"/>
    <w:rPr>
      <w:rFonts w:ascii="Lucida Grande" w:eastAsiaTheme="minorHAnsi" w:hAnsi="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DA1F8DC0"/><Relationship Id="rId5" Type="http://schemas.openxmlformats.org/officeDocument/2006/relationships/image" Target="media/image2.8E776B90"/><Relationship Id="rId4" Type="http://schemas.openxmlformats.org/officeDocument/2006/relationships/image" Target="media/image1.A7884F60"/><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1976</Words>
  <Characters>11267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Shaw</dc:creator>
  <cp:keywords/>
  <dc:description/>
  <cp:lastModifiedBy>Oulton Council</cp:lastModifiedBy>
  <cp:revision>2</cp:revision>
  <dcterms:created xsi:type="dcterms:W3CDTF">2019-05-03T10:14:00Z</dcterms:created>
  <dcterms:modified xsi:type="dcterms:W3CDTF">2019-05-03T10:14:00Z</dcterms:modified>
</cp:coreProperties>
</file>