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AEBCB2C" w14:textId="1CBD7257" w:rsidR="00C267C6" w:rsidRPr="009F1AF9" w:rsidRDefault="00C267C6" w:rsidP="009F1AF9">
      <w:pPr>
        <w:pStyle w:val="NoSpacing"/>
        <w:rPr>
          <w:rFonts w:ascii="Gotham Book" w:hAnsi="Gotham Book"/>
        </w:rPr>
        <w:sectPr w:rsidR="00C267C6" w:rsidRPr="009F1AF9" w:rsidSect="003F575F">
          <w:headerReference w:type="default" r:id="rId11"/>
          <w:footerReference w:type="default" r:id="rId12"/>
          <w:type w:val="continuous"/>
          <w:pgSz w:w="11906" w:h="16838"/>
          <w:pgMar w:top="1560" w:right="1440" w:bottom="1440" w:left="1440" w:header="964" w:footer="708" w:gutter="0"/>
          <w:pgNumType w:start="1"/>
          <w:cols w:space="708"/>
          <w:docGrid w:linePitch="360"/>
        </w:sectPr>
      </w:pPr>
    </w:p>
    <w:p w14:paraId="0A614CA0" w14:textId="77777777" w:rsidR="000E1B99" w:rsidRDefault="000E1B99" w:rsidP="009F1AF9">
      <w:pPr>
        <w:rPr>
          <w:rFonts w:ascii="Arial" w:hAnsi="Arial" w:cs="Arial"/>
        </w:rPr>
      </w:pPr>
      <w:r w:rsidRPr="009F1AF9">
        <w:rPr>
          <w:rFonts w:ascii="Arial" w:hAnsi="Arial" w:cs="Arial"/>
        </w:rPr>
        <w:t xml:space="preserve"> </w:t>
      </w:r>
    </w:p>
    <w:p w14:paraId="1A3D9841" w14:textId="1F1A90A6" w:rsidR="000E1B99" w:rsidRDefault="000E1B99" w:rsidP="009F1AF9">
      <w:pPr>
        <w:rPr>
          <w:rFonts w:ascii="Arial" w:hAnsi="Arial" w:cs="Arial"/>
        </w:rPr>
      </w:pPr>
    </w:p>
    <w:p w14:paraId="46CA7867" w14:textId="7C55A2DC" w:rsidR="000E1B99" w:rsidRDefault="000E1B99" w:rsidP="009F1AF9">
      <w:pPr>
        <w:rPr>
          <w:rFonts w:ascii="Arial" w:hAnsi="Arial" w:cs="Arial"/>
        </w:rPr>
      </w:pPr>
    </w:p>
    <w:p w14:paraId="3C734D4A" w14:textId="38D87BCF" w:rsidR="000E1B99" w:rsidRDefault="000E1B99" w:rsidP="009F1AF9">
      <w:pPr>
        <w:rPr>
          <w:rFonts w:ascii="Arial" w:hAnsi="Arial" w:cs="Arial"/>
        </w:rPr>
      </w:pPr>
    </w:p>
    <w:p w14:paraId="0A87A81F" w14:textId="592BED85" w:rsidR="000E1B99" w:rsidRDefault="00AE444E" w:rsidP="009F1AF9">
      <w:pPr>
        <w:rPr>
          <w:rFonts w:ascii="Arial" w:hAnsi="Arial" w:cs="Arial"/>
        </w:rPr>
      </w:pPr>
      <w:r>
        <w:rPr>
          <w:noProof/>
          <w:lang w:eastAsia="en-GB"/>
        </w:rPr>
        <mc:AlternateContent>
          <mc:Choice Requires="wpg">
            <w:drawing>
              <wp:anchor distT="0" distB="0" distL="114300" distR="114300" simplePos="0" relativeHeight="251659264" behindDoc="1" locked="0" layoutInCell="1" allowOverlap="1" wp14:anchorId="12769CB8" wp14:editId="41C4749C">
                <wp:simplePos x="0" y="0"/>
                <wp:positionH relativeFrom="column">
                  <wp:posOffset>668655</wp:posOffset>
                </wp:positionH>
                <wp:positionV relativeFrom="paragraph">
                  <wp:posOffset>165624</wp:posOffset>
                </wp:positionV>
                <wp:extent cx="4244975" cy="1937385"/>
                <wp:effectExtent l="0" t="0" r="3175" b="5715"/>
                <wp:wrapNone/>
                <wp:docPr id="1" name="Group 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244975" cy="1937385"/>
                          <a:chOff x="0" y="0"/>
                          <a:chExt cx="24072" cy="11341"/>
                        </a:xfrm>
                      </wpg:grpSpPr>
                      <wps:wsp>
                        <wps:cNvPr id="2" name="Shape 6"/>
                        <wps:cNvSpPr>
                          <a:spLocks/>
                        </wps:cNvSpPr>
                        <wps:spPr bwMode="auto">
                          <a:xfrm>
                            <a:off x="0" y="6723"/>
                            <a:ext cx="1907" cy="2672"/>
                          </a:xfrm>
                          <a:custGeom>
                            <a:avLst/>
                            <a:gdLst>
                              <a:gd name="T0" fmla="*/ 0 w 190743"/>
                              <a:gd name="T1" fmla="*/ 0 h 267186"/>
                              <a:gd name="T2" fmla="*/ 583 w 190743"/>
                              <a:gd name="T3" fmla="*/ 0 h 267186"/>
                              <a:gd name="T4" fmla="*/ 583 w 190743"/>
                              <a:gd name="T5" fmla="*/ 2138 h 267186"/>
                              <a:gd name="T6" fmla="*/ 1907 w 190743"/>
                              <a:gd name="T7" fmla="*/ 2138 h 267186"/>
                              <a:gd name="T8" fmla="*/ 1907 w 190743"/>
                              <a:gd name="T9" fmla="*/ 2672 h 267186"/>
                              <a:gd name="T10" fmla="*/ 0 w 190743"/>
                              <a:gd name="T11" fmla="*/ 2672 h 267186"/>
                              <a:gd name="T12" fmla="*/ 0 w 190743"/>
                              <a:gd name="T13" fmla="*/ 0 h 267186"/>
                              <a:gd name="T14" fmla="*/ 0 60000 65536"/>
                              <a:gd name="T15" fmla="*/ 0 60000 65536"/>
                              <a:gd name="T16" fmla="*/ 0 60000 65536"/>
                              <a:gd name="T17" fmla="*/ 0 60000 65536"/>
                              <a:gd name="T18" fmla="*/ 0 60000 65536"/>
                              <a:gd name="T19" fmla="*/ 0 60000 65536"/>
                              <a:gd name="T20" fmla="*/ 0 60000 65536"/>
                              <a:gd name="T21" fmla="*/ 0 w 190743"/>
                              <a:gd name="T22" fmla="*/ 0 h 267186"/>
                              <a:gd name="T23" fmla="*/ 190743 w 190743"/>
                              <a:gd name="T24" fmla="*/ 267186 h 267186"/>
                            </a:gdLst>
                            <a:ahLst/>
                            <a:cxnLst>
                              <a:cxn ang="T14">
                                <a:pos x="T0" y="T1"/>
                              </a:cxn>
                              <a:cxn ang="T15">
                                <a:pos x="T2" y="T3"/>
                              </a:cxn>
                              <a:cxn ang="T16">
                                <a:pos x="T4" y="T5"/>
                              </a:cxn>
                              <a:cxn ang="T17">
                                <a:pos x="T6" y="T7"/>
                              </a:cxn>
                              <a:cxn ang="T18">
                                <a:pos x="T8" y="T9"/>
                              </a:cxn>
                              <a:cxn ang="T19">
                                <a:pos x="T10" y="T11"/>
                              </a:cxn>
                              <a:cxn ang="T20">
                                <a:pos x="T12" y="T13"/>
                              </a:cxn>
                            </a:cxnLst>
                            <a:rect l="T21" t="T22" r="T23" b="T24"/>
                            <a:pathLst>
                              <a:path w="190743" h="267186">
                                <a:moveTo>
                                  <a:pt x="0" y="0"/>
                                </a:moveTo>
                                <a:lnTo>
                                  <a:pt x="58290" y="0"/>
                                </a:lnTo>
                                <a:lnTo>
                                  <a:pt x="58290" y="213825"/>
                                </a:lnTo>
                                <a:lnTo>
                                  <a:pt x="190743" y="213825"/>
                                </a:lnTo>
                                <a:lnTo>
                                  <a:pt x="190743" y="267186"/>
                                </a:lnTo>
                                <a:lnTo>
                                  <a:pt x="0" y="267186"/>
                                </a:lnTo>
                                <a:lnTo>
                                  <a:pt x="0" y="0"/>
                                </a:lnTo>
                                <a:close/>
                              </a:path>
                            </a:pathLst>
                          </a:custGeom>
                          <a:solidFill>
                            <a:srgbClr val="618499"/>
                          </a:solidFill>
                          <a:ln>
                            <a:noFill/>
                          </a:ln>
                          <a:extLst>
                            <a:ext uri="{91240B29-F687-4F45-9708-019B960494DF}">
                              <a14:hiddenLine xmlns:a14="http://schemas.microsoft.com/office/drawing/2010/main" w="0">
                                <a:solidFill>
                                  <a:srgbClr val="000000"/>
                                </a:solidFill>
                                <a:miter lim="127000"/>
                                <a:headEnd/>
                                <a:tailEnd/>
                              </a14:hiddenLine>
                            </a:ext>
                          </a:extLst>
                        </wps:spPr>
                        <wps:bodyPr rot="0" vert="horz" wrap="square" lIns="91440" tIns="45720" rIns="91440" bIns="45720" anchor="t" anchorCtr="0" upright="1">
                          <a:noAutofit/>
                        </wps:bodyPr>
                      </wps:wsp>
                      <wps:wsp>
                        <wps:cNvPr id="3" name="Shape 7"/>
                        <wps:cNvSpPr>
                          <a:spLocks/>
                        </wps:cNvSpPr>
                        <wps:spPr bwMode="auto">
                          <a:xfrm>
                            <a:off x="3870" y="6723"/>
                            <a:ext cx="2035" cy="2672"/>
                          </a:xfrm>
                          <a:custGeom>
                            <a:avLst/>
                            <a:gdLst>
                              <a:gd name="T0" fmla="*/ 0 w 203443"/>
                              <a:gd name="T1" fmla="*/ 0 h 267186"/>
                              <a:gd name="T2" fmla="*/ 2016 w 203443"/>
                              <a:gd name="T3" fmla="*/ 0 h 267186"/>
                              <a:gd name="T4" fmla="*/ 2016 w 203443"/>
                              <a:gd name="T5" fmla="*/ 527 h 267186"/>
                              <a:gd name="T6" fmla="*/ 584 w 203443"/>
                              <a:gd name="T7" fmla="*/ 527 h 267186"/>
                              <a:gd name="T8" fmla="*/ 584 w 203443"/>
                              <a:gd name="T9" fmla="*/ 1070 h 267186"/>
                              <a:gd name="T10" fmla="*/ 1842 w 203443"/>
                              <a:gd name="T11" fmla="*/ 1070 h 267186"/>
                              <a:gd name="T12" fmla="*/ 1842 w 203443"/>
                              <a:gd name="T13" fmla="*/ 1584 h 267186"/>
                              <a:gd name="T14" fmla="*/ 584 w 203443"/>
                              <a:gd name="T15" fmla="*/ 1584 h 267186"/>
                              <a:gd name="T16" fmla="*/ 584 w 203443"/>
                              <a:gd name="T17" fmla="*/ 2149 h 267186"/>
                              <a:gd name="T18" fmla="*/ 2035 w 203443"/>
                              <a:gd name="T19" fmla="*/ 2149 h 267186"/>
                              <a:gd name="T20" fmla="*/ 2035 w 203443"/>
                              <a:gd name="T21" fmla="*/ 2672 h 267186"/>
                              <a:gd name="T22" fmla="*/ 0 w 203443"/>
                              <a:gd name="T23" fmla="*/ 2672 h 267186"/>
                              <a:gd name="T24" fmla="*/ 0 w 203443"/>
                              <a:gd name="T25" fmla="*/ 0 h 267186"/>
                              <a:gd name="T26" fmla="*/ 0 60000 65536"/>
                              <a:gd name="T27" fmla="*/ 0 60000 65536"/>
                              <a:gd name="T28" fmla="*/ 0 60000 65536"/>
                              <a:gd name="T29" fmla="*/ 0 60000 65536"/>
                              <a:gd name="T30" fmla="*/ 0 60000 65536"/>
                              <a:gd name="T31" fmla="*/ 0 60000 65536"/>
                              <a:gd name="T32" fmla="*/ 0 60000 65536"/>
                              <a:gd name="T33" fmla="*/ 0 60000 65536"/>
                              <a:gd name="T34" fmla="*/ 0 60000 65536"/>
                              <a:gd name="T35" fmla="*/ 0 60000 65536"/>
                              <a:gd name="T36" fmla="*/ 0 60000 65536"/>
                              <a:gd name="T37" fmla="*/ 0 60000 65536"/>
                              <a:gd name="T38" fmla="*/ 0 60000 65536"/>
                              <a:gd name="T39" fmla="*/ 0 w 203443"/>
                              <a:gd name="T40" fmla="*/ 0 h 267186"/>
                              <a:gd name="T41" fmla="*/ 203443 w 203443"/>
                              <a:gd name="T42" fmla="*/ 267186 h 267186"/>
                            </a:gdLst>
                            <a:ahLst/>
                            <a:cxnLst>
                              <a:cxn ang="T26">
                                <a:pos x="T0" y="T1"/>
                              </a:cxn>
                              <a:cxn ang="T27">
                                <a:pos x="T2" y="T3"/>
                              </a:cxn>
                              <a:cxn ang="T28">
                                <a:pos x="T4" y="T5"/>
                              </a:cxn>
                              <a:cxn ang="T29">
                                <a:pos x="T6" y="T7"/>
                              </a:cxn>
                              <a:cxn ang="T30">
                                <a:pos x="T8" y="T9"/>
                              </a:cxn>
                              <a:cxn ang="T31">
                                <a:pos x="T10" y="T11"/>
                              </a:cxn>
                              <a:cxn ang="T32">
                                <a:pos x="T12" y="T13"/>
                              </a:cxn>
                              <a:cxn ang="T33">
                                <a:pos x="T14" y="T15"/>
                              </a:cxn>
                              <a:cxn ang="T34">
                                <a:pos x="T16" y="T17"/>
                              </a:cxn>
                              <a:cxn ang="T35">
                                <a:pos x="T18" y="T19"/>
                              </a:cxn>
                              <a:cxn ang="T36">
                                <a:pos x="T20" y="T21"/>
                              </a:cxn>
                              <a:cxn ang="T37">
                                <a:pos x="T22" y="T23"/>
                              </a:cxn>
                              <a:cxn ang="T38">
                                <a:pos x="T24" y="T25"/>
                              </a:cxn>
                            </a:cxnLst>
                            <a:rect l="T39" t="T40" r="T41" b="T42"/>
                            <a:pathLst>
                              <a:path w="203443" h="267186">
                                <a:moveTo>
                                  <a:pt x="0" y="0"/>
                                </a:moveTo>
                                <a:lnTo>
                                  <a:pt x="201538" y="0"/>
                                </a:lnTo>
                                <a:lnTo>
                                  <a:pt x="201538" y="52725"/>
                                </a:lnTo>
                                <a:lnTo>
                                  <a:pt x="58417" y="52725"/>
                                </a:lnTo>
                                <a:lnTo>
                                  <a:pt x="58417" y="106976"/>
                                </a:lnTo>
                                <a:lnTo>
                                  <a:pt x="184140" y="106976"/>
                                </a:lnTo>
                                <a:lnTo>
                                  <a:pt x="184140" y="158431"/>
                                </a:lnTo>
                                <a:lnTo>
                                  <a:pt x="58417" y="158431"/>
                                </a:lnTo>
                                <a:lnTo>
                                  <a:pt x="58417" y="214841"/>
                                </a:lnTo>
                                <a:lnTo>
                                  <a:pt x="203443" y="214841"/>
                                </a:lnTo>
                                <a:lnTo>
                                  <a:pt x="203443" y="267186"/>
                                </a:lnTo>
                                <a:lnTo>
                                  <a:pt x="0" y="267186"/>
                                </a:lnTo>
                                <a:lnTo>
                                  <a:pt x="0" y="0"/>
                                </a:lnTo>
                                <a:close/>
                              </a:path>
                            </a:pathLst>
                          </a:custGeom>
                          <a:solidFill>
                            <a:srgbClr val="618499"/>
                          </a:solidFill>
                          <a:ln>
                            <a:noFill/>
                          </a:ln>
                          <a:extLst>
                            <a:ext uri="{91240B29-F687-4F45-9708-019B960494DF}">
                              <a14:hiddenLine xmlns:a14="http://schemas.microsoft.com/office/drawing/2010/main" w="0">
                                <a:solidFill>
                                  <a:srgbClr val="000000"/>
                                </a:solidFill>
                                <a:miter lim="127000"/>
                                <a:headEnd/>
                                <a:tailEnd/>
                              </a14:hiddenLine>
                            </a:ext>
                          </a:extLst>
                        </wps:spPr>
                        <wps:bodyPr rot="0" vert="horz" wrap="square" lIns="91440" tIns="45720" rIns="91440" bIns="45720" anchor="t" anchorCtr="0" upright="1">
                          <a:noAutofit/>
                        </wps:bodyPr>
                      </wps:wsp>
                      <wps:wsp>
                        <wps:cNvPr id="4" name="Shape 8"/>
                        <wps:cNvSpPr>
                          <a:spLocks/>
                        </wps:cNvSpPr>
                        <wps:spPr bwMode="auto">
                          <a:xfrm>
                            <a:off x="7944" y="6723"/>
                            <a:ext cx="2364" cy="2672"/>
                          </a:xfrm>
                          <a:custGeom>
                            <a:avLst/>
                            <a:gdLst>
                              <a:gd name="T0" fmla="*/ 0 w 236334"/>
                              <a:gd name="T1" fmla="*/ 0 h 267186"/>
                              <a:gd name="T2" fmla="*/ 545 w 236334"/>
                              <a:gd name="T3" fmla="*/ 0 h 267186"/>
                              <a:gd name="T4" fmla="*/ 1794 w 236334"/>
                              <a:gd name="T5" fmla="*/ 1640 h 267186"/>
                              <a:gd name="T6" fmla="*/ 1794 w 236334"/>
                              <a:gd name="T7" fmla="*/ 0 h 267186"/>
                              <a:gd name="T8" fmla="*/ 2364 w 236334"/>
                              <a:gd name="T9" fmla="*/ 0 h 267186"/>
                              <a:gd name="T10" fmla="*/ 2364 w 236334"/>
                              <a:gd name="T11" fmla="*/ 2672 h 267186"/>
                              <a:gd name="T12" fmla="*/ 1870 w 236334"/>
                              <a:gd name="T13" fmla="*/ 2672 h 267186"/>
                              <a:gd name="T14" fmla="*/ 583 w 236334"/>
                              <a:gd name="T15" fmla="*/ 975 h 267186"/>
                              <a:gd name="T16" fmla="*/ 583 w 236334"/>
                              <a:gd name="T17" fmla="*/ 2672 h 267186"/>
                              <a:gd name="T18" fmla="*/ 0 w 236334"/>
                              <a:gd name="T19" fmla="*/ 2672 h 267186"/>
                              <a:gd name="T20" fmla="*/ 0 w 236334"/>
                              <a:gd name="T21" fmla="*/ 0 h 267186"/>
                              <a:gd name="T22" fmla="*/ 0 60000 65536"/>
                              <a:gd name="T23" fmla="*/ 0 60000 65536"/>
                              <a:gd name="T24" fmla="*/ 0 60000 65536"/>
                              <a:gd name="T25" fmla="*/ 0 60000 65536"/>
                              <a:gd name="T26" fmla="*/ 0 60000 65536"/>
                              <a:gd name="T27" fmla="*/ 0 60000 65536"/>
                              <a:gd name="T28" fmla="*/ 0 60000 65536"/>
                              <a:gd name="T29" fmla="*/ 0 60000 65536"/>
                              <a:gd name="T30" fmla="*/ 0 60000 65536"/>
                              <a:gd name="T31" fmla="*/ 0 60000 65536"/>
                              <a:gd name="T32" fmla="*/ 0 60000 65536"/>
                              <a:gd name="T33" fmla="*/ 0 w 236334"/>
                              <a:gd name="T34" fmla="*/ 0 h 267186"/>
                              <a:gd name="T35" fmla="*/ 236334 w 236334"/>
                              <a:gd name="T36" fmla="*/ 267186 h 267186"/>
                            </a:gdLst>
                            <a:ahLst/>
                            <a:cxnLst>
                              <a:cxn ang="T22">
                                <a:pos x="T0" y="T1"/>
                              </a:cxn>
                              <a:cxn ang="T23">
                                <a:pos x="T2" y="T3"/>
                              </a:cxn>
                              <a:cxn ang="T24">
                                <a:pos x="T4" y="T5"/>
                              </a:cxn>
                              <a:cxn ang="T25">
                                <a:pos x="T6" y="T7"/>
                              </a:cxn>
                              <a:cxn ang="T26">
                                <a:pos x="T8" y="T9"/>
                              </a:cxn>
                              <a:cxn ang="T27">
                                <a:pos x="T10" y="T11"/>
                              </a:cxn>
                              <a:cxn ang="T28">
                                <a:pos x="T12" y="T13"/>
                              </a:cxn>
                              <a:cxn ang="T29">
                                <a:pos x="T14" y="T15"/>
                              </a:cxn>
                              <a:cxn ang="T30">
                                <a:pos x="T16" y="T17"/>
                              </a:cxn>
                              <a:cxn ang="T31">
                                <a:pos x="T18" y="T19"/>
                              </a:cxn>
                              <a:cxn ang="T32">
                                <a:pos x="T20" y="T21"/>
                              </a:cxn>
                            </a:cxnLst>
                            <a:rect l="T33" t="T34" r="T35" b="T36"/>
                            <a:pathLst>
                              <a:path w="236334" h="267186">
                                <a:moveTo>
                                  <a:pt x="0" y="0"/>
                                </a:moveTo>
                                <a:lnTo>
                                  <a:pt x="54480" y="0"/>
                                </a:lnTo>
                                <a:lnTo>
                                  <a:pt x="179314" y="164021"/>
                                </a:lnTo>
                                <a:lnTo>
                                  <a:pt x="179314" y="0"/>
                                </a:lnTo>
                                <a:lnTo>
                                  <a:pt x="236334" y="0"/>
                                </a:lnTo>
                                <a:lnTo>
                                  <a:pt x="236334" y="267186"/>
                                </a:lnTo>
                                <a:lnTo>
                                  <a:pt x="186934" y="267186"/>
                                </a:lnTo>
                                <a:lnTo>
                                  <a:pt x="58290" y="97447"/>
                                </a:lnTo>
                                <a:lnTo>
                                  <a:pt x="58290" y="267186"/>
                                </a:lnTo>
                                <a:lnTo>
                                  <a:pt x="0" y="267186"/>
                                </a:lnTo>
                                <a:lnTo>
                                  <a:pt x="0" y="0"/>
                                </a:lnTo>
                                <a:close/>
                              </a:path>
                            </a:pathLst>
                          </a:custGeom>
                          <a:solidFill>
                            <a:srgbClr val="618499"/>
                          </a:solidFill>
                          <a:ln>
                            <a:noFill/>
                          </a:ln>
                          <a:extLst>
                            <a:ext uri="{91240B29-F687-4F45-9708-019B960494DF}">
                              <a14:hiddenLine xmlns:a14="http://schemas.microsoft.com/office/drawing/2010/main" w="0">
                                <a:solidFill>
                                  <a:srgbClr val="000000"/>
                                </a:solidFill>
                                <a:miter lim="127000"/>
                                <a:headEnd/>
                                <a:tailEnd/>
                              </a14:hiddenLine>
                            </a:ext>
                          </a:extLst>
                        </wps:spPr>
                        <wps:bodyPr rot="0" vert="horz" wrap="square" lIns="91440" tIns="45720" rIns="91440" bIns="45720" anchor="t" anchorCtr="0" upright="1">
                          <a:noAutofit/>
                        </wps:bodyPr>
                      </wps:wsp>
                      <wps:wsp>
                        <wps:cNvPr id="5" name="Shape 9"/>
                        <wps:cNvSpPr>
                          <a:spLocks/>
                        </wps:cNvSpPr>
                        <wps:spPr bwMode="auto">
                          <a:xfrm>
                            <a:off x="12474" y="6723"/>
                            <a:ext cx="2250" cy="2672"/>
                          </a:xfrm>
                          <a:custGeom>
                            <a:avLst/>
                            <a:gdLst>
                              <a:gd name="T0" fmla="*/ 0 w 225031"/>
                              <a:gd name="T1" fmla="*/ 0 h 267186"/>
                              <a:gd name="T2" fmla="*/ 583 w 225031"/>
                              <a:gd name="T3" fmla="*/ 0 h 267186"/>
                              <a:gd name="T4" fmla="*/ 583 w 225031"/>
                              <a:gd name="T5" fmla="*/ 1060 h 267186"/>
                              <a:gd name="T6" fmla="*/ 1661 w 225031"/>
                              <a:gd name="T7" fmla="*/ 1060 h 267186"/>
                              <a:gd name="T8" fmla="*/ 1661 w 225031"/>
                              <a:gd name="T9" fmla="*/ 0 h 267186"/>
                              <a:gd name="T10" fmla="*/ 2250 w 225031"/>
                              <a:gd name="T11" fmla="*/ 0 h 267186"/>
                              <a:gd name="T12" fmla="*/ 2250 w 225031"/>
                              <a:gd name="T13" fmla="*/ 2672 h 267186"/>
                              <a:gd name="T14" fmla="*/ 1661 w 225031"/>
                              <a:gd name="T15" fmla="*/ 2672 h 267186"/>
                              <a:gd name="T16" fmla="*/ 1661 w 225031"/>
                              <a:gd name="T17" fmla="*/ 1593 h 267186"/>
                              <a:gd name="T18" fmla="*/ 583 w 225031"/>
                              <a:gd name="T19" fmla="*/ 1593 h 267186"/>
                              <a:gd name="T20" fmla="*/ 583 w 225031"/>
                              <a:gd name="T21" fmla="*/ 2672 h 267186"/>
                              <a:gd name="T22" fmla="*/ 0 w 225031"/>
                              <a:gd name="T23" fmla="*/ 2672 h 267186"/>
                              <a:gd name="T24" fmla="*/ 0 w 225031"/>
                              <a:gd name="T25" fmla="*/ 0 h 267186"/>
                              <a:gd name="T26" fmla="*/ 0 60000 65536"/>
                              <a:gd name="T27" fmla="*/ 0 60000 65536"/>
                              <a:gd name="T28" fmla="*/ 0 60000 65536"/>
                              <a:gd name="T29" fmla="*/ 0 60000 65536"/>
                              <a:gd name="T30" fmla="*/ 0 60000 65536"/>
                              <a:gd name="T31" fmla="*/ 0 60000 65536"/>
                              <a:gd name="T32" fmla="*/ 0 60000 65536"/>
                              <a:gd name="T33" fmla="*/ 0 60000 65536"/>
                              <a:gd name="T34" fmla="*/ 0 60000 65536"/>
                              <a:gd name="T35" fmla="*/ 0 60000 65536"/>
                              <a:gd name="T36" fmla="*/ 0 60000 65536"/>
                              <a:gd name="T37" fmla="*/ 0 60000 65536"/>
                              <a:gd name="T38" fmla="*/ 0 60000 65536"/>
                              <a:gd name="T39" fmla="*/ 0 w 225031"/>
                              <a:gd name="T40" fmla="*/ 0 h 267186"/>
                              <a:gd name="T41" fmla="*/ 225031 w 225031"/>
                              <a:gd name="T42" fmla="*/ 267186 h 267186"/>
                            </a:gdLst>
                            <a:ahLst/>
                            <a:cxnLst>
                              <a:cxn ang="T26">
                                <a:pos x="T0" y="T1"/>
                              </a:cxn>
                              <a:cxn ang="T27">
                                <a:pos x="T2" y="T3"/>
                              </a:cxn>
                              <a:cxn ang="T28">
                                <a:pos x="T4" y="T5"/>
                              </a:cxn>
                              <a:cxn ang="T29">
                                <a:pos x="T6" y="T7"/>
                              </a:cxn>
                              <a:cxn ang="T30">
                                <a:pos x="T8" y="T9"/>
                              </a:cxn>
                              <a:cxn ang="T31">
                                <a:pos x="T10" y="T11"/>
                              </a:cxn>
                              <a:cxn ang="T32">
                                <a:pos x="T12" y="T13"/>
                              </a:cxn>
                              <a:cxn ang="T33">
                                <a:pos x="T14" y="T15"/>
                              </a:cxn>
                              <a:cxn ang="T34">
                                <a:pos x="T16" y="T17"/>
                              </a:cxn>
                              <a:cxn ang="T35">
                                <a:pos x="T18" y="T19"/>
                              </a:cxn>
                              <a:cxn ang="T36">
                                <a:pos x="T20" y="T21"/>
                              </a:cxn>
                              <a:cxn ang="T37">
                                <a:pos x="T22" y="T23"/>
                              </a:cxn>
                              <a:cxn ang="T38">
                                <a:pos x="T24" y="T25"/>
                              </a:cxn>
                            </a:cxnLst>
                            <a:rect l="T39" t="T40" r="T41" b="T42"/>
                            <a:pathLst>
                              <a:path w="225031" h="267186">
                                <a:moveTo>
                                  <a:pt x="0" y="0"/>
                                </a:moveTo>
                                <a:lnTo>
                                  <a:pt x="58289" y="0"/>
                                </a:lnTo>
                                <a:lnTo>
                                  <a:pt x="58289" y="105959"/>
                                </a:lnTo>
                                <a:lnTo>
                                  <a:pt x="166107" y="105959"/>
                                </a:lnTo>
                                <a:lnTo>
                                  <a:pt x="166107" y="0"/>
                                </a:lnTo>
                                <a:lnTo>
                                  <a:pt x="225031" y="0"/>
                                </a:lnTo>
                                <a:lnTo>
                                  <a:pt x="225031" y="267186"/>
                                </a:lnTo>
                                <a:lnTo>
                                  <a:pt x="166107" y="267186"/>
                                </a:lnTo>
                                <a:lnTo>
                                  <a:pt x="166107" y="159321"/>
                                </a:lnTo>
                                <a:lnTo>
                                  <a:pt x="58289" y="159321"/>
                                </a:lnTo>
                                <a:lnTo>
                                  <a:pt x="58289" y="267186"/>
                                </a:lnTo>
                                <a:lnTo>
                                  <a:pt x="0" y="267186"/>
                                </a:lnTo>
                                <a:lnTo>
                                  <a:pt x="0" y="0"/>
                                </a:lnTo>
                                <a:close/>
                              </a:path>
                            </a:pathLst>
                          </a:custGeom>
                          <a:solidFill>
                            <a:srgbClr val="618499"/>
                          </a:solidFill>
                          <a:ln>
                            <a:noFill/>
                          </a:ln>
                          <a:extLst>
                            <a:ext uri="{91240B29-F687-4F45-9708-019B960494DF}">
                              <a14:hiddenLine xmlns:a14="http://schemas.microsoft.com/office/drawing/2010/main" w="0">
                                <a:solidFill>
                                  <a:srgbClr val="000000"/>
                                </a:solidFill>
                                <a:miter lim="127000"/>
                                <a:headEnd/>
                                <a:tailEnd/>
                              </a14:hiddenLine>
                            </a:ext>
                          </a:extLst>
                        </wps:spPr>
                        <wps:bodyPr rot="0" vert="horz" wrap="square" lIns="91440" tIns="45720" rIns="91440" bIns="45720" anchor="t" anchorCtr="0" upright="1">
                          <a:noAutofit/>
                        </wps:bodyPr>
                      </wps:wsp>
                      <wps:wsp>
                        <wps:cNvPr id="6" name="Shape 10"/>
                        <wps:cNvSpPr>
                          <a:spLocks/>
                        </wps:cNvSpPr>
                        <wps:spPr bwMode="auto">
                          <a:xfrm>
                            <a:off x="16651" y="6704"/>
                            <a:ext cx="1412" cy="2691"/>
                          </a:xfrm>
                          <a:custGeom>
                            <a:avLst/>
                            <a:gdLst>
                              <a:gd name="T0" fmla="*/ 1144 w 141216"/>
                              <a:gd name="T1" fmla="*/ 0 h 269092"/>
                              <a:gd name="T2" fmla="*/ 1412 w 141216"/>
                              <a:gd name="T3" fmla="*/ 0 h 269092"/>
                              <a:gd name="T4" fmla="*/ 1412 w 141216"/>
                              <a:gd name="T5" fmla="*/ 708 h 269092"/>
                              <a:gd name="T6" fmla="*/ 1059 w 141216"/>
                              <a:gd name="T7" fmla="*/ 1574 h 269092"/>
                              <a:gd name="T8" fmla="*/ 1412 w 141216"/>
                              <a:gd name="T9" fmla="*/ 1574 h 269092"/>
                              <a:gd name="T10" fmla="*/ 1412 w 141216"/>
                              <a:gd name="T11" fmla="*/ 2091 h 269092"/>
                              <a:gd name="T12" fmla="*/ 848 w 141216"/>
                              <a:gd name="T13" fmla="*/ 2091 h 269092"/>
                              <a:gd name="T14" fmla="*/ 602 w 141216"/>
                              <a:gd name="T15" fmla="*/ 2691 h 269092"/>
                              <a:gd name="T16" fmla="*/ 0 w 141216"/>
                              <a:gd name="T17" fmla="*/ 2691 h 269092"/>
                              <a:gd name="T18" fmla="*/ 1144 w 141216"/>
                              <a:gd name="T19" fmla="*/ 0 h 269092"/>
                              <a:gd name="T20" fmla="*/ 0 60000 65536"/>
                              <a:gd name="T21" fmla="*/ 0 60000 65536"/>
                              <a:gd name="T22" fmla="*/ 0 60000 65536"/>
                              <a:gd name="T23" fmla="*/ 0 60000 65536"/>
                              <a:gd name="T24" fmla="*/ 0 60000 65536"/>
                              <a:gd name="T25" fmla="*/ 0 60000 65536"/>
                              <a:gd name="T26" fmla="*/ 0 60000 65536"/>
                              <a:gd name="T27" fmla="*/ 0 60000 65536"/>
                              <a:gd name="T28" fmla="*/ 0 60000 65536"/>
                              <a:gd name="T29" fmla="*/ 0 60000 65536"/>
                              <a:gd name="T30" fmla="*/ 0 w 141216"/>
                              <a:gd name="T31" fmla="*/ 0 h 269092"/>
                              <a:gd name="T32" fmla="*/ 141216 w 141216"/>
                              <a:gd name="T33" fmla="*/ 269092 h 269092"/>
                            </a:gdLst>
                            <a:ahLst/>
                            <a:cxnLst>
                              <a:cxn ang="T20">
                                <a:pos x="T0" y="T1"/>
                              </a:cxn>
                              <a:cxn ang="T21">
                                <a:pos x="T2" y="T3"/>
                              </a:cxn>
                              <a:cxn ang="T22">
                                <a:pos x="T4" y="T5"/>
                              </a:cxn>
                              <a:cxn ang="T23">
                                <a:pos x="T6" y="T7"/>
                              </a:cxn>
                              <a:cxn ang="T24">
                                <a:pos x="T8" y="T9"/>
                              </a:cxn>
                              <a:cxn ang="T25">
                                <a:pos x="T10" y="T11"/>
                              </a:cxn>
                              <a:cxn ang="T26">
                                <a:pos x="T12" y="T13"/>
                              </a:cxn>
                              <a:cxn ang="T27">
                                <a:pos x="T14" y="T15"/>
                              </a:cxn>
                              <a:cxn ang="T28">
                                <a:pos x="T16" y="T17"/>
                              </a:cxn>
                              <a:cxn ang="T29">
                                <a:pos x="T18" y="T19"/>
                              </a:cxn>
                            </a:cxnLst>
                            <a:rect l="T30" t="T31" r="T32" b="T33"/>
                            <a:pathLst>
                              <a:path w="141216" h="269092">
                                <a:moveTo>
                                  <a:pt x="114421" y="0"/>
                                </a:moveTo>
                                <a:lnTo>
                                  <a:pt x="141216" y="0"/>
                                </a:lnTo>
                                <a:lnTo>
                                  <a:pt x="141216" y="70767"/>
                                </a:lnTo>
                                <a:lnTo>
                                  <a:pt x="105912" y="157415"/>
                                </a:lnTo>
                                <a:lnTo>
                                  <a:pt x="141216" y="157415"/>
                                </a:lnTo>
                                <a:lnTo>
                                  <a:pt x="141216" y="209124"/>
                                </a:lnTo>
                                <a:lnTo>
                                  <a:pt x="84831" y="209124"/>
                                </a:lnTo>
                                <a:lnTo>
                                  <a:pt x="60195" y="269092"/>
                                </a:lnTo>
                                <a:lnTo>
                                  <a:pt x="0" y="269092"/>
                                </a:lnTo>
                                <a:lnTo>
                                  <a:pt x="114421" y="0"/>
                                </a:lnTo>
                                <a:close/>
                              </a:path>
                            </a:pathLst>
                          </a:custGeom>
                          <a:solidFill>
                            <a:srgbClr val="618499"/>
                          </a:solidFill>
                          <a:ln>
                            <a:noFill/>
                          </a:ln>
                          <a:extLst>
                            <a:ext uri="{91240B29-F687-4F45-9708-019B960494DF}">
                              <a14:hiddenLine xmlns:a14="http://schemas.microsoft.com/office/drawing/2010/main" w="0">
                                <a:solidFill>
                                  <a:srgbClr val="000000"/>
                                </a:solidFill>
                                <a:miter lim="127000"/>
                                <a:headEnd/>
                                <a:tailEnd/>
                              </a14:hiddenLine>
                            </a:ext>
                          </a:extLst>
                        </wps:spPr>
                        <wps:bodyPr rot="0" vert="horz" wrap="square" lIns="91440" tIns="45720" rIns="91440" bIns="45720" anchor="t" anchorCtr="0" upright="1">
                          <a:noAutofit/>
                        </wps:bodyPr>
                      </wps:wsp>
                      <wps:wsp>
                        <wps:cNvPr id="7" name="Shape 11"/>
                        <wps:cNvSpPr>
                          <a:spLocks/>
                        </wps:cNvSpPr>
                        <wps:spPr bwMode="auto">
                          <a:xfrm>
                            <a:off x="18063" y="6704"/>
                            <a:ext cx="1412" cy="2691"/>
                          </a:xfrm>
                          <a:custGeom>
                            <a:avLst/>
                            <a:gdLst>
                              <a:gd name="T0" fmla="*/ 0 w 141216"/>
                              <a:gd name="T1" fmla="*/ 0 h 269092"/>
                              <a:gd name="T2" fmla="*/ 278 w 141216"/>
                              <a:gd name="T3" fmla="*/ 0 h 269092"/>
                              <a:gd name="T4" fmla="*/ 1412 w 141216"/>
                              <a:gd name="T5" fmla="*/ 2691 h 269092"/>
                              <a:gd name="T6" fmla="*/ 801 w 141216"/>
                              <a:gd name="T7" fmla="*/ 2691 h 269092"/>
                              <a:gd name="T8" fmla="*/ 561 w 141216"/>
                              <a:gd name="T9" fmla="*/ 2091 h 269092"/>
                              <a:gd name="T10" fmla="*/ 0 w 141216"/>
                              <a:gd name="T11" fmla="*/ 2091 h 269092"/>
                              <a:gd name="T12" fmla="*/ 0 w 141216"/>
                              <a:gd name="T13" fmla="*/ 1574 h 269092"/>
                              <a:gd name="T14" fmla="*/ 353 w 141216"/>
                              <a:gd name="T15" fmla="*/ 1574 h 269092"/>
                              <a:gd name="T16" fmla="*/ 0 w 141216"/>
                              <a:gd name="T17" fmla="*/ 708 h 269092"/>
                              <a:gd name="T18" fmla="*/ 0 w 141216"/>
                              <a:gd name="T19" fmla="*/ 0 h 269092"/>
                              <a:gd name="T20" fmla="*/ 0 60000 65536"/>
                              <a:gd name="T21" fmla="*/ 0 60000 65536"/>
                              <a:gd name="T22" fmla="*/ 0 60000 65536"/>
                              <a:gd name="T23" fmla="*/ 0 60000 65536"/>
                              <a:gd name="T24" fmla="*/ 0 60000 65536"/>
                              <a:gd name="T25" fmla="*/ 0 60000 65536"/>
                              <a:gd name="T26" fmla="*/ 0 60000 65536"/>
                              <a:gd name="T27" fmla="*/ 0 60000 65536"/>
                              <a:gd name="T28" fmla="*/ 0 60000 65536"/>
                              <a:gd name="T29" fmla="*/ 0 60000 65536"/>
                              <a:gd name="T30" fmla="*/ 0 w 141216"/>
                              <a:gd name="T31" fmla="*/ 0 h 269092"/>
                              <a:gd name="T32" fmla="*/ 141216 w 141216"/>
                              <a:gd name="T33" fmla="*/ 269092 h 269092"/>
                            </a:gdLst>
                            <a:ahLst/>
                            <a:cxnLst>
                              <a:cxn ang="T20">
                                <a:pos x="T0" y="T1"/>
                              </a:cxn>
                              <a:cxn ang="T21">
                                <a:pos x="T2" y="T3"/>
                              </a:cxn>
                              <a:cxn ang="T22">
                                <a:pos x="T4" y="T5"/>
                              </a:cxn>
                              <a:cxn ang="T23">
                                <a:pos x="T6" y="T7"/>
                              </a:cxn>
                              <a:cxn ang="T24">
                                <a:pos x="T8" y="T9"/>
                              </a:cxn>
                              <a:cxn ang="T25">
                                <a:pos x="T10" y="T11"/>
                              </a:cxn>
                              <a:cxn ang="T26">
                                <a:pos x="T12" y="T13"/>
                              </a:cxn>
                              <a:cxn ang="T27">
                                <a:pos x="T14" y="T15"/>
                              </a:cxn>
                              <a:cxn ang="T28">
                                <a:pos x="T16" y="T17"/>
                              </a:cxn>
                              <a:cxn ang="T29">
                                <a:pos x="T18" y="T19"/>
                              </a:cxn>
                            </a:cxnLst>
                            <a:rect l="T30" t="T31" r="T32" b="T33"/>
                            <a:pathLst>
                              <a:path w="141216" h="269092">
                                <a:moveTo>
                                  <a:pt x="0" y="0"/>
                                </a:moveTo>
                                <a:lnTo>
                                  <a:pt x="27811" y="0"/>
                                </a:lnTo>
                                <a:lnTo>
                                  <a:pt x="141216" y="269092"/>
                                </a:lnTo>
                                <a:lnTo>
                                  <a:pt x="80132" y="269092"/>
                                </a:lnTo>
                                <a:lnTo>
                                  <a:pt x="56131" y="209124"/>
                                </a:lnTo>
                                <a:lnTo>
                                  <a:pt x="0" y="209124"/>
                                </a:lnTo>
                                <a:lnTo>
                                  <a:pt x="0" y="157415"/>
                                </a:lnTo>
                                <a:lnTo>
                                  <a:pt x="35304" y="157415"/>
                                </a:lnTo>
                                <a:lnTo>
                                  <a:pt x="0" y="70767"/>
                                </a:lnTo>
                                <a:lnTo>
                                  <a:pt x="0" y="0"/>
                                </a:lnTo>
                                <a:close/>
                              </a:path>
                            </a:pathLst>
                          </a:custGeom>
                          <a:solidFill>
                            <a:srgbClr val="618499"/>
                          </a:solidFill>
                          <a:ln>
                            <a:noFill/>
                          </a:ln>
                          <a:extLst>
                            <a:ext uri="{91240B29-F687-4F45-9708-019B960494DF}">
                              <a14:hiddenLine xmlns:a14="http://schemas.microsoft.com/office/drawing/2010/main" w="0">
                                <a:solidFill>
                                  <a:srgbClr val="000000"/>
                                </a:solidFill>
                                <a:miter lim="127000"/>
                                <a:headEnd/>
                                <a:tailEnd/>
                              </a14:hiddenLine>
                            </a:ext>
                          </a:extLst>
                        </wps:spPr>
                        <wps:bodyPr rot="0" vert="horz" wrap="square" lIns="91440" tIns="45720" rIns="91440" bIns="45720" anchor="t" anchorCtr="0" upright="1">
                          <a:noAutofit/>
                        </wps:bodyPr>
                      </wps:wsp>
                      <wps:wsp>
                        <wps:cNvPr id="8" name="Shape 12"/>
                        <wps:cNvSpPr>
                          <a:spLocks/>
                        </wps:cNvSpPr>
                        <wps:spPr bwMode="auto">
                          <a:xfrm>
                            <a:off x="21412" y="6723"/>
                            <a:ext cx="2660" cy="2672"/>
                          </a:xfrm>
                          <a:custGeom>
                            <a:avLst/>
                            <a:gdLst>
                              <a:gd name="T0" fmla="*/ 0 w 266050"/>
                              <a:gd name="T1" fmla="*/ 0 h 267186"/>
                              <a:gd name="T2" fmla="*/ 627 w 266050"/>
                              <a:gd name="T3" fmla="*/ 0 h 267186"/>
                              <a:gd name="T4" fmla="*/ 1333 w 266050"/>
                              <a:gd name="T5" fmla="*/ 1127 h 267186"/>
                              <a:gd name="T6" fmla="*/ 2029 w 266050"/>
                              <a:gd name="T7" fmla="*/ 0 h 267186"/>
                              <a:gd name="T8" fmla="*/ 2660 w 266050"/>
                              <a:gd name="T9" fmla="*/ 0 h 267186"/>
                              <a:gd name="T10" fmla="*/ 2660 w 266050"/>
                              <a:gd name="T11" fmla="*/ 2672 h 267186"/>
                              <a:gd name="T12" fmla="*/ 2077 w 266050"/>
                              <a:gd name="T13" fmla="*/ 2672 h 267186"/>
                              <a:gd name="T14" fmla="*/ 2077 w 266050"/>
                              <a:gd name="T15" fmla="*/ 928 h 267186"/>
                              <a:gd name="T16" fmla="*/ 1333 w 266050"/>
                              <a:gd name="T17" fmla="*/ 2072 h 267186"/>
                              <a:gd name="T18" fmla="*/ 1314 w 266050"/>
                              <a:gd name="T19" fmla="*/ 2072 h 267186"/>
                              <a:gd name="T20" fmla="*/ 570 w 266050"/>
                              <a:gd name="T21" fmla="*/ 938 h 267186"/>
                              <a:gd name="T22" fmla="*/ 570 w 266050"/>
                              <a:gd name="T23" fmla="*/ 2672 h 267186"/>
                              <a:gd name="T24" fmla="*/ 0 w 266050"/>
                              <a:gd name="T25" fmla="*/ 2672 h 267186"/>
                              <a:gd name="T26" fmla="*/ 0 w 266050"/>
                              <a:gd name="T27" fmla="*/ 0 h 267186"/>
                              <a:gd name="T28" fmla="*/ 0 60000 65536"/>
                              <a:gd name="T29" fmla="*/ 0 60000 65536"/>
                              <a:gd name="T30" fmla="*/ 0 60000 65536"/>
                              <a:gd name="T31" fmla="*/ 0 60000 65536"/>
                              <a:gd name="T32" fmla="*/ 0 60000 65536"/>
                              <a:gd name="T33" fmla="*/ 0 60000 65536"/>
                              <a:gd name="T34" fmla="*/ 0 60000 65536"/>
                              <a:gd name="T35" fmla="*/ 0 60000 65536"/>
                              <a:gd name="T36" fmla="*/ 0 60000 65536"/>
                              <a:gd name="T37" fmla="*/ 0 60000 65536"/>
                              <a:gd name="T38" fmla="*/ 0 60000 65536"/>
                              <a:gd name="T39" fmla="*/ 0 60000 65536"/>
                              <a:gd name="T40" fmla="*/ 0 60000 65536"/>
                              <a:gd name="T41" fmla="*/ 0 60000 65536"/>
                              <a:gd name="T42" fmla="*/ 0 w 266050"/>
                              <a:gd name="T43" fmla="*/ 0 h 267186"/>
                              <a:gd name="T44" fmla="*/ 266050 w 266050"/>
                              <a:gd name="T45" fmla="*/ 267186 h 267186"/>
                            </a:gdLst>
                            <a:ahLst/>
                            <a:cxnLst>
                              <a:cxn ang="T28">
                                <a:pos x="T0" y="T1"/>
                              </a:cxn>
                              <a:cxn ang="T29">
                                <a:pos x="T2" y="T3"/>
                              </a:cxn>
                              <a:cxn ang="T30">
                                <a:pos x="T4" y="T5"/>
                              </a:cxn>
                              <a:cxn ang="T31">
                                <a:pos x="T6" y="T7"/>
                              </a:cxn>
                              <a:cxn ang="T32">
                                <a:pos x="T8" y="T9"/>
                              </a:cxn>
                              <a:cxn ang="T33">
                                <a:pos x="T10" y="T11"/>
                              </a:cxn>
                              <a:cxn ang="T34">
                                <a:pos x="T12" y="T13"/>
                              </a:cxn>
                              <a:cxn ang="T35">
                                <a:pos x="T14" y="T15"/>
                              </a:cxn>
                              <a:cxn ang="T36">
                                <a:pos x="T16" y="T17"/>
                              </a:cxn>
                              <a:cxn ang="T37">
                                <a:pos x="T18" y="T19"/>
                              </a:cxn>
                              <a:cxn ang="T38">
                                <a:pos x="T20" y="T21"/>
                              </a:cxn>
                              <a:cxn ang="T39">
                                <a:pos x="T22" y="T23"/>
                              </a:cxn>
                              <a:cxn ang="T40">
                                <a:pos x="T24" y="T25"/>
                              </a:cxn>
                              <a:cxn ang="T41">
                                <a:pos x="T26" y="T27"/>
                              </a:cxn>
                            </a:cxnLst>
                            <a:rect l="T42" t="T43" r="T44" b="T45"/>
                            <a:pathLst>
                              <a:path w="266050" h="267186">
                                <a:moveTo>
                                  <a:pt x="0" y="0"/>
                                </a:moveTo>
                                <a:lnTo>
                                  <a:pt x="62735" y="0"/>
                                </a:lnTo>
                                <a:lnTo>
                                  <a:pt x="133343" y="112693"/>
                                </a:lnTo>
                                <a:lnTo>
                                  <a:pt x="202935" y="0"/>
                                </a:lnTo>
                                <a:lnTo>
                                  <a:pt x="266050" y="0"/>
                                </a:lnTo>
                                <a:lnTo>
                                  <a:pt x="266050" y="267186"/>
                                </a:lnTo>
                                <a:lnTo>
                                  <a:pt x="207760" y="267186"/>
                                </a:lnTo>
                                <a:lnTo>
                                  <a:pt x="207760" y="92746"/>
                                </a:lnTo>
                                <a:lnTo>
                                  <a:pt x="133343" y="207218"/>
                                </a:lnTo>
                                <a:lnTo>
                                  <a:pt x="131438" y="207218"/>
                                </a:lnTo>
                                <a:lnTo>
                                  <a:pt x="57020" y="93762"/>
                                </a:lnTo>
                                <a:lnTo>
                                  <a:pt x="57020" y="267186"/>
                                </a:lnTo>
                                <a:lnTo>
                                  <a:pt x="0" y="267186"/>
                                </a:lnTo>
                                <a:lnTo>
                                  <a:pt x="0" y="0"/>
                                </a:lnTo>
                                <a:close/>
                              </a:path>
                            </a:pathLst>
                          </a:custGeom>
                          <a:solidFill>
                            <a:srgbClr val="618499"/>
                          </a:solidFill>
                          <a:ln>
                            <a:noFill/>
                          </a:ln>
                          <a:extLst>
                            <a:ext uri="{91240B29-F687-4F45-9708-019B960494DF}">
                              <a14:hiddenLine xmlns:a14="http://schemas.microsoft.com/office/drawing/2010/main" w="0">
                                <a:solidFill>
                                  <a:srgbClr val="000000"/>
                                </a:solidFill>
                                <a:miter lim="127000"/>
                                <a:headEnd/>
                                <a:tailEnd/>
                              </a14:hiddenLine>
                            </a:ext>
                          </a:extLst>
                        </wps:spPr>
                        <wps:bodyPr rot="0" vert="horz" wrap="square" lIns="91440" tIns="45720" rIns="91440" bIns="45720" anchor="t" anchorCtr="0" upright="1">
                          <a:noAutofit/>
                        </wps:bodyPr>
                      </wps:wsp>
                      <wps:wsp>
                        <wps:cNvPr id="9" name="Shape 13"/>
                        <wps:cNvSpPr>
                          <a:spLocks/>
                        </wps:cNvSpPr>
                        <wps:spPr bwMode="auto">
                          <a:xfrm>
                            <a:off x="5387" y="10672"/>
                            <a:ext cx="259" cy="659"/>
                          </a:xfrm>
                          <a:custGeom>
                            <a:avLst/>
                            <a:gdLst>
                              <a:gd name="T0" fmla="*/ 0 w 25907"/>
                              <a:gd name="T1" fmla="*/ 0 h 65938"/>
                              <a:gd name="T2" fmla="*/ 259 w 25907"/>
                              <a:gd name="T3" fmla="*/ 0 h 65938"/>
                              <a:gd name="T4" fmla="*/ 259 w 25907"/>
                              <a:gd name="T5" fmla="*/ 136 h 65938"/>
                              <a:gd name="T6" fmla="*/ 146 w 25907"/>
                              <a:gd name="T7" fmla="*/ 136 h 65938"/>
                              <a:gd name="T8" fmla="*/ 146 w 25907"/>
                              <a:gd name="T9" fmla="*/ 335 h 65938"/>
                              <a:gd name="T10" fmla="*/ 259 w 25907"/>
                              <a:gd name="T11" fmla="*/ 335 h 65938"/>
                              <a:gd name="T12" fmla="*/ 259 w 25907"/>
                              <a:gd name="T13" fmla="*/ 457 h 65938"/>
                              <a:gd name="T14" fmla="*/ 146 w 25907"/>
                              <a:gd name="T15" fmla="*/ 457 h 65938"/>
                              <a:gd name="T16" fmla="*/ 146 w 25907"/>
                              <a:gd name="T17" fmla="*/ 659 h 65938"/>
                              <a:gd name="T18" fmla="*/ 0 w 25907"/>
                              <a:gd name="T19" fmla="*/ 659 h 65938"/>
                              <a:gd name="T20" fmla="*/ 0 w 25907"/>
                              <a:gd name="T21" fmla="*/ 0 h 65938"/>
                              <a:gd name="T22" fmla="*/ 0 60000 65536"/>
                              <a:gd name="T23" fmla="*/ 0 60000 65536"/>
                              <a:gd name="T24" fmla="*/ 0 60000 65536"/>
                              <a:gd name="T25" fmla="*/ 0 60000 65536"/>
                              <a:gd name="T26" fmla="*/ 0 60000 65536"/>
                              <a:gd name="T27" fmla="*/ 0 60000 65536"/>
                              <a:gd name="T28" fmla="*/ 0 60000 65536"/>
                              <a:gd name="T29" fmla="*/ 0 60000 65536"/>
                              <a:gd name="T30" fmla="*/ 0 60000 65536"/>
                              <a:gd name="T31" fmla="*/ 0 60000 65536"/>
                              <a:gd name="T32" fmla="*/ 0 60000 65536"/>
                              <a:gd name="T33" fmla="*/ 0 w 25907"/>
                              <a:gd name="T34" fmla="*/ 0 h 65938"/>
                              <a:gd name="T35" fmla="*/ 25907 w 25907"/>
                              <a:gd name="T36" fmla="*/ 65938 h 65938"/>
                            </a:gdLst>
                            <a:ahLst/>
                            <a:cxnLst>
                              <a:cxn ang="T22">
                                <a:pos x="T0" y="T1"/>
                              </a:cxn>
                              <a:cxn ang="T23">
                                <a:pos x="T2" y="T3"/>
                              </a:cxn>
                              <a:cxn ang="T24">
                                <a:pos x="T4" y="T5"/>
                              </a:cxn>
                              <a:cxn ang="T25">
                                <a:pos x="T6" y="T7"/>
                              </a:cxn>
                              <a:cxn ang="T26">
                                <a:pos x="T8" y="T9"/>
                              </a:cxn>
                              <a:cxn ang="T27">
                                <a:pos x="T10" y="T11"/>
                              </a:cxn>
                              <a:cxn ang="T28">
                                <a:pos x="T12" y="T13"/>
                              </a:cxn>
                              <a:cxn ang="T29">
                                <a:pos x="T14" y="T15"/>
                              </a:cxn>
                              <a:cxn ang="T30">
                                <a:pos x="T16" y="T17"/>
                              </a:cxn>
                              <a:cxn ang="T31">
                                <a:pos x="T18" y="T19"/>
                              </a:cxn>
                              <a:cxn ang="T32">
                                <a:pos x="T20" y="T21"/>
                              </a:cxn>
                            </a:cxnLst>
                            <a:rect l="T33" t="T34" r="T35" b="T36"/>
                            <a:pathLst>
                              <a:path w="25907" h="65938">
                                <a:moveTo>
                                  <a:pt x="0" y="0"/>
                                </a:moveTo>
                                <a:lnTo>
                                  <a:pt x="25907" y="0"/>
                                </a:lnTo>
                                <a:lnTo>
                                  <a:pt x="25907" y="13593"/>
                                </a:lnTo>
                                <a:lnTo>
                                  <a:pt x="14604" y="13593"/>
                                </a:lnTo>
                                <a:lnTo>
                                  <a:pt x="14604" y="33541"/>
                                </a:lnTo>
                                <a:lnTo>
                                  <a:pt x="25907" y="33541"/>
                                </a:lnTo>
                                <a:lnTo>
                                  <a:pt x="25907" y="45738"/>
                                </a:lnTo>
                                <a:lnTo>
                                  <a:pt x="14604" y="45738"/>
                                </a:lnTo>
                                <a:lnTo>
                                  <a:pt x="14604" y="65938"/>
                                </a:lnTo>
                                <a:lnTo>
                                  <a:pt x="0" y="65938"/>
                                </a:lnTo>
                                <a:lnTo>
                                  <a:pt x="0" y="0"/>
                                </a:lnTo>
                                <a:close/>
                              </a:path>
                            </a:pathLst>
                          </a:custGeom>
                          <a:solidFill>
                            <a:srgbClr val="618499"/>
                          </a:solidFill>
                          <a:ln>
                            <a:noFill/>
                          </a:ln>
                          <a:extLst>
                            <a:ext uri="{91240B29-F687-4F45-9708-019B960494DF}">
                              <a14:hiddenLine xmlns:a14="http://schemas.microsoft.com/office/drawing/2010/main" w="0">
                                <a:solidFill>
                                  <a:srgbClr val="000000"/>
                                </a:solidFill>
                                <a:miter lim="127000"/>
                                <a:headEnd/>
                                <a:tailEnd/>
                              </a14:hiddenLine>
                            </a:ext>
                          </a:extLst>
                        </wps:spPr>
                        <wps:bodyPr rot="0" vert="horz" wrap="square" lIns="91440" tIns="45720" rIns="91440" bIns="45720" anchor="t" anchorCtr="0" upright="1">
                          <a:noAutofit/>
                        </wps:bodyPr>
                      </wps:wsp>
                      <wps:wsp>
                        <wps:cNvPr id="10" name="Shape 14"/>
                        <wps:cNvSpPr>
                          <a:spLocks/>
                        </wps:cNvSpPr>
                        <wps:spPr bwMode="auto">
                          <a:xfrm>
                            <a:off x="5646" y="10672"/>
                            <a:ext cx="268" cy="457"/>
                          </a:xfrm>
                          <a:custGeom>
                            <a:avLst/>
                            <a:gdLst>
                              <a:gd name="T0" fmla="*/ 0 w 26795"/>
                              <a:gd name="T1" fmla="*/ 0 h 45738"/>
                              <a:gd name="T2" fmla="*/ 9 w 26795"/>
                              <a:gd name="T3" fmla="*/ 0 h 45738"/>
                              <a:gd name="T4" fmla="*/ 268 w 26795"/>
                              <a:gd name="T5" fmla="*/ 231 h 45738"/>
                              <a:gd name="T6" fmla="*/ 0 w 26795"/>
                              <a:gd name="T7" fmla="*/ 457 h 45738"/>
                              <a:gd name="T8" fmla="*/ 0 w 26795"/>
                              <a:gd name="T9" fmla="*/ 335 h 45738"/>
                              <a:gd name="T10" fmla="*/ 113 w 26795"/>
                              <a:gd name="T11" fmla="*/ 231 h 45738"/>
                              <a:gd name="T12" fmla="*/ 0 w 26795"/>
                              <a:gd name="T13" fmla="*/ 136 h 45738"/>
                              <a:gd name="T14" fmla="*/ 0 w 26795"/>
                              <a:gd name="T15" fmla="*/ 0 h 45738"/>
                              <a:gd name="T16" fmla="*/ 0 60000 65536"/>
                              <a:gd name="T17" fmla="*/ 0 60000 65536"/>
                              <a:gd name="T18" fmla="*/ 0 60000 65536"/>
                              <a:gd name="T19" fmla="*/ 0 60000 65536"/>
                              <a:gd name="T20" fmla="*/ 0 60000 65536"/>
                              <a:gd name="T21" fmla="*/ 0 60000 65536"/>
                              <a:gd name="T22" fmla="*/ 0 60000 65536"/>
                              <a:gd name="T23" fmla="*/ 0 60000 65536"/>
                              <a:gd name="T24" fmla="*/ 0 w 26795"/>
                              <a:gd name="T25" fmla="*/ 0 h 45738"/>
                              <a:gd name="T26" fmla="*/ 26795 w 26795"/>
                              <a:gd name="T27" fmla="*/ 45738 h 45738"/>
                            </a:gdLst>
                            <a:ahLst/>
                            <a:cxnLst>
                              <a:cxn ang="T16">
                                <a:pos x="T0" y="T1"/>
                              </a:cxn>
                              <a:cxn ang="T17">
                                <a:pos x="T2" y="T3"/>
                              </a:cxn>
                              <a:cxn ang="T18">
                                <a:pos x="T4" y="T5"/>
                              </a:cxn>
                              <a:cxn ang="T19">
                                <a:pos x="T6" y="T7"/>
                              </a:cxn>
                              <a:cxn ang="T20">
                                <a:pos x="T8" y="T9"/>
                              </a:cxn>
                              <a:cxn ang="T21">
                                <a:pos x="T10" y="T11"/>
                              </a:cxn>
                              <a:cxn ang="T22">
                                <a:pos x="T12" y="T13"/>
                              </a:cxn>
                              <a:cxn ang="T23">
                                <a:pos x="T14" y="T15"/>
                              </a:cxn>
                            </a:cxnLst>
                            <a:rect l="T24" t="T25" r="T26" b="T27"/>
                            <a:pathLst>
                              <a:path w="26795" h="45738">
                                <a:moveTo>
                                  <a:pt x="0" y="0"/>
                                </a:moveTo>
                                <a:lnTo>
                                  <a:pt x="889" y="0"/>
                                </a:lnTo>
                                <a:cubicBezTo>
                                  <a:pt x="17271" y="0"/>
                                  <a:pt x="26795" y="9782"/>
                                  <a:pt x="26795" y="23122"/>
                                </a:cubicBezTo>
                                <a:cubicBezTo>
                                  <a:pt x="26795" y="38241"/>
                                  <a:pt x="14477" y="45738"/>
                                  <a:pt x="0" y="45738"/>
                                </a:cubicBezTo>
                                <a:lnTo>
                                  <a:pt x="0" y="33541"/>
                                </a:lnTo>
                                <a:cubicBezTo>
                                  <a:pt x="7619" y="33541"/>
                                  <a:pt x="11302" y="28712"/>
                                  <a:pt x="11302" y="23122"/>
                                </a:cubicBezTo>
                                <a:cubicBezTo>
                                  <a:pt x="11302" y="16389"/>
                                  <a:pt x="7619" y="13593"/>
                                  <a:pt x="0" y="13593"/>
                                </a:cubicBezTo>
                                <a:lnTo>
                                  <a:pt x="0" y="0"/>
                                </a:lnTo>
                                <a:close/>
                              </a:path>
                            </a:pathLst>
                          </a:custGeom>
                          <a:solidFill>
                            <a:srgbClr val="618499"/>
                          </a:solidFill>
                          <a:ln>
                            <a:noFill/>
                          </a:ln>
                          <a:extLst>
                            <a:ext uri="{91240B29-F687-4F45-9708-019B960494DF}">
                              <a14:hiddenLine xmlns:a14="http://schemas.microsoft.com/office/drawing/2010/main" w="0">
                                <a:solidFill>
                                  <a:srgbClr val="000000"/>
                                </a:solidFill>
                                <a:miter lim="127000"/>
                                <a:headEnd/>
                                <a:tailEnd/>
                              </a14:hiddenLine>
                            </a:ext>
                          </a:extLst>
                        </wps:spPr>
                        <wps:bodyPr rot="0" vert="horz" wrap="square" lIns="91440" tIns="45720" rIns="91440" bIns="45720" anchor="t" anchorCtr="0" upright="1">
                          <a:noAutofit/>
                        </wps:bodyPr>
                      </wps:wsp>
                      <wps:wsp>
                        <wps:cNvPr id="11" name="Shape 15"/>
                        <wps:cNvSpPr>
                          <a:spLocks/>
                        </wps:cNvSpPr>
                        <wps:spPr bwMode="auto">
                          <a:xfrm>
                            <a:off x="6275" y="10663"/>
                            <a:ext cx="343" cy="668"/>
                          </a:xfrm>
                          <a:custGeom>
                            <a:avLst/>
                            <a:gdLst>
                              <a:gd name="T0" fmla="*/ 278 w 34288"/>
                              <a:gd name="T1" fmla="*/ 0 h 66828"/>
                              <a:gd name="T2" fmla="*/ 343 w 34288"/>
                              <a:gd name="T3" fmla="*/ 0 h 66828"/>
                              <a:gd name="T4" fmla="*/ 343 w 34288"/>
                              <a:gd name="T5" fmla="*/ 186 h 66828"/>
                              <a:gd name="T6" fmla="*/ 257 w 34288"/>
                              <a:gd name="T7" fmla="*/ 391 h 66828"/>
                              <a:gd name="T8" fmla="*/ 343 w 34288"/>
                              <a:gd name="T9" fmla="*/ 391 h 66828"/>
                              <a:gd name="T10" fmla="*/ 343 w 34288"/>
                              <a:gd name="T11" fmla="*/ 527 h 66828"/>
                              <a:gd name="T12" fmla="*/ 199 w 34288"/>
                              <a:gd name="T13" fmla="*/ 527 h 66828"/>
                              <a:gd name="T14" fmla="*/ 142 w 34288"/>
                              <a:gd name="T15" fmla="*/ 668 h 66828"/>
                              <a:gd name="T16" fmla="*/ 0 w 34288"/>
                              <a:gd name="T17" fmla="*/ 668 h 66828"/>
                              <a:gd name="T18" fmla="*/ 278 w 34288"/>
                              <a:gd name="T19" fmla="*/ 0 h 66828"/>
                              <a:gd name="T20" fmla="*/ 0 60000 65536"/>
                              <a:gd name="T21" fmla="*/ 0 60000 65536"/>
                              <a:gd name="T22" fmla="*/ 0 60000 65536"/>
                              <a:gd name="T23" fmla="*/ 0 60000 65536"/>
                              <a:gd name="T24" fmla="*/ 0 60000 65536"/>
                              <a:gd name="T25" fmla="*/ 0 60000 65536"/>
                              <a:gd name="T26" fmla="*/ 0 60000 65536"/>
                              <a:gd name="T27" fmla="*/ 0 60000 65536"/>
                              <a:gd name="T28" fmla="*/ 0 60000 65536"/>
                              <a:gd name="T29" fmla="*/ 0 60000 65536"/>
                              <a:gd name="T30" fmla="*/ 0 w 34288"/>
                              <a:gd name="T31" fmla="*/ 0 h 66828"/>
                              <a:gd name="T32" fmla="*/ 34288 w 34288"/>
                              <a:gd name="T33" fmla="*/ 66828 h 66828"/>
                            </a:gdLst>
                            <a:ahLst/>
                            <a:cxnLst>
                              <a:cxn ang="T20">
                                <a:pos x="T0" y="T1"/>
                              </a:cxn>
                              <a:cxn ang="T21">
                                <a:pos x="T2" y="T3"/>
                              </a:cxn>
                              <a:cxn ang="T22">
                                <a:pos x="T4" y="T5"/>
                              </a:cxn>
                              <a:cxn ang="T23">
                                <a:pos x="T6" y="T7"/>
                              </a:cxn>
                              <a:cxn ang="T24">
                                <a:pos x="T8" y="T9"/>
                              </a:cxn>
                              <a:cxn ang="T25">
                                <a:pos x="T10" y="T11"/>
                              </a:cxn>
                              <a:cxn ang="T26">
                                <a:pos x="T12" y="T13"/>
                              </a:cxn>
                              <a:cxn ang="T27">
                                <a:pos x="T14" y="T15"/>
                              </a:cxn>
                              <a:cxn ang="T28">
                                <a:pos x="T16" y="T17"/>
                              </a:cxn>
                              <a:cxn ang="T29">
                                <a:pos x="T18" y="T19"/>
                              </a:cxn>
                            </a:cxnLst>
                            <a:rect l="T30" t="T31" r="T32" b="T33"/>
                            <a:pathLst>
                              <a:path w="34288" h="66828">
                                <a:moveTo>
                                  <a:pt x="27811" y="0"/>
                                </a:moveTo>
                                <a:lnTo>
                                  <a:pt x="34288" y="0"/>
                                </a:lnTo>
                                <a:lnTo>
                                  <a:pt x="34288" y="18597"/>
                                </a:lnTo>
                                <a:lnTo>
                                  <a:pt x="25653" y="39131"/>
                                </a:lnTo>
                                <a:lnTo>
                                  <a:pt x="34288" y="39131"/>
                                </a:lnTo>
                                <a:lnTo>
                                  <a:pt x="34288" y="52725"/>
                                </a:lnTo>
                                <a:lnTo>
                                  <a:pt x="19938" y="52725"/>
                                </a:lnTo>
                                <a:lnTo>
                                  <a:pt x="14223" y="66828"/>
                                </a:lnTo>
                                <a:lnTo>
                                  <a:pt x="0" y="66828"/>
                                </a:lnTo>
                                <a:lnTo>
                                  <a:pt x="27811" y="0"/>
                                </a:lnTo>
                                <a:close/>
                              </a:path>
                            </a:pathLst>
                          </a:custGeom>
                          <a:solidFill>
                            <a:srgbClr val="618499"/>
                          </a:solidFill>
                          <a:ln>
                            <a:noFill/>
                          </a:ln>
                          <a:extLst>
                            <a:ext uri="{91240B29-F687-4F45-9708-019B960494DF}">
                              <a14:hiddenLine xmlns:a14="http://schemas.microsoft.com/office/drawing/2010/main" w="0">
                                <a:solidFill>
                                  <a:srgbClr val="000000"/>
                                </a:solidFill>
                                <a:miter lim="127000"/>
                                <a:headEnd/>
                                <a:tailEnd/>
                              </a14:hiddenLine>
                            </a:ext>
                          </a:extLst>
                        </wps:spPr>
                        <wps:bodyPr rot="0" vert="horz" wrap="square" lIns="91440" tIns="45720" rIns="91440" bIns="45720" anchor="t" anchorCtr="0" upright="1">
                          <a:noAutofit/>
                        </wps:bodyPr>
                      </wps:wsp>
                      <wps:wsp>
                        <wps:cNvPr id="12" name="Shape 16"/>
                        <wps:cNvSpPr>
                          <a:spLocks/>
                        </wps:cNvSpPr>
                        <wps:spPr bwMode="auto">
                          <a:xfrm>
                            <a:off x="6618" y="10663"/>
                            <a:ext cx="355" cy="668"/>
                          </a:xfrm>
                          <a:custGeom>
                            <a:avLst/>
                            <a:gdLst>
                              <a:gd name="T0" fmla="*/ 0 w 35431"/>
                              <a:gd name="T1" fmla="*/ 0 h 66828"/>
                              <a:gd name="T2" fmla="*/ 67 w 35431"/>
                              <a:gd name="T3" fmla="*/ 0 h 66828"/>
                              <a:gd name="T4" fmla="*/ 355 w 35431"/>
                              <a:gd name="T5" fmla="*/ 668 h 66828"/>
                              <a:gd name="T6" fmla="*/ 200 w 35431"/>
                              <a:gd name="T7" fmla="*/ 668 h 66828"/>
                              <a:gd name="T8" fmla="*/ 144 w 35431"/>
                              <a:gd name="T9" fmla="*/ 527 h 66828"/>
                              <a:gd name="T10" fmla="*/ 0 w 35431"/>
                              <a:gd name="T11" fmla="*/ 527 h 66828"/>
                              <a:gd name="T12" fmla="*/ 0 w 35431"/>
                              <a:gd name="T13" fmla="*/ 391 h 66828"/>
                              <a:gd name="T14" fmla="*/ 87 w 35431"/>
                              <a:gd name="T15" fmla="*/ 391 h 66828"/>
                              <a:gd name="T16" fmla="*/ 1 w 35431"/>
                              <a:gd name="T17" fmla="*/ 183 h 66828"/>
                              <a:gd name="T18" fmla="*/ 0 w 35431"/>
                              <a:gd name="T19" fmla="*/ 186 h 66828"/>
                              <a:gd name="T20" fmla="*/ 0 w 35431"/>
                              <a:gd name="T21" fmla="*/ 0 h 66828"/>
                              <a:gd name="T22" fmla="*/ 0 60000 65536"/>
                              <a:gd name="T23" fmla="*/ 0 60000 65536"/>
                              <a:gd name="T24" fmla="*/ 0 60000 65536"/>
                              <a:gd name="T25" fmla="*/ 0 60000 65536"/>
                              <a:gd name="T26" fmla="*/ 0 60000 65536"/>
                              <a:gd name="T27" fmla="*/ 0 60000 65536"/>
                              <a:gd name="T28" fmla="*/ 0 60000 65536"/>
                              <a:gd name="T29" fmla="*/ 0 60000 65536"/>
                              <a:gd name="T30" fmla="*/ 0 60000 65536"/>
                              <a:gd name="T31" fmla="*/ 0 60000 65536"/>
                              <a:gd name="T32" fmla="*/ 0 60000 65536"/>
                              <a:gd name="T33" fmla="*/ 0 w 35431"/>
                              <a:gd name="T34" fmla="*/ 0 h 66828"/>
                              <a:gd name="T35" fmla="*/ 35431 w 35431"/>
                              <a:gd name="T36" fmla="*/ 66828 h 66828"/>
                            </a:gdLst>
                            <a:ahLst/>
                            <a:cxnLst>
                              <a:cxn ang="T22">
                                <a:pos x="T0" y="T1"/>
                              </a:cxn>
                              <a:cxn ang="T23">
                                <a:pos x="T2" y="T3"/>
                              </a:cxn>
                              <a:cxn ang="T24">
                                <a:pos x="T4" y="T5"/>
                              </a:cxn>
                              <a:cxn ang="T25">
                                <a:pos x="T6" y="T7"/>
                              </a:cxn>
                              <a:cxn ang="T26">
                                <a:pos x="T8" y="T9"/>
                              </a:cxn>
                              <a:cxn ang="T27">
                                <a:pos x="T10" y="T11"/>
                              </a:cxn>
                              <a:cxn ang="T28">
                                <a:pos x="T12" y="T13"/>
                              </a:cxn>
                              <a:cxn ang="T29">
                                <a:pos x="T14" y="T15"/>
                              </a:cxn>
                              <a:cxn ang="T30">
                                <a:pos x="T16" y="T17"/>
                              </a:cxn>
                              <a:cxn ang="T31">
                                <a:pos x="T18" y="T19"/>
                              </a:cxn>
                              <a:cxn ang="T32">
                                <a:pos x="T20" y="T21"/>
                              </a:cxn>
                            </a:cxnLst>
                            <a:rect l="T33" t="T34" r="T35" b="T36"/>
                            <a:pathLst>
                              <a:path w="35431" h="66828">
                                <a:moveTo>
                                  <a:pt x="0" y="0"/>
                                </a:moveTo>
                                <a:lnTo>
                                  <a:pt x="6731" y="0"/>
                                </a:lnTo>
                                <a:lnTo>
                                  <a:pt x="35431" y="66828"/>
                                </a:lnTo>
                                <a:lnTo>
                                  <a:pt x="19938" y="66828"/>
                                </a:lnTo>
                                <a:lnTo>
                                  <a:pt x="14350" y="52725"/>
                                </a:lnTo>
                                <a:lnTo>
                                  <a:pt x="0" y="52725"/>
                                </a:lnTo>
                                <a:lnTo>
                                  <a:pt x="0" y="39131"/>
                                </a:lnTo>
                                <a:lnTo>
                                  <a:pt x="8636" y="39131"/>
                                </a:lnTo>
                                <a:lnTo>
                                  <a:pt x="127" y="18295"/>
                                </a:lnTo>
                                <a:lnTo>
                                  <a:pt x="0" y="18597"/>
                                </a:lnTo>
                                <a:lnTo>
                                  <a:pt x="0" y="0"/>
                                </a:lnTo>
                                <a:close/>
                              </a:path>
                            </a:pathLst>
                          </a:custGeom>
                          <a:solidFill>
                            <a:srgbClr val="618499"/>
                          </a:solidFill>
                          <a:ln>
                            <a:noFill/>
                          </a:ln>
                          <a:extLst>
                            <a:ext uri="{91240B29-F687-4F45-9708-019B960494DF}">
                              <a14:hiddenLine xmlns:a14="http://schemas.microsoft.com/office/drawing/2010/main" w="0">
                                <a:solidFill>
                                  <a:srgbClr val="000000"/>
                                </a:solidFill>
                                <a:miter lim="127000"/>
                                <a:headEnd/>
                                <a:tailEnd/>
                              </a14:hiddenLine>
                            </a:ext>
                          </a:extLst>
                        </wps:spPr>
                        <wps:bodyPr rot="0" vert="horz" wrap="square" lIns="91440" tIns="45720" rIns="91440" bIns="45720" anchor="t" anchorCtr="0" upright="1">
                          <a:noAutofit/>
                        </wps:bodyPr>
                      </wps:wsp>
                      <wps:wsp>
                        <wps:cNvPr id="13" name="Shape 17"/>
                        <wps:cNvSpPr>
                          <a:spLocks/>
                        </wps:cNvSpPr>
                        <wps:spPr bwMode="auto">
                          <a:xfrm>
                            <a:off x="7449" y="10672"/>
                            <a:ext cx="281" cy="659"/>
                          </a:xfrm>
                          <a:custGeom>
                            <a:avLst/>
                            <a:gdLst>
                              <a:gd name="T0" fmla="*/ 0 w 28065"/>
                              <a:gd name="T1" fmla="*/ 0 h 65938"/>
                              <a:gd name="T2" fmla="*/ 281 w 28065"/>
                              <a:gd name="T3" fmla="*/ 0 h 65938"/>
                              <a:gd name="T4" fmla="*/ 281 w 28065"/>
                              <a:gd name="T5" fmla="*/ 136 h 65938"/>
                              <a:gd name="T6" fmla="*/ 151 w 28065"/>
                              <a:gd name="T7" fmla="*/ 136 h 65938"/>
                              <a:gd name="T8" fmla="*/ 151 w 28065"/>
                              <a:gd name="T9" fmla="*/ 325 h 65938"/>
                              <a:gd name="T10" fmla="*/ 281 w 28065"/>
                              <a:gd name="T11" fmla="*/ 325 h 65938"/>
                              <a:gd name="T12" fmla="*/ 281 w 28065"/>
                              <a:gd name="T13" fmla="*/ 468 h 65938"/>
                              <a:gd name="T14" fmla="*/ 268 w 28065"/>
                              <a:gd name="T15" fmla="*/ 448 h 65938"/>
                              <a:gd name="T16" fmla="*/ 151 w 28065"/>
                              <a:gd name="T17" fmla="*/ 448 h 65938"/>
                              <a:gd name="T18" fmla="*/ 151 w 28065"/>
                              <a:gd name="T19" fmla="*/ 659 h 65938"/>
                              <a:gd name="T20" fmla="*/ 0 w 28065"/>
                              <a:gd name="T21" fmla="*/ 659 h 65938"/>
                              <a:gd name="T22" fmla="*/ 0 w 28065"/>
                              <a:gd name="T23" fmla="*/ 0 h 65938"/>
                              <a:gd name="T24" fmla="*/ 0 60000 65536"/>
                              <a:gd name="T25" fmla="*/ 0 60000 65536"/>
                              <a:gd name="T26" fmla="*/ 0 60000 65536"/>
                              <a:gd name="T27" fmla="*/ 0 60000 65536"/>
                              <a:gd name="T28" fmla="*/ 0 60000 65536"/>
                              <a:gd name="T29" fmla="*/ 0 60000 65536"/>
                              <a:gd name="T30" fmla="*/ 0 60000 65536"/>
                              <a:gd name="T31" fmla="*/ 0 60000 65536"/>
                              <a:gd name="T32" fmla="*/ 0 60000 65536"/>
                              <a:gd name="T33" fmla="*/ 0 60000 65536"/>
                              <a:gd name="T34" fmla="*/ 0 60000 65536"/>
                              <a:gd name="T35" fmla="*/ 0 60000 65536"/>
                              <a:gd name="T36" fmla="*/ 0 w 28065"/>
                              <a:gd name="T37" fmla="*/ 0 h 65938"/>
                              <a:gd name="T38" fmla="*/ 28065 w 28065"/>
                              <a:gd name="T39" fmla="*/ 65938 h 65938"/>
                            </a:gdLst>
                            <a:ahLst/>
                            <a:cxnLst>
                              <a:cxn ang="T24">
                                <a:pos x="T0" y="T1"/>
                              </a:cxn>
                              <a:cxn ang="T25">
                                <a:pos x="T2" y="T3"/>
                              </a:cxn>
                              <a:cxn ang="T26">
                                <a:pos x="T4" y="T5"/>
                              </a:cxn>
                              <a:cxn ang="T27">
                                <a:pos x="T6" y="T7"/>
                              </a:cxn>
                              <a:cxn ang="T28">
                                <a:pos x="T8" y="T9"/>
                              </a:cxn>
                              <a:cxn ang="T29">
                                <a:pos x="T10" y="T11"/>
                              </a:cxn>
                              <a:cxn ang="T30">
                                <a:pos x="T12" y="T13"/>
                              </a:cxn>
                              <a:cxn ang="T31">
                                <a:pos x="T14" y="T15"/>
                              </a:cxn>
                              <a:cxn ang="T32">
                                <a:pos x="T16" y="T17"/>
                              </a:cxn>
                              <a:cxn ang="T33">
                                <a:pos x="T18" y="T19"/>
                              </a:cxn>
                              <a:cxn ang="T34">
                                <a:pos x="T20" y="T21"/>
                              </a:cxn>
                              <a:cxn ang="T35">
                                <a:pos x="T22" y="T23"/>
                              </a:cxn>
                            </a:cxnLst>
                            <a:rect l="T36" t="T37" r="T38" b="T39"/>
                            <a:pathLst>
                              <a:path w="28065" h="65938">
                                <a:moveTo>
                                  <a:pt x="0" y="0"/>
                                </a:moveTo>
                                <a:lnTo>
                                  <a:pt x="28065" y="0"/>
                                </a:lnTo>
                                <a:lnTo>
                                  <a:pt x="28065" y="13593"/>
                                </a:lnTo>
                                <a:lnTo>
                                  <a:pt x="15112" y="13593"/>
                                </a:lnTo>
                                <a:lnTo>
                                  <a:pt x="15112" y="32524"/>
                                </a:lnTo>
                                <a:lnTo>
                                  <a:pt x="28065" y="32524"/>
                                </a:lnTo>
                                <a:lnTo>
                                  <a:pt x="28065" y="46875"/>
                                </a:lnTo>
                                <a:lnTo>
                                  <a:pt x="26796" y="44848"/>
                                </a:lnTo>
                                <a:lnTo>
                                  <a:pt x="15112" y="44848"/>
                                </a:lnTo>
                                <a:lnTo>
                                  <a:pt x="15112" y="65938"/>
                                </a:lnTo>
                                <a:lnTo>
                                  <a:pt x="0" y="65938"/>
                                </a:lnTo>
                                <a:lnTo>
                                  <a:pt x="0" y="0"/>
                                </a:lnTo>
                                <a:close/>
                              </a:path>
                            </a:pathLst>
                          </a:custGeom>
                          <a:solidFill>
                            <a:srgbClr val="618499"/>
                          </a:solidFill>
                          <a:ln>
                            <a:noFill/>
                          </a:ln>
                          <a:extLst>
                            <a:ext uri="{91240B29-F687-4F45-9708-019B960494DF}">
                              <a14:hiddenLine xmlns:a14="http://schemas.microsoft.com/office/drawing/2010/main" w="0">
                                <a:solidFill>
                                  <a:srgbClr val="000000"/>
                                </a:solidFill>
                                <a:miter lim="127000"/>
                                <a:headEnd/>
                                <a:tailEnd/>
                              </a14:hiddenLine>
                            </a:ext>
                          </a:extLst>
                        </wps:spPr>
                        <wps:bodyPr rot="0" vert="horz" wrap="square" lIns="91440" tIns="45720" rIns="91440" bIns="45720" anchor="t" anchorCtr="0" upright="1">
                          <a:noAutofit/>
                        </wps:bodyPr>
                      </wps:wsp>
                      <wps:wsp>
                        <wps:cNvPr id="14" name="Shape 18"/>
                        <wps:cNvSpPr>
                          <a:spLocks/>
                        </wps:cNvSpPr>
                        <wps:spPr bwMode="auto">
                          <a:xfrm>
                            <a:off x="7730" y="10672"/>
                            <a:ext cx="289" cy="659"/>
                          </a:xfrm>
                          <a:custGeom>
                            <a:avLst/>
                            <a:gdLst>
                              <a:gd name="T0" fmla="*/ 0 w 28955"/>
                              <a:gd name="T1" fmla="*/ 0 h 65938"/>
                              <a:gd name="T2" fmla="*/ 25 w 28955"/>
                              <a:gd name="T3" fmla="*/ 0 h 65938"/>
                              <a:gd name="T4" fmla="*/ 214 w 28955"/>
                              <a:gd name="T5" fmla="*/ 67 h 65938"/>
                              <a:gd name="T6" fmla="*/ 270 w 28955"/>
                              <a:gd name="T7" fmla="*/ 221 h 65938"/>
                              <a:gd name="T8" fmla="*/ 129 w 28955"/>
                              <a:gd name="T9" fmla="*/ 420 h 65938"/>
                              <a:gd name="T10" fmla="*/ 289 w 28955"/>
                              <a:gd name="T11" fmla="*/ 659 h 65938"/>
                              <a:gd name="T12" fmla="*/ 119 w 28955"/>
                              <a:gd name="T13" fmla="*/ 659 h 65938"/>
                              <a:gd name="T14" fmla="*/ 0 w 28955"/>
                              <a:gd name="T15" fmla="*/ 468 h 65938"/>
                              <a:gd name="T16" fmla="*/ 0 w 28955"/>
                              <a:gd name="T17" fmla="*/ 325 h 65938"/>
                              <a:gd name="T18" fmla="*/ 15 w 28955"/>
                              <a:gd name="T19" fmla="*/ 325 h 65938"/>
                              <a:gd name="T20" fmla="*/ 129 w 28955"/>
                              <a:gd name="T21" fmla="*/ 231 h 65938"/>
                              <a:gd name="T22" fmla="*/ 15 w 28955"/>
                              <a:gd name="T23" fmla="*/ 136 h 65938"/>
                              <a:gd name="T24" fmla="*/ 0 w 28955"/>
                              <a:gd name="T25" fmla="*/ 136 h 65938"/>
                              <a:gd name="T26" fmla="*/ 0 w 28955"/>
                              <a:gd name="T27" fmla="*/ 0 h 65938"/>
                              <a:gd name="T28" fmla="*/ 0 60000 65536"/>
                              <a:gd name="T29" fmla="*/ 0 60000 65536"/>
                              <a:gd name="T30" fmla="*/ 0 60000 65536"/>
                              <a:gd name="T31" fmla="*/ 0 60000 65536"/>
                              <a:gd name="T32" fmla="*/ 0 60000 65536"/>
                              <a:gd name="T33" fmla="*/ 0 60000 65536"/>
                              <a:gd name="T34" fmla="*/ 0 60000 65536"/>
                              <a:gd name="T35" fmla="*/ 0 60000 65536"/>
                              <a:gd name="T36" fmla="*/ 0 60000 65536"/>
                              <a:gd name="T37" fmla="*/ 0 60000 65536"/>
                              <a:gd name="T38" fmla="*/ 0 60000 65536"/>
                              <a:gd name="T39" fmla="*/ 0 60000 65536"/>
                              <a:gd name="T40" fmla="*/ 0 60000 65536"/>
                              <a:gd name="T41" fmla="*/ 0 60000 65536"/>
                              <a:gd name="T42" fmla="*/ 0 w 28955"/>
                              <a:gd name="T43" fmla="*/ 0 h 65938"/>
                              <a:gd name="T44" fmla="*/ 28955 w 28955"/>
                              <a:gd name="T45" fmla="*/ 65938 h 65938"/>
                            </a:gdLst>
                            <a:ahLst/>
                            <a:cxnLst>
                              <a:cxn ang="T28">
                                <a:pos x="T0" y="T1"/>
                              </a:cxn>
                              <a:cxn ang="T29">
                                <a:pos x="T2" y="T3"/>
                              </a:cxn>
                              <a:cxn ang="T30">
                                <a:pos x="T4" y="T5"/>
                              </a:cxn>
                              <a:cxn ang="T31">
                                <a:pos x="T6" y="T7"/>
                              </a:cxn>
                              <a:cxn ang="T32">
                                <a:pos x="T8" y="T9"/>
                              </a:cxn>
                              <a:cxn ang="T33">
                                <a:pos x="T10" y="T11"/>
                              </a:cxn>
                              <a:cxn ang="T34">
                                <a:pos x="T12" y="T13"/>
                              </a:cxn>
                              <a:cxn ang="T35">
                                <a:pos x="T14" y="T15"/>
                              </a:cxn>
                              <a:cxn ang="T36">
                                <a:pos x="T16" y="T17"/>
                              </a:cxn>
                              <a:cxn ang="T37">
                                <a:pos x="T18" y="T19"/>
                              </a:cxn>
                              <a:cxn ang="T38">
                                <a:pos x="T20" y="T21"/>
                              </a:cxn>
                              <a:cxn ang="T39">
                                <a:pos x="T22" y="T23"/>
                              </a:cxn>
                              <a:cxn ang="T40">
                                <a:pos x="T24" y="T25"/>
                              </a:cxn>
                              <a:cxn ang="T41">
                                <a:pos x="T26" y="T27"/>
                              </a:cxn>
                            </a:cxnLst>
                            <a:rect l="T42" t="T43" r="T44" b="T45"/>
                            <a:pathLst>
                              <a:path w="28955" h="65938">
                                <a:moveTo>
                                  <a:pt x="0" y="0"/>
                                </a:moveTo>
                                <a:lnTo>
                                  <a:pt x="2540" y="0"/>
                                </a:lnTo>
                                <a:cubicBezTo>
                                  <a:pt x="11049" y="0"/>
                                  <a:pt x="17652" y="1905"/>
                                  <a:pt x="21462" y="6733"/>
                                </a:cubicBezTo>
                                <a:cubicBezTo>
                                  <a:pt x="25145" y="10799"/>
                                  <a:pt x="27050" y="15499"/>
                                  <a:pt x="27050" y="22106"/>
                                </a:cubicBezTo>
                                <a:cubicBezTo>
                                  <a:pt x="27050" y="32524"/>
                                  <a:pt x="21462" y="39130"/>
                                  <a:pt x="12953" y="42053"/>
                                </a:cubicBezTo>
                                <a:lnTo>
                                  <a:pt x="28955" y="65938"/>
                                </a:lnTo>
                                <a:lnTo>
                                  <a:pt x="11938" y="65938"/>
                                </a:lnTo>
                                <a:lnTo>
                                  <a:pt x="0" y="46875"/>
                                </a:lnTo>
                                <a:lnTo>
                                  <a:pt x="0" y="32524"/>
                                </a:lnTo>
                                <a:lnTo>
                                  <a:pt x="1524" y="32524"/>
                                </a:lnTo>
                                <a:cubicBezTo>
                                  <a:pt x="8128" y="32524"/>
                                  <a:pt x="12953" y="28712"/>
                                  <a:pt x="12953" y="23122"/>
                                </a:cubicBezTo>
                                <a:cubicBezTo>
                                  <a:pt x="12953" y="16389"/>
                                  <a:pt x="8128" y="13593"/>
                                  <a:pt x="1524" y="13593"/>
                                </a:cubicBezTo>
                                <a:lnTo>
                                  <a:pt x="0" y="13593"/>
                                </a:lnTo>
                                <a:lnTo>
                                  <a:pt x="0" y="0"/>
                                </a:lnTo>
                                <a:close/>
                              </a:path>
                            </a:pathLst>
                          </a:custGeom>
                          <a:solidFill>
                            <a:srgbClr val="618499"/>
                          </a:solidFill>
                          <a:ln>
                            <a:noFill/>
                          </a:ln>
                          <a:extLst>
                            <a:ext uri="{91240B29-F687-4F45-9708-019B960494DF}">
                              <a14:hiddenLine xmlns:a14="http://schemas.microsoft.com/office/drawing/2010/main" w="0">
                                <a:solidFill>
                                  <a:srgbClr val="000000"/>
                                </a:solidFill>
                                <a:miter lim="127000"/>
                                <a:headEnd/>
                                <a:tailEnd/>
                              </a14:hiddenLine>
                            </a:ext>
                          </a:extLst>
                        </wps:spPr>
                        <wps:bodyPr rot="0" vert="horz" wrap="square" lIns="91440" tIns="45720" rIns="91440" bIns="45720" anchor="t" anchorCtr="0" upright="1">
                          <a:noAutofit/>
                        </wps:bodyPr>
                      </wps:wsp>
                      <wps:wsp>
                        <wps:cNvPr id="15" name="Shape 316"/>
                        <wps:cNvSpPr>
                          <a:spLocks/>
                        </wps:cNvSpPr>
                        <wps:spPr bwMode="auto">
                          <a:xfrm>
                            <a:off x="8517" y="10672"/>
                            <a:ext cx="142" cy="659"/>
                          </a:xfrm>
                          <a:custGeom>
                            <a:avLst/>
                            <a:gdLst>
                              <a:gd name="T0" fmla="*/ 0 w 14223"/>
                              <a:gd name="T1" fmla="*/ 0 h 65938"/>
                              <a:gd name="T2" fmla="*/ 142 w 14223"/>
                              <a:gd name="T3" fmla="*/ 0 h 65938"/>
                              <a:gd name="T4" fmla="*/ 142 w 14223"/>
                              <a:gd name="T5" fmla="*/ 659 h 65938"/>
                              <a:gd name="T6" fmla="*/ 0 w 14223"/>
                              <a:gd name="T7" fmla="*/ 659 h 65938"/>
                              <a:gd name="T8" fmla="*/ 0 w 14223"/>
                              <a:gd name="T9" fmla="*/ 0 h 65938"/>
                              <a:gd name="T10" fmla="*/ 0 60000 65536"/>
                              <a:gd name="T11" fmla="*/ 0 60000 65536"/>
                              <a:gd name="T12" fmla="*/ 0 60000 65536"/>
                              <a:gd name="T13" fmla="*/ 0 60000 65536"/>
                              <a:gd name="T14" fmla="*/ 0 60000 65536"/>
                              <a:gd name="T15" fmla="*/ 0 w 14223"/>
                              <a:gd name="T16" fmla="*/ 0 h 65938"/>
                              <a:gd name="T17" fmla="*/ 14223 w 14223"/>
                              <a:gd name="T18" fmla="*/ 65938 h 65938"/>
                            </a:gdLst>
                            <a:ahLst/>
                            <a:cxnLst>
                              <a:cxn ang="T10">
                                <a:pos x="T0" y="T1"/>
                              </a:cxn>
                              <a:cxn ang="T11">
                                <a:pos x="T2" y="T3"/>
                              </a:cxn>
                              <a:cxn ang="T12">
                                <a:pos x="T4" y="T5"/>
                              </a:cxn>
                              <a:cxn ang="T13">
                                <a:pos x="T6" y="T7"/>
                              </a:cxn>
                              <a:cxn ang="T14">
                                <a:pos x="T8" y="T9"/>
                              </a:cxn>
                            </a:cxnLst>
                            <a:rect l="T15" t="T16" r="T17" b="T18"/>
                            <a:pathLst>
                              <a:path w="14223" h="65938">
                                <a:moveTo>
                                  <a:pt x="0" y="0"/>
                                </a:moveTo>
                                <a:lnTo>
                                  <a:pt x="14223" y="0"/>
                                </a:lnTo>
                                <a:lnTo>
                                  <a:pt x="14223" y="65938"/>
                                </a:lnTo>
                                <a:lnTo>
                                  <a:pt x="0" y="65938"/>
                                </a:lnTo>
                                <a:lnTo>
                                  <a:pt x="0" y="0"/>
                                </a:lnTo>
                              </a:path>
                            </a:pathLst>
                          </a:custGeom>
                          <a:solidFill>
                            <a:srgbClr val="618499"/>
                          </a:solidFill>
                          <a:ln>
                            <a:noFill/>
                          </a:ln>
                          <a:extLst>
                            <a:ext uri="{91240B29-F687-4F45-9708-019B960494DF}">
                              <a14:hiddenLine xmlns:a14="http://schemas.microsoft.com/office/drawing/2010/main" w="0">
                                <a:solidFill>
                                  <a:srgbClr val="000000"/>
                                </a:solidFill>
                                <a:miter lim="127000"/>
                                <a:headEnd/>
                                <a:tailEnd/>
                              </a14:hiddenLine>
                            </a:ext>
                          </a:extLst>
                        </wps:spPr>
                        <wps:bodyPr rot="0" vert="horz" wrap="square" lIns="91440" tIns="45720" rIns="91440" bIns="45720" anchor="t" anchorCtr="0" upright="1">
                          <a:noAutofit/>
                        </wps:bodyPr>
                      </wps:wsp>
                      <wps:wsp>
                        <wps:cNvPr id="16" name="Shape 20"/>
                        <wps:cNvSpPr>
                          <a:spLocks/>
                        </wps:cNvSpPr>
                        <wps:spPr bwMode="auto">
                          <a:xfrm>
                            <a:off x="9154" y="10663"/>
                            <a:ext cx="526" cy="678"/>
                          </a:xfrm>
                          <a:custGeom>
                            <a:avLst/>
                            <a:gdLst>
                              <a:gd name="T0" fmla="*/ 258 w 52575"/>
                              <a:gd name="T1" fmla="*/ 0 h 67845"/>
                              <a:gd name="T2" fmla="*/ 508 w 52575"/>
                              <a:gd name="T3" fmla="*/ 85 h 67845"/>
                              <a:gd name="T4" fmla="*/ 432 w 52575"/>
                              <a:gd name="T5" fmla="*/ 192 h 67845"/>
                              <a:gd name="T6" fmla="*/ 258 w 52575"/>
                              <a:gd name="T7" fmla="*/ 126 h 67845"/>
                              <a:gd name="T8" fmla="*/ 173 w 52575"/>
                              <a:gd name="T9" fmla="*/ 183 h 67845"/>
                              <a:gd name="T10" fmla="*/ 173 w 52575"/>
                              <a:gd name="T11" fmla="*/ 192 h 67845"/>
                              <a:gd name="T12" fmla="*/ 315 w 52575"/>
                              <a:gd name="T13" fmla="*/ 277 h 67845"/>
                              <a:gd name="T14" fmla="*/ 526 w 52575"/>
                              <a:gd name="T15" fmla="*/ 476 h 67845"/>
                              <a:gd name="T16" fmla="*/ 287 w 52575"/>
                              <a:gd name="T17" fmla="*/ 678 h 67845"/>
                              <a:gd name="T18" fmla="*/ 0 w 52575"/>
                              <a:gd name="T19" fmla="*/ 574 h 67845"/>
                              <a:gd name="T20" fmla="*/ 88 w 52575"/>
                              <a:gd name="T21" fmla="*/ 466 h 67845"/>
                              <a:gd name="T22" fmla="*/ 287 w 52575"/>
                              <a:gd name="T23" fmla="*/ 555 h 67845"/>
                              <a:gd name="T24" fmla="*/ 381 w 52575"/>
                              <a:gd name="T25" fmla="*/ 485 h 67845"/>
                              <a:gd name="T26" fmla="*/ 249 w 52575"/>
                              <a:gd name="T27" fmla="*/ 400 h 67845"/>
                              <a:gd name="T28" fmla="*/ 28 w 52575"/>
                              <a:gd name="T29" fmla="*/ 202 h 67845"/>
                              <a:gd name="T30" fmla="*/ 258 w 52575"/>
                              <a:gd name="T31" fmla="*/ 0 h 67845"/>
                              <a:gd name="T32" fmla="*/ 0 60000 65536"/>
                              <a:gd name="T33" fmla="*/ 0 60000 65536"/>
                              <a:gd name="T34" fmla="*/ 0 60000 65536"/>
                              <a:gd name="T35" fmla="*/ 0 60000 65536"/>
                              <a:gd name="T36" fmla="*/ 0 60000 65536"/>
                              <a:gd name="T37" fmla="*/ 0 60000 65536"/>
                              <a:gd name="T38" fmla="*/ 0 60000 65536"/>
                              <a:gd name="T39" fmla="*/ 0 60000 65536"/>
                              <a:gd name="T40" fmla="*/ 0 60000 65536"/>
                              <a:gd name="T41" fmla="*/ 0 60000 65536"/>
                              <a:gd name="T42" fmla="*/ 0 60000 65536"/>
                              <a:gd name="T43" fmla="*/ 0 60000 65536"/>
                              <a:gd name="T44" fmla="*/ 0 60000 65536"/>
                              <a:gd name="T45" fmla="*/ 0 60000 65536"/>
                              <a:gd name="T46" fmla="*/ 0 60000 65536"/>
                              <a:gd name="T47" fmla="*/ 0 60000 65536"/>
                              <a:gd name="T48" fmla="*/ 0 w 52575"/>
                              <a:gd name="T49" fmla="*/ 0 h 67845"/>
                              <a:gd name="T50" fmla="*/ 52575 w 52575"/>
                              <a:gd name="T51" fmla="*/ 67845 h 67845"/>
                            </a:gdLst>
                            <a:ahLst/>
                            <a:cxnLst>
                              <a:cxn ang="T32">
                                <a:pos x="T0" y="T1"/>
                              </a:cxn>
                              <a:cxn ang="T33">
                                <a:pos x="T2" y="T3"/>
                              </a:cxn>
                              <a:cxn ang="T34">
                                <a:pos x="T4" y="T5"/>
                              </a:cxn>
                              <a:cxn ang="T35">
                                <a:pos x="T6" y="T7"/>
                              </a:cxn>
                              <a:cxn ang="T36">
                                <a:pos x="T8" y="T9"/>
                              </a:cxn>
                              <a:cxn ang="T37">
                                <a:pos x="T10" y="T11"/>
                              </a:cxn>
                              <a:cxn ang="T38">
                                <a:pos x="T12" y="T13"/>
                              </a:cxn>
                              <a:cxn ang="T39">
                                <a:pos x="T14" y="T15"/>
                              </a:cxn>
                              <a:cxn ang="T40">
                                <a:pos x="T16" y="T17"/>
                              </a:cxn>
                              <a:cxn ang="T41">
                                <a:pos x="T18" y="T19"/>
                              </a:cxn>
                              <a:cxn ang="T42">
                                <a:pos x="T20" y="T21"/>
                              </a:cxn>
                              <a:cxn ang="T43">
                                <a:pos x="T22" y="T23"/>
                              </a:cxn>
                              <a:cxn ang="T44">
                                <a:pos x="T24" y="T25"/>
                              </a:cxn>
                              <a:cxn ang="T45">
                                <a:pos x="T26" y="T27"/>
                              </a:cxn>
                              <a:cxn ang="T46">
                                <a:pos x="T28" y="T29"/>
                              </a:cxn>
                              <a:cxn ang="T47">
                                <a:pos x="T30" y="T31"/>
                              </a:cxn>
                            </a:cxnLst>
                            <a:rect l="T48" t="T49" r="T50" b="T51"/>
                            <a:pathLst>
                              <a:path w="52575" h="67845">
                                <a:moveTo>
                                  <a:pt x="25779" y="0"/>
                                </a:moveTo>
                                <a:cubicBezTo>
                                  <a:pt x="36192" y="0"/>
                                  <a:pt x="44066" y="2795"/>
                                  <a:pt x="50797" y="8512"/>
                                </a:cubicBezTo>
                                <a:lnTo>
                                  <a:pt x="43177" y="19184"/>
                                </a:lnTo>
                                <a:cubicBezTo>
                                  <a:pt x="37209" y="15500"/>
                                  <a:pt x="31494" y="12578"/>
                                  <a:pt x="25779" y="12578"/>
                                </a:cubicBezTo>
                                <a:cubicBezTo>
                                  <a:pt x="20192" y="12578"/>
                                  <a:pt x="17271" y="15500"/>
                                  <a:pt x="17271" y="18295"/>
                                </a:cubicBezTo>
                                <a:lnTo>
                                  <a:pt x="17271" y="19184"/>
                                </a:lnTo>
                                <a:cubicBezTo>
                                  <a:pt x="17271" y="22996"/>
                                  <a:pt x="20192" y="24902"/>
                                  <a:pt x="31494" y="27697"/>
                                </a:cubicBezTo>
                                <a:cubicBezTo>
                                  <a:pt x="45082" y="30619"/>
                                  <a:pt x="52575" y="35320"/>
                                  <a:pt x="52575" y="47644"/>
                                </a:cubicBezTo>
                                <a:cubicBezTo>
                                  <a:pt x="52575" y="61238"/>
                                  <a:pt x="43177" y="67845"/>
                                  <a:pt x="28700" y="67845"/>
                                </a:cubicBezTo>
                                <a:cubicBezTo>
                                  <a:pt x="18287" y="67845"/>
                                  <a:pt x="8762" y="64922"/>
                                  <a:pt x="0" y="57426"/>
                                </a:cubicBezTo>
                                <a:lnTo>
                                  <a:pt x="8762" y="46627"/>
                                </a:lnTo>
                                <a:cubicBezTo>
                                  <a:pt x="15493" y="51709"/>
                                  <a:pt x="21081" y="55521"/>
                                  <a:pt x="28700" y="55521"/>
                                </a:cubicBezTo>
                                <a:cubicBezTo>
                                  <a:pt x="34288" y="55521"/>
                                  <a:pt x="38098" y="52725"/>
                                  <a:pt x="38098" y="48533"/>
                                </a:cubicBezTo>
                                <a:cubicBezTo>
                                  <a:pt x="38098" y="44721"/>
                                  <a:pt x="36192" y="42943"/>
                                  <a:pt x="24890" y="40020"/>
                                </a:cubicBezTo>
                                <a:cubicBezTo>
                                  <a:pt x="11683" y="37226"/>
                                  <a:pt x="2794" y="33414"/>
                                  <a:pt x="2794" y="20200"/>
                                </a:cubicBezTo>
                                <a:cubicBezTo>
                                  <a:pt x="2794" y="7623"/>
                                  <a:pt x="12572" y="0"/>
                                  <a:pt x="25779" y="0"/>
                                </a:cubicBezTo>
                                <a:close/>
                              </a:path>
                            </a:pathLst>
                          </a:custGeom>
                          <a:solidFill>
                            <a:srgbClr val="618499"/>
                          </a:solidFill>
                          <a:ln>
                            <a:noFill/>
                          </a:ln>
                          <a:extLst>
                            <a:ext uri="{91240B29-F687-4F45-9708-019B960494DF}">
                              <a14:hiddenLine xmlns:a14="http://schemas.microsoft.com/office/drawing/2010/main" w="0">
                                <a:solidFill>
                                  <a:srgbClr val="000000"/>
                                </a:solidFill>
                                <a:miter lim="127000"/>
                                <a:headEnd/>
                                <a:tailEnd/>
                              </a14:hiddenLine>
                            </a:ext>
                          </a:extLst>
                        </wps:spPr>
                        <wps:bodyPr rot="0" vert="horz" wrap="square" lIns="91440" tIns="45720" rIns="91440" bIns="45720" anchor="t" anchorCtr="0" upright="1">
                          <a:noAutofit/>
                        </wps:bodyPr>
                      </wps:wsp>
                      <wps:wsp>
                        <wps:cNvPr id="17" name="Shape 21"/>
                        <wps:cNvSpPr>
                          <a:spLocks/>
                        </wps:cNvSpPr>
                        <wps:spPr bwMode="auto">
                          <a:xfrm>
                            <a:off x="10186" y="10672"/>
                            <a:ext cx="563" cy="659"/>
                          </a:xfrm>
                          <a:custGeom>
                            <a:avLst/>
                            <a:gdLst>
                              <a:gd name="T0" fmla="*/ 0 w 56385"/>
                              <a:gd name="T1" fmla="*/ 0 h 65938"/>
                              <a:gd name="T2" fmla="*/ 145 w 56385"/>
                              <a:gd name="T3" fmla="*/ 0 h 65938"/>
                              <a:gd name="T4" fmla="*/ 145 w 56385"/>
                              <a:gd name="T5" fmla="*/ 259 h 65938"/>
                              <a:gd name="T6" fmla="*/ 408 w 56385"/>
                              <a:gd name="T7" fmla="*/ 259 h 65938"/>
                              <a:gd name="T8" fmla="*/ 408 w 56385"/>
                              <a:gd name="T9" fmla="*/ 0 h 65938"/>
                              <a:gd name="T10" fmla="*/ 563 w 56385"/>
                              <a:gd name="T11" fmla="*/ 0 h 65938"/>
                              <a:gd name="T12" fmla="*/ 563 w 56385"/>
                              <a:gd name="T13" fmla="*/ 659 h 65938"/>
                              <a:gd name="T14" fmla="*/ 408 w 56385"/>
                              <a:gd name="T15" fmla="*/ 659 h 65938"/>
                              <a:gd name="T16" fmla="*/ 408 w 56385"/>
                              <a:gd name="T17" fmla="*/ 391 h 65938"/>
                              <a:gd name="T18" fmla="*/ 145 w 56385"/>
                              <a:gd name="T19" fmla="*/ 391 h 65938"/>
                              <a:gd name="T20" fmla="*/ 145 w 56385"/>
                              <a:gd name="T21" fmla="*/ 659 h 65938"/>
                              <a:gd name="T22" fmla="*/ 0 w 56385"/>
                              <a:gd name="T23" fmla="*/ 659 h 65938"/>
                              <a:gd name="T24" fmla="*/ 0 w 56385"/>
                              <a:gd name="T25" fmla="*/ 0 h 65938"/>
                              <a:gd name="T26" fmla="*/ 0 60000 65536"/>
                              <a:gd name="T27" fmla="*/ 0 60000 65536"/>
                              <a:gd name="T28" fmla="*/ 0 60000 65536"/>
                              <a:gd name="T29" fmla="*/ 0 60000 65536"/>
                              <a:gd name="T30" fmla="*/ 0 60000 65536"/>
                              <a:gd name="T31" fmla="*/ 0 60000 65536"/>
                              <a:gd name="T32" fmla="*/ 0 60000 65536"/>
                              <a:gd name="T33" fmla="*/ 0 60000 65536"/>
                              <a:gd name="T34" fmla="*/ 0 60000 65536"/>
                              <a:gd name="T35" fmla="*/ 0 60000 65536"/>
                              <a:gd name="T36" fmla="*/ 0 60000 65536"/>
                              <a:gd name="T37" fmla="*/ 0 60000 65536"/>
                              <a:gd name="T38" fmla="*/ 0 60000 65536"/>
                              <a:gd name="T39" fmla="*/ 0 w 56385"/>
                              <a:gd name="T40" fmla="*/ 0 h 65938"/>
                              <a:gd name="T41" fmla="*/ 56385 w 56385"/>
                              <a:gd name="T42" fmla="*/ 65938 h 65938"/>
                            </a:gdLst>
                            <a:ahLst/>
                            <a:cxnLst>
                              <a:cxn ang="T26">
                                <a:pos x="T0" y="T1"/>
                              </a:cxn>
                              <a:cxn ang="T27">
                                <a:pos x="T2" y="T3"/>
                              </a:cxn>
                              <a:cxn ang="T28">
                                <a:pos x="T4" y="T5"/>
                              </a:cxn>
                              <a:cxn ang="T29">
                                <a:pos x="T6" y="T7"/>
                              </a:cxn>
                              <a:cxn ang="T30">
                                <a:pos x="T8" y="T9"/>
                              </a:cxn>
                              <a:cxn ang="T31">
                                <a:pos x="T10" y="T11"/>
                              </a:cxn>
                              <a:cxn ang="T32">
                                <a:pos x="T12" y="T13"/>
                              </a:cxn>
                              <a:cxn ang="T33">
                                <a:pos x="T14" y="T15"/>
                              </a:cxn>
                              <a:cxn ang="T34">
                                <a:pos x="T16" y="T17"/>
                              </a:cxn>
                              <a:cxn ang="T35">
                                <a:pos x="T18" y="T19"/>
                              </a:cxn>
                              <a:cxn ang="T36">
                                <a:pos x="T20" y="T21"/>
                              </a:cxn>
                              <a:cxn ang="T37">
                                <a:pos x="T22" y="T23"/>
                              </a:cxn>
                              <a:cxn ang="T38">
                                <a:pos x="T24" y="T25"/>
                              </a:cxn>
                            </a:cxnLst>
                            <a:rect l="T39" t="T40" r="T41" b="T42"/>
                            <a:pathLst>
                              <a:path w="56385" h="65938">
                                <a:moveTo>
                                  <a:pt x="0" y="0"/>
                                </a:moveTo>
                                <a:lnTo>
                                  <a:pt x="14477" y="0"/>
                                </a:lnTo>
                                <a:lnTo>
                                  <a:pt x="14477" y="25918"/>
                                </a:lnTo>
                                <a:lnTo>
                                  <a:pt x="40892" y="25918"/>
                                </a:lnTo>
                                <a:lnTo>
                                  <a:pt x="40892" y="0"/>
                                </a:lnTo>
                                <a:lnTo>
                                  <a:pt x="56385" y="0"/>
                                </a:lnTo>
                                <a:lnTo>
                                  <a:pt x="56385" y="65938"/>
                                </a:lnTo>
                                <a:lnTo>
                                  <a:pt x="40892" y="65938"/>
                                </a:lnTo>
                                <a:lnTo>
                                  <a:pt x="40892" y="39130"/>
                                </a:lnTo>
                                <a:lnTo>
                                  <a:pt x="14477" y="39130"/>
                                </a:lnTo>
                                <a:lnTo>
                                  <a:pt x="14477" y="65938"/>
                                </a:lnTo>
                                <a:lnTo>
                                  <a:pt x="0" y="65938"/>
                                </a:lnTo>
                                <a:lnTo>
                                  <a:pt x="0" y="0"/>
                                </a:lnTo>
                                <a:close/>
                              </a:path>
                            </a:pathLst>
                          </a:custGeom>
                          <a:solidFill>
                            <a:srgbClr val="618499"/>
                          </a:solidFill>
                          <a:ln>
                            <a:noFill/>
                          </a:ln>
                          <a:extLst>
                            <a:ext uri="{91240B29-F687-4F45-9708-019B960494DF}">
                              <a14:hiddenLine xmlns:a14="http://schemas.microsoft.com/office/drawing/2010/main" w="0">
                                <a:solidFill>
                                  <a:srgbClr val="000000"/>
                                </a:solidFill>
                                <a:miter lim="127000"/>
                                <a:headEnd/>
                                <a:tailEnd/>
                              </a14:hiddenLine>
                            </a:ext>
                          </a:extLst>
                        </wps:spPr>
                        <wps:bodyPr rot="0" vert="horz" wrap="square" lIns="91440" tIns="45720" rIns="91440" bIns="45720" anchor="t" anchorCtr="0" upright="1">
                          <a:noAutofit/>
                        </wps:bodyPr>
                      </wps:wsp>
                      <wps:wsp>
                        <wps:cNvPr id="18" name="Shape 22"/>
                        <wps:cNvSpPr>
                          <a:spLocks/>
                        </wps:cNvSpPr>
                        <wps:spPr bwMode="auto">
                          <a:xfrm>
                            <a:off x="11913" y="10663"/>
                            <a:ext cx="608" cy="678"/>
                          </a:xfrm>
                          <a:custGeom>
                            <a:avLst/>
                            <a:gdLst>
                              <a:gd name="T0" fmla="*/ 344 w 60829"/>
                              <a:gd name="T1" fmla="*/ 0 h 67845"/>
                              <a:gd name="T2" fmla="*/ 599 w 60829"/>
                              <a:gd name="T3" fmla="*/ 94 h 67845"/>
                              <a:gd name="T4" fmla="*/ 514 w 60829"/>
                              <a:gd name="T5" fmla="*/ 211 h 67845"/>
                              <a:gd name="T6" fmla="*/ 344 w 60829"/>
                              <a:gd name="T7" fmla="*/ 136 h 67845"/>
                              <a:gd name="T8" fmla="*/ 151 w 60829"/>
                              <a:gd name="T9" fmla="*/ 334 h 67845"/>
                              <a:gd name="T10" fmla="*/ 151 w 60829"/>
                              <a:gd name="T11" fmla="*/ 344 h 67845"/>
                              <a:gd name="T12" fmla="*/ 344 w 60829"/>
                              <a:gd name="T13" fmla="*/ 545 h 67845"/>
                              <a:gd name="T14" fmla="*/ 514 w 60829"/>
                              <a:gd name="T15" fmla="*/ 466 h 67845"/>
                              <a:gd name="T16" fmla="*/ 608 w 60829"/>
                              <a:gd name="T17" fmla="*/ 564 h 67845"/>
                              <a:gd name="T18" fmla="*/ 334 w 60829"/>
                              <a:gd name="T19" fmla="*/ 678 h 67845"/>
                              <a:gd name="T20" fmla="*/ 0 w 60829"/>
                              <a:gd name="T21" fmla="*/ 344 h 67845"/>
                              <a:gd name="T22" fmla="*/ 344 w 60829"/>
                              <a:gd name="T23" fmla="*/ 0 h 67845"/>
                              <a:gd name="T24" fmla="*/ 0 60000 65536"/>
                              <a:gd name="T25" fmla="*/ 0 60000 65536"/>
                              <a:gd name="T26" fmla="*/ 0 60000 65536"/>
                              <a:gd name="T27" fmla="*/ 0 60000 65536"/>
                              <a:gd name="T28" fmla="*/ 0 60000 65536"/>
                              <a:gd name="T29" fmla="*/ 0 60000 65536"/>
                              <a:gd name="T30" fmla="*/ 0 60000 65536"/>
                              <a:gd name="T31" fmla="*/ 0 60000 65536"/>
                              <a:gd name="T32" fmla="*/ 0 60000 65536"/>
                              <a:gd name="T33" fmla="*/ 0 60000 65536"/>
                              <a:gd name="T34" fmla="*/ 0 60000 65536"/>
                              <a:gd name="T35" fmla="*/ 0 60000 65536"/>
                              <a:gd name="T36" fmla="*/ 0 w 60829"/>
                              <a:gd name="T37" fmla="*/ 0 h 67845"/>
                              <a:gd name="T38" fmla="*/ 60829 w 60829"/>
                              <a:gd name="T39" fmla="*/ 67845 h 67845"/>
                            </a:gdLst>
                            <a:ahLst/>
                            <a:cxnLst>
                              <a:cxn ang="T24">
                                <a:pos x="T0" y="T1"/>
                              </a:cxn>
                              <a:cxn ang="T25">
                                <a:pos x="T2" y="T3"/>
                              </a:cxn>
                              <a:cxn ang="T26">
                                <a:pos x="T4" y="T5"/>
                              </a:cxn>
                              <a:cxn ang="T27">
                                <a:pos x="T6" y="T7"/>
                              </a:cxn>
                              <a:cxn ang="T28">
                                <a:pos x="T8" y="T9"/>
                              </a:cxn>
                              <a:cxn ang="T29">
                                <a:pos x="T10" y="T11"/>
                              </a:cxn>
                              <a:cxn ang="T30">
                                <a:pos x="T12" y="T13"/>
                              </a:cxn>
                              <a:cxn ang="T31">
                                <a:pos x="T14" y="T15"/>
                              </a:cxn>
                              <a:cxn ang="T32">
                                <a:pos x="T16" y="T17"/>
                              </a:cxn>
                              <a:cxn ang="T33">
                                <a:pos x="T18" y="T19"/>
                              </a:cxn>
                              <a:cxn ang="T34">
                                <a:pos x="T20" y="T21"/>
                              </a:cxn>
                              <a:cxn ang="T35">
                                <a:pos x="T22" y="T23"/>
                              </a:cxn>
                            </a:cxnLst>
                            <a:rect l="T36" t="T37" r="T38" b="T39"/>
                            <a:pathLst>
                              <a:path w="60829" h="67845">
                                <a:moveTo>
                                  <a:pt x="34415" y="0"/>
                                </a:moveTo>
                                <a:cubicBezTo>
                                  <a:pt x="46606" y="0"/>
                                  <a:pt x="54226" y="3811"/>
                                  <a:pt x="59941" y="9402"/>
                                </a:cubicBezTo>
                                <a:lnTo>
                                  <a:pt x="51432" y="21090"/>
                                </a:lnTo>
                                <a:cubicBezTo>
                                  <a:pt x="45717" y="16389"/>
                                  <a:pt x="41018" y="13595"/>
                                  <a:pt x="34415" y="13595"/>
                                </a:cubicBezTo>
                                <a:cubicBezTo>
                                  <a:pt x="22732" y="13595"/>
                                  <a:pt x="15112" y="22106"/>
                                  <a:pt x="15112" y="33414"/>
                                </a:cubicBezTo>
                                <a:lnTo>
                                  <a:pt x="15112" y="34430"/>
                                </a:lnTo>
                                <a:cubicBezTo>
                                  <a:pt x="15112" y="44721"/>
                                  <a:pt x="22732" y="54504"/>
                                  <a:pt x="34415" y="54504"/>
                                </a:cubicBezTo>
                                <a:cubicBezTo>
                                  <a:pt x="41908" y="54504"/>
                                  <a:pt x="46606" y="51709"/>
                                  <a:pt x="51432" y="46627"/>
                                </a:cubicBezTo>
                                <a:lnTo>
                                  <a:pt x="60829" y="56411"/>
                                </a:lnTo>
                                <a:cubicBezTo>
                                  <a:pt x="54226" y="64033"/>
                                  <a:pt x="46606" y="67845"/>
                                  <a:pt x="33399" y="67845"/>
                                </a:cubicBezTo>
                                <a:cubicBezTo>
                                  <a:pt x="14223" y="67845"/>
                                  <a:pt x="0" y="53615"/>
                                  <a:pt x="0" y="34430"/>
                                </a:cubicBezTo>
                                <a:cubicBezTo>
                                  <a:pt x="0" y="15500"/>
                                  <a:pt x="14223" y="0"/>
                                  <a:pt x="34415" y="0"/>
                                </a:cubicBezTo>
                                <a:close/>
                              </a:path>
                            </a:pathLst>
                          </a:custGeom>
                          <a:solidFill>
                            <a:srgbClr val="618499"/>
                          </a:solidFill>
                          <a:ln>
                            <a:noFill/>
                          </a:ln>
                          <a:extLst>
                            <a:ext uri="{91240B29-F687-4F45-9708-019B960494DF}">
                              <a14:hiddenLine xmlns:a14="http://schemas.microsoft.com/office/drawing/2010/main" w="0">
                                <a:solidFill>
                                  <a:srgbClr val="000000"/>
                                </a:solidFill>
                                <a:miter lim="127000"/>
                                <a:headEnd/>
                                <a:tailEnd/>
                              </a14:hiddenLine>
                            </a:ext>
                          </a:extLst>
                        </wps:spPr>
                        <wps:bodyPr rot="0" vert="horz" wrap="square" lIns="91440" tIns="45720" rIns="91440" bIns="45720" anchor="t" anchorCtr="0" upright="1">
                          <a:noAutofit/>
                        </wps:bodyPr>
                      </wps:wsp>
                      <wps:wsp>
                        <wps:cNvPr id="19" name="Shape 23"/>
                        <wps:cNvSpPr>
                          <a:spLocks/>
                        </wps:cNvSpPr>
                        <wps:spPr bwMode="auto">
                          <a:xfrm>
                            <a:off x="12959" y="10663"/>
                            <a:ext cx="355" cy="678"/>
                          </a:xfrm>
                          <a:custGeom>
                            <a:avLst/>
                            <a:gdLst>
                              <a:gd name="T0" fmla="*/ 353 w 35494"/>
                              <a:gd name="T1" fmla="*/ 0 h 67845"/>
                              <a:gd name="T2" fmla="*/ 355 w 35494"/>
                              <a:gd name="T3" fmla="*/ 0 h 67845"/>
                              <a:gd name="T4" fmla="*/ 355 w 35494"/>
                              <a:gd name="T5" fmla="*/ 137 h 67845"/>
                              <a:gd name="T6" fmla="*/ 353 w 35494"/>
                              <a:gd name="T7" fmla="*/ 136 h 67845"/>
                              <a:gd name="T8" fmla="*/ 155 w 35494"/>
                              <a:gd name="T9" fmla="*/ 334 h 67845"/>
                              <a:gd name="T10" fmla="*/ 155 w 35494"/>
                              <a:gd name="T11" fmla="*/ 344 h 67845"/>
                              <a:gd name="T12" fmla="*/ 353 w 35494"/>
                              <a:gd name="T13" fmla="*/ 545 h 67845"/>
                              <a:gd name="T14" fmla="*/ 355 w 35494"/>
                              <a:gd name="T15" fmla="*/ 544 h 67845"/>
                              <a:gd name="T16" fmla="*/ 355 w 35494"/>
                              <a:gd name="T17" fmla="*/ 678 h 67845"/>
                              <a:gd name="T18" fmla="*/ 353 w 35494"/>
                              <a:gd name="T19" fmla="*/ 678 h 67845"/>
                              <a:gd name="T20" fmla="*/ 0 w 35494"/>
                              <a:gd name="T21" fmla="*/ 344 h 67845"/>
                              <a:gd name="T22" fmla="*/ 353 w 35494"/>
                              <a:gd name="T23" fmla="*/ 0 h 67845"/>
                              <a:gd name="T24" fmla="*/ 0 60000 65536"/>
                              <a:gd name="T25" fmla="*/ 0 60000 65536"/>
                              <a:gd name="T26" fmla="*/ 0 60000 65536"/>
                              <a:gd name="T27" fmla="*/ 0 60000 65536"/>
                              <a:gd name="T28" fmla="*/ 0 60000 65536"/>
                              <a:gd name="T29" fmla="*/ 0 60000 65536"/>
                              <a:gd name="T30" fmla="*/ 0 60000 65536"/>
                              <a:gd name="T31" fmla="*/ 0 60000 65536"/>
                              <a:gd name="T32" fmla="*/ 0 60000 65536"/>
                              <a:gd name="T33" fmla="*/ 0 60000 65536"/>
                              <a:gd name="T34" fmla="*/ 0 60000 65536"/>
                              <a:gd name="T35" fmla="*/ 0 60000 65536"/>
                              <a:gd name="T36" fmla="*/ 0 w 35494"/>
                              <a:gd name="T37" fmla="*/ 0 h 67845"/>
                              <a:gd name="T38" fmla="*/ 35494 w 35494"/>
                              <a:gd name="T39" fmla="*/ 67845 h 67845"/>
                            </a:gdLst>
                            <a:ahLst/>
                            <a:cxnLst>
                              <a:cxn ang="T24">
                                <a:pos x="T0" y="T1"/>
                              </a:cxn>
                              <a:cxn ang="T25">
                                <a:pos x="T2" y="T3"/>
                              </a:cxn>
                              <a:cxn ang="T26">
                                <a:pos x="T4" y="T5"/>
                              </a:cxn>
                              <a:cxn ang="T27">
                                <a:pos x="T6" y="T7"/>
                              </a:cxn>
                              <a:cxn ang="T28">
                                <a:pos x="T8" y="T9"/>
                              </a:cxn>
                              <a:cxn ang="T29">
                                <a:pos x="T10" y="T11"/>
                              </a:cxn>
                              <a:cxn ang="T30">
                                <a:pos x="T12" y="T13"/>
                              </a:cxn>
                              <a:cxn ang="T31">
                                <a:pos x="T14" y="T15"/>
                              </a:cxn>
                              <a:cxn ang="T32">
                                <a:pos x="T16" y="T17"/>
                              </a:cxn>
                              <a:cxn ang="T33">
                                <a:pos x="T18" y="T19"/>
                              </a:cxn>
                              <a:cxn ang="T34">
                                <a:pos x="T20" y="T21"/>
                              </a:cxn>
                              <a:cxn ang="T35">
                                <a:pos x="T22" y="T23"/>
                              </a:cxn>
                            </a:cxnLst>
                            <a:rect l="T36" t="T37" r="T38" b="T39"/>
                            <a:pathLst>
                              <a:path w="35494" h="67845">
                                <a:moveTo>
                                  <a:pt x="35304" y="0"/>
                                </a:moveTo>
                                <a:lnTo>
                                  <a:pt x="35494" y="35"/>
                                </a:lnTo>
                                <a:lnTo>
                                  <a:pt x="35494" y="13673"/>
                                </a:lnTo>
                                <a:lnTo>
                                  <a:pt x="35304" y="13595"/>
                                </a:lnTo>
                                <a:cubicBezTo>
                                  <a:pt x="24001" y="13595"/>
                                  <a:pt x="15493" y="22106"/>
                                  <a:pt x="15493" y="33414"/>
                                </a:cubicBezTo>
                                <a:lnTo>
                                  <a:pt x="15493" y="34430"/>
                                </a:lnTo>
                                <a:cubicBezTo>
                                  <a:pt x="15493" y="44721"/>
                                  <a:pt x="24001" y="54504"/>
                                  <a:pt x="35304" y="54504"/>
                                </a:cubicBezTo>
                                <a:lnTo>
                                  <a:pt x="35494" y="54430"/>
                                </a:lnTo>
                                <a:lnTo>
                                  <a:pt x="35494" y="67810"/>
                                </a:lnTo>
                                <a:lnTo>
                                  <a:pt x="35304" y="67845"/>
                                </a:lnTo>
                                <a:cubicBezTo>
                                  <a:pt x="15493" y="67845"/>
                                  <a:pt x="0" y="52725"/>
                                  <a:pt x="0" y="34430"/>
                                </a:cubicBezTo>
                                <a:cubicBezTo>
                                  <a:pt x="0" y="15500"/>
                                  <a:pt x="15493" y="0"/>
                                  <a:pt x="35304" y="0"/>
                                </a:cubicBezTo>
                                <a:close/>
                              </a:path>
                            </a:pathLst>
                          </a:custGeom>
                          <a:solidFill>
                            <a:srgbClr val="618499"/>
                          </a:solidFill>
                          <a:ln>
                            <a:noFill/>
                          </a:ln>
                          <a:extLst>
                            <a:ext uri="{91240B29-F687-4F45-9708-019B960494DF}">
                              <a14:hiddenLine xmlns:a14="http://schemas.microsoft.com/office/drawing/2010/main" w="0">
                                <a:solidFill>
                                  <a:srgbClr val="000000"/>
                                </a:solidFill>
                                <a:miter lim="127000"/>
                                <a:headEnd/>
                                <a:tailEnd/>
                              </a14:hiddenLine>
                            </a:ext>
                          </a:extLst>
                        </wps:spPr>
                        <wps:bodyPr rot="0" vert="horz" wrap="square" lIns="91440" tIns="45720" rIns="91440" bIns="45720" anchor="t" anchorCtr="0" upright="1">
                          <a:noAutofit/>
                        </wps:bodyPr>
                      </wps:wsp>
                      <wps:wsp>
                        <wps:cNvPr id="20" name="Shape 24"/>
                        <wps:cNvSpPr>
                          <a:spLocks/>
                        </wps:cNvSpPr>
                        <wps:spPr bwMode="auto">
                          <a:xfrm>
                            <a:off x="13314" y="10663"/>
                            <a:ext cx="351" cy="678"/>
                          </a:xfrm>
                          <a:custGeom>
                            <a:avLst/>
                            <a:gdLst>
                              <a:gd name="T0" fmla="*/ 0 w 35113"/>
                              <a:gd name="T1" fmla="*/ 0 h 67774"/>
                              <a:gd name="T2" fmla="*/ 143 w 35113"/>
                              <a:gd name="T3" fmla="*/ 27 h 67774"/>
                              <a:gd name="T4" fmla="*/ 351 w 35113"/>
                              <a:gd name="T5" fmla="*/ 334 h 67774"/>
                              <a:gd name="T6" fmla="*/ 351 w 35113"/>
                              <a:gd name="T7" fmla="*/ 344 h 67774"/>
                              <a:gd name="T8" fmla="*/ 143 w 35113"/>
                              <a:gd name="T9" fmla="*/ 652 h 67774"/>
                              <a:gd name="T10" fmla="*/ 0 w 35113"/>
                              <a:gd name="T11" fmla="*/ 678 h 67774"/>
                              <a:gd name="T12" fmla="*/ 0 w 35113"/>
                              <a:gd name="T13" fmla="*/ 544 h 67774"/>
                              <a:gd name="T14" fmla="*/ 147 w 35113"/>
                              <a:gd name="T15" fmla="*/ 487 h 67774"/>
                              <a:gd name="T16" fmla="*/ 200 w 35113"/>
                              <a:gd name="T17" fmla="*/ 344 h 67774"/>
                              <a:gd name="T18" fmla="*/ 147 w 35113"/>
                              <a:gd name="T19" fmla="*/ 197 h 67774"/>
                              <a:gd name="T20" fmla="*/ 0 w 35113"/>
                              <a:gd name="T21" fmla="*/ 136 h 67774"/>
                              <a:gd name="T22" fmla="*/ 0 w 35113"/>
                              <a:gd name="T23" fmla="*/ 0 h 67774"/>
                              <a:gd name="T24" fmla="*/ 0 60000 65536"/>
                              <a:gd name="T25" fmla="*/ 0 60000 65536"/>
                              <a:gd name="T26" fmla="*/ 0 60000 65536"/>
                              <a:gd name="T27" fmla="*/ 0 60000 65536"/>
                              <a:gd name="T28" fmla="*/ 0 60000 65536"/>
                              <a:gd name="T29" fmla="*/ 0 60000 65536"/>
                              <a:gd name="T30" fmla="*/ 0 60000 65536"/>
                              <a:gd name="T31" fmla="*/ 0 60000 65536"/>
                              <a:gd name="T32" fmla="*/ 0 60000 65536"/>
                              <a:gd name="T33" fmla="*/ 0 60000 65536"/>
                              <a:gd name="T34" fmla="*/ 0 60000 65536"/>
                              <a:gd name="T35" fmla="*/ 0 60000 65536"/>
                              <a:gd name="T36" fmla="*/ 0 w 35113"/>
                              <a:gd name="T37" fmla="*/ 0 h 67774"/>
                              <a:gd name="T38" fmla="*/ 35113 w 35113"/>
                              <a:gd name="T39" fmla="*/ 67774 h 67774"/>
                            </a:gdLst>
                            <a:ahLst/>
                            <a:cxnLst>
                              <a:cxn ang="T24">
                                <a:pos x="T0" y="T1"/>
                              </a:cxn>
                              <a:cxn ang="T25">
                                <a:pos x="T2" y="T3"/>
                              </a:cxn>
                              <a:cxn ang="T26">
                                <a:pos x="T4" y="T5"/>
                              </a:cxn>
                              <a:cxn ang="T27">
                                <a:pos x="T6" y="T7"/>
                              </a:cxn>
                              <a:cxn ang="T28">
                                <a:pos x="T8" y="T9"/>
                              </a:cxn>
                              <a:cxn ang="T29">
                                <a:pos x="T10" y="T11"/>
                              </a:cxn>
                              <a:cxn ang="T30">
                                <a:pos x="T12" y="T13"/>
                              </a:cxn>
                              <a:cxn ang="T31">
                                <a:pos x="T14" y="T15"/>
                              </a:cxn>
                              <a:cxn ang="T32">
                                <a:pos x="T16" y="T17"/>
                              </a:cxn>
                              <a:cxn ang="T33">
                                <a:pos x="T18" y="T19"/>
                              </a:cxn>
                              <a:cxn ang="T34">
                                <a:pos x="T20" y="T21"/>
                              </a:cxn>
                              <a:cxn ang="T35">
                                <a:pos x="T22" y="T23"/>
                              </a:cxn>
                            </a:cxnLst>
                            <a:rect l="T36" t="T37" r="T38" b="T39"/>
                            <a:pathLst>
                              <a:path w="35113" h="67774">
                                <a:moveTo>
                                  <a:pt x="0" y="0"/>
                                </a:moveTo>
                                <a:lnTo>
                                  <a:pt x="14273" y="2666"/>
                                </a:lnTo>
                                <a:cubicBezTo>
                                  <a:pt x="27184" y="7865"/>
                                  <a:pt x="35113" y="19943"/>
                                  <a:pt x="35113" y="33379"/>
                                </a:cubicBezTo>
                                <a:lnTo>
                                  <a:pt x="35113" y="34395"/>
                                </a:lnTo>
                                <a:cubicBezTo>
                                  <a:pt x="35113" y="48116"/>
                                  <a:pt x="27184" y="60051"/>
                                  <a:pt x="14273" y="65161"/>
                                </a:cubicBezTo>
                                <a:lnTo>
                                  <a:pt x="0" y="67774"/>
                                </a:lnTo>
                                <a:lnTo>
                                  <a:pt x="0" y="54395"/>
                                </a:lnTo>
                                <a:lnTo>
                                  <a:pt x="14668" y="48672"/>
                                </a:lnTo>
                                <a:cubicBezTo>
                                  <a:pt x="18128" y="45067"/>
                                  <a:pt x="20001" y="40049"/>
                                  <a:pt x="20001" y="34395"/>
                                </a:cubicBezTo>
                                <a:cubicBezTo>
                                  <a:pt x="20001" y="28678"/>
                                  <a:pt x="18128" y="23469"/>
                                  <a:pt x="14668" y="19689"/>
                                </a:cubicBezTo>
                                <a:lnTo>
                                  <a:pt x="0" y="13638"/>
                                </a:lnTo>
                                <a:lnTo>
                                  <a:pt x="0" y="0"/>
                                </a:lnTo>
                                <a:close/>
                              </a:path>
                            </a:pathLst>
                          </a:custGeom>
                          <a:solidFill>
                            <a:srgbClr val="618499"/>
                          </a:solidFill>
                          <a:ln>
                            <a:noFill/>
                          </a:ln>
                          <a:extLst>
                            <a:ext uri="{91240B29-F687-4F45-9708-019B960494DF}">
                              <a14:hiddenLine xmlns:a14="http://schemas.microsoft.com/office/drawing/2010/main" w="0">
                                <a:solidFill>
                                  <a:srgbClr val="000000"/>
                                </a:solidFill>
                                <a:miter lim="127000"/>
                                <a:headEnd/>
                                <a:tailEnd/>
                              </a14:hiddenLine>
                            </a:ext>
                          </a:extLst>
                        </wps:spPr>
                        <wps:bodyPr rot="0" vert="horz" wrap="square" lIns="91440" tIns="45720" rIns="91440" bIns="45720" anchor="t" anchorCtr="0" upright="1">
                          <a:noAutofit/>
                        </wps:bodyPr>
                      </wps:wsp>
                      <wps:wsp>
                        <wps:cNvPr id="21" name="Shape 25"/>
                        <wps:cNvSpPr>
                          <a:spLocks/>
                        </wps:cNvSpPr>
                        <wps:spPr bwMode="auto">
                          <a:xfrm>
                            <a:off x="14164" y="10672"/>
                            <a:ext cx="579" cy="669"/>
                          </a:xfrm>
                          <a:custGeom>
                            <a:avLst/>
                            <a:gdLst>
                              <a:gd name="T0" fmla="*/ 0 w 57909"/>
                              <a:gd name="T1" fmla="*/ 0 h 66955"/>
                              <a:gd name="T2" fmla="*/ 141 w 57909"/>
                              <a:gd name="T3" fmla="*/ 0 h 66955"/>
                              <a:gd name="T4" fmla="*/ 141 w 57909"/>
                              <a:gd name="T5" fmla="*/ 372 h 66955"/>
                              <a:gd name="T6" fmla="*/ 283 w 57909"/>
                              <a:gd name="T7" fmla="*/ 536 h 66955"/>
                              <a:gd name="T8" fmla="*/ 428 w 57909"/>
                              <a:gd name="T9" fmla="*/ 382 h 66955"/>
                              <a:gd name="T10" fmla="*/ 428 w 57909"/>
                              <a:gd name="T11" fmla="*/ 0 h 66955"/>
                              <a:gd name="T12" fmla="*/ 579 w 57909"/>
                              <a:gd name="T13" fmla="*/ 0 h 66955"/>
                              <a:gd name="T14" fmla="*/ 579 w 57909"/>
                              <a:gd name="T15" fmla="*/ 372 h 66955"/>
                              <a:gd name="T16" fmla="*/ 283 w 57909"/>
                              <a:gd name="T17" fmla="*/ 669 h 66955"/>
                              <a:gd name="T18" fmla="*/ 0 w 57909"/>
                              <a:gd name="T19" fmla="*/ 372 h 66955"/>
                              <a:gd name="T20" fmla="*/ 0 w 57909"/>
                              <a:gd name="T21" fmla="*/ 0 h 66955"/>
                              <a:gd name="T22" fmla="*/ 0 60000 65536"/>
                              <a:gd name="T23" fmla="*/ 0 60000 65536"/>
                              <a:gd name="T24" fmla="*/ 0 60000 65536"/>
                              <a:gd name="T25" fmla="*/ 0 60000 65536"/>
                              <a:gd name="T26" fmla="*/ 0 60000 65536"/>
                              <a:gd name="T27" fmla="*/ 0 60000 65536"/>
                              <a:gd name="T28" fmla="*/ 0 60000 65536"/>
                              <a:gd name="T29" fmla="*/ 0 60000 65536"/>
                              <a:gd name="T30" fmla="*/ 0 60000 65536"/>
                              <a:gd name="T31" fmla="*/ 0 60000 65536"/>
                              <a:gd name="T32" fmla="*/ 0 60000 65536"/>
                              <a:gd name="T33" fmla="*/ 0 w 57909"/>
                              <a:gd name="T34" fmla="*/ 0 h 66955"/>
                              <a:gd name="T35" fmla="*/ 57909 w 57909"/>
                              <a:gd name="T36" fmla="*/ 66955 h 66955"/>
                            </a:gdLst>
                            <a:ahLst/>
                            <a:cxnLst>
                              <a:cxn ang="T22">
                                <a:pos x="T0" y="T1"/>
                              </a:cxn>
                              <a:cxn ang="T23">
                                <a:pos x="T2" y="T3"/>
                              </a:cxn>
                              <a:cxn ang="T24">
                                <a:pos x="T4" y="T5"/>
                              </a:cxn>
                              <a:cxn ang="T25">
                                <a:pos x="T6" y="T7"/>
                              </a:cxn>
                              <a:cxn ang="T26">
                                <a:pos x="T8" y="T9"/>
                              </a:cxn>
                              <a:cxn ang="T27">
                                <a:pos x="T10" y="T11"/>
                              </a:cxn>
                              <a:cxn ang="T28">
                                <a:pos x="T12" y="T13"/>
                              </a:cxn>
                              <a:cxn ang="T29">
                                <a:pos x="T14" y="T15"/>
                              </a:cxn>
                              <a:cxn ang="T30">
                                <a:pos x="T16" y="T17"/>
                              </a:cxn>
                              <a:cxn ang="T31">
                                <a:pos x="T18" y="T19"/>
                              </a:cxn>
                              <a:cxn ang="T32">
                                <a:pos x="T20" y="T21"/>
                              </a:cxn>
                            </a:cxnLst>
                            <a:rect l="T33" t="T34" r="T35" b="T36"/>
                            <a:pathLst>
                              <a:path w="57909" h="66955">
                                <a:moveTo>
                                  <a:pt x="0" y="0"/>
                                </a:moveTo>
                                <a:lnTo>
                                  <a:pt x="14096" y="0"/>
                                </a:lnTo>
                                <a:lnTo>
                                  <a:pt x="14096" y="37225"/>
                                </a:lnTo>
                                <a:cubicBezTo>
                                  <a:pt x="14096" y="47644"/>
                                  <a:pt x="19811" y="53615"/>
                                  <a:pt x="28320" y="53615"/>
                                </a:cubicBezTo>
                                <a:cubicBezTo>
                                  <a:pt x="38098" y="53615"/>
                                  <a:pt x="42797" y="48913"/>
                                  <a:pt x="42797" y="38241"/>
                                </a:cubicBezTo>
                                <a:lnTo>
                                  <a:pt x="42797" y="0"/>
                                </a:lnTo>
                                <a:lnTo>
                                  <a:pt x="57909" y="0"/>
                                </a:lnTo>
                                <a:lnTo>
                                  <a:pt x="57909" y="37225"/>
                                </a:lnTo>
                                <a:cubicBezTo>
                                  <a:pt x="57909" y="57426"/>
                                  <a:pt x="46607" y="66955"/>
                                  <a:pt x="28320" y="66955"/>
                                </a:cubicBezTo>
                                <a:cubicBezTo>
                                  <a:pt x="11303" y="66955"/>
                                  <a:pt x="0" y="57426"/>
                                  <a:pt x="0" y="37225"/>
                                </a:cubicBezTo>
                                <a:lnTo>
                                  <a:pt x="0" y="0"/>
                                </a:lnTo>
                                <a:close/>
                              </a:path>
                            </a:pathLst>
                          </a:custGeom>
                          <a:solidFill>
                            <a:srgbClr val="618499"/>
                          </a:solidFill>
                          <a:ln>
                            <a:noFill/>
                          </a:ln>
                          <a:extLst>
                            <a:ext uri="{91240B29-F687-4F45-9708-019B960494DF}">
                              <a14:hiddenLine xmlns:a14="http://schemas.microsoft.com/office/drawing/2010/main" w="0">
                                <a:solidFill>
                                  <a:srgbClr val="000000"/>
                                </a:solidFill>
                                <a:miter lim="127000"/>
                                <a:headEnd/>
                                <a:tailEnd/>
                              </a14:hiddenLine>
                            </a:ext>
                          </a:extLst>
                        </wps:spPr>
                        <wps:bodyPr rot="0" vert="horz" wrap="square" lIns="91440" tIns="45720" rIns="91440" bIns="45720" anchor="t" anchorCtr="0" upright="1">
                          <a:noAutofit/>
                        </wps:bodyPr>
                      </wps:wsp>
                      <wps:wsp>
                        <wps:cNvPr id="22" name="Shape 26"/>
                        <wps:cNvSpPr>
                          <a:spLocks/>
                        </wps:cNvSpPr>
                        <wps:spPr bwMode="auto">
                          <a:xfrm>
                            <a:off x="15270" y="10672"/>
                            <a:ext cx="581" cy="659"/>
                          </a:xfrm>
                          <a:custGeom>
                            <a:avLst/>
                            <a:gdLst>
                              <a:gd name="T0" fmla="*/ 0 w 58036"/>
                              <a:gd name="T1" fmla="*/ 0 h 65938"/>
                              <a:gd name="T2" fmla="*/ 132 w 58036"/>
                              <a:gd name="T3" fmla="*/ 0 h 65938"/>
                              <a:gd name="T4" fmla="*/ 439 w 58036"/>
                              <a:gd name="T5" fmla="*/ 410 h 65938"/>
                              <a:gd name="T6" fmla="*/ 439 w 58036"/>
                              <a:gd name="T7" fmla="*/ 0 h 65938"/>
                              <a:gd name="T8" fmla="*/ 581 w 58036"/>
                              <a:gd name="T9" fmla="*/ 0 h 65938"/>
                              <a:gd name="T10" fmla="*/ 581 w 58036"/>
                              <a:gd name="T11" fmla="*/ 659 h 65938"/>
                              <a:gd name="T12" fmla="*/ 458 w 58036"/>
                              <a:gd name="T13" fmla="*/ 659 h 65938"/>
                              <a:gd name="T14" fmla="*/ 142 w 58036"/>
                              <a:gd name="T15" fmla="*/ 240 h 65938"/>
                              <a:gd name="T16" fmla="*/ 142 w 58036"/>
                              <a:gd name="T17" fmla="*/ 659 h 65938"/>
                              <a:gd name="T18" fmla="*/ 0 w 58036"/>
                              <a:gd name="T19" fmla="*/ 659 h 65938"/>
                              <a:gd name="T20" fmla="*/ 0 w 58036"/>
                              <a:gd name="T21" fmla="*/ 0 h 65938"/>
                              <a:gd name="T22" fmla="*/ 0 60000 65536"/>
                              <a:gd name="T23" fmla="*/ 0 60000 65536"/>
                              <a:gd name="T24" fmla="*/ 0 60000 65536"/>
                              <a:gd name="T25" fmla="*/ 0 60000 65536"/>
                              <a:gd name="T26" fmla="*/ 0 60000 65536"/>
                              <a:gd name="T27" fmla="*/ 0 60000 65536"/>
                              <a:gd name="T28" fmla="*/ 0 60000 65536"/>
                              <a:gd name="T29" fmla="*/ 0 60000 65536"/>
                              <a:gd name="T30" fmla="*/ 0 60000 65536"/>
                              <a:gd name="T31" fmla="*/ 0 60000 65536"/>
                              <a:gd name="T32" fmla="*/ 0 60000 65536"/>
                              <a:gd name="T33" fmla="*/ 0 w 58036"/>
                              <a:gd name="T34" fmla="*/ 0 h 65938"/>
                              <a:gd name="T35" fmla="*/ 58036 w 58036"/>
                              <a:gd name="T36" fmla="*/ 65938 h 65938"/>
                            </a:gdLst>
                            <a:ahLst/>
                            <a:cxnLst>
                              <a:cxn ang="T22">
                                <a:pos x="T0" y="T1"/>
                              </a:cxn>
                              <a:cxn ang="T23">
                                <a:pos x="T2" y="T3"/>
                              </a:cxn>
                              <a:cxn ang="T24">
                                <a:pos x="T4" y="T5"/>
                              </a:cxn>
                              <a:cxn ang="T25">
                                <a:pos x="T6" y="T7"/>
                              </a:cxn>
                              <a:cxn ang="T26">
                                <a:pos x="T8" y="T9"/>
                              </a:cxn>
                              <a:cxn ang="T27">
                                <a:pos x="T10" y="T11"/>
                              </a:cxn>
                              <a:cxn ang="T28">
                                <a:pos x="T12" y="T13"/>
                              </a:cxn>
                              <a:cxn ang="T29">
                                <a:pos x="T14" y="T15"/>
                              </a:cxn>
                              <a:cxn ang="T30">
                                <a:pos x="T16" y="T17"/>
                              </a:cxn>
                              <a:cxn ang="T31">
                                <a:pos x="T18" y="T19"/>
                              </a:cxn>
                              <a:cxn ang="T32">
                                <a:pos x="T20" y="T21"/>
                              </a:cxn>
                            </a:cxnLst>
                            <a:rect l="T33" t="T34" r="T35" b="T36"/>
                            <a:pathLst>
                              <a:path w="58036" h="65938">
                                <a:moveTo>
                                  <a:pt x="0" y="0"/>
                                </a:moveTo>
                                <a:lnTo>
                                  <a:pt x="13207" y="0"/>
                                </a:lnTo>
                                <a:lnTo>
                                  <a:pt x="43812" y="41036"/>
                                </a:lnTo>
                                <a:lnTo>
                                  <a:pt x="43812" y="0"/>
                                </a:lnTo>
                                <a:lnTo>
                                  <a:pt x="58036" y="0"/>
                                </a:lnTo>
                                <a:lnTo>
                                  <a:pt x="58036" y="65938"/>
                                </a:lnTo>
                                <a:lnTo>
                                  <a:pt x="45717" y="65938"/>
                                </a:lnTo>
                                <a:lnTo>
                                  <a:pt x="14223" y="24012"/>
                                </a:lnTo>
                                <a:lnTo>
                                  <a:pt x="14223" y="65938"/>
                                </a:lnTo>
                                <a:lnTo>
                                  <a:pt x="0" y="65938"/>
                                </a:lnTo>
                                <a:lnTo>
                                  <a:pt x="0" y="0"/>
                                </a:lnTo>
                                <a:close/>
                              </a:path>
                            </a:pathLst>
                          </a:custGeom>
                          <a:solidFill>
                            <a:srgbClr val="618499"/>
                          </a:solidFill>
                          <a:ln>
                            <a:noFill/>
                          </a:ln>
                          <a:extLst>
                            <a:ext uri="{91240B29-F687-4F45-9708-019B960494DF}">
                              <a14:hiddenLine xmlns:a14="http://schemas.microsoft.com/office/drawing/2010/main" w="0">
                                <a:solidFill>
                                  <a:srgbClr val="000000"/>
                                </a:solidFill>
                                <a:miter lim="127000"/>
                                <a:headEnd/>
                                <a:tailEnd/>
                              </a14:hiddenLine>
                            </a:ext>
                          </a:extLst>
                        </wps:spPr>
                        <wps:bodyPr rot="0" vert="horz" wrap="square" lIns="91440" tIns="45720" rIns="91440" bIns="45720" anchor="t" anchorCtr="0" upright="1">
                          <a:noAutofit/>
                        </wps:bodyPr>
                      </wps:wsp>
                      <wps:wsp>
                        <wps:cNvPr id="23" name="Shape 27"/>
                        <wps:cNvSpPr>
                          <a:spLocks/>
                        </wps:cNvSpPr>
                        <wps:spPr bwMode="auto">
                          <a:xfrm>
                            <a:off x="16355" y="10663"/>
                            <a:ext cx="611" cy="678"/>
                          </a:xfrm>
                          <a:custGeom>
                            <a:avLst/>
                            <a:gdLst>
                              <a:gd name="T0" fmla="*/ 353 w 61083"/>
                              <a:gd name="T1" fmla="*/ 0 h 67845"/>
                              <a:gd name="T2" fmla="*/ 611 w 61083"/>
                              <a:gd name="T3" fmla="*/ 94 h 67845"/>
                              <a:gd name="T4" fmla="*/ 517 w 61083"/>
                              <a:gd name="T5" fmla="*/ 211 h 67845"/>
                              <a:gd name="T6" fmla="*/ 343 w 61083"/>
                              <a:gd name="T7" fmla="*/ 136 h 67845"/>
                              <a:gd name="T8" fmla="*/ 154 w 61083"/>
                              <a:gd name="T9" fmla="*/ 334 h 67845"/>
                              <a:gd name="T10" fmla="*/ 154 w 61083"/>
                              <a:gd name="T11" fmla="*/ 344 h 67845"/>
                              <a:gd name="T12" fmla="*/ 343 w 61083"/>
                              <a:gd name="T13" fmla="*/ 545 h 67845"/>
                              <a:gd name="T14" fmla="*/ 526 w 61083"/>
                              <a:gd name="T15" fmla="*/ 466 h 67845"/>
                              <a:gd name="T16" fmla="*/ 611 w 61083"/>
                              <a:gd name="T17" fmla="*/ 564 h 67845"/>
                              <a:gd name="T18" fmla="*/ 343 w 61083"/>
                              <a:gd name="T19" fmla="*/ 678 h 67845"/>
                              <a:gd name="T20" fmla="*/ 0 w 61083"/>
                              <a:gd name="T21" fmla="*/ 344 h 67845"/>
                              <a:gd name="T22" fmla="*/ 353 w 61083"/>
                              <a:gd name="T23" fmla="*/ 0 h 67845"/>
                              <a:gd name="T24" fmla="*/ 0 60000 65536"/>
                              <a:gd name="T25" fmla="*/ 0 60000 65536"/>
                              <a:gd name="T26" fmla="*/ 0 60000 65536"/>
                              <a:gd name="T27" fmla="*/ 0 60000 65536"/>
                              <a:gd name="T28" fmla="*/ 0 60000 65536"/>
                              <a:gd name="T29" fmla="*/ 0 60000 65536"/>
                              <a:gd name="T30" fmla="*/ 0 60000 65536"/>
                              <a:gd name="T31" fmla="*/ 0 60000 65536"/>
                              <a:gd name="T32" fmla="*/ 0 60000 65536"/>
                              <a:gd name="T33" fmla="*/ 0 60000 65536"/>
                              <a:gd name="T34" fmla="*/ 0 60000 65536"/>
                              <a:gd name="T35" fmla="*/ 0 60000 65536"/>
                              <a:gd name="T36" fmla="*/ 0 w 61083"/>
                              <a:gd name="T37" fmla="*/ 0 h 67845"/>
                              <a:gd name="T38" fmla="*/ 61083 w 61083"/>
                              <a:gd name="T39" fmla="*/ 67845 h 67845"/>
                            </a:gdLst>
                            <a:ahLst/>
                            <a:cxnLst>
                              <a:cxn ang="T24">
                                <a:pos x="T0" y="T1"/>
                              </a:cxn>
                              <a:cxn ang="T25">
                                <a:pos x="T2" y="T3"/>
                              </a:cxn>
                              <a:cxn ang="T26">
                                <a:pos x="T4" y="T5"/>
                              </a:cxn>
                              <a:cxn ang="T27">
                                <a:pos x="T6" y="T7"/>
                              </a:cxn>
                              <a:cxn ang="T28">
                                <a:pos x="T8" y="T9"/>
                              </a:cxn>
                              <a:cxn ang="T29">
                                <a:pos x="T10" y="T11"/>
                              </a:cxn>
                              <a:cxn ang="T30">
                                <a:pos x="T12" y="T13"/>
                              </a:cxn>
                              <a:cxn ang="T31">
                                <a:pos x="T14" y="T15"/>
                              </a:cxn>
                              <a:cxn ang="T32">
                                <a:pos x="T16" y="T17"/>
                              </a:cxn>
                              <a:cxn ang="T33">
                                <a:pos x="T18" y="T19"/>
                              </a:cxn>
                              <a:cxn ang="T34">
                                <a:pos x="T20" y="T21"/>
                              </a:cxn>
                              <a:cxn ang="T35">
                                <a:pos x="T22" y="T23"/>
                              </a:cxn>
                            </a:cxnLst>
                            <a:rect l="T36" t="T37" r="T38" b="T39"/>
                            <a:pathLst>
                              <a:path w="61083" h="67845">
                                <a:moveTo>
                                  <a:pt x="35304" y="0"/>
                                </a:moveTo>
                                <a:cubicBezTo>
                                  <a:pt x="47877" y="0"/>
                                  <a:pt x="54480" y="3811"/>
                                  <a:pt x="61083" y="9402"/>
                                </a:cubicBezTo>
                                <a:lnTo>
                                  <a:pt x="51686" y="21090"/>
                                </a:lnTo>
                                <a:cubicBezTo>
                                  <a:pt x="46987" y="16389"/>
                                  <a:pt x="41273" y="13595"/>
                                  <a:pt x="34288" y="13595"/>
                                </a:cubicBezTo>
                                <a:cubicBezTo>
                                  <a:pt x="23875" y="13595"/>
                                  <a:pt x="15366" y="22106"/>
                                  <a:pt x="15366" y="33414"/>
                                </a:cubicBezTo>
                                <a:lnTo>
                                  <a:pt x="15366" y="34430"/>
                                </a:lnTo>
                                <a:cubicBezTo>
                                  <a:pt x="15366" y="44721"/>
                                  <a:pt x="23875" y="54504"/>
                                  <a:pt x="34288" y="54504"/>
                                </a:cubicBezTo>
                                <a:cubicBezTo>
                                  <a:pt x="42162" y="54504"/>
                                  <a:pt x="46987" y="51709"/>
                                  <a:pt x="52575" y="46627"/>
                                </a:cubicBezTo>
                                <a:lnTo>
                                  <a:pt x="61083" y="56411"/>
                                </a:lnTo>
                                <a:cubicBezTo>
                                  <a:pt x="54480" y="64033"/>
                                  <a:pt x="46987" y="67845"/>
                                  <a:pt x="34288" y="67845"/>
                                </a:cubicBezTo>
                                <a:cubicBezTo>
                                  <a:pt x="15366" y="67845"/>
                                  <a:pt x="0" y="53615"/>
                                  <a:pt x="0" y="34430"/>
                                </a:cubicBezTo>
                                <a:cubicBezTo>
                                  <a:pt x="0" y="15500"/>
                                  <a:pt x="14477" y="0"/>
                                  <a:pt x="35304" y="0"/>
                                </a:cubicBezTo>
                                <a:close/>
                              </a:path>
                            </a:pathLst>
                          </a:custGeom>
                          <a:solidFill>
                            <a:srgbClr val="618499"/>
                          </a:solidFill>
                          <a:ln>
                            <a:noFill/>
                          </a:ln>
                          <a:extLst>
                            <a:ext uri="{91240B29-F687-4F45-9708-019B960494DF}">
                              <a14:hiddenLine xmlns:a14="http://schemas.microsoft.com/office/drawing/2010/main" w="0">
                                <a:solidFill>
                                  <a:srgbClr val="000000"/>
                                </a:solidFill>
                                <a:miter lim="127000"/>
                                <a:headEnd/>
                                <a:tailEnd/>
                              </a14:hiddenLine>
                            </a:ext>
                          </a:extLst>
                        </wps:spPr>
                        <wps:bodyPr rot="0" vert="horz" wrap="square" lIns="91440" tIns="45720" rIns="91440" bIns="45720" anchor="t" anchorCtr="0" upright="1">
                          <a:noAutofit/>
                        </wps:bodyPr>
                      </wps:wsp>
                      <wps:wsp>
                        <wps:cNvPr id="24" name="Shape 317"/>
                        <wps:cNvSpPr>
                          <a:spLocks/>
                        </wps:cNvSpPr>
                        <wps:spPr bwMode="auto">
                          <a:xfrm>
                            <a:off x="17471" y="10672"/>
                            <a:ext cx="145" cy="659"/>
                          </a:xfrm>
                          <a:custGeom>
                            <a:avLst/>
                            <a:gdLst>
                              <a:gd name="T0" fmla="*/ 0 w 14477"/>
                              <a:gd name="T1" fmla="*/ 0 h 65938"/>
                              <a:gd name="T2" fmla="*/ 145 w 14477"/>
                              <a:gd name="T3" fmla="*/ 0 h 65938"/>
                              <a:gd name="T4" fmla="*/ 145 w 14477"/>
                              <a:gd name="T5" fmla="*/ 659 h 65938"/>
                              <a:gd name="T6" fmla="*/ 0 w 14477"/>
                              <a:gd name="T7" fmla="*/ 659 h 65938"/>
                              <a:gd name="T8" fmla="*/ 0 w 14477"/>
                              <a:gd name="T9" fmla="*/ 0 h 65938"/>
                              <a:gd name="T10" fmla="*/ 0 60000 65536"/>
                              <a:gd name="T11" fmla="*/ 0 60000 65536"/>
                              <a:gd name="T12" fmla="*/ 0 60000 65536"/>
                              <a:gd name="T13" fmla="*/ 0 60000 65536"/>
                              <a:gd name="T14" fmla="*/ 0 60000 65536"/>
                              <a:gd name="T15" fmla="*/ 0 w 14477"/>
                              <a:gd name="T16" fmla="*/ 0 h 65938"/>
                              <a:gd name="T17" fmla="*/ 14477 w 14477"/>
                              <a:gd name="T18" fmla="*/ 65938 h 65938"/>
                            </a:gdLst>
                            <a:ahLst/>
                            <a:cxnLst>
                              <a:cxn ang="T10">
                                <a:pos x="T0" y="T1"/>
                              </a:cxn>
                              <a:cxn ang="T11">
                                <a:pos x="T2" y="T3"/>
                              </a:cxn>
                              <a:cxn ang="T12">
                                <a:pos x="T4" y="T5"/>
                              </a:cxn>
                              <a:cxn ang="T13">
                                <a:pos x="T6" y="T7"/>
                              </a:cxn>
                              <a:cxn ang="T14">
                                <a:pos x="T8" y="T9"/>
                              </a:cxn>
                            </a:cxnLst>
                            <a:rect l="T15" t="T16" r="T17" b="T18"/>
                            <a:pathLst>
                              <a:path w="14477" h="65938">
                                <a:moveTo>
                                  <a:pt x="0" y="0"/>
                                </a:moveTo>
                                <a:lnTo>
                                  <a:pt x="14477" y="0"/>
                                </a:lnTo>
                                <a:lnTo>
                                  <a:pt x="14477" y="65938"/>
                                </a:lnTo>
                                <a:lnTo>
                                  <a:pt x="0" y="65938"/>
                                </a:lnTo>
                                <a:lnTo>
                                  <a:pt x="0" y="0"/>
                                </a:lnTo>
                              </a:path>
                            </a:pathLst>
                          </a:custGeom>
                          <a:solidFill>
                            <a:srgbClr val="618499"/>
                          </a:solidFill>
                          <a:ln>
                            <a:noFill/>
                          </a:ln>
                          <a:extLst>
                            <a:ext uri="{91240B29-F687-4F45-9708-019B960494DF}">
                              <a14:hiddenLine xmlns:a14="http://schemas.microsoft.com/office/drawing/2010/main" w="0">
                                <a:solidFill>
                                  <a:srgbClr val="000000"/>
                                </a:solidFill>
                                <a:miter lim="127000"/>
                                <a:headEnd/>
                                <a:tailEnd/>
                              </a14:hiddenLine>
                            </a:ext>
                          </a:extLst>
                        </wps:spPr>
                        <wps:bodyPr rot="0" vert="horz" wrap="square" lIns="91440" tIns="45720" rIns="91440" bIns="45720" anchor="t" anchorCtr="0" upright="1">
                          <a:noAutofit/>
                        </wps:bodyPr>
                      </wps:wsp>
                      <wps:wsp>
                        <wps:cNvPr id="25" name="Shape 29"/>
                        <wps:cNvSpPr>
                          <a:spLocks/>
                        </wps:cNvSpPr>
                        <wps:spPr bwMode="auto">
                          <a:xfrm>
                            <a:off x="18158" y="10672"/>
                            <a:ext cx="476" cy="659"/>
                          </a:xfrm>
                          <a:custGeom>
                            <a:avLst/>
                            <a:gdLst>
                              <a:gd name="T0" fmla="*/ 0 w 47622"/>
                              <a:gd name="T1" fmla="*/ 0 h 65938"/>
                              <a:gd name="T2" fmla="*/ 145 w 47622"/>
                              <a:gd name="T3" fmla="*/ 0 h 65938"/>
                              <a:gd name="T4" fmla="*/ 145 w 47622"/>
                              <a:gd name="T5" fmla="*/ 527 h 65938"/>
                              <a:gd name="T6" fmla="*/ 476 w 47622"/>
                              <a:gd name="T7" fmla="*/ 527 h 65938"/>
                              <a:gd name="T8" fmla="*/ 476 w 47622"/>
                              <a:gd name="T9" fmla="*/ 659 h 65938"/>
                              <a:gd name="T10" fmla="*/ 0 w 47622"/>
                              <a:gd name="T11" fmla="*/ 659 h 65938"/>
                              <a:gd name="T12" fmla="*/ 0 w 47622"/>
                              <a:gd name="T13" fmla="*/ 0 h 65938"/>
                              <a:gd name="T14" fmla="*/ 0 60000 65536"/>
                              <a:gd name="T15" fmla="*/ 0 60000 65536"/>
                              <a:gd name="T16" fmla="*/ 0 60000 65536"/>
                              <a:gd name="T17" fmla="*/ 0 60000 65536"/>
                              <a:gd name="T18" fmla="*/ 0 60000 65536"/>
                              <a:gd name="T19" fmla="*/ 0 60000 65536"/>
                              <a:gd name="T20" fmla="*/ 0 60000 65536"/>
                              <a:gd name="T21" fmla="*/ 0 w 47622"/>
                              <a:gd name="T22" fmla="*/ 0 h 65938"/>
                              <a:gd name="T23" fmla="*/ 47622 w 47622"/>
                              <a:gd name="T24" fmla="*/ 65938 h 65938"/>
                            </a:gdLst>
                            <a:ahLst/>
                            <a:cxnLst>
                              <a:cxn ang="T14">
                                <a:pos x="T0" y="T1"/>
                              </a:cxn>
                              <a:cxn ang="T15">
                                <a:pos x="T2" y="T3"/>
                              </a:cxn>
                              <a:cxn ang="T16">
                                <a:pos x="T4" y="T5"/>
                              </a:cxn>
                              <a:cxn ang="T17">
                                <a:pos x="T6" y="T7"/>
                              </a:cxn>
                              <a:cxn ang="T18">
                                <a:pos x="T8" y="T9"/>
                              </a:cxn>
                              <a:cxn ang="T19">
                                <a:pos x="T10" y="T11"/>
                              </a:cxn>
                              <a:cxn ang="T20">
                                <a:pos x="T12" y="T13"/>
                              </a:cxn>
                            </a:cxnLst>
                            <a:rect l="T21" t="T22" r="T23" b="T24"/>
                            <a:pathLst>
                              <a:path w="47622" h="65938">
                                <a:moveTo>
                                  <a:pt x="0" y="0"/>
                                </a:moveTo>
                                <a:lnTo>
                                  <a:pt x="14477" y="0"/>
                                </a:lnTo>
                                <a:lnTo>
                                  <a:pt x="14477" y="52725"/>
                                </a:lnTo>
                                <a:lnTo>
                                  <a:pt x="47622" y="52725"/>
                                </a:lnTo>
                                <a:lnTo>
                                  <a:pt x="47622" y="65938"/>
                                </a:lnTo>
                                <a:lnTo>
                                  <a:pt x="0" y="65938"/>
                                </a:lnTo>
                                <a:lnTo>
                                  <a:pt x="0" y="0"/>
                                </a:lnTo>
                                <a:close/>
                              </a:path>
                            </a:pathLst>
                          </a:custGeom>
                          <a:solidFill>
                            <a:srgbClr val="618499"/>
                          </a:solidFill>
                          <a:ln>
                            <a:noFill/>
                          </a:ln>
                          <a:extLst>
                            <a:ext uri="{91240B29-F687-4F45-9708-019B960494DF}">
                              <a14:hiddenLine xmlns:a14="http://schemas.microsoft.com/office/drawing/2010/main" w="0">
                                <a:solidFill>
                                  <a:srgbClr val="000000"/>
                                </a:solidFill>
                                <a:miter lim="127000"/>
                                <a:headEnd/>
                                <a:tailEnd/>
                              </a14:hiddenLine>
                            </a:ext>
                          </a:extLst>
                        </wps:spPr>
                        <wps:bodyPr rot="0" vert="horz" wrap="square" lIns="91440" tIns="45720" rIns="91440" bIns="45720" anchor="t" anchorCtr="0" upright="1">
                          <a:noAutofit/>
                        </wps:bodyPr>
                      </wps:wsp>
                      <wps:wsp>
                        <wps:cNvPr id="26" name="Shape 30"/>
                        <wps:cNvSpPr>
                          <a:spLocks/>
                        </wps:cNvSpPr>
                        <wps:spPr bwMode="auto">
                          <a:xfrm>
                            <a:off x="1573" y="2699"/>
                            <a:ext cx="20781" cy="1441"/>
                          </a:xfrm>
                          <a:custGeom>
                            <a:avLst/>
                            <a:gdLst>
                              <a:gd name="T0" fmla="*/ 17329 w 2078112"/>
                              <a:gd name="T1" fmla="*/ 0 h 144074"/>
                              <a:gd name="T2" fmla="*/ 19208 w 2078112"/>
                              <a:gd name="T3" fmla="*/ 391 h 144074"/>
                              <a:gd name="T4" fmla="*/ 20781 w 2078112"/>
                              <a:gd name="T5" fmla="*/ 726 h 144074"/>
                              <a:gd name="T6" fmla="*/ 20781 w 2078112"/>
                              <a:gd name="T7" fmla="*/ 1422 h 144074"/>
                              <a:gd name="T8" fmla="*/ 18912 w 2078112"/>
                              <a:gd name="T9" fmla="*/ 1022 h 144074"/>
                              <a:gd name="T10" fmla="*/ 17329 w 2078112"/>
                              <a:gd name="T11" fmla="*/ 696 h 144074"/>
                              <a:gd name="T12" fmla="*/ 15737 w 2078112"/>
                              <a:gd name="T13" fmla="*/ 1032 h 144074"/>
                              <a:gd name="T14" fmla="*/ 15652 w 2078112"/>
                              <a:gd name="T15" fmla="*/ 1069 h 144074"/>
                              <a:gd name="T16" fmla="*/ 13857 w 2078112"/>
                              <a:gd name="T17" fmla="*/ 1422 h 144074"/>
                              <a:gd name="T18" fmla="*/ 12073 w 2078112"/>
                              <a:gd name="T19" fmla="*/ 1069 h 144074"/>
                              <a:gd name="T20" fmla="*/ 12064 w 2078112"/>
                              <a:gd name="T21" fmla="*/ 1079 h 144074"/>
                              <a:gd name="T22" fmla="*/ 11979 w 2078112"/>
                              <a:gd name="T23" fmla="*/ 1032 h 144074"/>
                              <a:gd name="T24" fmla="*/ 10397 w 2078112"/>
                              <a:gd name="T25" fmla="*/ 696 h 144074"/>
                              <a:gd name="T26" fmla="*/ 8842 w 2078112"/>
                              <a:gd name="T27" fmla="*/ 1022 h 144074"/>
                              <a:gd name="T28" fmla="*/ 8823 w 2078112"/>
                              <a:gd name="T29" fmla="*/ 1032 h 144074"/>
                              <a:gd name="T30" fmla="*/ 6926 w 2078112"/>
                              <a:gd name="T31" fmla="*/ 1432 h 144074"/>
                              <a:gd name="T32" fmla="*/ 5151 w 2078112"/>
                              <a:gd name="T33" fmla="*/ 1079 h 144074"/>
                              <a:gd name="T34" fmla="*/ 5151 w 2078112"/>
                              <a:gd name="T35" fmla="*/ 1088 h 144074"/>
                              <a:gd name="T36" fmla="*/ 5056 w 2078112"/>
                              <a:gd name="T37" fmla="*/ 1041 h 144074"/>
                              <a:gd name="T38" fmla="*/ 3473 w 2078112"/>
                              <a:gd name="T39" fmla="*/ 707 h 144074"/>
                              <a:gd name="T40" fmla="*/ 1878 w 2078112"/>
                              <a:gd name="T41" fmla="*/ 1041 h 144074"/>
                              <a:gd name="T42" fmla="*/ 0 w 2078112"/>
                              <a:gd name="T43" fmla="*/ 1441 h 144074"/>
                              <a:gd name="T44" fmla="*/ 0 w 2078112"/>
                              <a:gd name="T45" fmla="*/ 745 h 144074"/>
                              <a:gd name="T46" fmla="*/ 1585 w 2078112"/>
                              <a:gd name="T47" fmla="*/ 409 h 144074"/>
                              <a:gd name="T48" fmla="*/ 3473 w 2078112"/>
                              <a:gd name="T49" fmla="*/ 9 h 144074"/>
                              <a:gd name="T50" fmla="*/ 5255 w 2078112"/>
                              <a:gd name="T51" fmla="*/ 362 h 144074"/>
                              <a:gd name="T52" fmla="*/ 5353 w 2078112"/>
                              <a:gd name="T53" fmla="*/ 409 h 144074"/>
                              <a:gd name="T54" fmla="*/ 6926 w 2078112"/>
                              <a:gd name="T55" fmla="*/ 734 h 144074"/>
                              <a:gd name="T56" fmla="*/ 8479 w 2078112"/>
                              <a:gd name="T57" fmla="*/ 419 h 144074"/>
                              <a:gd name="T58" fmla="*/ 8498 w 2078112"/>
                              <a:gd name="T59" fmla="*/ 409 h 144074"/>
                              <a:gd name="T60" fmla="*/ 10397 w 2078112"/>
                              <a:gd name="T61" fmla="*/ 9 h 144074"/>
                              <a:gd name="T62" fmla="*/ 12190 w 2078112"/>
                              <a:gd name="T63" fmla="*/ 362 h 144074"/>
                              <a:gd name="T64" fmla="*/ 12275 w 2078112"/>
                              <a:gd name="T65" fmla="*/ 400 h 144074"/>
                              <a:gd name="T66" fmla="*/ 13857 w 2078112"/>
                              <a:gd name="T67" fmla="*/ 734 h 144074"/>
                              <a:gd name="T68" fmla="*/ 15441 w 2078112"/>
                              <a:gd name="T69" fmla="*/ 400 h 144074"/>
                              <a:gd name="T70" fmla="*/ 15535 w 2078112"/>
                              <a:gd name="T71" fmla="*/ 353 h 144074"/>
                              <a:gd name="T72" fmla="*/ 17329 w 2078112"/>
                              <a:gd name="T73" fmla="*/ 0 h 144074"/>
                              <a:gd name="T74" fmla="*/ 0 60000 65536"/>
                              <a:gd name="T75" fmla="*/ 0 60000 65536"/>
                              <a:gd name="T76" fmla="*/ 0 60000 65536"/>
                              <a:gd name="T77" fmla="*/ 0 60000 65536"/>
                              <a:gd name="T78" fmla="*/ 0 60000 65536"/>
                              <a:gd name="T79" fmla="*/ 0 60000 65536"/>
                              <a:gd name="T80" fmla="*/ 0 60000 65536"/>
                              <a:gd name="T81" fmla="*/ 0 60000 65536"/>
                              <a:gd name="T82" fmla="*/ 0 60000 65536"/>
                              <a:gd name="T83" fmla="*/ 0 60000 65536"/>
                              <a:gd name="T84" fmla="*/ 0 60000 65536"/>
                              <a:gd name="T85" fmla="*/ 0 60000 65536"/>
                              <a:gd name="T86" fmla="*/ 0 60000 65536"/>
                              <a:gd name="T87" fmla="*/ 0 60000 65536"/>
                              <a:gd name="T88" fmla="*/ 0 60000 65536"/>
                              <a:gd name="T89" fmla="*/ 0 60000 65536"/>
                              <a:gd name="T90" fmla="*/ 0 60000 65536"/>
                              <a:gd name="T91" fmla="*/ 0 60000 65536"/>
                              <a:gd name="T92" fmla="*/ 0 60000 65536"/>
                              <a:gd name="T93" fmla="*/ 0 60000 65536"/>
                              <a:gd name="T94" fmla="*/ 0 60000 65536"/>
                              <a:gd name="T95" fmla="*/ 0 60000 65536"/>
                              <a:gd name="T96" fmla="*/ 0 60000 65536"/>
                              <a:gd name="T97" fmla="*/ 0 60000 65536"/>
                              <a:gd name="T98" fmla="*/ 0 60000 65536"/>
                              <a:gd name="T99" fmla="*/ 0 60000 65536"/>
                              <a:gd name="T100" fmla="*/ 0 60000 65536"/>
                              <a:gd name="T101" fmla="*/ 0 60000 65536"/>
                              <a:gd name="T102" fmla="*/ 0 60000 65536"/>
                              <a:gd name="T103" fmla="*/ 0 60000 65536"/>
                              <a:gd name="T104" fmla="*/ 0 60000 65536"/>
                              <a:gd name="T105" fmla="*/ 0 60000 65536"/>
                              <a:gd name="T106" fmla="*/ 0 60000 65536"/>
                              <a:gd name="T107" fmla="*/ 0 60000 65536"/>
                              <a:gd name="T108" fmla="*/ 0 60000 65536"/>
                              <a:gd name="T109" fmla="*/ 0 60000 65536"/>
                              <a:gd name="T110" fmla="*/ 0 60000 65536"/>
                              <a:gd name="T111" fmla="*/ 0 w 2078112"/>
                              <a:gd name="T112" fmla="*/ 0 h 144074"/>
                              <a:gd name="T113" fmla="*/ 2078112 w 2078112"/>
                              <a:gd name="T114" fmla="*/ 144074 h 144074"/>
                            </a:gdLst>
                            <a:ahLst/>
                            <a:cxnLst>
                              <a:cxn ang="T74">
                                <a:pos x="T0" y="T1"/>
                              </a:cxn>
                              <a:cxn ang="T75">
                                <a:pos x="T2" y="T3"/>
                              </a:cxn>
                              <a:cxn ang="T76">
                                <a:pos x="T4" y="T5"/>
                              </a:cxn>
                              <a:cxn ang="T77">
                                <a:pos x="T6" y="T7"/>
                              </a:cxn>
                              <a:cxn ang="T78">
                                <a:pos x="T8" y="T9"/>
                              </a:cxn>
                              <a:cxn ang="T79">
                                <a:pos x="T10" y="T11"/>
                              </a:cxn>
                              <a:cxn ang="T80">
                                <a:pos x="T12" y="T13"/>
                              </a:cxn>
                              <a:cxn ang="T81">
                                <a:pos x="T14" y="T15"/>
                              </a:cxn>
                              <a:cxn ang="T82">
                                <a:pos x="T16" y="T17"/>
                              </a:cxn>
                              <a:cxn ang="T83">
                                <a:pos x="T18" y="T19"/>
                              </a:cxn>
                              <a:cxn ang="T84">
                                <a:pos x="T20" y="T21"/>
                              </a:cxn>
                              <a:cxn ang="T85">
                                <a:pos x="T22" y="T23"/>
                              </a:cxn>
                              <a:cxn ang="T86">
                                <a:pos x="T24" y="T25"/>
                              </a:cxn>
                              <a:cxn ang="T87">
                                <a:pos x="T26" y="T27"/>
                              </a:cxn>
                              <a:cxn ang="T88">
                                <a:pos x="T28" y="T29"/>
                              </a:cxn>
                              <a:cxn ang="T89">
                                <a:pos x="T30" y="T31"/>
                              </a:cxn>
                              <a:cxn ang="T90">
                                <a:pos x="T32" y="T33"/>
                              </a:cxn>
                              <a:cxn ang="T91">
                                <a:pos x="T34" y="T35"/>
                              </a:cxn>
                              <a:cxn ang="T92">
                                <a:pos x="T36" y="T37"/>
                              </a:cxn>
                              <a:cxn ang="T93">
                                <a:pos x="T38" y="T39"/>
                              </a:cxn>
                              <a:cxn ang="T94">
                                <a:pos x="T40" y="T41"/>
                              </a:cxn>
                              <a:cxn ang="T95">
                                <a:pos x="T42" y="T43"/>
                              </a:cxn>
                              <a:cxn ang="T96">
                                <a:pos x="T44" y="T45"/>
                              </a:cxn>
                              <a:cxn ang="T97">
                                <a:pos x="T46" y="T47"/>
                              </a:cxn>
                              <a:cxn ang="T98">
                                <a:pos x="T48" y="T49"/>
                              </a:cxn>
                              <a:cxn ang="T99">
                                <a:pos x="T50" y="T51"/>
                              </a:cxn>
                              <a:cxn ang="T100">
                                <a:pos x="T52" y="T53"/>
                              </a:cxn>
                              <a:cxn ang="T101">
                                <a:pos x="T54" y="T55"/>
                              </a:cxn>
                              <a:cxn ang="T102">
                                <a:pos x="T56" y="T57"/>
                              </a:cxn>
                              <a:cxn ang="T103">
                                <a:pos x="T58" y="T59"/>
                              </a:cxn>
                              <a:cxn ang="T104">
                                <a:pos x="T60" y="T61"/>
                              </a:cxn>
                              <a:cxn ang="T105">
                                <a:pos x="T62" y="T63"/>
                              </a:cxn>
                              <a:cxn ang="T106">
                                <a:pos x="T64" y="T65"/>
                              </a:cxn>
                              <a:cxn ang="T107">
                                <a:pos x="T66" y="T67"/>
                              </a:cxn>
                              <a:cxn ang="T108">
                                <a:pos x="T68" y="T69"/>
                              </a:cxn>
                              <a:cxn ang="T109">
                                <a:pos x="T70" y="T71"/>
                              </a:cxn>
                              <a:cxn ang="T110">
                                <a:pos x="T72" y="T73"/>
                              </a:cxn>
                            </a:cxnLst>
                            <a:rect l="T111" t="T112" r="T113" b="T114"/>
                            <a:pathLst>
                              <a:path w="2078112" h="144074">
                                <a:moveTo>
                                  <a:pt x="1732945" y="0"/>
                                </a:moveTo>
                                <a:cubicBezTo>
                                  <a:pt x="1801648" y="0"/>
                                  <a:pt x="1868446" y="14102"/>
                                  <a:pt x="1920768" y="39131"/>
                                </a:cubicBezTo>
                                <a:cubicBezTo>
                                  <a:pt x="1963691" y="61111"/>
                                  <a:pt x="2020076" y="72545"/>
                                  <a:pt x="2078112" y="72545"/>
                                </a:cubicBezTo>
                                <a:lnTo>
                                  <a:pt x="2078112" y="142168"/>
                                </a:lnTo>
                                <a:cubicBezTo>
                                  <a:pt x="2010678" y="142168"/>
                                  <a:pt x="1943753" y="127685"/>
                                  <a:pt x="1891178" y="102148"/>
                                </a:cubicBezTo>
                                <a:cubicBezTo>
                                  <a:pt x="1848254" y="81057"/>
                                  <a:pt x="1792123" y="69623"/>
                                  <a:pt x="1732945" y="69623"/>
                                </a:cubicBezTo>
                                <a:cubicBezTo>
                                  <a:pt x="1673893" y="69623"/>
                                  <a:pt x="1617508" y="81057"/>
                                  <a:pt x="1573696" y="103164"/>
                                </a:cubicBezTo>
                                <a:lnTo>
                                  <a:pt x="1565187" y="106849"/>
                                </a:lnTo>
                                <a:cubicBezTo>
                                  <a:pt x="1513501" y="129591"/>
                                  <a:pt x="1450767" y="142168"/>
                                  <a:pt x="1385746" y="142168"/>
                                </a:cubicBezTo>
                                <a:cubicBezTo>
                                  <a:pt x="1320853" y="142168"/>
                                  <a:pt x="1258118" y="129591"/>
                                  <a:pt x="1207322" y="106849"/>
                                </a:cubicBezTo>
                                <a:lnTo>
                                  <a:pt x="1206432" y="107866"/>
                                </a:lnTo>
                                <a:lnTo>
                                  <a:pt x="1197924" y="103164"/>
                                </a:lnTo>
                                <a:cubicBezTo>
                                  <a:pt x="1155000" y="81947"/>
                                  <a:pt x="1098615" y="69623"/>
                                  <a:pt x="1039691" y="69623"/>
                                </a:cubicBezTo>
                                <a:cubicBezTo>
                                  <a:pt x="982290" y="69623"/>
                                  <a:pt x="927175" y="81057"/>
                                  <a:pt x="884251" y="102148"/>
                                </a:cubicBezTo>
                                <a:lnTo>
                                  <a:pt x="882347" y="103164"/>
                                </a:lnTo>
                                <a:cubicBezTo>
                                  <a:pt x="829644" y="128701"/>
                                  <a:pt x="762211" y="143185"/>
                                  <a:pt x="692619" y="143185"/>
                                </a:cubicBezTo>
                                <a:cubicBezTo>
                                  <a:pt x="628615" y="143185"/>
                                  <a:pt x="565499" y="130480"/>
                                  <a:pt x="515083" y="107866"/>
                                </a:cubicBezTo>
                                <a:lnTo>
                                  <a:pt x="515083" y="108755"/>
                                </a:lnTo>
                                <a:lnTo>
                                  <a:pt x="505558" y="104053"/>
                                </a:lnTo>
                                <a:cubicBezTo>
                                  <a:pt x="461746" y="81947"/>
                                  <a:pt x="406250" y="70640"/>
                                  <a:pt x="347326" y="70640"/>
                                </a:cubicBezTo>
                                <a:cubicBezTo>
                                  <a:pt x="288147" y="70640"/>
                                  <a:pt x="231635" y="81947"/>
                                  <a:pt x="187822" y="104053"/>
                                </a:cubicBezTo>
                                <a:cubicBezTo>
                                  <a:pt x="135501" y="129591"/>
                                  <a:pt x="68703" y="144074"/>
                                  <a:pt x="0" y="144074"/>
                                </a:cubicBezTo>
                                <a:lnTo>
                                  <a:pt x="0" y="74451"/>
                                </a:lnTo>
                                <a:cubicBezTo>
                                  <a:pt x="59179" y="74451"/>
                                  <a:pt x="115309" y="63016"/>
                                  <a:pt x="158487" y="40910"/>
                                </a:cubicBezTo>
                                <a:cubicBezTo>
                                  <a:pt x="211824" y="15373"/>
                                  <a:pt x="278622" y="888"/>
                                  <a:pt x="347326" y="888"/>
                                </a:cubicBezTo>
                                <a:cubicBezTo>
                                  <a:pt x="411965" y="888"/>
                                  <a:pt x="475080" y="13213"/>
                                  <a:pt x="525496" y="36209"/>
                                </a:cubicBezTo>
                                <a:lnTo>
                                  <a:pt x="535275" y="40910"/>
                                </a:lnTo>
                                <a:cubicBezTo>
                                  <a:pt x="578072" y="62127"/>
                                  <a:pt x="634203" y="73434"/>
                                  <a:pt x="692619" y="73434"/>
                                </a:cubicBezTo>
                                <a:cubicBezTo>
                                  <a:pt x="750528" y="73434"/>
                                  <a:pt x="806024" y="63016"/>
                                  <a:pt x="847931" y="41926"/>
                                </a:cubicBezTo>
                                <a:lnTo>
                                  <a:pt x="849836" y="40910"/>
                                </a:lnTo>
                                <a:cubicBezTo>
                                  <a:pt x="903173" y="15373"/>
                                  <a:pt x="969972" y="888"/>
                                  <a:pt x="1039691" y="888"/>
                                </a:cubicBezTo>
                                <a:cubicBezTo>
                                  <a:pt x="1104584" y="888"/>
                                  <a:pt x="1167319" y="13213"/>
                                  <a:pt x="1219005" y="36209"/>
                                </a:cubicBezTo>
                                <a:lnTo>
                                  <a:pt x="1227513" y="40020"/>
                                </a:lnTo>
                                <a:cubicBezTo>
                                  <a:pt x="1270437" y="61111"/>
                                  <a:pt x="1326568" y="73434"/>
                                  <a:pt x="1385746" y="73434"/>
                                </a:cubicBezTo>
                                <a:cubicBezTo>
                                  <a:pt x="1445052" y="73434"/>
                                  <a:pt x="1501183" y="61111"/>
                                  <a:pt x="1544106" y="40020"/>
                                </a:cubicBezTo>
                                <a:lnTo>
                                  <a:pt x="1553504" y="35320"/>
                                </a:lnTo>
                                <a:cubicBezTo>
                                  <a:pt x="1605190" y="12323"/>
                                  <a:pt x="1667924" y="0"/>
                                  <a:pt x="1732945" y="0"/>
                                </a:cubicBezTo>
                                <a:close/>
                              </a:path>
                            </a:pathLst>
                          </a:custGeom>
                          <a:solidFill>
                            <a:srgbClr val="3D5B79"/>
                          </a:solidFill>
                          <a:ln>
                            <a:noFill/>
                          </a:ln>
                          <a:extLst>
                            <a:ext uri="{91240B29-F687-4F45-9708-019B960494DF}">
                              <a14:hiddenLine xmlns:a14="http://schemas.microsoft.com/office/drawing/2010/main" w="0">
                                <a:solidFill>
                                  <a:srgbClr val="000000"/>
                                </a:solidFill>
                                <a:miter lim="127000"/>
                                <a:headEnd/>
                                <a:tailEnd/>
                              </a14:hiddenLine>
                            </a:ext>
                          </a:extLst>
                        </wps:spPr>
                        <wps:bodyPr rot="0" vert="horz" wrap="square" lIns="91440" tIns="45720" rIns="91440" bIns="45720" anchor="t" anchorCtr="0" upright="1">
                          <a:noAutofit/>
                        </wps:bodyPr>
                      </wps:wsp>
                      <wps:wsp>
                        <wps:cNvPr id="27" name="Shape 31"/>
                        <wps:cNvSpPr>
                          <a:spLocks/>
                        </wps:cNvSpPr>
                        <wps:spPr bwMode="auto">
                          <a:xfrm>
                            <a:off x="1573" y="4074"/>
                            <a:ext cx="20781" cy="1438"/>
                          </a:xfrm>
                          <a:custGeom>
                            <a:avLst/>
                            <a:gdLst>
                              <a:gd name="T0" fmla="*/ 17329 w 2078112"/>
                              <a:gd name="T1" fmla="*/ 0 h 143821"/>
                              <a:gd name="T2" fmla="*/ 19114 w 2078112"/>
                              <a:gd name="T3" fmla="*/ 351 h 143821"/>
                              <a:gd name="T4" fmla="*/ 19208 w 2078112"/>
                              <a:gd name="T5" fmla="*/ 400 h 143821"/>
                              <a:gd name="T6" fmla="*/ 20781 w 2078112"/>
                              <a:gd name="T7" fmla="*/ 723 h 143821"/>
                              <a:gd name="T8" fmla="*/ 20781 w 2078112"/>
                              <a:gd name="T9" fmla="*/ 1419 h 143821"/>
                              <a:gd name="T10" fmla="*/ 19009 w 2078112"/>
                              <a:gd name="T11" fmla="*/ 1066 h 143821"/>
                              <a:gd name="T12" fmla="*/ 18912 w 2078112"/>
                              <a:gd name="T13" fmla="*/ 1019 h 143821"/>
                              <a:gd name="T14" fmla="*/ 17329 w 2078112"/>
                              <a:gd name="T15" fmla="*/ 694 h 143821"/>
                              <a:gd name="T16" fmla="*/ 15737 w 2078112"/>
                              <a:gd name="T17" fmla="*/ 1028 h 143821"/>
                              <a:gd name="T18" fmla="*/ 15652 w 2078112"/>
                              <a:gd name="T19" fmla="*/ 1066 h 143821"/>
                              <a:gd name="T20" fmla="*/ 13857 w 2078112"/>
                              <a:gd name="T21" fmla="*/ 1429 h 143821"/>
                              <a:gd name="T22" fmla="*/ 12073 w 2078112"/>
                              <a:gd name="T23" fmla="*/ 1076 h 143821"/>
                              <a:gd name="T24" fmla="*/ 12064 w 2078112"/>
                              <a:gd name="T25" fmla="*/ 1076 h 143821"/>
                              <a:gd name="T26" fmla="*/ 11979 w 2078112"/>
                              <a:gd name="T27" fmla="*/ 1028 h 143821"/>
                              <a:gd name="T28" fmla="*/ 10397 w 2078112"/>
                              <a:gd name="T29" fmla="*/ 704 h 143821"/>
                              <a:gd name="T30" fmla="*/ 8842 w 2078112"/>
                              <a:gd name="T31" fmla="*/ 1019 h 143821"/>
                              <a:gd name="T32" fmla="*/ 8823 w 2078112"/>
                              <a:gd name="T33" fmla="*/ 1028 h 143821"/>
                              <a:gd name="T34" fmla="*/ 6926 w 2078112"/>
                              <a:gd name="T35" fmla="*/ 1429 h 143821"/>
                              <a:gd name="T36" fmla="*/ 5151 w 2078112"/>
                              <a:gd name="T37" fmla="*/ 1085 h 143821"/>
                              <a:gd name="T38" fmla="*/ 5056 w 2078112"/>
                              <a:gd name="T39" fmla="*/ 1038 h 143821"/>
                              <a:gd name="T40" fmla="*/ 3473 w 2078112"/>
                              <a:gd name="T41" fmla="*/ 704 h 143821"/>
                              <a:gd name="T42" fmla="*/ 1878 w 2078112"/>
                              <a:gd name="T43" fmla="*/ 1038 h 143821"/>
                              <a:gd name="T44" fmla="*/ 0 w 2078112"/>
                              <a:gd name="T45" fmla="*/ 1438 h 143821"/>
                              <a:gd name="T46" fmla="*/ 0 w 2078112"/>
                              <a:gd name="T47" fmla="*/ 741 h 143821"/>
                              <a:gd name="T48" fmla="*/ 1585 w 2078112"/>
                              <a:gd name="T49" fmla="*/ 410 h 143821"/>
                              <a:gd name="T50" fmla="*/ 3473 w 2078112"/>
                              <a:gd name="T51" fmla="*/ 19 h 143821"/>
                              <a:gd name="T52" fmla="*/ 5255 w 2078112"/>
                              <a:gd name="T53" fmla="*/ 363 h 143821"/>
                              <a:gd name="T54" fmla="*/ 5353 w 2078112"/>
                              <a:gd name="T55" fmla="*/ 410 h 143821"/>
                              <a:gd name="T56" fmla="*/ 6926 w 2078112"/>
                              <a:gd name="T57" fmla="*/ 741 h 143821"/>
                              <a:gd name="T58" fmla="*/ 8479 w 2078112"/>
                              <a:gd name="T59" fmla="*/ 419 h 143821"/>
                              <a:gd name="T60" fmla="*/ 8498 w 2078112"/>
                              <a:gd name="T61" fmla="*/ 410 h 143821"/>
                              <a:gd name="T62" fmla="*/ 10397 w 2078112"/>
                              <a:gd name="T63" fmla="*/ 10 h 143821"/>
                              <a:gd name="T64" fmla="*/ 12181 w 2078112"/>
                              <a:gd name="T65" fmla="*/ 363 h 143821"/>
                              <a:gd name="T66" fmla="*/ 12190 w 2078112"/>
                              <a:gd name="T67" fmla="*/ 363 h 143821"/>
                              <a:gd name="T68" fmla="*/ 12275 w 2078112"/>
                              <a:gd name="T69" fmla="*/ 400 h 143821"/>
                              <a:gd name="T70" fmla="*/ 13857 w 2078112"/>
                              <a:gd name="T71" fmla="*/ 732 h 143821"/>
                              <a:gd name="T72" fmla="*/ 15441 w 2078112"/>
                              <a:gd name="T73" fmla="*/ 400 h 143821"/>
                              <a:gd name="T74" fmla="*/ 15535 w 2078112"/>
                              <a:gd name="T75" fmla="*/ 351 h 143821"/>
                              <a:gd name="T76" fmla="*/ 17329 w 2078112"/>
                              <a:gd name="T77" fmla="*/ 0 h 143821"/>
                              <a:gd name="T78" fmla="*/ 0 60000 65536"/>
                              <a:gd name="T79" fmla="*/ 0 60000 65536"/>
                              <a:gd name="T80" fmla="*/ 0 60000 65536"/>
                              <a:gd name="T81" fmla="*/ 0 60000 65536"/>
                              <a:gd name="T82" fmla="*/ 0 60000 65536"/>
                              <a:gd name="T83" fmla="*/ 0 60000 65536"/>
                              <a:gd name="T84" fmla="*/ 0 60000 65536"/>
                              <a:gd name="T85" fmla="*/ 0 60000 65536"/>
                              <a:gd name="T86" fmla="*/ 0 60000 65536"/>
                              <a:gd name="T87" fmla="*/ 0 60000 65536"/>
                              <a:gd name="T88" fmla="*/ 0 60000 65536"/>
                              <a:gd name="T89" fmla="*/ 0 60000 65536"/>
                              <a:gd name="T90" fmla="*/ 0 60000 65536"/>
                              <a:gd name="T91" fmla="*/ 0 60000 65536"/>
                              <a:gd name="T92" fmla="*/ 0 60000 65536"/>
                              <a:gd name="T93" fmla="*/ 0 60000 65536"/>
                              <a:gd name="T94" fmla="*/ 0 60000 65536"/>
                              <a:gd name="T95" fmla="*/ 0 60000 65536"/>
                              <a:gd name="T96" fmla="*/ 0 60000 65536"/>
                              <a:gd name="T97" fmla="*/ 0 60000 65536"/>
                              <a:gd name="T98" fmla="*/ 0 60000 65536"/>
                              <a:gd name="T99" fmla="*/ 0 60000 65536"/>
                              <a:gd name="T100" fmla="*/ 0 60000 65536"/>
                              <a:gd name="T101" fmla="*/ 0 60000 65536"/>
                              <a:gd name="T102" fmla="*/ 0 60000 65536"/>
                              <a:gd name="T103" fmla="*/ 0 60000 65536"/>
                              <a:gd name="T104" fmla="*/ 0 60000 65536"/>
                              <a:gd name="T105" fmla="*/ 0 60000 65536"/>
                              <a:gd name="T106" fmla="*/ 0 60000 65536"/>
                              <a:gd name="T107" fmla="*/ 0 60000 65536"/>
                              <a:gd name="T108" fmla="*/ 0 60000 65536"/>
                              <a:gd name="T109" fmla="*/ 0 60000 65536"/>
                              <a:gd name="T110" fmla="*/ 0 60000 65536"/>
                              <a:gd name="T111" fmla="*/ 0 60000 65536"/>
                              <a:gd name="T112" fmla="*/ 0 60000 65536"/>
                              <a:gd name="T113" fmla="*/ 0 60000 65536"/>
                              <a:gd name="T114" fmla="*/ 0 60000 65536"/>
                              <a:gd name="T115" fmla="*/ 0 60000 65536"/>
                              <a:gd name="T116" fmla="*/ 0 60000 65536"/>
                              <a:gd name="T117" fmla="*/ 0 w 2078112"/>
                              <a:gd name="T118" fmla="*/ 0 h 143821"/>
                              <a:gd name="T119" fmla="*/ 2078112 w 2078112"/>
                              <a:gd name="T120" fmla="*/ 143821 h 143821"/>
                            </a:gdLst>
                            <a:ahLst/>
                            <a:cxnLst>
                              <a:cxn ang="T78">
                                <a:pos x="T0" y="T1"/>
                              </a:cxn>
                              <a:cxn ang="T79">
                                <a:pos x="T2" y="T3"/>
                              </a:cxn>
                              <a:cxn ang="T80">
                                <a:pos x="T4" y="T5"/>
                              </a:cxn>
                              <a:cxn ang="T81">
                                <a:pos x="T6" y="T7"/>
                              </a:cxn>
                              <a:cxn ang="T82">
                                <a:pos x="T8" y="T9"/>
                              </a:cxn>
                              <a:cxn ang="T83">
                                <a:pos x="T10" y="T11"/>
                              </a:cxn>
                              <a:cxn ang="T84">
                                <a:pos x="T12" y="T13"/>
                              </a:cxn>
                              <a:cxn ang="T85">
                                <a:pos x="T14" y="T15"/>
                              </a:cxn>
                              <a:cxn ang="T86">
                                <a:pos x="T16" y="T17"/>
                              </a:cxn>
                              <a:cxn ang="T87">
                                <a:pos x="T18" y="T19"/>
                              </a:cxn>
                              <a:cxn ang="T88">
                                <a:pos x="T20" y="T21"/>
                              </a:cxn>
                              <a:cxn ang="T89">
                                <a:pos x="T22" y="T23"/>
                              </a:cxn>
                              <a:cxn ang="T90">
                                <a:pos x="T24" y="T25"/>
                              </a:cxn>
                              <a:cxn ang="T91">
                                <a:pos x="T26" y="T27"/>
                              </a:cxn>
                              <a:cxn ang="T92">
                                <a:pos x="T28" y="T29"/>
                              </a:cxn>
                              <a:cxn ang="T93">
                                <a:pos x="T30" y="T31"/>
                              </a:cxn>
                              <a:cxn ang="T94">
                                <a:pos x="T32" y="T33"/>
                              </a:cxn>
                              <a:cxn ang="T95">
                                <a:pos x="T34" y="T35"/>
                              </a:cxn>
                              <a:cxn ang="T96">
                                <a:pos x="T36" y="T37"/>
                              </a:cxn>
                              <a:cxn ang="T97">
                                <a:pos x="T38" y="T39"/>
                              </a:cxn>
                              <a:cxn ang="T98">
                                <a:pos x="T40" y="T41"/>
                              </a:cxn>
                              <a:cxn ang="T99">
                                <a:pos x="T42" y="T43"/>
                              </a:cxn>
                              <a:cxn ang="T100">
                                <a:pos x="T44" y="T45"/>
                              </a:cxn>
                              <a:cxn ang="T101">
                                <a:pos x="T46" y="T47"/>
                              </a:cxn>
                              <a:cxn ang="T102">
                                <a:pos x="T48" y="T49"/>
                              </a:cxn>
                              <a:cxn ang="T103">
                                <a:pos x="T50" y="T51"/>
                              </a:cxn>
                              <a:cxn ang="T104">
                                <a:pos x="T52" y="T53"/>
                              </a:cxn>
                              <a:cxn ang="T105">
                                <a:pos x="T54" y="T55"/>
                              </a:cxn>
                              <a:cxn ang="T106">
                                <a:pos x="T56" y="T57"/>
                              </a:cxn>
                              <a:cxn ang="T107">
                                <a:pos x="T58" y="T59"/>
                              </a:cxn>
                              <a:cxn ang="T108">
                                <a:pos x="T60" y="T61"/>
                              </a:cxn>
                              <a:cxn ang="T109">
                                <a:pos x="T62" y="T63"/>
                              </a:cxn>
                              <a:cxn ang="T110">
                                <a:pos x="T64" y="T65"/>
                              </a:cxn>
                              <a:cxn ang="T111">
                                <a:pos x="T66" y="T67"/>
                              </a:cxn>
                              <a:cxn ang="T112">
                                <a:pos x="T68" y="T69"/>
                              </a:cxn>
                              <a:cxn ang="T113">
                                <a:pos x="T70" y="T71"/>
                              </a:cxn>
                              <a:cxn ang="T114">
                                <a:pos x="T72" y="T73"/>
                              </a:cxn>
                              <a:cxn ang="T115">
                                <a:pos x="T74" y="T75"/>
                              </a:cxn>
                              <a:cxn ang="T116">
                                <a:pos x="T76" y="T77"/>
                              </a:cxn>
                            </a:cxnLst>
                            <a:rect l="T117" t="T118" r="T119" b="T120"/>
                            <a:pathLst>
                              <a:path w="2078112" h="143821">
                                <a:moveTo>
                                  <a:pt x="1732945" y="0"/>
                                </a:moveTo>
                                <a:cubicBezTo>
                                  <a:pt x="1797838" y="0"/>
                                  <a:pt x="1859938" y="12324"/>
                                  <a:pt x="1911370" y="35066"/>
                                </a:cubicBezTo>
                                <a:lnTo>
                                  <a:pt x="1920768" y="40021"/>
                                </a:lnTo>
                                <a:cubicBezTo>
                                  <a:pt x="1963691" y="60858"/>
                                  <a:pt x="2020076" y="72292"/>
                                  <a:pt x="2078112" y="72292"/>
                                </a:cubicBezTo>
                                <a:lnTo>
                                  <a:pt x="2078112" y="141915"/>
                                </a:lnTo>
                                <a:cubicBezTo>
                                  <a:pt x="2014361" y="141915"/>
                                  <a:pt x="1951373" y="129591"/>
                                  <a:pt x="1900956" y="106595"/>
                                </a:cubicBezTo>
                                <a:lnTo>
                                  <a:pt x="1891178" y="101895"/>
                                </a:lnTo>
                                <a:cubicBezTo>
                                  <a:pt x="1848254" y="81058"/>
                                  <a:pt x="1792123" y="69369"/>
                                  <a:pt x="1732945" y="69369"/>
                                </a:cubicBezTo>
                                <a:cubicBezTo>
                                  <a:pt x="1673893" y="69369"/>
                                  <a:pt x="1617508" y="81058"/>
                                  <a:pt x="1573696" y="102784"/>
                                </a:cubicBezTo>
                                <a:lnTo>
                                  <a:pt x="1565187" y="106595"/>
                                </a:lnTo>
                                <a:cubicBezTo>
                                  <a:pt x="1513501" y="129591"/>
                                  <a:pt x="1450767" y="142932"/>
                                  <a:pt x="1385746" y="142932"/>
                                </a:cubicBezTo>
                                <a:cubicBezTo>
                                  <a:pt x="1320853" y="142932"/>
                                  <a:pt x="1258118" y="130608"/>
                                  <a:pt x="1207322" y="107612"/>
                                </a:cubicBezTo>
                                <a:lnTo>
                                  <a:pt x="1206432" y="107612"/>
                                </a:lnTo>
                                <a:lnTo>
                                  <a:pt x="1197924" y="102784"/>
                                </a:lnTo>
                                <a:cubicBezTo>
                                  <a:pt x="1155000" y="82075"/>
                                  <a:pt x="1098615" y="70386"/>
                                  <a:pt x="1039691" y="70386"/>
                                </a:cubicBezTo>
                                <a:cubicBezTo>
                                  <a:pt x="982290" y="70386"/>
                                  <a:pt x="927175" y="81058"/>
                                  <a:pt x="884251" y="101895"/>
                                </a:cubicBezTo>
                                <a:lnTo>
                                  <a:pt x="882347" y="102784"/>
                                </a:lnTo>
                                <a:cubicBezTo>
                                  <a:pt x="829644" y="128701"/>
                                  <a:pt x="762211" y="142932"/>
                                  <a:pt x="692619" y="142932"/>
                                </a:cubicBezTo>
                                <a:cubicBezTo>
                                  <a:pt x="628615" y="142932"/>
                                  <a:pt x="565499" y="130608"/>
                                  <a:pt x="515083" y="108501"/>
                                </a:cubicBezTo>
                                <a:lnTo>
                                  <a:pt x="505558" y="103801"/>
                                </a:lnTo>
                                <a:cubicBezTo>
                                  <a:pt x="461746" y="82964"/>
                                  <a:pt x="406250" y="70386"/>
                                  <a:pt x="347326" y="70386"/>
                                </a:cubicBezTo>
                                <a:cubicBezTo>
                                  <a:pt x="288147" y="70386"/>
                                  <a:pt x="231635" y="82964"/>
                                  <a:pt x="187822" y="103801"/>
                                </a:cubicBezTo>
                                <a:cubicBezTo>
                                  <a:pt x="135501" y="129591"/>
                                  <a:pt x="68703" y="143821"/>
                                  <a:pt x="0" y="143821"/>
                                </a:cubicBezTo>
                                <a:lnTo>
                                  <a:pt x="0" y="74071"/>
                                </a:lnTo>
                                <a:cubicBezTo>
                                  <a:pt x="59179" y="74071"/>
                                  <a:pt x="115309" y="62763"/>
                                  <a:pt x="158487" y="41038"/>
                                </a:cubicBezTo>
                                <a:cubicBezTo>
                                  <a:pt x="210808" y="15119"/>
                                  <a:pt x="278622" y="1906"/>
                                  <a:pt x="347326" y="1906"/>
                                </a:cubicBezTo>
                                <a:cubicBezTo>
                                  <a:pt x="411076" y="1906"/>
                                  <a:pt x="474064" y="14229"/>
                                  <a:pt x="525496" y="36337"/>
                                </a:cubicBezTo>
                                <a:lnTo>
                                  <a:pt x="535275" y="41038"/>
                                </a:lnTo>
                                <a:cubicBezTo>
                                  <a:pt x="578072" y="61873"/>
                                  <a:pt x="634203" y="74071"/>
                                  <a:pt x="692619" y="74071"/>
                                </a:cubicBezTo>
                                <a:cubicBezTo>
                                  <a:pt x="750528" y="74071"/>
                                  <a:pt x="805135" y="62763"/>
                                  <a:pt x="847931" y="41927"/>
                                </a:cubicBezTo>
                                <a:lnTo>
                                  <a:pt x="849836" y="41038"/>
                                </a:lnTo>
                                <a:cubicBezTo>
                                  <a:pt x="903173" y="15119"/>
                                  <a:pt x="969972" y="1016"/>
                                  <a:pt x="1039691" y="1016"/>
                                </a:cubicBezTo>
                                <a:cubicBezTo>
                                  <a:pt x="1104584" y="1016"/>
                                  <a:pt x="1167319" y="13214"/>
                                  <a:pt x="1218116" y="36337"/>
                                </a:cubicBezTo>
                                <a:lnTo>
                                  <a:pt x="1219005" y="36337"/>
                                </a:lnTo>
                                <a:lnTo>
                                  <a:pt x="1227513" y="40021"/>
                                </a:lnTo>
                                <a:cubicBezTo>
                                  <a:pt x="1270437" y="61873"/>
                                  <a:pt x="1326568" y="73181"/>
                                  <a:pt x="1385746" y="73181"/>
                                </a:cubicBezTo>
                                <a:cubicBezTo>
                                  <a:pt x="1445052" y="73181"/>
                                  <a:pt x="1501183" y="61873"/>
                                  <a:pt x="1544106" y="40021"/>
                                </a:cubicBezTo>
                                <a:lnTo>
                                  <a:pt x="1553504" y="35066"/>
                                </a:lnTo>
                                <a:cubicBezTo>
                                  <a:pt x="1605190" y="12324"/>
                                  <a:pt x="1667924" y="0"/>
                                  <a:pt x="1732945" y="0"/>
                                </a:cubicBezTo>
                                <a:close/>
                              </a:path>
                            </a:pathLst>
                          </a:custGeom>
                          <a:solidFill>
                            <a:srgbClr val="3D5B79"/>
                          </a:solidFill>
                          <a:ln>
                            <a:noFill/>
                          </a:ln>
                          <a:extLst>
                            <a:ext uri="{91240B29-F687-4F45-9708-019B960494DF}">
                              <a14:hiddenLine xmlns:a14="http://schemas.microsoft.com/office/drawing/2010/main" w="0">
                                <a:solidFill>
                                  <a:srgbClr val="000000"/>
                                </a:solidFill>
                                <a:miter lim="127000"/>
                                <a:headEnd/>
                                <a:tailEnd/>
                              </a14:hiddenLine>
                            </a:ext>
                          </a:extLst>
                        </wps:spPr>
                        <wps:bodyPr rot="0" vert="horz" wrap="square" lIns="91440" tIns="45720" rIns="91440" bIns="45720" anchor="t" anchorCtr="0" upright="1">
                          <a:noAutofit/>
                        </wps:bodyPr>
                      </wps:wsp>
                      <wps:wsp>
                        <wps:cNvPr id="28" name="Shape 32"/>
                        <wps:cNvSpPr>
                          <a:spLocks/>
                        </wps:cNvSpPr>
                        <wps:spPr bwMode="auto">
                          <a:xfrm>
                            <a:off x="10405" y="0"/>
                            <a:ext cx="3241" cy="5865"/>
                          </a:xfrm>
                          <a:custGeom>
                            <a:avLst/>
                            <a:gdLst>
                              <a:gd name="T0" fmla="*/ 1267 w 324086"/>
                              <a:gd name="T1" fmla="*/ 0 h 586590"/>
                              <a:gd name="T2" fmla="*/ 1984 w 324086"/>
                              <a:gd name="T3" fmla="*/ 0 h 586590"/>
                              <a:gd name="T4" fmla="*/ 1984 w 324086"/>
                              <a:gd name="T5" fmla="*/ 1172 h 586590"/>
                              <a:gd name="T6" fmla="*/ 3241 w 324086"/>
                              <a:gd name="T7" fmla="*/ 1172 h 586590"/>
                              <a:gd name="T8" fmla="*/ 3241 w 324086"/>
                              <a:gd name="T9" fmla="*/ 1879 h 586590"/>
                              <a:gd name="T10" fmla="*/ 1984 w 324086"/>
                              <a:gd name="T11" fmla="*/ 1879 h 586590"/>
                              <a:gd name="T12" fmla="*/ 1984 w 324086"/>
                              <a:gd name="T13" fmla="*/ 5865 h 586590"/>
                              <a:gd name="T14" fmla="*/ 1267 w 324086"/>
                              <a:gd name="T15" fmla="*/ 5865 h 586590"/>
                              <a:gd name="T16" fmla="*/ 1267 w 324086"/>
                              <a:gd name="T17" fmla="*/ 1879 h 586590"/>
                              <a:gd name="T18" fmla="*/ 0 w 324086"/>
                              <a:gd name="T19" fmla="*/ 1879 h 586590"/>
                              <a:gd name="T20" fmla="*/ 0 w 324086"/>
                              <a:gd name="T21" fmla="*/ 1172 h 586590"/>
                              <a:gd name="T22" fmla="*/ 1267 w 324086"/>
                              <a:gd name="T23" fmla="*/ 1172 h 586590"/>
                              <a:gd name="T24" fmla="*/ 1267 w 324086"/>
                              <a:gd name="T25" fmla="*/ 0 h 586590"/>
                              <a:gd name="T26" fmla="*/ 0 60000 65536"/>
                              <a:gd name="T27" fmla="*/ 0 60000 65536"/>
                              <a:gd name="T28" fmla="*/ 0 60000 65536"/>
                              <a:gd name="T29" fmla="*/ 0 60000 65536"/>
                              <a:gd name="T30" fmla="*/ 0 60000 65536"/>
                              <a:gd name="T31" fmla="*/ 0 60000 65536"/>
                              <a:gd name="T32" fmla="*/ 0 60000 65536"/>
                              <a:gd name="T33" fmla="*/ 0 60000 65536"/>
                              <a:gd name="T34" fmla="*/ 0 60000 65536"/>
                              <a:gd name="T35" fmla="*/ 0 60000 65536"/>
                              <a:gd name="T36" fmla="*/ 0 60000 65536"/>
                              <a:gd name="T37" fmla="*/ 0 60000 65536"/>
                              <a:gd name="T38" fmla="*/ 0 60000 65536"/>
                              <a:gd name="T39" fmla="*/ 0 w 324086"/>
                              <a:gd name="T40" fmla="*/ 0 h 586590"/>
                              <a:gd name="T41" fmla="*/ 324086 w 324086"/>
                              <a:gd name="T42" fmla="*/ 586590 h 586590"/>
                            </a:gdLst>
                            <a:ahLst/>
                            <a:cxnLst>
                              <a:cxn ang="T26">
                                <a:pos x="T0" y="T1"/>
                              </a:cxn>
                              <a:cxn ang="T27">
                                <a:pos x="T2" y="T3"/>
                              </a:cxn>
                              <a:cxn ang="T28">
                                <a:pos x="T4" y="T5"/>
                              </a:cxn>
                              <a:cxn ang="T29">
                                <a:pos x="T6" y="T7"/>
                              </a:cxn>
                              <a:cxn ang="T30">
                                <a:pos x="T8" y="T9"/>
                              </a:cxn>
                              <a:cxn ang="T31">
                                <a:pos x="T10" y="T11"/>
                              </a:cxn>
                              <a:cxn ang="T32">
                                <a:pos x="T12" y="T13"/>
                              </a:cxn>
                              <a:cxn ang="T33">
                                <a:pos x="T14" y="T15"/>
                              </a:cxn>
                              <a:cxn ang="T34">
                                <a:pos x="T16" y="T17"/>
                              </a:cxn>
                              <a:cxn ang="T35">
                                <a:pos x="T18" y="T19"/>
                              </a:cxn>
                              <a:cxn ang="T36">
                                <a:pos x="T20" y="T21"/>
                              </a:cxn>
                              <a:cxn ang="T37">
                                <a:pos x="T22" y="T23"/>
                              </a:cxn>
                              <a:cxn ang="T38">
                                <a:pos x="T24" y="T25"/>
                              </a:cxn>
                            </a:cxnLst>
                            <a:rect l="T39" t="T40" r="T41" b="T42"/>
                            <a:pathLst>
                              <a:path w="324086" h="586590">
                                <a:moveTo>
                                  <a:pt x="126739" y="0"/>
                                </a:moveTo>
                                <a:lnTo>
                                  <a:pt x="198363" y="0"/>
                                </a:lnTo>
                                <a:lnTo>
                                  <a:pt x="198363" y="117266"/>
                                </a:lnTo>
                                <a:lnTo>
                                  <a:pt x="324086" y="117266"/>
                                </a:lnTo>
                                <a:lnTo>
                                  <a:pt x="324086" y="187906"/>
                                </a:lnTo>
                                <a:lnTo>
                                  <a:pt x="198363" y="187906"/>
                                </a:lnTo>
                                <a:lnTo>
                                  <a:pt x="198363" y="586590"/>
                                </a:lnTo>
                                <a:lnTo>
                                  <a:pt x="126739" y="586590"/>
                                </a:lnTo>
                                <a:lnTo>
                                  <a:pt x="126739" y="187906"/>
                                </a:lnTo>
                                <a:lnTo>
                                  <a:pt x="0" y="187906"/>
                                </a:lnTo>
                                <a:lnTo>
                                  <a:pt x="0" y="117266"/>
                                </a:lnTo>
                                <a:lnTo>
                                  <a:pt x="126739" y="117266"/>
                                </a:lnTo>
                                <a:lnTo>
                                  <a:pt x="126739" y="0"/>
                                </a:lnTo>
                                <a:close/>
                              </a:path>
                            </a:pathLst>
                          </a:custGeom>
                          <a:solidFill>
                            <a:srgbClr val="3D5B79"/>
                          </a:solidFill>
                          <a:ln>
                            <a:noFill/>
                          </a:ln>
                          <a:extLst>
                            <a:ext uri="{91240B29-F687-4F45-9708-019B960494DF}">
                              <a14:hiddenLine xmlns:a14="http://schemas.microsoft.com/office/drawing/2010/main" w="0">
                                <a:solidFill>
                                  <a:srgbClr val="000000"/>
                                </a:solidFill>
                                <a:miter lim="127000"/>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7D286B22" id="Group 1" o:spid="_x0000_s1026" style="position:absolute;margin-left:52.65pt;margin-top:13.05pt;width:334.25pt;height:152.55pt;z-index:-251657216" coordsize="24072,1134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">
                <v:shape id="Shape 6" o:spid="_x0000_s1027" style="position:absolute;top:6723;width:1907;height:2672;visibility:visible;mso-wrap-style:square;v-text-anchor:top" coordsize="190743,26718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" path="m,l58290,r,213825l190743,213825r,53361l,267186,,xe" fillcolor="#618499" stroked="f" strokeweight="0">
                  <v:stroke miterlimit="83231f" joinstyle="miter"/>
                  <v:path arrowok="t" o:connecttype="custom" o:connectlocs="0,0;6,0;6,21;19,21;19,27;0,27;0,0" o:connectangles="0,0,0,0,0,0,0" textboxrect="0,0,190743,267186"/>
                </v:shape>
                <v:shape id="Shape 7" o:spid="_x0000_s1028" style="position:absolute;left:3870;top:6723;width:2035;height:2672;visibility:visible;mso-wrap-style:square;v-text-anchor:top" coordsize="203443,26718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" path="m,l201538,r,52725l58417,52725r,54251l184140,106976r,51455l58417,158431r,56410l203443,214841r,52345l,267186,,xe" fillcolor="#618499" stroked="f" strokeweight="0">
                  <v:stroke miterlimit="83231f" joinstyle="miter"/>
                  <v:path arrowok="t" o:connecttype="custom" o:connectlocs="0,0;20,0;20,5;6,5;6,11;18,11;18,16;6,16;6,21;20,21;20,27;0,27;0,0" o:connectangles="0,0,0,0,0,0,0,0,0,0,0,0,0" textboxrect="0,0,203443,267186"/>
                </v:shape>
                <v:shape id="Shape 8" o:spid="_x0000_s1029" style="position:absolute;left:7944;top:6723;width:2364;height:2672;visibility:visible;mso-wrap-style:square;v-text-anchor:top" coordsize="236334,26718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" path="m,l54480,,179314,164021,179314,r57020,l236334,267186r-49400,l58290,97447r,169739l,267186,,xe" fillcolor="#618499" stroked="f" strokeweight="0">
                  <v:stroke miterlimit="83231f" joinstyle="miter"/>
                  <v:path arrowok="t" o:connecttype="custom" o:connectlocs="0,0;5,0;18,16;18,0;24,0;24,27;19,27;6,10;6,27;0,27;0,0" o:connectangles="0,0,0,0,0,0,0,0,0,0,0" textboxrect="0,0,236334,267186"/>
                </v:shape>
                <v:shape id="Shape 9" o:spid="_x0000_s1030" style="position:absolute;left:12474;top:6723;width:2250;height:2672;visibility:visible;mso-wrap-style:square;v-text-anchor:top" coordsize="225031,26718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" path="m,l58289,r,105959l166107,105959,166107,r58924,l225031,267186r-58924,l166107,159321r-107818,l58289,267186,,267186,,xe" fillcolor="#618499" stroked="f" strokeweight="0">
                  <v:stroke miterlimit="83231f" joinstyle="miter"/>
                  <v:path arrowok="t" o:connecttype="custom" o:connectlocs="0,0;6,0;6,11;17,11;17,0;22,0;22,27;17,27;17,16;6,16;6,27;0,27;0,0" o:connectangles="0,0,0,0,0,0,0,0,0,0,0,0,0" textboxrect="0,0,225031,267186"/>
                </v:shape>
                <v:shape id="Shape 10" o:spid="_x0000_s1031" style="position:absolute;left:16651;top:6704;width:1412;height:2691;visibility:visible;mso-wrap-style:square;v-text-anchor:top" coordsize="141216,2690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" path="m114421,r26795,l141216,70767r-35304,86648l141216,157415r,51709l84831,209124,60195,269092,,269092,114421,xe" fillcolor="#618499" stroked="f" strokeweight="0">
                  <v:stroke miterlimit="83231f" joinstyle="miter"/>
                  <v:path arrowok="t" o:connecttype="custom" o:connectlocs="11,0;14,0;14,7;11,16;14,16;14,21;8,21;6,27;0,27;11,0" o:connectangles="0,0,0,0,0,0,0,0,0,0" textboxrect="0,0,141216,269092"/>
                </v:shape>
                <v:shape id="Shape 11" o:spid="_x0000_s1032" style="position:absolute;left:18063;top:6704;width:1412;height:2691;visibility:visible;mso-wrap-style:square;v-text-anchor:top" coordsize="141216,2690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" path="m,l27811,,141216,269092r-61084,l56131,209124,,209124,,157415r35304,l,70767,,xe" fillcolor="#618499" stroked="f" strokeweight="0">
                  <v:stroke miterlimit="83231f" joinstyle="miter"/>
                  <v:path arrowok="t" o:connecttype="custom" o:connectlocs="0,0;3,0;14,27;8,27;6,21;0,21;0,16;4,16;0,7;0,0" o:connectangles="0,0,0,0,0,0,0,0,0,0" textboxrect="0,0,141216,269092"/>
                </v:shape>
                <v:shape id="Shape 12" o:spid="_x0000_s1033" style="position:absolute;left:21412;top:6723;width:2660;height:2672;visibility:visible;mso-wrap-style:square;v-text-anchor:top" coordsize="266050,26718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" path="m,l62735,r70608,112693l202935,r63115,l266050,267186r-58290,l207760,92746,133343,207218r-1905,l57020,93762r,173424l,267186,,xe" fillcolor="#618499" stroked="f" strokeweight="0">
                  <v:stroke miterlimit="83231f" joinstyle="miter"/>
                  <v:path arrowok="t" o:connecttype="custom" o:connectlocs="0,0;6,0;13,11;20,0;27,0;27,27;21,27;21,9;13,21;13,21;6,9;6,27;0,27;0,0" o:connectangles="0,0,0,0,0,0,0,0,0,0,0,0,0,0" textboxrect="0,0,266050,267186"/>
                </v:shape>
                <v:shape id="Shape 13" o:spid="_x0000_s1034" style="position:absolute;left:5387;top:10672;width:259;height:659;visibility:visible;mso-wrap-style:square;v-text-anchor:top" coordsize="25907,6593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" path="m,l25907,r,13593l14604,13593r,19948l25907,33541r,12197l14604,45738r,20200l,65938,,xe" fillcolor="#618499" stroked="f" strokeweight="0">
                  <v:stroke miterlimit="83231f" joinstyle="miter"/>
                  <v:path arrowok="t" o:connecttype="custom" o:connectlocs="0,0;3,0;3,1;1,1;1,3;3,3;3,5;1,5;1,7;0,7;0,0" o:connectangles="0,0,0,0,0,0,0,0,0,0,0" textboxrect="0,0,25907,65938"/>
                </v:shape>
                <v:shape id="Shape 14" o:spid="_x0000_s1035" style="position:absolute;left:5646;top:10672;width:268;height:457;visibility:visible;mso-wrap-style:square;v-text-anchor:top" coordsize="26795,4573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" path="m,l889,c17271,,26795,9782,26795,23122,26795,38241,14477,45738,,45738l,33541v7619,,11302,-4829,11302,-10419c11302,16389,7619,13593,,13593l,xe" fillcolor="#618499" stroked="f" strokeweight="0">
                  <v:stroke miterlimit="83231f" joinstyle="miter"/>
                  <v:path arrowok="t" o:connecttype="custom" o:connectlocs="0,0;0,0;3,2;0,5;0,3;1,2;0,1;0,0" o:connectangles="0,0,0,0,0,0,0,0" textboxrect="0,0,26795,45738"/>
                </v:shape>
                <v:shape id="Shape 15" o:spid="_x0000_s1036" style="position:absolute;left:6275;top:10663;width:343;height:668;visibility:visible;mso-wrap-style:square;v-text-anchor:top" coordsize="34288,6682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" path="m27811,r6477,l34288,18597,25653,39131r8635,l34288,52725r-14350,l14223,66828,,66828,27811,xe" fillcolor="#618499" stroked="f" strokeweight="0">
                  <v:stroke miterlimit="83231f" joinstyle="miter"/>
                  <v:path arrowok="t" o:connecttype="custom" o:connectlocs="3,0;3,0;3,2;3,4;3,4;3,5;2,5;1,7;0,7;3,0" o:connectangles="0,0,0,0,0,0,0,0,0,0" textboxrect="0,0,34288,66828"/>
                </v:shape>
                <v:shape id="Shape 16" o:spid="_x0000_s1037" style="position:absolute;left:6618;top:10663;width:355;height:668;visibility:visible;mso-wrap-style:square;v-text-anchor:top" coordsize="35431,6682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" path="m,l6731,,35431,66828r-15493,l14350,52725,,52725,,39131r8636,l127,18295,,18597,,xe" fillcolor="#618499" stroked="f" strokeweight="0">
                  <v:stroke miterlimit="83231f" joinstyle="miter"/>
                  <v:path arrowok="t" o:connecttype="custom" o:connectlocs="0,0;1,0;4,7;2,7;1,5;0,5;0,4;1,4;0,2;0,2;0,0" o:connectangles="0,0,0,0,0,0,0,0,0,0,0" textboxrect="0,0,35431,66828"/>
                </v:shape>
                <v:shape id="Shape 17" o:spid="_x0000_s1038" style="position:absolute;left:7449;top:10672;width:281;height:659;visibility:visible;mso-wrap-style:square;v-text-anchor:top" coordsize="28065,6593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" path="m,l28065,r,13593l15112,13593r,18931l28065,32524r,14351l26796,44848r-11684,l15112,65938,,65938,,xe" fillcolor="#618499" stroked="f" strokeweight="0">
                  <v:stroke miterlimit="83231f" joinstyle="miter"/>
                  <v:path arrowok="t" o:connecttype="custom" o:connectlocs="0,0;3,0;3,1;2,1;2,3;3,3;3,5;3,4;2,4;2,7;0,7;0,0" o:connectangles="0,0,0,0,0,0,0,0,0,0,0,0" textboxrect="0,0,28065,65938"/>
                </v:shape>
                <v:shape id="Shape 18" o:spid="_x0000_s1039" style="position:absolute;left:7730;top:10672;width:289;height:659;visibility:visible;mso-wrap-style:square;v-text-anchor:top" coordsize="28955,6593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" path="m,l2540,v8509,,15112,1905,18922,6733c25145,10799,27050,15499,27050,22106v,10418,-5588,17024,-14097,19947l28955,65938r-17017,l,46875,,32524r1524,c8128,32524,12953,28712,12953,23122v,-6733,-4825,-9529,-11429,-9529l,13593,,xe" fillcolor="#618499" stroked="f" strokeweight="0">
                  <v:stroke miterlimit="83231f" joinstyle="miter"/>
                  <v:path arrowok="t" o:connecttype="custom" o:connectlocs="0,0;0,0;2,1;3,2;1,4;3,7;1,7;0,5;0,3;0,3;1,2;0,1;0,1;0,0" o:connectangles="0,0,0,0,0,0,0,0,0,0,0,0,0,0" textboxrect="0,0,28955,65938"/>
                </v:shape>
                <v:shape id="Shape 316" o:spid="_x0000_s1040" style="position:absolute;left:8517;top:10672;width:142;height:659;visibility:visible;mso-wrap-style:square;v-text-anchor:top" coordsize="14223,6593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" path="m,l14223,r,65938l,65938,,e" fillcolor="#618499" stroked="f" strokeweight="0">
                  <v:stroke miterlimit="83231f" joinstyle="miter"/>
                  <v:path arrowok="t" o:connecttype="custom" o:connectlocs="0,0;1,0;1,7;0,7;0,0" o:connectangles="0,0,0,0,0" textboxrect="0,0,14223,65938"/>
                </v:shape>
                <v:shape id="Shape 20" o:spid="_x0000_s1041" style="position:absolute;left:9154;top:10663;width:526;height:678;visibility:visible;mso-wrap-style:square;v-text-anchor:top" coordsize="52575,678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" path="m25779,c36192,,44066,2795,50797,8512l43177,19184c37209,15500,31494,12578,25779,12578v-5587,,-8508,2922,-8508,5717l17271,19184v,3812,2921,5718,14223,8513c45082,30619,52575,35320,52575,47644v,13594,-9398,20201,-23875,20201c18287,67845,8762,64922,,57426l8762,46627v6731,5082,12319,8894,19938,8894c34288,55521,38098,52725,38098,48533v,-3812,-1906,-5590,-13208,-8513c11683,37226,2794,33414,2794,20200,2794,7623,12572,,25779,xe" fillcolor="#618499" stroked="f" strokeweight="0">
                  <v:stroke miterlimit="83231f" joinstyle="miter"/>
                  <v:path arrowok="t" o:connecttype="custom" o:connectlocs="3,0;5,1;4,2;3,1;2,2;2,2;3,3;5,5;3,7;0,6;1,5;3,6;4,5;2,4;0,2;3,0" o:connectangles="0,0,0,0,0,0,0,0,0,0,0,0,0,0,0,0" textboxrect="0,0,52575,67845"/>
                </v:shape>
                <v:shape id="Shape 21" o:spid="_x0000_s1042" style="position:absolute;left:10186;top:10672;width:563;height:659;visibility:visible;mso-wrap-style:square;v-text-anchor:top" coordsize="56385,6593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" path="m,l14477,r,25918l40892,25918,40892,,56385,r,65938l40892,65938r,-26808l14477,39130r,26808l,65938,,xe" fillcolor="#618499" stroked="f" strokeweight="0">
                  <v:stroke miterlimit="83231f" joinstyle="miter"/>
                  <v:path arrowok="t" o:connecttype="custom" o:connectlocs="0,0;1,0;1,3;4,3;4,0;6,0;6,7;4,7;4,4;1,4;1,7;0,7;0,0" o:connectangles="0,0,0,0,0,0,0,0,0,0,0,0,0" textboxrect="0,0,56385,65938"/>
                </v:shape>
                <v:shape id="Shape 22" o:spid="_x0000_s1043" style="position:absolute;left:11913;top:10663;width:608;height:678;visibility:visible;mso-wrap-style:square;v-text-anchor:top" coordsize="60829,678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" path="m34415,c46606,,54226,3811,59941,9402l51432,21090c45717,16389,41018,13595,34415,13595v-11683,,-19303,8511,-19303,19819l15112,34430v,10291,7620,20074,19303,20074c41908,54504,46606,51709,51432,46627r9397,9784c54226,64033,46606,67845,33399,67845,14223,67845,,53615,,34430,,15500,14223,,34415,xe" fillcolor="#618499" stroked="f" strokeweight="0">
                  <v:stroke miterlimit="83231f" joinstyle="miter"/>
                  <v:path arrowok="t" o:connecttype="custom" o:connectlocs="3,0;6,1;5,2;3,1;2,3;2,3;3,5;5,5;6,6;3,7;0,3;3,0" o:connectangles="0,0,0,0,0,0,0,0,0,0,0,0" textboxrect="0,0,60829,67845"/>
                </v:shape>
                <v:shape id="Shape 23" o:spid="_x0000_s1044" style="position:absolute;left:12959;top:10663;width:355;height:678;visibility:visible;mso-wrap-style:square;v-text-anchor:top" coordsize="35494,678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" path="m35304,r190,35l35494,13673r-190,-78c24001,13595,15493,22106,15493,33414r,1016c15493,44721,24001,54504,35304,54504r190,-74l35494,67810r-190,35c15493,67845,,52725,,34430,,15500,15493,,35304,xe" fillcolor="#618499" stroked="f" strokeweight="0">
                  <v:stroke miterlimit="83231f" joinstyle="miter"/>
                  <v:path arrowok="t" o:connecttype="custom" o:connectlocs="4,0;4,0;4,1;4,1;2,3;2,3;4,5;4,5;4,7;4,7;0,3;4,0" o:connectangles="0,0,0,0,0,0,0,0,0,0,0,0" textboxrect="0,0,35494,67845"/>
                </v:shape>
                <v:shape id="Shape 24" o:spid="_x0000_s1045" style="position:absolute;left:13314;top:10663;width:351;height:678;visibility:visible;mso-wrap-style:square;v-text-anchor:top" coordsize="35113,6777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" path="m,l14273,2666c27184,7865,35113,19943,35113,33379r,1016c35113,48116,27184,60051,14273,65161l,67774,,54395,14668,48672v3460,-3605,5333,-8623,5333,-14277c20001,28678,18128,23469,14668,19689l,13638,,xe" fillcolor="#618499" stroked="f" strokeweight="0">
                  <v:stroke miterlimit="83231f" joinstyle="miter"/>
                  <v:path arrowok="t" o:connecttype="custom" o:connectlocs="0,0;1,0;4,3;4,3;1,7;0,7;0,5;1,5;2,3;1,2;0,1;0,0" o:connectangles="0,0,0,0,0,0,0,0,0,0,0,0" textboxrect="0,0,35113,67774"/>
                </v:shape>
                <v:shape id="Shape 25" o:spid="_x0000_s1046" style="position:absolute;left:14164;top:10672;width:579;height:669;visibility:visible;mso-wrap-style:square;v-text-anchor:top" coordsize="57909,669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" path="m,l14096,r,37225c14096,47644,19811,53615,28320,53615v9778,,14477,-4702,14477,-15374l42797,,57909,r,37225c57909,57426,46607,66955,28320,66955,11303,66955,,57426,,37225l,xe" fillcolor="#618499" stroked="f" strokeweight="0">
                  <v:stroke miterlimit="83231f" joinstyle="miter"/>
                  <v:path arrowok="t" o:connecttype="custom" o:connectlocs="0,0;1,0;1,4;3,5;4,4;4,0;6,0;6,4;3,7;0,4;0,0" o:connectangles="0,0,0,0,0,0,0,0,0,0,0" textboxrect="0,0,57909,66955"/>
                </v:shape>
                <v:shape id="Shape 26" o:spid="_x0000_s1047" style="position:absolute;left:15270;top:10672;width:581;height:659;visibility:visible;mso-wrap-style:square;v-text-anchor:top" coordsize="58036,6593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" path="m,l13207,,43812,41036,43812,,58036,r,65938l45717,65938,14223,24012r,41926l,65938,,xe" fillcolor="#618499" stroked="f" strokeweight="0">
                  <v:stroke miterlimit="83231f" joinstyle="miter"/>
                  <v:path arrowok="t" o:connecttype="custom" o:connectlocs="0,0;1,0;4,4;4,0;6,0;6,7;5,7;1,2;1,7;0,7;0,0" o:connectangles="0,0,0,0,0,0,0,0,0,0,0" textboxrect="0,0,58036,65938"/>
                </v:shape>
                <v:shape id="Shape 27" o:spid="_x0000_s1048" style="position:absolute;left:16355;top:10663;width:611;height:678;visibility:visible;mso-wrap-style:square;v-text-anchor:top" coordsize="61083,678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" path="m35304,c47877,,54480,3811,61083,9402l51686,21090c46987,16389,41273,13595,34288,13595v-10413,,-18922,8511,-18922,19819l15366,34430v,10291,8509,20074,18922,20074c42162,54504,46987,51709,52575,46627r8508,9784c54480,64033,46987,67845,34288,67845,15366,67845,,53615,,34430,,15500,14477,,35304,xe" fillcolor="#618499" stroked="f" strokeweight="0">
                  <v:stroke miterlimit="83231f" joinstyle="miter"/>
                  <v:path arrowok="t" o:connecttype="custom" o:connectlocs="4,0;6,1;5,2;3,1;2,3;2,3;3,5;5,5;6,6;3,7;0,3;4,0" o:connectangles="0,0,0,0,0,0,0,0,0,0,0,0" textboxrect="0,0,61083,67845"/>
                </v:shape>
                <v:shape id="Shape 317" o:spid="_x0000_s1049" style="position:absolute;left:17471;top:10672;width:145;height:659;visibility:visible;mso-wrap-style:square;v-text-anchor:top" coordsize="14477,6593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" path="m,l14477,r,65938l,65938,,e" fillcolor="#618499" stroked="f" strokeweight="0">
                  <v:stroke miterlimit="83231f" joinstyle="miter"/>
                  <v:path arrowok="t" o:connecttype="custom" o:connectlocs="0,0;1,0;1,7;0,7;0,0" o:connectangles="0,0,0,0,0" textboxrect="0,0,14477,65938"/>
                </v:shape>
                <v:shape id="Shape 29" o:spid="_x0000_s1050" style="position:absolute;left:18158;top:10672;width:476;height:659;visibility:visible;mso-wrap-style:square;v-text-anchor:top" coordsize="47622,6593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" path="m,l14477,r,52725l47622,52725r,13213l,65938,,xe" fillcolor="#618499" stroked="f" strokeweight="0">
                  <v:stroke miterlimit="83231f" joinstyle="miter"/>
                  <v:path arrowok="t" o:connecttype="custom" o:connectlocs="0,0;1,0;1,5;5,5;5,7;0,7;0,0" o:connectangles="0,0,0,0,0,0,0" textboxrect="0,0,47622,65938"/>
                </v:shape>
                <v:shape id="Shape 30" o:spid="_x0000_s1051" style="position:absolute;left:1573;top:2699;width:20781;height:1441;visibility:visible;mso-wrap-style:square;v-text-anchor:top" coordsize="2078112,14407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" path="m1732945,v68703,,135501,14102,187823,39131c1963691,61111,2020076,72545,2078112,72545r,69623c2010678,142168,1943753,127685,1891178,102148,1848254,81057,1792123,69623,1732945,69623v-59052,,-115437,11434,-159249,33541l1565187,106849v-51686,22742,-114420,35319,-179441,35319c1320853,142168,1258118,129591,1207322,106849r-890,1017l1197924,103164c1155000,81947,1098615,69623,1039691,69623v-57401,,-112516,11434,-155440,32525l882347,103164v-52703,25537,-120136,40021,-189728,40021c628615,143185,565499,130480,515083,107866r,889l505558,104053c461746,81947,406250,70640,347326,70640v-59179,,-115691,11307,-159504,33413c135501,129591,68703,144074,,144074l,74451v59179,,115309,-11435,158487,-33541c211824,15373,278622,888,347326,888v64639,,127754,12325,178170,35321l535275,40910v42797,21217,98928,32524,157344,32524c750528,73434,806024,63016,847931,41926r1905,-1016c903173,15373,969972,888,1039691,888v64893,,127628,12325,179314,35321l1227513,40020v42924,21091,99055,33414,158233,33414c1445052,73434,1501183,61111,1544106,40020r9398,-4700c1605190,12323,1667924,,1732945,xe" fillcolor="#3d5b79" stroked="f" strokeweight="0">
                  <v:stroke miterlimit="83231f" joinstyle="miter"/>
                  <v:path arrowok="t" o:connecttype="custom" o:connectlocs="173,0;192,4;208,7;208,14;189,10;173,7;157,10;157,11;139,14;121,11;121,11;120,10;104,7;88,10;88,10;69,14;52,11;52,11;51,10;35,7;19,10;0,14;0,7;16,4;35,0;53,4;54,4;69,7;85,4;85,4;104,0;122,4;123,4;139,7;154,4;155,4;173,0" o:connectangles="0,0,0,0,0,0,0,0,0,0,0,0,0,0,0,0,0,0,0,0,0,0,0,0,0,0,0,0,0,0,0,0,0,0,0,0,0" textboxrect="0,0,2078112,144074"/>
                </v:shape>
                <v:shape id="Shape 31" o:spid="_x0000_s1052" style="position:absolute;left:1573;top:4074;width:20781;height:1438;visibility:visible;mso-wrap-style:square;v-text-anchor:top" coordsize="2078112,14382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" path="m1732945,v64893,,126993,12324,178425,35066l1920768,40021v42923,20837,99308,32271,157344,32271l2078112,141915v-63751,,-126739,-12324,-177156,-35320l1891178,101895c1848254,81058,1792123,69369,1732945,69369v-59052,,-115437,11689,-159249,33415l1565187,106595v-51686,22996,-114420,36337,-179441,36337c1320853,142932,1258118,130608,1207322,107612r-890,l1197924,102784c1155000,82075,1098615,70386,1039691,70386v-57401,,-112516,10672,-155440,31509l882347,102784v-52703,25917,-120136,40148,-189728,40148c628615,142932,565499,130608,515083,108501r-9525,-4700c461746,82964,406250,70386,347326,70386v-59179,,-115691,12578,-159504,33415c135501,129591,68703,143821,,143821l,74071v59179,,115309,-11308,158487,-33033c210808,15119,278622,1906,347326,1906v63750,,126738,12323,178170,34431l535275,41038v42797,20835,98928,33033,157344,33033c750528,74071,805135,62763,847931,41927r1905,-889c903173,15119,969972,1016,1039691,1016v64893,,127628,12198,178425,35321l1219005,36337r8508,3684c1270437,61873,1326568,73181,1385746,73181v59306,,115437,-11308,158360,-33160l1553504,35066c1605190,12324,1667924,,1732945,xe" fillcolor="#3d5b79" stroked="f" strokeweight="0">
                  <v:stroke miterlimit="83231f" joinstyle="miter"/>
                  <v:path arrowok="t" o:connecttype="custom" o:connectlocs="173,0;191,4;192,4;208,7;208,14;190,11;189,10;173,7;157,10;157,11;139,14;121,11;121,11;120,10;104,7;88,10;88,10;69,14;52,11;51,10;35,7;19,10;0,14;0,7;16,4;35,0;53,4;54,4;69,7;85,4;85,4;104,0;122,4;122,4;123,4;139,7;154,4;155,4;173,0" o:connectangles="0,0,0,0,0,0,0,0,0,0,0,0,0,0,0,0,0,0,0,0,0,0,0,0,0,0,0,0,0,0,0,0,0,0,0,0,0,0,0" textboxrect="0,0,2078112,143821"/>
                </v:shape>
                <v:shape id="Shape 32" o:spid="_x0000_s1053" style="position:absolute;left:10405;width:3241;height:5865;visibility:visible;mso-wrap-style:square;v-text-anchor:top" coordsize="324086,5865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" path="m126739,r71624,l198363,117266r125723,l324086,187906r-125723,l198363,586590r-71624,l126739,187906,,187906,,117266r126739,l126739,xe" fillcolor="#3d5b79" stroked="f" strokeweight="0">
                  <v:stroke miterlimit="83231f" joinstyle="miter"/>
                  <v:path arrowok="t" o:connecttype="custom" o:connectlocs="13,0;20,0;20,12;32,12;32,19;20,19;20,59;13,59;13,19;0,19;0,12;13,12;13,0" o:connectangles="0,0,0,0,0,0,0,0,0,0,0,0,0" textboxrect="0,0,324086,586590"/>
                </v:shape>
              </v:group>
            </w:pict>
          </mc:Fallback>
        </mc:AlternateContent>
      </w:r>
    </w:p>
    <w:p w14:paraId="4A302061" w14:textId="77777777" w:rsidR="000E1B99" w:rsidRDefault="000E1B99" w:rsidP="009F1AF9">
      <w:pPr>
        <w:rPr>
          <w:rFonts w:ascii="Arial" w:hAnsi="Arial" w:cs="Arial"/>
        </w:rPr>
      </w:pPr>
    </w:p>
    <w:p w14:paraId="2CD5DFA9" w14:textId="2AB872DB" w:rsidR="000E1B99" w:rsidRDefault="000E1B99" w:rsidP="009F1AF9">
      <w:pPr>
        <w:rPr>
          <w:rFonts w:ascii="Arial" w:hAnsi="Arial" w:cs="Arial"/>
        </w:rPr>
      </w:pPr>
    </w:p>
    <w:p w14:paraId="1DD7F7F8" w14:textId="77777777" w:rsidR="000E1B99" w:rsidRDefault="000E1B99" w:rsidP="009F1AF9">
      <w:pPr>
        <w:rPr>
          <w:rFonts w:ascii="Arial" w:hAnsi="Arial" w:cs="Arial"/>
        </w:rPr>
      </w:pPr>
    </w:p>
    <w:p w14:paraId="10553889" w14:textId="77777777" w:rsidR="000E1B99" w:rsidRDefault="000E1B99" w:rsidP="009F1AF9">
      <w:pPr>
        <w:rPr>
          <w:rFonts w:ascii="Arial" w:hAnsi="Arial" w:cs="Arial"/>
        </w:rPr>
      </w:pPr>
    </w:p>
    <w:p w14:paraId="6BF1E0A0" w14:textId="77777777" w:rsidR="000E1B99" w:rsidRDefault="000E1B99" w:rsidP="009F1AF9">
      <w:pPr>
        <w:rPr>
          <w:rFonts w:ascii="Arial" w:hAnsi="Arial" w:cs="Arial"/>
        </w:rPr>
      </w:pPr>
    </w:p>
    <w:p w14:paraId="64765232" w14:textId="77777777" w:rsidR="000E1B99" w:rsidRDefault="000E1B99" w:rsidP="009F1AF9">
      <w:pPr>
        <w:rPr>
          <w:rFonts w:ascii="Arial" w:hAnsi="Arial" w:cs="Arial"/>
        </w:rPr>
      </w:pPr>
    </w:p>
    <w:p w14:paraId="623E9786" w14:textId="77777777" w:rsidR="000E1B99" w:rsidRDefault="000E1B99" w:rsidP="009F1AF9">
      <w:pPr>
        <w:rPr>
          <w:rFonts w:ascii="Arial" w:hAnsi="Arial" w:cs="Arial"/>
        </w:rPr>
      </w:pPr>
    </w:p>
    <w:p w14:paraId="5AD9E72F" w14:textId="4506D8AF" w:rsidR="000E1B99" w:rsidRPr="00A43C95" w:rsidRDefault="00717E7C" w:rsidP="00717E7C">
      <w:pPr>
        <w:jc w:val="center"/>
        <w:rPr>
          <w:rFonts w:ascii="Arial" w:hAnsi="Arial" w:cs="Arial"/>
          <w:b/>
          <w:bCs/>
          <w:sz w:val="56"/>
          <w:szCs w:val="56"/>
        </w:rPr>
      </w:pPr>
      <w:r w:rsidRPr="00A43C95">
        <w:rPr>
          <w:rFonts w:ascii="Arial" w:hAnsi="Arial" w:cs="Arial"/>
          <w:b/>
          <w:bCs/>
          <w:sz w:val="56"/>
          <w:szCs w:val="56"/>
        </w:rPr>
        <w:t>FINANCIAL REGULATIONS</w:t>
      </w:r>
    </w:p>
    <w:p w14:paraId="1C280ECE" w14:textId="77777777" w:rsidR="00AE444E" w:rsidRDefault="00AE444E" w:rsidP="009F1AF9">
      <w:pPr>
        <w:rPr>
          <w:rFonts w:ascii="Arial" w:hAnsi="Arial" w:cs="Arial"/>
        </w:rPr>
      </w:pPr>
    </w:p>
    <w:p w14:paraId="139AFD21" w14:textId="77777777" w:rsidR="00AE444E" w:rsidRDefault="00AE444E" w:rsidP="009F1AF9">
      <w:pPr>
        <w:rPr>
          <w:rFonts w:ascii="Arial" w:hAnsi="Arial" w:cs="Arial"/>
        </w:rPr>
      </w:pPr>
    </w:p>
    <w:p w14:paraId="27A10D50" w14:textId="77777777" w:rsidR="00AE444E" w:rsidRDefault="00AE444E" w:rsidP="009F1AF9">
      <w:pPr>
        <w:rPr>
          <w:rFonts w:ascii="Arial" w:hAnsi="Arial" w:cs="Arial"/>
        </w:rPr>
      </w:pPr>
    </w:p>
    <w:p w14:paraId="56E6468B" w14:textId="77777777" w:rsidR="00AE444E" w:rsidRDefault="00AE444E" w:rsidP="009F1AF9">
      <w:pPr>
        <w:rPr>
          <w:rFonts w:ascii="Arial" w:hAnsi="Arial" w:cs="Arial"/>
        </w:rPr>
      </w:pPr>
    </w:p>
    <w:p w14:paraId="2965D25E" w14:textId="77777777" w:rsidR="00B024AF" w:rsidRDefault="00B024AF" w:rsidP="009F1AF9">
      <w:pPr>
        <w:rPr>
          <w:rFonts w:ascii="Arial" w:hAnsi="Arial" w:cs="Arial"/>
        </w:rPr>
      </w:pPr>
    </w:p>
    <w:p w14:paraId="4E8E2F4A" w14:textId="77777777" w:rsidR="00B024AF" w:rsidRDefault="00B024AF" w:rsidP="009F1AF9">
      <w:pPr>
        <w:rPr>
          <w:rFonts w:ascii="Arial" w:hAnsi="Arial" w:cs="Arial"/>
        </w:rPr>
      </w:pPr>
    </w:p>
    <w:p w14:paraId="37522792" w14:textId="77777777" w:rsidR="00B024AF" w:rsidRDefault="00B024AF" w:rsidP="009F1AF9">
      <w:pPr>
        <w:rPr>
          <w:rFonts w:ascii="Arial" w:hAnsi="Arial" w:cs="Arial"/>
        </w:rPr>
      </w:pPr>
    </w:p>
    <w:p w14:paraId="6BCA6ABE" w14:textId="77777777" w:rsidR="00AE444E" w:rsidRDefault="00AE444E" w:rsidP="009F1AF9">
      <w:pPr>
        <w:rPr>
          <w:rFonts w:ascii="Arial" w:hAnsi="Arial" w:cs="Arial"/>
        </w:rPr>
      </w:pPr>
    </w:p>
    <w:p w14:paraId="446C29F2" w14:textId="77777777" w:rsidR="00AE444E" w:rsidRDefault="00AE444E" w:rsidP="009F1AF9">
      <w:pPr>
        <w:rPr>
          <w:rFonts w:ascii="Arial" w:hAnsi="Arial" w:cs="Arial"/>
        </w:rPr>
      </w:pPr>
    </w:p>
    <w:p w14:paraId="274FC9F9" w14:textId="06286687" w:rsidR="00717E7C" w:rsidRPr="007461FF" w:rsidRDefault="00717E7C" w:rsidP="00717E7C">
      <w:pPr>
        <w:jc w:val="center"/>
        <w:rPr>
          <w:rFonts w:cstheme="minorHAnsi"/>
          <w:b/>
          <w:sz w:val="36"/>
          <w:szCs w:val="36"/>
        </w:rPr>
      </w:pPr>
      <w:r w:rsidRPr="007461FF">
        <w:rPr>
          <w:rFonts w:cstheme="minorHAnsi"/>
          <w:b/>
          <w:sz w:val="36"/>
          <w:szCs w:val="36"/>
        </w:rPr>
        <w:t xml:space="preserve">Date adopted: </w:t>
      </w:r>
      <w:r w:rsidR="00696E38">
        <w:rPr>
          <w:rFonts w:cstheme="minorHAnsi"/>
          <w:b/>
          <w:sz w:val="36"/>
          <w:szCs w:val="36"/>
        </w:rPr>
        <w:t>7</w:t>
      </w:r>
      <w:r w:rsidR="00696E38" w:rsidRPr="00696E38">
        <w:rPr>
          <w:rFonts w:cstheme="minorHAnsi"/>
          <w:b/>
          <w:sz w:val="36"/>
          <w:szCs w:val="36"/>
          <w:vertAlign w:val="superscript"/>
        </w:rPr>
        <w:t>th</w:t>
      </w:r>
      <w:r w:rsidR="00696E38">
        <w:rPr>
          <w:rFonts w:cstheme="minorHAnsi"/>
          <w:b/>
          <w:sz w:val="36"/>
          <w:szCs w:val="36"/>
        </w:rPr>
        <w:t xml:space="preserve"> May 2025</w:t>
      </w:r>
    </w:p>
    <w:p w14:paraId="3B04299A" w14:textId="201C3A63" w:rsidR="00717E7C" w:rsidRPr="007461FF" w:rsidRDefault="00717E7C" w:rsidP="00717E7C">
      <w:pPr>
        <w:jc w:val="center"/>
        <w:rPr>
          <w:rFonts w:cstheme="minorHAnsi"/>
          <w:b/>
          <w:sz w:val="36"/>
          <w:szCs w:val="36"/>
        </w:rPr>
      </w:pPr>
      <w:r w:rsidRPr="007461FF">
        <w:rPr>
          <w:rFonts w:cstheme="minorHAnsi"/>
          <w:b/>
          <w:sz w:val="36"/>
          <w:szCs w:val="36"/>
        </w:rPr>
        <w:t>(Minute Reference:</w:t>
      </w:r>
      <w:r w:rsidR="008B29CB">
        <w:rPr>
          <w:rFonts w:cstheme="minorHAnsi"/>
          <w:b/>
          <w:sz w:val="36"/>
          <w:szCs w:val="36"/>
        </w:rPr>
        <w:t xml:space="preserve"> </w:t>
      </w:r>
      <w:r w:rsidR="00696E38">
        <w:rPr>
          <w:rFonts w:cstheme="minorHAnsi"/>
          <w:b/>
          <w:sz w:val="36"/>
          <w:szCs w:val="36"/>
        </w:rPr>
        <w:t>25/</w:t>
      </w:r>
      <w:r w:rsidR="00E061B1">
        <w:rPr>
          <w:rFonts w:cstheme="minorHAnsi"/>
          <w:b/>
          <w:sz w:val="36"/>
          <w:szCs w:val="36"/>
        </w:rPr>
        <w:t>11</w:t>
      </w:r>
      <w:r w:rsidRPr="007461FF">
        <w:rPr>
          <w:rFonts w:cstheme="minorHAnsi"/>
          <w:b/>
          <w:sz w:val="36"/>
          <w:szCs w:val="36"/>
        </w:rPr>
        <w:t>)</w:t>
      </w:r>
    </w:p>
    <w:p w14:paraId="246D9FAC" w14:textId="1D853F93" w:rsidR="000E1B99" w:rsidRDefault="00717E7C" w:rsidP="00B024AF">
      <w:pPr>
        <w:widowControl w:val="0"/>
        <w:suppressAutoHyphens/>
        <w:autoSpaceDE w:val="0"/>
        <w:autoSpaceDN w:val="0"/>
        <w:adjustRightInd w:val="0"/>
        <w:jc w:val="center"/>
        <w:textAlignment w:val="center"/>
        <w:rPr>
          <w:rFonts w:cstheme="minorHAnsi"/>
          <w:b/>
          <w:bCs/>
          <w:sz w:val="32"/>
          <w:szCs w:val="32"/>
        </w:rPr>
      </w:pPr>
      <w:r w:rsidRPr="007461FF">
        <w:rPr>
          <w:rFonts w:cstheme="minorHAnsi"/>
          <w:b/>
          <w:bCs/>
          <w:sz w:val="32"/>
          <w:szCs w:val="32"/>
        </w:rPr>
        <w:t>Version: LPC/</w:t>
      </w:r>
      <w:r w:rsidR="00A43C95">
        <w:rPr>
          <w:rFonts w:cstheme="minorHAnsi"/>
          <w:b/>
          <w:bCs/>
          <w:sz w:val="32"/>
          <w:szCs w:val="32"/>
        </w:rPr>
        <w:t>FR</w:t>
      </w:r>
      <w:r w:rsidRPr="007461FF">
        <w:rPr>
          <w:rFonts w:cstheme="minorHAnsi"/>
          <w:b/>
          <w:bCs/>
          <w:sz w:val="32"/>
          <w:szCs w:val="32"/>
        </w:rPr>
        <w:t>/0</w:t>
      </w:r>
      <w:r w:rsidR="00A43C95">
        <w:rPr>
          <w:rFonts w:cstheme="minorHAnsi"/>
          <w:b/>
          <w:bCs/>
          <w:sz w:val="32"/>
          <w:szCs w:val="32"/>
        </w:rPr>
        <w:t>0</w:t>
      </w:r>
      <w:r w:rsidR="00696E38">
        <w:rPr>
          <w:rFonts w:cstheme="minorHAnsi"/>
          <w:b/>
          <w:bCs/>
          <w:sz w:val="32"/>
          <w:szCs w:val="32"/>
        </w:rPr>
        <w:t>2</w:t>
      </w:r>
    </w:p>
    <w:p w14:paraId="370EBFF1" w14:textId="77777777" w:rsidR="00B024AF" w:rsidRDefault="00B024AF" w:rsidP="00B024AF">
      <w:pPr>
        <w:widowControl w:val="0"/>
        <w:suppressAutoHyphens/>
        <w:autoSpaceDE w:val="0"/>
        <w:autoSpaceDN w:val="0"/>
        <w:adjustRightInd w:val="0"/>
        <w:jc w:val="center"/>
        <w:textAlignment w:val="center"/>
        <w:rPr>
          <w:rFonts w:ascii="Arial" w:hAnsi="Arial" w:cs="Arial"/>
        </w:rPr>
      </w:pPr>
    </w:p>
    <w:p w14:paraId="7C4E9A50" w14:textId="2D760A15" w:rsidR="00202E2D" w:rsidRPr="009F1AF9" w:rsidRDefault="000E1B99" w:rsidP="009F1AF9">
      <w:pPr>
        <w:rPr>
          <w:rFonts w:ascii="Arial" w:hAnsi="Arial" w:cs="Arial"/>
        </w:rPr>
      </w:pPr>
      <w:r>
        <w:rPr>
          <w:rFonts w:ascii="Arial" w:hAnsi="Arial" w:cs="Arial"/>
        </w:rPr>
        <w:lastRenderedPageBreak/>
        <w:t>LENHAM PARISH COUNCIL</w:t>
      </w:r>
      <w:r w:rsidR="005F5FB8" w:rsidRPr="009F1AF9">
        <w:rPr>
          <w:rFonts w:ascii="Arial" w:hAnsi="Arial" w:cs="Arial"/>
        </w:rPr>
        <w:t xml:space="preserve"> FINANCIAL REGULATIONS</w:t>
      </w:r>
    </w:p>
    <w:sdt>
      <w:sdtPr>
        <w:rPr>
          <w:rFonts w:ascii="Arial" w:hAnsi="Arial" w:cs="Arial"/>
          <w:b w:val="0"/>
          <w:lang w:val="en-GB"/>
        </w:rPr>
        <w:id w:val="815916576"/>
        <w:docPartObj>
          <w:docPartGallery w:val="Table of Contents"/>
          <w:docPartUnique/>
        </w:docPartObj>
      </w:sdtPr>
      <w:sdtEndPr>
        <w:rPr>
          <w:noProof/>
        </w:rPr>
      </w:sdtEndPr>
      <w:sdtContent>
        <w:p w14:paraId="4736E038" w14:textId="58498A71" w:rsidR="00C93E84" w:rsidRPr="009F1AF9" w:rsidRDefault="00C93E84" w:rsidP="009F1AF9">
          <w:pPr>
            <w:pStyle w:val="TOCHeading"/>
            <w:numPr>
              <w:ilvl w:val="0"/>
              <w:numId w:val="0"/>
            </w:numPr>
            <w:ind w:left="360" w:hanging="360"/>
            <w:rPr>
              <w:rFonts w:ascii="Arial" w:hAnsi="Arial" w:cs="Arial"/>
            </w:rPr>
          </w:pPr>
          <w:r w:rsidRPr="009F1AF9">
            <w:rPr>
              <w:rFonts w:ascii="Arial" w:hAnsi="Arial" w:cs="Arial"/>
            </w:rPr>
            <w:t>Contents</w:t>
          </w:r>
        </w:p>
        <w:p w14:paraId="53AF0C34" w14:textId="19932A44" w:rsidR="002B40EB" w:rsidRDefault="00C93E84">
          <w:pPr>
            <w:pStyle w:val="TOC1"/>
            <w:rPr>
              <w:rFonts w:eastAsiaTheme="minorEastAsia"/>
              <w:noProof/>
              <w:kern w:val="2"/>
              <w:sz w:val="24"/>
              <w:szCs w:val="24"/>
              <w:lang w:eastAsia="en-GB"/>
              <w14:ligatures w14:val="standardContextual"/>
            </w:rPr>
          </w:pPr>
          <w:r w:rsidRPr="009F1AF9">
            <w:rPr>
              <w:rFonts w:ascii="Arial" w:hAnsi="Arial" w:cs="Arial"/>
            </w:rPr>
            <w:fldChar w:fldCharType="begin"/>
          </w:r>
          <w:r w:rsidRPr="009F1AF9">
            <w:rPr>
              <w:rFonts w:ascii="Arial" w:hAnsi="Arial" w:cs="Arial"/>
            </w:rPr>
            <w:instrText xml:space="preserve"> TOC \o "1-3" \h \z \u </w:instrText>
          </w:r>
          <w:r w:rsidRPr="009F1AF9">
            <w:rPr>
              <w:rFonts w:ascii="Arial" w:hAnsi="Arial" w:cs="Arial"/>
            </w:rPr>
            <w:fldChar w:fldCharType="separate"/>
          </w:r>
          <w:hyperlink w:anchor="_Toc165549952" w:history="1">
            <w:r w:rsidR="002B40EB" w:rsidRPr="001763C0">
              <w:rPr>
                <w:rStyle w:val="Hyperlink"/>
                <w:rFonts w:ascii="Arial" w:hAnsi="Arial" w:cs="Arial"/>
                <w:noProof/>
              </w:rPr>
              <w:t>1.</w:t>
            </w:r>
            <w:r w:rsidR="002B40EB">
              <w:rPr>
                <w:rFonts w:eastAsiaTheme="minorEastAsia"/>
                <w:noProof/>
                <w:kern w:val="2"/>
                <w:sz w:val="24"/>
                <w:szCs w:val="24"/>
                <w:lang w:eastAsia="en-GB"/>
                <w14:ligatures w14:val="standardContextual"/>
              </w:rPr>
              <w:tab/>
            </w:r>
            <w:r w:rsidR="002B40EB" w:rsidRPr="001763C0">
              <w:rPr>
                <w:rStyle w:val="Hyperlink"/>
                <w:rFonts w:ascii="Arial" w:hAnsi="Arial" w:cs="Arial"/>
                <w:noProof/>
              </w:rPr>
              <w:t>General</w:t>
            </w:r>
            <w:r w:rsidR="002B40EB">
              <w:rPr>
                <w:noProof/>
                <w:webHidden/>
              </w:rPr>
              <w:tab/>
            </w:r>
            <w:r w:rsidR="002B40EB">
              <w:rPr>
                <w:noProof/>
                <w:webHidden/>
              </w:rPr>
              <w:fldChar w:fldCharType="begin"/>
            </w:r>
            <w:r w:rsidR="002B40EB">
              <w:rPr>
                <w:noProof/>
                <w:webHidden/>
              </w:rPr>
              <w:instrText xml:space="preserve"> PAGEREF _Toc165549952 \h </w:instrText>
            </w:r>
            <w:r w:rsidR="002B40EB">
              <w:rPr>
                <w:noProof/>
                <w:webHidden/>
              </w:rPr>
            </w:r>
            <w:r w:rsidR="002B40EB">
              <w:rPr>
                <w:noProof/>
                <w:webHidden/>
              </w:rPr>
              <w:fldChar w:fldCharType="separate"/>
            </w:r>
            <w:r w:rsidR="009667F3">
              <w:rPr>
                <w:noProof/>
                <w:webHidden/>
              </w:rPr>
              <w:t>3</w:t>
            </w:r>
            <w:r w:rsidR="002B40EB">
              <w:rPr>
                <w:noProof/>
                <w:webHidden/>
              </w:rPr>
              <w:fldChar w:fldCharType="end"/>
            </w:r>
          </w:hyperlink>
        </w:p>
        <w:p w14:paraId="7D7419AD" w14:textId="2CA8FC41" w:rsidR="002B40EB" w:rsidRDefault="002B40EB">
          <w:pPr>
            <w:pStyle w:val="TOC1"/>
            <w:rPr>
              <w:rFonts w:eastAsiaTheme="minorEastAsia"/>
              <w:noProof/>
              <w:kern w:val="2"/>
              <w:sz w:val="24"/>
              <w:szCs w:val="24"/>
              <w:lang w:eastAsia="en-GB"/>
              <w14:ligatures w14:val="standardContextual"/>
            </w:rPr>
          </w:pPr>
          <w:hyperlink w:anchor="_Toc165549953" w:history="1">
            <w:r w:rsidRPr="001763C0">
              <w:rPr>
                <w:rStyle w:val="Hyperlink"/>
                <w:rFonts w:ascii="Arial" w:hAnsi="Arial" w:cs="Arial"/>
                <w:noProof/>
              </w:rPr>
              <w:t>2.</w:t>
            </w:r>
            <w:r>
              <w:rPr>
                <w:rFonts w:eastAsiaTheme="minorEastAsia"/>
                <w:noProof/>
                <w:kern w:val="2"/>
                <w:sz w:val="24"/>
                <w:szCs w:val="24"/>
                <w:lang w:eastAsia="en-GB"/>
                <w14:ligatures w14:val="standardContextual"/>
              </w:rPr>
              <w:tab/>
            </w:r>
            <w:r w:rsidRPr="001763C0">
              <w:rPr>
                <w:rStyle w:val="Hyperlink"/>
                <w:rFonts w:ascii="Arial" w:hAnsi="Arial" w:cs="Arial"/>
                <w:noProof/>
              </w:rPr>
              <w:t>Risk management and internal control</w:t>
            </w:r>
            <w:r>
              <w:rPr>
                <w:noProof/>
                <w:webHidden/>
              </w:rPr>
              <w:tab/>
            </w:r>
            <w:r>
              <w:rPr>
                <w:noProof/>
                <w:webHidden/>
              </w:rPr>
              <w:fldChar w:fldCharType="begin"/>
            </w:r>
            <w:r>
              <w:rPr>
                <w:noProof/>
                <w:webHidden/>
              </w:rPr>
              <w:instrText xml:space="preserve"> PAGEREF _Toc165549953 \h </w:instrText>
            </w:r>
            <w:r>
              <w:rPr>
                <w:noProof/>
                <w:webHidden/>
              </w:rPr>
            </w:r>
            <w:r>
              <w:rPr>
                <w:noProof/>
                <w:webHidden/>
              </w:rPr>
              <w:fldChar w:fldCharType="separate"/>
            </w:r>
            <w:r w:rsidR="009667F3">
              <w:rPr>
                <w:noProof/>
                <w:webHidden/>
              </w:rPr>
              <w:t>4</w:t>
            </w:r>
            <w:r>
              <w:rPr>
                <w:noProof/>
                <w:webHidden/>
              </w:rPr>
              <w:fldChar w:fldCharType="end"/>
            </w:r>
          </w:hyperlink>
        </w:p>
        <w:p w14:paraId="6A0A0C8A" w14:textId="216322BD" w:rsidR="002B40EB" w:rsidRDefault="002B40EB">
          <w:pPr>
            <w:pStyle w:val="TOC1"/>
            <w:rPr>
              <w:rFonts w:eastAsiaTheme="minorEastAsia"/>
              <w:noProof/>
              <w:kern w:val="2"/>
              <w:sz w:val="24"/>
              <w:szCs w:val="24"/>
              <w:lang w:eastAsia="en-GB"/>
              <w14:ligatures w14:val="standardContextual"/>
            </w:rPr>
          </w:pPr>
          <w:hyperlink w:anchor="_Toc165549954" w:history="1">
            <w:r w:rsidRPr="001763C0">
              <w:rPr>
                <w:rStyle w:val="Hyperlink"/>
                <w:rFonts w:ascii="Arial" w:hAnsi="Arial" w:cs="Arial"/>
                <w:noProof/>
              </w:rPr>
              <w:t>3.</w:t>
            </w:r>
            <w:r>
              <w:rPr>
                <w:rFonts w:eastAsiaTheme="minorEastAsia"/>
                <w:noProof/>
                <w:kern w:val="2"/>
                <w:sz w:val="24"/>
                <w:szCs w:val="24"/>
                <w:lang w:eastAsia="en-GB"/>
                <w14:ligatures w14:val="standardContextual"/>
              </w:rPr>
              <w:tab/>
            </w:r>
            <w:r w:rsidRPr="001763C0">
              <w:rPr>
                <w:rStyle w:val="Hyperlink"/>
                <w:rFonts w:ascii="Arial" w:hAnsi="Arial" w:cs="Arial"/>
                <w:noProof/>
              </w:rPr>
              <w:t>Accounts and audit</w:t>
            </w:r>
            <w:r>
              <w:rPr>
                <w:noProof/>
                <w:webHidden/>
              </w:rPr>
              <w:tab/>
            </w:r>
            <w:r>
              <w:rPr>
                <w:noProof/>
                <w:webHidden/>
              </w:rPr>
              <w:fldChar w:fldCharType="begin"/>
            </w:r>
            <w:r>
              <w:rPr>
                <w:noProof/>
                <w:webHidden/>
              </w:rPr>
              <w:instrText xml:space="preserve"> PAGEREF _Toc165549954 \h </w:instrText>
            </w:r>
            <w:r>
              <w:rPr>
                <w:noProof/>
                <w:webHidden/>
              </w:rPr>
            </w:r>
            <w:r>
              <w:rPr>
                <w:noProof/>
                <w:webHidden/>
              </w:rPr>
              <w:fldChar w:fldCharType="separate"/>
            </w:r>
            <w:r w:rsidR="009667F3">
              <w:rPr>
                <w:noProof/>
                <w:webHidden/>
              </w:rPr>
              <w:t>5</w:t>
            </w:r>
            <w:r>
              <w:rPr>
                <w:noProof/>
                <w:webHidden/>
              </w:rPr>
              <w:fldChar w:fldCharType="end"/>
            </w:r>
          </w:hyperlink>
        </w:p>
        <w:p w14:paraId="1E8FEC5E" w14:textId="59C0975A" w:rsidR="002B40EB" w:rsidRDefault="002B40EB">
          <w:pPr>
            <w:pStyle w:val="TOC1"/>
            <w:rPr>
              <w:rFonts w:eastAsiaTheme="minorEastAsia"/>
              <w:noProof/>
              <w:kern w:val="2"/>
              <w:sz w:val="24"/>
              <w:szCs w:val="24"/>
              <w:lang w:eastAsia="en-GB"/>
              <w14:ligatures w14:val="standardContextual"/>
            </w:rPr>
          </w:pPr>
          <w:hyperlink w:anchor="_Toc165549955" w:history="1">
            <w:r w:rsidRPr="001763C0">
              <w:rPr>
                <w:rStyle w:val="Hyperlink"/>
                <w:rFonts w:ascii="Arial" w:hAnsi="Arial" w:cs="Arial"/>
                <w:noProof/>
              </w:rPr>
              <w:t>4.</w:t>
            </w:r>
            <w:r>
              <w:rPr>
                <w:rFonts w:eastAsiaTheme="minorEastAsia"/>
                <w:noProof/>
                <w:kern w:val="2"/>
                <w:sz w:val="24"/>
                <w:szCs w:val="24"/>
                <w:lang w:eastAsia="en-GB"/>
                <w14:ligatures w14:val="standardContextual"/>
              </w:rPr>
              <w:tab/>
            </w:r>
            <w:r w:rsidRPr="001763C0">
              <w:rPr>
                <w:rStyle w:val="Hyperlink"/>
                <w:rFonts w:ascii="Arial" w:hAnsi="Arial" w:cs="Arial"/>
                <w:noProof/>
              </w:rPr>
              <w:t>Budget and precept</w:t>
            </w:r>
            <w:r>
              <w:rPr>
                <w:noProof/>
                <w:webHidden/>
              </w:rPr>
              <w:tab/>
            </w:r>
            <w:r>
              <w:rPr>
                <w:noProof/>
                <w:webHidden/>
              </w:rPr>
              <w:fldChar w:fldCharType="begin"/>
            </w:r>
            <w:r>
              <w:rPr>
                <w:noProof/>
                <w:webHidden/>
              </w:rPr>
              <w:instrText xml:space="preserve"> PAGEREF _Toc165549955 \h </w:instrText>
            </w:r>
            <w:r>
              <w:rPr>
                <w:noProof/>
                <w:webHidden/>
              </w:rPr>
            </w:r>
            <w:r>
              <w:rPr>
                <w:noProof/>
                <w:webHidden/>
              </w:rPr>
              <w:fldChar w:fldCharType="separate"/>
            </w:r>
            <w:r w:rsidR="009667F3">
              <w:rPr>
                <w:noProof/>
                <w:webHidden/>
              </w:rPr>
              <w:t>6</w:t>
            </w:r>
            <w:r>
              <w:rPr>
                <w:noProof/>
                <w:webHidden/>
              </w:rPr>
              <w:fldChar w:fldCharType="end"/>
            </w:r>
          </w:hyperlink>
        </w:p>
        <w:p w14:paraId="126B8AA6" w14:textId="30B47D93" w:rsidR="002B40EB" w:rsidRDefault="002B40EB">
          <w:pPr>
            <w:pStyle w:val="TOC1"/>
            <w:rPr>
              <w:rFonts w:eastAsiaTheme="minorEastAsia"/>
              <w:noProof/>
              <w:kern w:val="2"/>
              <w:sz w:val="24"/>
              <w:szCs w:val="24"/>
              <w:lang w:eastAsia="en-GB"/>
              <w14:ligatures w14:val="standardContextual"/>
            </w:rPr>
          </w:pPr>
          <w:hyperlink w:anchor="_Toc165549956" w:history="1">
            <w:r w:rsidRPr="001763C0">
              <w:rPr>
                <w:rStyle w:val="Hyperlink"/>
                <w:rFonts w:ascii="Arial" w:hAnsi="Arial" w:cs="Arial"/>
                <w:noProof/>
              </w:rPr>
              <w:t>5.</w:t>
            </w:r>
            <w:r>
              <w:rPr>
                <w:rFonts w:eastAsiaTheme="minorEastAsia"/>
                <w:noProof/>
                <w:kern w:val="2"/>
                <w:sz w:val="24"/>
                <w:szCs w:val="24"/>
                <w:lang w:eastAsia="en-GB"/>
                <w14:ligatures w14:val="standardContextual"/>
              </w:rPr>
              <w:tab/>
            </w:r>
            <w:r w:rsidRPr="001763C0">
              <w:rPr>
                <w:rStyle w:val="Hyperlink"/>
                <w:rFonts w:ascii="Arial" w:hAnsi="Arial" w:cs="Arial"/>
                <w:noProof/>
              </w:rPr>
              <w:t>Procurement</w:t>
            </w:r>
            <w:r>
              <w:rPr>
                <w:noProof/>
                <w:webHidden/>
              </w:rPr>
              <w:tab/>
            </w:r>
            <w:r>
              <w:rPr>
                <w:noProof/>
                <w:webHidden/>
              </w:rPr>
              <w:fldChar w:fldCharType="begin"/>
            </w:r>
            <w:r>
              <w:rPr>
                <w:noProof/>
                <w:webHidden/>
              </w:rPr>
              <w:instrText xml:space="preserve"> PAGEREF _Toc165549956 \h </w:instrText>
            </w:r>
            <w:r>
              <w:rPr>
                <w:noProof/>
                <w:webHidden/>
              </w:rPr>
            </w:r>
            <w:r>
              <w:rPr>
                <w:noProof/>
                <w:webHidden/>
              </w:rPr>
              <w:fldChar w:fldCharType="separate"/>
            </w:r>
            <w:r w:rsidR="009667F3">
              <w:rPr>
                <w:noProof/>
                <w:webHidden/>
              </w:rPr>
              <w:t>7</w:t>
            </w:r>
            <w:r>
              <w:rPr>
                <w:noProof/>
                <w:webHidden/>
              </w:rPr>
              <w:fldChar w:fldCharType="end"/>
            </w:r>
          </w:hyperlink>
        </w:p>
        <w:p w14:paraId="42B2B422" w14:textId="65663B59" w:rsidR="002B40EB" w:rsidRDefault="002B40EB">
          <w:pPr>
            <w:pStyle w:val="TOC1"/>
            <w:rPr>
              <w:rFonts w:eastAsiaTheme="minorEastAsia"/>
              <w:noProof/>
              <w:kern w:val="2"/>
              <w:sz w:val="24"/>
              <w:szCs w:val="24"/>
              <w:lang w:eastAsia="en-GB"/>
              <w14:ligatures w14:val="standardContextual"/>
            </w:rPr>
          </w:pPr>
          <w:hyperlink w:anchor="_Toc165549957" w:history="1">
            <w:r w:rsidRPr="001763C0">
              <w:rPr>
                <w:rStyle w:val="Hyperlink"/>
                <w:rFonts w:ascii="Arial" w:hAnsi="Arial" w:cs="Arial"/>
                <w:noProof/>
              </w:rPr>
              <w:t>6.</w:t>
            </w:r>
            <w:r>
              <w:rPr>
                <w:rFonts w:eastAsiaTheme="minorEastAsia"/>
                <w:noProof/>
                <w:kern w:val="2"/>
                <w:sz w:val="24"/>
                <w:szCs w:val="24"/>
                <w:lang w:eastAsia="en-GB"/>
                <w14:ligatures w14:val="standardContextual"/>
              </w:rPr>
              <w:tab/>
            </w:r>
            <w:r w:rsidRPr="001763C0">
              <w:rPr>
                <w:rStyle w:val="Hyperlink"/>
                <w:rFonts w:ascii="Arial" w:hAnsi="Arial" w:cs="Arial"/>
                <w:noProof/>
              </w:rPr>
              <w:t>Banking and payments</w:t>
            </w:r>
            <w:r>
              <w:rPr>
                <w:noProof/>
                <w:webHidden/>
              </w:rPr>
              <w:tab/>
            </w:r>
            <w:r>
              <w:rPr>
                <w:noProof/>
                <w:webHidden/>
              </w:rPr>
              <w:fldChar w:fldCharType="begin"/>
            </w:r>
            <w:r>
              <w:rPr>
                <w:noProof/>
                <w:webHidden/>
              </w:rPr>
              <w:instrText xml:space="preserve"> PAGEREF _Toc165549957 \h </w:instrText>
            </w:r>
            <w:r>
              <w:rPr>
                <w:noProof/>
                <w:webHidden/>
              </w:rPr>
            </w:r>
            <w:r>
              <w:rPr>
                <w:noProof/>
                <w:webHidden/>
              </w:rPr>
              <w:fldChar w:fldCharType="separate"/>
            </w:r>
            <w:r w:rsidR="009667F3">
              <w:rPr>
                <w:noProof/>
                <w:webHidden/>
              </w:rPr>
              <w:t>9</w:t>
            </w:r>
            <w:r>
              <w:rPr>
                <w:noProof/>
                <w:webHidden/>
              </w:rPr>
              <w:fldChar w:fldCharType="end"/>
            </w:r>
          </w:hyperlink>
        </w:p>
        <w:p w14:paraId="5CB54E2C" w14:textId="76220345" w:rsidR="002B40EB" w:rsidRDefault="002B40EB">
          <w:pPr>
            <w:pStyle w:val="TOC1"/>
            <w:rPr>
              <w:rFonts w:eastAsiaTheme="minorEastAsia"/>
              <w:noProof/>
              <w:kern w:val="2"/>
              <w:sz w:val="24"/>
              <w:szCs w:val="24"/>
              <w:lang w:eastAsia="en-GB"/>
              <w14:ligatures w14:val="standardContextual"/>
            </w:rPr>
          </w:pPr>
          <w:hyperlink w:anchor="_Toc165549958" w:history="1">
            <w:r w:rsidRPr="001763C0">
              <w:rPr>
                <w:rStyle w:val="Hyperlink"/>
                <w:rFonts w:ascii="Arial" w:hAnsi="Arial" w:cs="Arial"/>
                <w:noProof/>
              </w:rPr>
              <w:t>7.</w:t>
            </w:r>
            <w:r>
              <w:rPr>
                <w:rFonts w:eastAsiaTheme="minorEastAsia"/>
                <w:noProof/>
                <w:kern w:val="2"/>
                <w:sz w:val="24"/>
                <w:szCs w:val="24"/>
                <w:lang w:eastAsia="en-GB"/>
                <w14:ligatures w14:val="standardContextual"/>
              </w:rPr>
              <w:tab/>
            </w:r>
            <w:r w:rsidRPr="001763C0">
              <w:rPr>
                <w:rStyle w:val="Hyperlink"/>
                <w:rFonts w:ascii="Arial" w:hAnsi="Arial" w:cs="Arial"/>
                <w:noProof/>
              </w:rPr>
              <w:t>Electronic payments</w:t>
            </w:r>
            <w:r>
              <w:rPr>
                <w:noProof/>
                <w:webHidden/>
              </w:rPr>
              <w:tab/>
            </w:r>
            <w:r>
              <w:rPr>
                <w:noProof/>
                <w:webHidden/>
              </w:rPr>
              <w:fldChar w:fldCharType="begin"/>
            </w:r>
            <w:r>
              <w:rPr>
                <w:noProof/>
                <w:webHidden/>
              </w:rPr>
              <w:instrText xml:space="preserve"> PAGEREF _Toc165549958 \h </w:instrText>
            </w:r>
            <w:r>
              <w:rPr>
                <w:noProof/>
                <w:webHidden/>
              </w:rPr>
            </w:r>
            <w:r>
              <w:rPr>
                <w:noProof/>
                <w:webHidden/>
              </w:rPr>
              <w:fldChar w:fldCharType="separate"/>
            </w:r>
            <w:r w:rsidR="009667F3">
              <w:rPr>
                <w:noProof/>
                <w:webHidden/>
              </w:rPr>
              <w:t>10</w:t>
            </w:r>
            <w:r>
              <w:rPr>
                <w:noProof/>
                <w:webHidden/>
              </w:rPr>
              <w:fldChar w:fldCharType="end"/>
            </w:r>
          </w:hyperlink>
        </w:p>
        <w:p w14:paraId="3284D550" w14:textId="012DF86D" w:rsidR="002B40EB" w:rsidRDefault="002B40EB">
          <w:pPr>
            <w:pStyle w:val="TOC1"/>
            <w:rPr>
              <w:rFonts w:eastAsiaTheme="minorEastAsia"/>
              <w:noProof/>
              <w:kern w:val="2"/>
              <w:sz w:val="24"/>
              <w:szCs w:val="24"/>
              <w:lang w:eastAsia="en-GB"/>
              <w14:ligatures w14:val="standardContextual"/>
            </w:rPr>
          </w:pPr>
          <w:hyperlink w:anchor="_Toc165549959" w:history="1">
            <w:r w:rsidRPr="001763C0">
              <w:rPr>
                <w:rStyle w:val="Hyperlink"/>
                <w:rFonts w:ascii="Arial" w:hAnsi="Arial" w:cs="Arial"/>
                <w:noProof/>
              </w:rPr>
              <w:t>8.</w:t>
            </w:r>
            <w:r>
              <w:rPr>
                <w:rFonts w:eastAsiaTheme="minorEastAsia"/>
                <w:noProof/>
                <w:kern w:val="2"/>
                <w:sz w:val="24"/>
                <w:szCs w:val="24"/>
                <w:lang w:eastAsia="en-GB"/>
                <w14:ligatures w14:val="standardContextual"/>
              </w:rPr>
              <w:tab/>
            </w:r>
            <w:r w:rsidRPr="001763C0">
              <w:rPr>
                <w:rStyle w:val="Hyperlink"/>
                <w:rFonts w:ascii="Arial" w:hAnsi="Arial" w:cs="Arial"/>
                <w:noProof/>
              </w:rPr>
              <w:t>Cheque payments</w:t>
            </w:r>
            <w:r>
              <w:rPr>
                <w:noProof/>
                <w:webHidden/>
              </w:rPr>
              <w:tab/>
            </w:r>
            <w:r>
              <w:rPr>
                <w:noProof/>
                <w:webHidden/>
              </w:rPr>
              <w:fldChar w:fldCharType="begin"/>
            </w:r>
            <w:r>
              <w:rPr>
                <w:noProof/>
                <w:webHidden/>
              </w:rPr>
              <w:instrText xml:space="preserve"> PAGEREF _Toc165549959 \h </w:instrText>
            </w:r>
            <w:r>
              <w:rPr>
                <w:noProof/>
                <w:webHidden/>
              </w:rPr>
            </w:r>
            <w:r>
              <w:rPr>
                <w:noProof/>
                <w:webHidden/>
              </w:rPr>
              <w:fldChar w:fldCharType="separate"/>
            </w:r>
            <w:r w:rsidR="009667F3">
              <w:rPr>
                <w:noProof/>
                <w:webHidden/>
              </w:rPr>
              <w:t>12</w:t>
            </w:r>
            <w:r>
              <w:rPr>
                <w:noProof/>
                <w:webHidden/>
              </w:rPr>
              <w:fldChar w:fldCharType="end"/>
            </w:r>
          </w:hyperlink>
        </w:p>
        <w:p w14:paraId="2CF8240C" w14:textId="25E8ACB2" w:rsidR="002B40EB" w:rsidRDefault="002B40EB">
          <w:pPr>
            <w:pStyle w:val="TOC1"/>
            <w:rPr>
              <w:rFonts w:eastAsiaTheme="minorEastAsia"/>
              <w:noProof/>
              <w:kern w:val="2"/>
              <w:sz w:val="24"/>
              <w:szCs w:val="24"/>
              <w:lang w:eastAsia="en-GB"/>
              <w14:ligatures w14:val="standardContextual"/>
            </w:rPr>
          </w:pPr>
          <w:hyperlink w:anchor="_Toc165549960" w:history="1">
            <w:r w:rsidRPr="001763C0">
              <w:rPr>
                <w:rStyle w:val="Hyperlink"/>
                <w:rFonts w:ascii="Arial" w:hAnsi="Arial" w:cs="Arial"/>
                <w:noProof/>
              </w:rPr>
              <w:t>9.</w:t>
            </w:r>
            <w:r>
              <w:rPr>
                <w:rFonts w:eastAsiaTheme="minorEastAsia"/>
                <w:noProof/>
                <w:kern w:val="2"/>
                <w:sz w:val="24"/>
                <w:szCs w:val="24"/>
                <w:lang w:eastAsia="en-GB"/>
                <w14:ligatures w14:val="standardContextual"/>
              </w:rPr>
              <w:tab/>
            </w:r>
            <w:r w:rsidRPr="001763C0">
              <w:rPr>
                <w:rStyle w:val="Hyperlink"/>
                <w:rFonts w:ascii="Arial" w:hAnsi="Arial" w:cs="Arial"/>
                <w:noProof/>
              </w:rPr>
              <w:t>Payment cards</w:t>
            </w:r>
            <w:r>
              <w:rPr>
                <w:noProof/>
                <w:webHidden/>
              </w:rPr>
              <w:tab/>
            </w:r>
            <w:r>
              <w:rPr>
                <w:noProof/>
                <w:webHidden/>
              </w:rPr>
              <w:fldChar w:fldCharType="begin"/>
            </w:r>
            <w:r>
              <w:rPr>
                <w:noProof/>
                <w:webHidden/>
              </w:rPr>
              <w:instrText xml:space="preserve"> PAGEREF _Toc165549960 \h </w:instrText>
            </w:r>
            <w:r>
              <w:rPr>
                <w:noProof/>
                <w:webHidden/>
              </w:rPr>
            </w:r>
            <w:r>
              <w:rPr>
                <w:noProof/>
                <w:webHidden/>
              </w:rPr>
              <w:fldChar w:fldCharType="separate"/>
            </w:r>
            <w:r w:rsidR="009667F3">
              <w:rPr>
                <w:noProof/>
                <w:webHidden/>
              </w:rPr>
              <w:t>12</w:t>
            </w:r>
            <w:r>
              <w:rPr>
                <w:noProof/>
                <w:webHidden/>
              </w:rPr>
              <w:fldChar w:fldCharType="end"/>
            </w:r>
          </w:hyperlink>
        </w:p>
        <w:p w14:paraId="468BACDC" w14:textId="2FF79AFE" w:rsidR="002B40EB" w:rsidRDefault="002B40EB">
          <w:pPr>
            <w:pStyle w:val="TOC1"/>
            <w:rPr>
              <w:rFonts w:eastAsiaTheme="minorEastAsia"/>
              <w:noProof/>
              <w:kern w:val="2"/>
              <w:sz w:val="24"/>
              <w:szCs w:val="24"/>
              <w:lang w:eastAsia="en-GB"/>
              <w14:ligatures w14:val="standardContextual"/>
            </w:rPr>
          </w:pPr>
          <w:hyperlink w:anchor="_Toc165549961" w:history="1">
            <w:r w:rsidRPr="001763C0">
              <w:rPr>
                <w:rStyle w:val="Hyperlink"/>
                <w:rFonts w:ascii="Arial" w:hAnsi="Arial" w:cs="Arial"/>
                <w:noProof/>
              </w:rPr>
              <w:t>10.</w:t>
            </w:r>
            <w:r>
              <w:rPr>
                <w:rFonts w:eastAsiaTheme="minorEastAsia"/>
                <w:noProof/>
                <w:kern w:val="2"/>
                <w:sz w:val="24"/>
                <w:szCs w:val="24"/>
                <w:lang w:eastAsia="en-GB"/>
                <w14:ligatures w14:val="standardContextual"/>
              </w:rPr>
              <w:tab/>
            </w:r>
            <w:r w:rsidRPr="001763C0">
              <w:rPr>
                <w:rStyle w:val="Hyperlink"/>
                <w:rFonts w:ascii="Arial" w:hAnsi="Arial" w:cs="Arial"/>
                <w:noProof/>
              </w:rPr>
              <w:t>Petty Cash</w:t>
            </w:r>
            <w:r>
              <w:rPr>
                <w:noProof/>
                <w:webHidden/>
              </w:rPr>
              <w:tab/>
            </w:r>
            <w:r>
              <w:rPr>
                <w:noProof/>
                <w:webHidden/>
              </w:rPr>
              <w:fldChar w:fldCharType="begin"/>
            </w:r>
            <w:r>
              <w:rPr>
                <w:noProof/>
                <w:webHidden/>
              </w:rPr>
              <w:instrText xml:space="preserve"> PAGEREF _Toc165549961 \h </w:instrText>
            </w:r>
            <w:r>
              <w:rPr>
                <w:noProof/>
                <w:webHidden/>
              </w:rPr>
            </w:r>
            <w:r>
              <w:rPr>
                <w:noProof/>
                <w:webHidden/>
              </w:rPr>
              <w:fldChar w:fldCharType="separate"/>
            </w:r>
            <w:r w:rsidR="009667F3">
              <w:rPr>
                <w:noProof/>
                <w:webHidden/>
              </w:rPr>
              <w:t>12</w:t>
            </w:r>
            <w:r>
              <w:rPr>
                <w:noProof/>
                <w:webHidden/>
              </w:rPr>
              <w:fldChar w:fldCharType="end"/>
            </w:r>
          </w:hyperlink>
        </w:p>
        <w:p w14:paraId="77735F37" w14:textId="64C57478" w:rsidR="002B40EB" w:rsidRDefault="002B40EB">
          <w:pPr>
            <w:pStyle w:val="TOC1"/>
            <w:rPr>
              <w:rFonts w:eastAsiaTheme="minorEastAsia"/>
              <w:noProof/>
              <w:kern w:val="2"/>
              <w:sz w:val="24"/>
              <w:szCs w:val="24"/>
              <w:lang w:eastAsia="en-GB"/>
              <w14:ligatures w14:val="standardContextual"/>
            </w:rPr>
          </w:pPr>
          <w:hyperlink w:anchor="_Toc165549962" w:history="1">
            <w:r w:rsidRPr="001763C0">
              <w:rPr>
                <w:rStyle w:val="Hyperlink"/>
                <w:rFonts w:ascii="Arial" w:hAnsi="Arial" w:cs="Arial"/>
                <w:bCs/>
                <w:noProof/>
              </w:rPr>
              <w:t>11.</w:t>
            </w:r>
            <w:r>
              <w:rPr>
                <w:rFonts w:eastAsiaTheme="minorEastAsia"/>
                <w:noProof/>
                <w:kern w:val="2"/>
                <w:sz w:val="24"/>
                <w:szCs w:val="24"/>
                <w:lang w:eastAsia="en-GB"/>
                <w14:ligatures w14:val="standardContextual"/>
              </w:rPr>
              <w:tab/>
            </w:r>
            <w:r w:rsidRPr="001763C0">
              <w:rPr>
                <w:rStyle w:val="Hyperlink"/>
                <w:rFonts w:ascii="Arial" w:hAnsi="Arial" w:cs="Arial"/>
                <w:noProof/>
              </w:rPr>
              <w:t>Payment of salaries and allowances</w:t>
            </w:r>
            <w:r>
              <w:rPr>
                <w:noProof/>
                <w:webHidden/>
              </w:rPr>
              <w:tab/>
            </w:r>
            <w:r>
              <w:rPr>
                <w:noProof/>
                <w:webHidden/>
              </w:rPr>
              <w:fldChar w:fldCharType="begin"/>
            </w:r>
            <w:r>
              <w:rPr>
                <w:noProof/>
                <w:webHidden/>
              </w:rPr>
              <w:instrText xml:space="preserve"> PAGEREF _Toc165549962 \h </w:instrText>
            </w:r>
            <w:r>
              <w:rPr>
                <w:noProof/>
                <w:webHidden/>
              </w:rPr>
            </w:r>
            <w:r>
              <w:rPr>
                <w:noProof/>
                <w:webHidden/>
              </w:rPr>
              <w:fldChar w:fldCharType="separate"/>
            </w:r>
            <w:r w:rsidR="009667F3">
              <w:rPr>
                <w:noProof/>
                <w:webHidden/>
              </w:rPr>
              <w:t>12</w:t>
            </w:r>
            <w:r>
              <w:rPr>
                <w:noProof/>
                <w:webHidden/>
              </w:rPr>
              <w:fldChar w:fldCharType="end"/>
            </w:r>
          </w:hyperlink>
        </w:p>
        <w:p w14:paraId="2018C562" w14:textId="7B52E0B7" w:rsidR="002B40EB" w:rsidRDefault="002B40EB">
          <w:pPr>
            <w:pStyle w:val="TOC1"/>
            <w:rPr>
              <w:rFonts w:eastAsiaTheme="minorEastAsia"/>
              <w:noProof/>
              <w:kern w:val="2"/>
              <w:sz w:val="24"/>
              <w:szCs w:val="24"/>
              <w:lang w:eastAsia="en-GB"/>
              <w14:ligatures w14:val="standardContextual"/>
            </w:rPr>
          </w:pPr>
          <w:hyperlink w:anchor="_Toc165549963" w:history="1">
            <w:r w:rsidRPr="001763C0">
              <w:rPr>
                <w:rStyle w:val="Hyperlink"/>
                <w:rFonts w:ascii="Arial" w:hAnsi="Arial" w:cs="Arial"/>
                <w:noProof/>
              </w:rPr>
              <w:t>12.</w:t>
            </w:r>
            <w:r>
              <w:rPr>
                <w:rFonts w:eastAsiaTheme="minorEastAsia"/>
                <w:noProof/>
                <w:kern w:val="2"/>
                <w:sz w:val="24"/>
                <w:szCs w:val="24"/>
                <w:lang w:eastAsia="en-GB"/>
                <w14:ligatures w14:val="standardContextual"/>
              </w:rPr>
              <w:tab/>
            </w:r>
            <w:r w:rsidRPr="001763C0">
              <w:rPr>
                <w:rStyle w:val="Hyperlink"/>
                <w:rFonts w:ascii="Arial" w:hAnsi="Arial" w:cs="Arial"/>
                <w:noProof/>
              </w:rPr>
              <w:t>Loans and investments</w:t>
            </w:r>
            <w:r>
              <w:rPr>
                <w:noProof/>
                <w:webHidden/>
              </w:rPr>
              <w:tab/>
            </w:r>
            <w:r>
              <w:rPr>
                <w:noProof/>
                <w:webHidden/>
              </w:rPr>
              <w:fldChar w:fldCharType="begin"/>
            </w:r>
            <w:r>
              <w:rPr>
                <w:noProof/>
                <w:webHidden/>
              </w:rPr>
              <w:instrText xml:space="preserve"> PAGEREF _Toc165549963 \h </w:instrText>
            </w:r>
            <w:r>
              <w:rPr>
                <w:noProof/>
                <w:webHidden/>
              </w:rPr>
            </w:r>
            <w:r>
              <w:rPr>
                <w:noProof/>
                <w:webHidden/>
              </w:rPr>
              <w:fldChar w:fldCharType="separate"/>
            </w:r>
            <w:r w:rsidR="009667F3">
              <w:rPr>
                <w:noProof/>
                <w:webHidden/>
              </w:rPr>
              <w:t>13</w:t>
            </w:r>
            <w:r>
              <w:rPr>
                <w:noProof/>
                <w:webHidden/>
              </w:rPr>
              <w:fldChar w:fldCharType="end"/>
            </w:r>
          </w:hyperlink>
        </w:p>
        <w:p w14:paraId="7158F293" w14:textId="1CF6DFD3" w:rsidR="002B40EB" w:rsidRDefault="002B40EB">
          <w:pPr>
            <w:pStyle w:val="TOC1"/>
            <w:rPr>
              <w:rFonts w:eastAsiaTheme="minorEastAsia"/>
              <w:noProof/>
              <w:kern w:val="2"/>
              <w:sz w:val="24"/>
              <w:szCs w:val="24"/>
              <w:lang w:eastAsia="en-GB"/>
              <w14:ligatures w14:val="standardContextual"/>
            </w:rPr>
          </w:pPr>
          <w:hyperlink w:anchor="_Toc165549964" w:history="1">
            <w:r w:rsidRPr="001763C0">
              <w:rPr>
                <w:rStyle w:val="Hyperlink"/>
                <w:rFonts w:ascii="Arial" w:hAnsi="Arial" w:cs="Arial"/>
                <w:noProof/>
              </w:rPr>
              <w:t>13.</w:t>
            </w:r>
            <w:r>
              <w:rPr>
                <w:rFonts w:eastAsiaTheme="minorEastAsia"/>
                <w:noProof/>
                <w:kern w:val="2"/>
                <w:sz w:val="24"/>
                <w:szCs w:val="24"/>
                <w:lang w:eastAsia="en-GB"/>
                <w14:ligatures w14:val="standardContextual"/>
              </w:rPr>
              <w:tab/>
            </w:r>
            <w:r w:rsidRPr="001763C0">
              <w:rPr>
                <w:rStyle w:val="Hyperlink"/>
                <w:rFonts w:ascii="Arial" w:hAnsi="Arial" w:cs="Arial"/>
                <w:noProof/>
              </w:rPr>
              <w:t>Income</w:t>
            </w:r>
            <w:r>
              <w:rPr>
                <w:noProof/>
                <w:webHidden/>
              </w:rPr>
              <w:tab/>
            </w:r>
            <w:r>
              <w:rPr>
                <w:noProof/>
                <w:webHidden/>
              </w:rPr>
              <w:fldChar w:fldCharType="begin"/>
            </w:r>
            <w:r>
              <w:rPr>
                <w:noProof/>
                <w:webHidden/>
              </w:rPr>
              <w:instrText xml:space="preserve"> PAGEREF _Toc165549964 \h </w:instrText>
            </w:r>
            <w:r>
              <w:rPr>
                <w:noProof/>
                <w:webHidden/>
              </w:rPr>
            </w:r>
            <w:r>
              <w:rPr>
                <w:noProof/>
                <w:webHidden/>
              </w:rPr>
              <w:fldChar w:fldCharType="separate"/>
            </w:r>
            <w:r w:rsidR="009667F3">
              <w:rPr>
                <w:noProof/>
                <w:webHidden/>
              </w:rPr>
              <w:t>13</w:t>
            </w:r>
            <w:r>
              <w:rPr>
                <w:noProof/>
                <w:webHidden/>
              </w:rPr>
              <w:fldChar w:fldCharType="end"/>
            </w:r>
          </w:hyperlink>
        </w:p>
        <w:p w14:paraId="7C5EF785" w14:textId="6F7688AB" w:rsidR="002B40EB" w:rsidRDefault="002B40EB">
          <w:pPr>
            <w:pStyle w:val="TOC1"/>
            <w:rPr>
              <w:rFonts w:eastAsiaTheme="minorEastAsia"/>
              <w:noProof/>
              <w:kern w:val="2"/>
              <w:sz w:val="24"/>
              <w:szCs w:val="24"/>
              <w:lang w:eastAsia="en-GB"/>
              <w14:ligatures w14:val="standardContextual"/>
            </w:rPr>
          </w:pPr>
          <w:hyperlink w:anchor="_Toc165549965" w:history="1">
            <w:r w:rsidRPr="001763C0">
              <w:rPr>
                <w:rStyle w:val="Hyperlink"/>
                <w:rFonts w:ascii="Arial" w:hAnsi="Arial" w:cs="Arial"/>
                <w:noProof/>
              </w:rPr>
              <w:t>14.</w:t>
            </w:r>
            <w:r>
              <w:rPr>
                <w:rFonts w:eastAsiaTheme="minorEastAsia"/>
                <w:noProof/>
                <w:kern w:val="2"/>
                <w:sz w:val="24"/>
                <w:szCs w:val="24"/>
                <w:lang w:eastAsia="en-GB"/>
                <w14:ligatures w14:val="standardContextual"/>
              </w:rPr>
              <w:tab/>
            </w:r>
            <w:r w:rsidRPr="001763C0">
              <w:rPr>
                <w:rStyle w:val="Hyperlink"/>
                <w:rFonts w:ascii="Arial" w:hAnsi="Arial" w:cs="Arial"/>
                <w:noProof/>
              </w:rPr>
              <w:t>Payments under contracts for building or other construction works</w:t>
            </w:r>
            <w:r>
              <w:rPr>
                <w:noProof/>
                <w:webHidden/>
              </w:rPr>
              <w:tab/>
            </w:r>
            <w:r>
              <w:rPr>
                <w:noProof/>
                <w:webHidden/>
              </w:rPr>
              <w:fldChar w:fldCharType="begin"/>
            </w:r>
            <w:r>
              <w:rPr>
                <w:noProof/>
                <w:webHidden/>
              </w:rPr>
              <w:instrText xml:space="preserve"> PAGEREF _Toc165549965 \h </w:instrText>
            </w:r>
            <w:r>
              <w:rPr>
                <w:noProof/>
                <w:webHidden/>
              </w:rPr>
            </w:r>
            <w:r>
              <w:rPr>
                <w:noProof/>
                <w:webHidden/>
              </w:rPr>
              <w:fldChar w:fldCharType="separate"/>
            </w:r>
            <w:r w:rsidR="009667F3">
              <w:rPr>
                <w:noProof/>
                <w:webHidden/>
              </w:rPr>
              <w:t>14</w:t>
            </w:r>
            <w:r>
              <w:rPr>
                <w:noProof/>
                <w:webHidden/>
              </w:rPr>
              <w:fldChar w:fldCharType="end"/>
            </w:r>
          </w:hyperlink>
        </w:p>
        <w:p w14:paraId="624AAEE9" w14:textId="2E6EF71C" w:rsidR="002B40EB" w:rsidRDefault="002B40EB">
          <w:pPr>
            <w:pStyle w:val="TOC1"/>
            <w:rPr>
              <w:rFonts w:eastAsiaTheme="minorEastAsia"/>
              <w:noProof/>
              <w:kern w:val="2"/>
              <w:sz w:val="24"/>
              <w:szCs w:val="24"/>
              <w:lang w:eastAsia="en-GB"/>
              <w14:ligatures w14:val="standardContextual"/>
            </w:rPr>
          </w:pPr>
          <w:hyperlink w:anchor="_Toc165549966" w:history="1">
            <w:r w:rsidRPr="001763C0">
              <w:rPr>
                <w:rStyle w:val="Hyperlink"/>
                <w:rFonts w:ascii="Arial" w:hAnsi="Arial" w:cs="Arial"/>
                <w:noProof/>
              </w:rPr>
              <w:t>15.</w:t>
            </w:r>
            <w:r>
              <w:rPr>
                <w:rFonts w:eastAsiaTheme="minorEastAsia"/>
                <w:noProof/>
                <w:kern w:val="2"/>
                <w:sz w:val="24"/>
                <w:szCs w:val="24"/>
                <w:lang w:eastAsia="en-GB"/>
                <w14:ligatures w14:val="standardContextual"/>
              </w:rPr>
              <w:tab/>
            </w:r>
            <w:r w:rsidRPr="001763C0">
              <w:rPr>
                <w:rStyle w:val="Hyperlink"/>
                <w:rFonts w:ascii="Arial" w:hAnsi="Arial" w:cs="Arial"/>
                <w:noProof/>
              </w:rPr>
              <w:t>Stores and equipment</w:t>
            </w:r>
            <w:r>
              <w:rPr>
                <w:noProof/>
                <w:webHidden/>
              </w:rPr>
              <w:tab/>
            </w:r>
            <w:r>
              <w:rPr>
                <w:noProof/>
                <w:webHidden/>
              </w:rPr>
              <w:fldChar w:fldCharType="begin"/>
            </w:r>
            <w:r>
              <w:rPr>
                <w:noProof/>
                <w:webHidden/>
              </w:rPr>
              <w:instrText xml:space="preserve"> PAGEREF _Toc165549966 \h </w:instrText>
            </w:r>
            <w:r>
              <w:rPr>
                <w:noProof/>
                <w:webHidden/>
              </w:rPr>
            </w:r>
            <w:r>
              <w:rPr>
                <w:noProof/>
                <w:webHidden/>
              </w:rPr>
              <w:fldChar w:fldCharType="separate"/>
            </w:r>
            <w:r w:rsidR="009667F3">
              <w:rPr>
                <w:noProof/>
                <w:webHidden/>
              </w:rPr>
              <w:t>14</w:t>
            </w:r>
            <w:r>
              <w:rPr>
                <w:noProof/>
                <w:webHidden/>
              </w:rPr>
              <w:fldChar w:fldCharType="end"/>
            </w:r>
          </w:hyperlink>
        </w:p>
        <w:p w14:paraId="66251BC0" w14:textId="2198BA3D" w:rsidR="002B40EB" w:rsidRDefault="002B40EB">
          <w:pPr>
            <w:pStyle w:val="TOC1"/>
            <w:rPr>
              <w:rFonts w:eastAsiaTheme="minorEastAsia"/>
              <w:noProof/>
              <w:kern w:val="2"/>
              <w:sz w:val="24"/>
              <w:szCs w:val="24"/>
              <w:lang w:eastAsia="en-GB"/>
              <w14:ligatures w14:val="standardContextual"/>
            </w:rPr>
          </w:pPr>
          <w:hyperlink w:anchor="_Toc165549967" w:history="1">
            <w:r w:rsidRPr="001763C0">
              <w:rPr>
                <w:rStyle w:val="Hyperlink"/>
                <w:rFonts w:ascii="Arial" w:hAnsi="Arial" w:cs="Arial"/>
                <w:noProof/>
              </w:rPr>
              <w:t>16.</w:t>
            </w:r>
            <w:r>
              <w:rPr>
                <w:rFonts w:eastAsiaTheme="minorEastAsia"/>
                <w:noProof/>
                <w:kern w:val="2"/>
                <w:sz w:val="24"/>
                <w:szCs w:val="24"/>
                <w:lang w:eastAsia="en-GB"/>
                <w14:ligatures w14:val="standardContextual"/>
              </w:rPr>
              <w:tab/>
            </w:r>
            <w:r w:rsidRPr="001763C0">
              <w:rPr>
                <w:rStyle w:val="Hyperlink"/>
                <w:rFonts w:ascii="Arial" w:hAnsi="Arial" w:cs="Arial"/>
                <w:noProof/>
              </w:rPr>
              <w:t>Assets, properties and estates</w:t>
            </w:r>
            <w:r>
              <w:rPr>
                <w:noProof/>
                <w:webHidden/>
              </w:rPr>
              <w:tab/>
            </w:r>
            <w:r>
              <w:rPr>
                <w:noProof/>
                <w:webHidden/>
              </w:rPr>
              <w:fldChar w:fldCharType="begin"/>
            </w:r>
            <w:r>
              <w:rPr>
                <w:noProof/>
                <w:webHidden/>
              </w:rPr>
              <w:instrText xml:space="preserve"> PAGEREF _Toc165549967 \h </w:instrText>
            </w:r>
            <w:r>
              <w:rPr>
                <w:noProof/>
                <w:webHidden/>
              </w:rPr>
            </w:r>
            <w:r>
              <w:rPr>
                <w:noProof/>
                <w:webHidden/>
              </w:rPr>
              <w:fldChar w:fldCharType="separate"/>
            </w:r>
            <w:r w:rsidR="009667F3">
              <w:rPr>
                <w:noProof/>
                <w:webHidden/>
              </w:rPr>
              <w:t>14</w:t>
            </w:r>
            <w:r>
              <w:rPr>
                <w:noProof/>
                <w:webHidden/>
              </w:rPr>
              <w:fldChar w:fldCharType="end"/>
            </w:r>
          </w:hyperlink>
        </w:p>
        <w:p w14:paraId="38A67F4C" w14:textId="1C33F61C" w:rsidR="002B40EB" w:rsidRDefault="002B40EB">
          <w:pPr>
            <w:pStyle w:val="TOC1"/>
            <w:rPr>
              <w:rFonts w:eastAsiaTheme="minorEastAsia"/>
              <w:noProof/>
              <w:kern w:val="2"/>
              <w:sz w:val="24"/>
              <w:szCs w:val="24"/>
              <w:lang w:eastAsia="en-GB"/>
              <w14:ligatures w14:val="standardContextual"/>
            </w:rPr>
          </w:pPr>
          <w:hyperlink w:anchor="_Toc165549968" w:history="1">
            <w:r w:rsidRPr="001763C0">
              <w:rPr>
                <w:rStyle w:val="Hyperlink"/>
                <w:rFonts w:ascii="Arial" w:hAnsi="Arial" w:cs="Arial"/>
                <w:noProof/>
              </w:rPr>
              <w:t>17.</w:t>
            </w:r>
            <w:r>
              <w:rPr>
                <w:rFonts w:eastAsiaTheme="minorEastAsia"/>
                <w:noProof/>
                <w:kern w:val="2"/>
                <w:sz w:val="24"/>
                <w:szCs w:val="24"/>
                <w:lang w:eastAsia="en-GB"/>
                <w14:ligatures w14:val="standardContextual"/>
              </w:rPr>
              <w:tab/>
            </w:r>
            <w:r w:rsidRPr="001763C0">
              <w:rPr>
                <w:rStyle w:val="Hyperlink"/>
                <w:rFonts w:ascii="Arial" w:hAnsi="Arial" w:cs="Arial"/>
                <w:noProof/>
              </w:rPr>
              <w:t>Insurance</w:t>
            </w:r>
            <w:r>
              <w:rPr>
                <w:noProof/>
                <w:webHidden/>
              </w:rPr>
              <w:tab/>
            </w:r>
            <w:r>
              <w:rPr>
                <w:noProof/>
                <w:webHidden/>
              </w:rPr>
              <w:fldChar w:fldCharType="begin"/>
            </w:r>
            <w:r>
              <w:rPr>
                <w:noProof/>
                <w:webHidden/>
              </w:rPr>
              <w:instrText xml:space="preserve"> PAGEREF _Toc165549968 \h </w:instrText>
            </w:r>
            <w:r>
              <w:rPr>
                <w:noProof/>
                <w:webHidden/>
              </w:rPr>
            </w:r>
            <w:r>
              <w:rPr>
                <w:noProof/>
                <w:webHidden/>
              </w:rPr>
              <w:fldChar w:fldCharType="separate"/>
            </w:r>
            <w:r w:rsidR="009667F3">
              <w:rPr>
                <w:noProof/>
                <w:webHidden/>
              </w:rPr>
              <w:t>15</w:t>
            </w:r>
            <w:r>
              <w:rPr>
                <w:noProof/>
                <w:webHidden/>
              </w:rPr>
              <w:fldChar w:fldCharType="end"/>
            </w:r>
          </w:hyperlink>
        </w:p>
        <w:p w14:paraId="666E6BB0" w14:textId="3318B429" w:rsidR="002B40EB" w:rsidRDefault="002B40EB">
          <w:pPr>
            <w:pStyle w:val="TOC1"/>
            <w:rPr>
              <w:rFonts w:eastAsiaTheme="minorEastAsia"/>
              <w:noProof/>
              <w:kern w:val="2"/>
              <w:sz w:val="24"/>
              <w:szCs w:val="24"/>
              <w:lang w:eastAsia="en-GB"/>
              <w14:ligatures w14:val="standardContextual"/>
            </w:rPr>
          </w:pPr>
          <w:hyperlink w:anchor="_Toc165549969" w:history="1">
            <w:r w:rsidRPr="001763C0">
              <w:rPr>
                <w:rStyle w:val="Hyperlink"/>
                <w:rFonts w:ascii="Arial" w:hAnsi="Arial" w:cs="Arial"/>
                <w:noProof/>
              </w:rPr>
              <w:t>18.</w:t>
            </w:r>
            <w:r>
              <w:rPr>
                <w:rFonts w:eastAsiaTheme="minorEastAsia"/>
                <w:noProof/>
                <w:kern w:val="2"/>
                <w:sz w:val="24"/>
                <w:szCs w:val="24"/>
                <w:lang w:eastAsia="en-GB"/>
                <w14:ligatures w14:val="standardContextual"/>
              </w:rPr>
              <w:tab/>
            </w:r>
            <w:r w:rsidRPr="001763C0">
              <w:rPr>
                <w:rStyle w:val="Hyperlink"/>
                <w:rFonts w:ascii="Arial" w:hAnsi="Arial" w:cs="Arial"/>
                <w:noProof/>
              </w:rPr>
              <w:t>Charities</w:t>
            </w:r>
          </w:hyperlink>
          <w:r w:rsidR="008B1C0A">
            <w:rPr>
              <w:noProof/>
            </w:rPr>
            <w:t>……………………………………………………………………………………………………………………………….. 15</w:t>
          </w:r>
        </w:p>
        <w:p w14:paraId="35261A0D" w14:textId="7D778B8F" w:rsidR="002B40EB" w:rsidRDefault="002B40EB">
          <w:pPr>
            <w:pStyle w:val="TOC1"/>
            <w:rPr>
              <w:rFonts w:eastAsiaTheme="minorEastAsia"/>
              <w:noProof/>
              <w:kern w:val="2"/>
              <w:sz w:val="24"/>
              <w:szCs w:val="24"/>
              <w:lang w:eastAsia="en-GB"/>
              <w14:ligatures w14:val="standardContextual"/>
            </w:rPr>
          </w:pPr>
          <w:hyperlink w:anchor="_Toc165549970" w:history="1">
            <w:r w:rsidRPr="001763C0">
              <w:rPr>
                <w:rStyle w:val="Hyperlink"/>
                <w:rFonts w:ascii="Arial" w:hAnsi="Arial" w:cs="Arial"/>
                <w:noProof/>
              </w:rPr>
              <w:t>19.</w:t>
            </w:r>
            <w:r>
              <w:rPr>
                <w:rFonts w:eastAsiaTheme="minorEastAsia"/>
                <w:noProof/>
                <w:kern w:val="2"/>
                <w:sz w:val="24"/>
                <w:szCs w:val="24"/>
                <w:lang w:eastAsia="en-GB"/>
                <w14:ligatures w14:val="standardContextual"/>
              </w:rPr>
              <w:tab/>
            </w:r>
            <w:r w:rsidRPr="001763C0">
              <w:rPr>
                <w:rStyle w:val="Hyperlink"/>
                <w:rFonts w:ascii="Arial" w:hAnsi="Arial" w:cs="Arial"/>
                <w:noProof/>
              </w:rPr>
              <w:t>Suspension and revision of Financial Regulations</w:t>
            </w:r>
            <w:r>
              <w:rPr>
                <w:noProof/>
                <w:webHidden/>
              </w:rPr>
              <w:tab/>
            </w:r>
            <w:r>
              <w:rPr>
                <w:noProof/>
                <w:webHidden/>
              </w:rPr>
              <w:fldChar w:fldCharType="begin"/>
            </w:r>
            <w:r>
              <w:rPr>
                <w:noProof/>
                <w:webHidden/>
              </w:rPr>
              <w:instrText xml:space="preserve"> PAGEREF _Toc165549970 \h </w:instrText>
            </w:r>
            <w:r>
              <w:rPr>
                <w:noProof/>
                <w:webHidden/>
              </w:rPr>
            </w:r>
            <w:r>
              <w:rPr>
                <w:noProof/>
                <w:webHidden/>
              </w:rPr>
              <w:fldChar w:fldCharType="separate"/>
            </w:r>
            <w:r w:rsidR="009667F3">
              <w:rPr>
                <w:noProof/>
                <w:webHidden/>
              </w:rPr>
              <w:t>15</w:t>
            </w:r>
            <w:r>
              <w:rPr>
                <w:noProof/>
                <w:webHidden/>
              </w:rPr>
              <w:fldChar w:fldCharType="end"/>
            </w:r>
          </w:hyperlink>
        </w:p>
        <w:p w14:paraId="11C239C5" w14:textId="0D2CF9DE" w:rsidR="002B40EB" w:rsidRDefault="002B40EB">
          <w:pPr>
            <w:pStyle w:val="TOC1"/>
            <w:rPr>
              <w:rFonts w:eastAsiaTheme="minorEastAsia"/>
              <w:noProof/>
              <w:kern w:val="2"/>
              <w:sz w:val="24"/>
              <w:szCs w:val="24"/>
              <w:lang w:eastAsia="en-GB"/>
              <w14:ligatures w14:val="standardContextual"/>
            </w:rPr>
          </w:pPr>
          <w:hyperlink w:anchor="_Toc165549971" w:history="1">
            <w:r w:rsidRPr="001763C0">
              <w:rPr>
                <w:rStyle w:val="Hyperlink"/>
                <w:rFonts w:ascii="Arial" w:hAnsi="Arial" w:cs="Arial"/>
                <w:noProof/>
              </w:rPr>
              <w:t>Appendix 1 - Tender process</w:t>
            </w:r>
            <w:r>
              <w:rPr>
                <w:noProof/>
                <w:webHidden/>
              </w:rPr>
              <w:tab/>
            </w:r>
            <w:r>
              <w:rPr>
                <w:noProof/>
                <w:webHidden/>
              </w:rPr>
              <w:fldChar w:fldCharType="begin"/>
            </w:r>
            <w:r>
              <w:rPr>
                <w:noProof/>
                <w:webHidden/>
              </w:rPr>
              <w:instrText xml:space="preserve"> PAGEREF _Toc165549971 \h </w:instrText>
            </w:r>
            <w:r>
              <w:rPr>
                <w:noProof/>
                <w:webHidden/>
              </w:rPr>
            </w:r>
            <w:r>
              <w:rPr>
                <w:noProof/>
                <w:webHidden/>
              </w:rPr>
              <w:fldChar w:fldCharType="separate"/>
            </w:r>
            <w:r w:rsidR="009667F3">
              <w:rPr>
                <w:noProof/>
                <w:webHidden/>
              </w:rPr>
              <w:t>17</w:t>
            </w:r>
            <w:r>
              <w:rPr>
                <w:noProof/>
                <w:webHidden/>
              </w:rPr>
              <w:fldChar w:fldCharType="end"/>
            </w:r>
          </w:hyperlink>
        </w:p>
        <w:p w14:paraId="1F44A647" w14:textId="632EF442" w:rsidR="00C93E84" w:rsidRPr="009F1AF9" w:rsidRDefault="00C93E84" w:rsidP="009F1AF9">
          <w:pPr>
            <w:rPr>
              <w:rFonts w:ascii="Arial" w:hAnsi="Arial" w:cs="Arial"/>
            </w:rPr>
          </w:pPr>
          <w:r w:rsidRPr="009F1AF9">
            <w:rPr>
              <w:rFonts w:ascii="Arial" w:hAnsi="Arial" w:cs="Arial"/>
              <w:b/>
              <w:bCs/>
              <w:noProof/>
            </w:rPr>
            <w:fldChar w:fldCharType="end"/>
          </w:r>
        </w:p>
      </w:sdtContent>
    </w:sdt>
    <w:p w14:paraId="67AFA64A" w14:textId="1604C725" w:rsidR="009E68C5" w:rsidRPr="009F1AF9" w:rsidRDefault="009E68C5" w:rsidP="009F1AF9">
      <w:pPr>
        <w:rPr>
          <w:rFonts w:ascii="Arial" w:hAnsi="Arial" w:cs="Arial"/>
        </w:rPr>
      </w:pPr>
      <w:r w:rsidRPr="00287DEC">
        <w:rPr>
          <w:rFonts w:ascii="Arial" w:hAnsi="Arial" w:cs="Arial"/>
        </w:rPr>
        <w:t xml:space="preserve">These Financial Regulations were adopted by the council at its meeting held on </w:t>
      </w:r>
      <w:r w:rsidR="00287DEC" w:rsidRPr="00287DEC">
        <w:rPr>
          <w:rFonts w:ascii="Arial" w:hAnsi="Arial" w:cs="Arial"/>
        </w:rPr>
        <w:t xml:space="preserve">Wednesday </w:t>
      </w:r>
      <w:r w:rsidR="00E061B1">
        <w:rPr>
          <w:rFonts w:ascii="Arial" w:hAnsi="Arial" w:cs="Arial"/>
        </w:rPr>
        <w:t>7</w:t>
      </w:r>
      <w:r w:rsidR="00E061B1" w:rsidRPr="00E061B1">
        <w:rPr>
          <w:rFonts w:ascii="Arial" w:hAnsi="Arial" w:cs="Arial"/>
          <w:vertAlign w:val="superscript"/>
        </w:rPr>
        <w:t>th</w:t>
      </w:r>
      <w:r w:rsidR="00E061B1">
        <w:rPr>
          <w:rFonts w:ascii="Arial" w:hAnsi="Arial" w:cs="Arial"/>
        </w:rPr>
        <w:t xml:space="preserve"> May 2025</w:t>
      </w:r>
      <w:r w:rsidR="00287DEC" w:rsidRPr="00287DEC">
        <w:rPr>
          <w:rFonts w:ascii="Arial" w:hAnsi="Arial" w:cs="Arial"/>
        </w:rPr>
        <w:t>.</w:t>
      </w:r>
    </w:p>
    <w:p w14:paraId="0332E465" w14:textId="77777777" w:rsidR="007B730D" w:rsidRPr="009F1AF9" w:rsidRDefault="007B730D" w:rsidP="009F1AF9">
      <w:pPr>
        <w:rPr>
          <w:rFonts w:ascii="Arial" w:hAnsi="Arial" w:cs="Arial"/>
        </w:rPr>
      </w:pPr>
    </w:p>
    <w:p w14:paraId="0E627651" w14:textId="77777777" w:rsidR="004575F6" w:rsidRPr="009F1AF9" w:rsidRDefault="004575F6" w:rsidP="009F1AF9">
      <w:pPr>
        <w:rPr>
          <w:rFonts w:ascii="Arial" w:hAnsi="Arial" w:cs="Arial"/>
          <w:b/>
        </w:rPr>
      </w:pPr>
      <w:r w:rsidRPr="009F1AF9">
        <w:rPr>
          <w:rFonts w:ascii="Arial" w:hAnsi="Arial" w:cs="Arial"/>
        </w:rPr>
        <w:br w:type="page"/>
      </w:r>
    </w:p>
    <w:p w14:paraId="673E82C1" w14:textId="62DB33E3" w:rsidR="009E68C5" w:rsidRPr="009F1AF9" w:rsidRDefault="009E68C5" w:rsidP="009F1AF9">
      <w:pPr>
        <w:pStyle w:val="Heading1"/>
        <w:rPr>
          <w:rFonts w:ascii="Arial" w:hAnsi="Arial" w:cs="Arial"/>
        </w:rPr>
      </w:pPr>
      <w:bookmarkStart w:id="0" w:name="_Toc165549952"/>
      <w:r w:rsidRPr="009F1AF9">
        <w:rPr>
          <w:rFonts w:ascii="Arial" w:hAnsi="Arial" w:cs="Arial"/>
        </w:rPr>
        <w:lastRenderedPageBreak/>
        <w:t>General</w:t>
      </w:r>
      <w:bookmarkEnd w:id="0"/>
      <w:r w:rsidR="0030060A" w:rsidRPr="009F1AF9">
        <w:rPr>
          <w:rFonts w:ascii="Arial" w:hAnsi="Arial" w:cs="Arial"/>
        </w:rPr>
        <w:t xml:space="preserve">  </w:t>
      </w:r>
    </w:p>
    <w:p w14:paraId="381E23E9" w14:textId="0C2D5970" w:rsidR="00A129DC" w:rsidRPr="009F1AF9" w:rsidRDefault="009E68C5" w:rsidP="009F1AF9">
      <w:pPr>
        <w:pStyle w:val="ListParagraph"/>
        <w:numPr>
          <w:ilvl w:val="1"/>
          <w:numId w:val="21"/>
        </w:numPr>
        <w:spacing w:after="120"/>
        <w:contextualSpacing w:val="0"/>
        <w:rPr>
          <w:rFonts w:ascii="Arial" w:hAnsi="Arial" w:cs="Arial"/>
        </w:rPr>
      </w:pPr>
      <w:r w:rsidRPr="009F1AF9">
        <w:rPr>
          <w:rFonts w:ascii="Arial" w:hAnsi="Arial" w:cs="Arial"/>
        </w:rPr>
        <w:t xml:space="preserve">These </w:t>
      </w:r>
      <w:r w:rsidR="00A129DC" w:rsidRPr="009F1AF9">
        <w:rPr>
          <w:rFonts w:ascii="Arial" w:hAnsi="Arial" w:cs="Arial"/>
        </w:rPr>
        <w:t>F</w:t>
      </w:r>
      <w:r w:rsidRPr="009F1AF9">
        <w:rPr>
          <w:rFonts w:ascii="Arial" w:hAnsi="Arial" w:cs="Arial"/>
        </w:rPr>
        <w:t xml:space="preserve">inancial </w:t>
      </w:r>
      <w:r w:rsidR="00A129DC" w:rsidRPr="009F1AF9">
        <w:rPr>
          <w:rFonts w:ascii="Arial" w:hAnsi="Arial" w:cs="Arial"/>
        </w:rPr>
        <w:t>R</w:t>
      </w:r>
      <w:r w:rsidRPr="009F1AF9">
        <w:rPr>
          <w:rFonts w:ascii="Arial" w:hAnsi="Arial" w:cs="Arial"/>
        </w:rPr>
        <w:t xml:space="preserve">egulations govern the financial management </w:t>
      </w:r>
      <w:r w:rsidR="00C85202" w:rsidRPr="009F1AF9">
        <w:rPr>
          <w:rFonts w:ascii="Arial" w:hAnsi="Arial" w:cs="Arial"/>
        </w:rPr>
        <w:t xml:space="preserve">of </w:t>
      </w:r>
      <w:r w:rsidRPr="009F1AF9">
        <w:rPr>
          <w:rFonts w:ascii="Arial" w:hAnsi="Arial" w:cs="Arial"/>
        </w:rPr>
        <w:t xml:space="preserve">the council and may only be amended or varied by resolution of the council. </w:t>
      </w:r>
      <w:r w:rsidR="000F1249" w:rsidRPr="009F1AF9">
        <w:rPr>
          <w:rFonts w:ascii="Arial" w:hAnsi="Arial" w:cs="Arial"/>
        </w:rPr>
        <w:t>They</w:t>
      </w:r>
      <w:r w:rsidRPr="009F1AF9">
        <w:rPr>
          <w:rFonts w:ascii="Arial" w:hAnsi="Arial" w:cs="Arial"/>
        </w:rPr>
        <w:t xml:space="preserve"> are one of the council’s governing documents</w:t>
      </w:r>
      <w:r w:rsidR="000F1249" w:rsidRPr="009F1AF9">
        <w:rPr>
          <w:rFonts w:ascii="Arial" w:hAnsi="Arial" w:cs="Arial"/>
        </w:rPr>
        <w:t xml:space="preserve"> and sh</w:t>
      </w:r>
      <w:r w:rsidR="00E71629" w:rsidRPr="009F1AF9">
        <w:rPr>
          <w:rFonts w:ascii="Arial" w:hAnsi="Arial" w:cs="Arial"/>
        </w:rPr>
        <w:t>all</w:t>
      </w:r>
      <w:r w:rsidR="000F1249" w:rsidRPr="009F1AF9">
        <w:rPr>
          <w:rFonts w:ascii="Arial" w:hAnsi="Arial" w:cs="Arial"/>
        </w:rPr>
        <w:t xml:space="preserve"> be</w:t>
      </w:r>
      <w:r w:rsidRPr="009F1AF9">
        <w:rPr>
          <w:rFonts w:ascii="Arial" w:hAnsi="Arial" w:cs="Arial"/>
        </w:rPr>
        <w:t xml:space="preserve"> observed in conjunction with the council’s </w:t>
      </w:r>
      <w:r w:rsidR="00D06975" w:rsidRPr="009F1AF9">
        <w:rPr>
          <w:rFonts w:ascii="Arial" w:hAnsi="Arial" w:cs="Arial"/>
        </w:rPr>
        <w:t>S</w:t>
      </w:r>
      <w:r w:rsidRPr="009F1AF9">
        <w:rPr>
          <w:rFonts w:ascii="Arial" w:hAnsi="Arial" w:cs="Arial"/>
        </w:rPr>
        <w:t xml:space="preserve">tanding </w:t>
      </w:r>
      <w:r w:rsidR="00D06975" w:rsidRPr="009F1AF9">
        <w:rPr>
          <w:rFonts w:ascii="Arial" w:hAnsi="Arial" w:cs="Arial"/>
        </w:rPr>
        <w:t>O</w:t>
      </w:r>
      <w:r w:rsidRPr="009F1AF9">
        <w:rPr>
          <w:rFonts w:ascii="Arial" w:hAnsi="Arial" w:cs="Arial"/>
        </w:rPr>
        <w:t>rders</w:t>
      </w:r>
      <w:r w:rsidR="00945A4F" w:rsidRPr="009F1AF9">
        <w:rPr>
          <w:rFonts w:ascii="Arial" w:hAnsi="Arial" w:cs="Arial"/>
        </w:rPr>
        <w:t>.</w:t>
      </w:r>
      <w:r w:rsidR="00B67977" w:rsidRPr="009F1AF9">
        <w:rPr>
          <w:rFonts w:ascii="Arial" w:hAnsi="Arial" w:cs="Arial"/>
        </w:rPr>
        <w:t xml:space="preserve"> </w:t>
      </w:r>
    </w:p>
    <w:p w14:paraId="4CC45FC6" w14:textId="46F404C2" w:rsidR="00093F2F" w:rsidRPr="009F1AF9" w:rsidRDefault="00093F2F" w:rsidP="009F1AF9">
      <w:pPr>
        <w:pStyle w:val="ListParagraph"/>
        <w:numPr>
          <w:ilvl w:val="1"/>
          <w:numId w:val="21"/>
        </w:numPr>
        <w:spacing w:after="120"/>
        <w:contextualSpacing w:val="0"/>
        <w:rPr>
          <w:rFonts w:ascii="Arial" w:hAnsi="Arial" w:cs="Arial"/>
        </w:rPr>
      </w:pPr>
      <w:r w:rsidRPr="009F1AF9">
        <w:rPr>
          <w:rFonts w:ascii="Arial" w:hAnsi="Arial" w:cs="Arial"/>
        </w:rPr>
        <w:t xml:space="preserve">Councillors are expected to follow these </w:t>
      </w:r>
      <w:r w:rsidR="00D06975" w:rsidRPr="009F1AF9">
        <w:rPr>
          <w:rFonts w:ascii="Arial" w:hAnsi="Arial" w:cs="Arial"/>
        </w:rPr>
        <w:t>r</w:t>
      </w:r>
      <w:r w:rsidRPr="009F1AF9">
        <w:rPr>
          <w:rFonts w:ascii="Arial" w:hAnsi="Arial" w:cs="Arial"/>
        </w:rPr>
        <w:t xml:space="preserve">egulations and not to entice employees to breach them. Failure to follow these </w:t>
      </w:r>
      <w:r w:rsidR="00D06975" w:rsidRPr="009F1AF9">
        <w:rPr>
          <w:rFonts w:ascii="Arial" w:hAnsi="Arial" w:cs="Arial"/>
        </w:rPr>
        <w:t>r</w:t>
      </w:r>
      <w:r w:rsidRPr="009F1AF9">
        <w:rPr>
          <w:rFonts w:ascii="Arial" w:hAnsi="Arial" w:cs="Arial"/>
        </w:rPr>
        <w:t>egulations brings the office of councillor into disrepute.</w:t>
      </w:r>
    </w:p>
    <w:p w14:paraId="249AFF41" w14:textId="1A67547B" w:rsidR="00093F2F" w:rsidRPr="009F1AF9" w:rsidRDefault="00093F2F" w:rsidP="009F1AF9">
      <w:pPr>
        <w:pStyle w:val="ListParagraph"/>
        <w:numPr>
          <w:ilvl w:val="1"/>
          <w:numId w:val="21"/>
        </w:numPr>
        <w:spacing w:after="120"/>
        <w:contextualSpacing w:val="0"/>
        <w:rPr>
          <w:rFonts w:ascii="Arial" w:hAnsi="Arial" w:cs="Arial"/>
        </w:rPr>
      </w:pPr>
      <w:r w:rsidRPr="009F1AF9">
        <w:rPr>
          <w:rFonts w:ascii="Arial" w:hAnsi="Arial" w:cs="Arial"/>
        </w:rPr>
        <w:t xml:space="preserve">Wilful breach of these </w:t>
      </w:r>
      <w:r w:rsidR="00D06975" w:rsidRPr="009F1AF9">
        <w:rPr>
          <w:rFonts w:ascii="Arial" w:hAnsi="Arial" w:cs="Arial"/>
        </w:rPr>
        <w:t>r</w:t>
      </w:r>
      <w:r w:rsidRPr="009F1AF9">
        <w:rPr>
          <w:rFonts w:ascii="Arial" w:hAnsi="Arial" w:cs="Arial"/>
        </w:rPr>
        <w:t>egulations by an employee may result in disciplinary proceedings.</w:t>
      </w:r>
    </w:p>
    <w:p w14:paraId="6D26BD84" w14:textId="790FF531" w:rsidR="00F82A70" w:rsidRPr="009F1AF9" w:rsidRDefault="00F82A70" w:rsidP="009F1AF9">
      <w:pPr>
        <w:pStyle w:val="ListParagraph"/>
        <w:numPr>
          <w:ilvl w:val="1"/>
          <w:numId w:val="21"/>
        </w:numPr>
        <w:spacing w:after="120"/>
        <w:contextualSpacing w:val="0"/>
        <w:rPr>
          <w:rFonts w:ascii="Arial" w:hAnsi="Arial" w:cs="Arial"/>
        </w:rPr>
      </w:pPr>
      <w:r w:rsidRPr="009F1AF9">
        <w:rPr>
          <w:rFonts w:ascii="Arial" w:hAnsi="Arial" w:cs="Arial"/>
        </w:rPr>
        <w:t>In these Financial Regulations:</w:t>
      </w:r>
    </w:p>
    <w:p w14:paraId="127F5A13" w14:textId="77777777" w:rsidR="0001078D" w:rsidRPr="009F1AF9" w:rsidRDefault="00F82A70" w:rsidP="009F1AF9">
      <w:pPr>
        <w:pStyle w:val="ListParagraph"/>
        <w:numPr>
          <w:ilvl w:val="0"/>
          <w:numId w:val="49"/>
        </w:numPr>
        <w:spacing w:after="120"/>
        <w:ind w:left="1276" w:hanging="283"/>
        <w:rPr>
          <w:rFonts w:ascii="Arial" w:hAnsi="Arial" w:cs="Arial"/>
        </w:rPr>
      </w:pPr>
      <w:r w:rsidRPr="009F1AF9">
        <w:rPr>
          <w:rFonts w:ascii="Arial" w:hAnsi="Arial" w:cs="Arial"/>
        </w:rPr>
        <w:t xml:space="preserve">‘Accounts and Audit Regulations’ means the regulations issued under Sections 32, 43(2) and 46 of the Local Audit and Accountability Act 2014, or any superseding legislation, and then in force, unless otherwise specified. </w:t>
      </w:r>
    </w:p>
    <w:p w14:paraId="37BAF535" w14:textId="636E7BE4" w:rsidR="0001078D" w:rsidRPr="009F1AF9" w:rsidRDefault="0001078D" w:rsidP="009F1AF9">
      <w:pPr>
        <w:pStyle w:val="ListParagraph"/>
        <w:numPr>
          <w:ilvl w:val="0"/>
          <w:numId w:val="49"/>
        </w:numPr>
        <w:spacing w:after="120"/>
        <w:ind w:left="1276" w:hanging="283"/>
        <w:rPr>
          <w:rFonts w:ascii="Arial" w:hAnsi="Arial" w:cs="Arial"/>
        </w:rPr>
      </w:pPr>
      <w:r w:rsidRPr="009F1AF9">
        <w:rPr>
          <w:rFonts w:ascii="Arial" w:hAnsi="Arial" w:cs="Arial"/>
        </w:rPr>
        <w:t>“</w:t>
      </w:r>
      <w:r w:rsidR="00860FC7" w:rsidRPr="009F1AF9">
        <w:rPr>
          <w:rFonts w:ascii="Arial" w:hAnsi="Arial" w:cs="Arial"/>
        </w:rPr>
        <w:t>A</w:t>
      </w:r>
      <w:r w:rsidRPr="009F1AF9">
        <w:rPr>
          <w:rFonts w:ascii="Arial" w:hAnsi="Arial" w:cs="Arial"/>
        </w:rPr>
        <w:t>pprove” refers to an online action, allowing an electronic transaction to take place.</w:t>
      </w:r>
    </w:p>
    <w:p w14:paraId="7E122882" w14:textId="5E632D27" w:rsidR="0001078D" w:rsidRPr="009F1AF9" w:rsidRDefault="0001078D" w:rsidP="009F1AF9">
      <w:pPr>
        <w:pStyle w:val="ListParagraph"/>
        <w:numPr>
          <w:ilvl w:val="0"/>
          <w:numId w:val="49"/>
        </w:numPr>
        <w:spacing w:after="120"/>
        <w:ind w:left="1276" w:hanging="283"/>
        <w:rPr>
          <w:rFonts w:ascii="Arial" w:hAnsi="Arial" w:cs="Arial"/>
        </w:rPr>
      </w:pPr>
      <w:r w:rsidRPr="009F1AF9">
        <w:rPr>
          <w:rFonts w:ascii="Arial" w:hAnsi="Arial" w:cs="Arial"/>
        </w:rPr>
        <w:t>“</w:t>
      </w:r>
      <w:r w:rsidR="00860FC7" w:rsidRPr="009F1AF9">
        <w:rPr>
          <w:rFonts w:ascii="Arial" w:hAnsi="Arial" w:cs="Arial"/>
        </w:rPr>
        <w:t>A</w:t>
      </w:r>
      <w:r w:rsidRPr="009F1AF9">
        <w:rPr>
          <w:rFonts w:ascii="Arial" w:hAnsi="Arial" w:cs="Arial"/>
        </w:rPr>
        <w:t>uthorise” refers to a decision by the council, or a committee or an officer, to allow something to happen.</w:t>
      </w:r>
    </w:p>
    <w:p w14:paraId="58CAC413" w14:textId="77777777" w:rsidR="004E0329" w:rsidRPr="009F1AF9" w:rsidRDefault="00F82A70" w:rsidP="009F1AF9">
      <w:pPr>
        <w:pStyle w:val="ListParagraph"/>
        <w:numPr>
          <w:ilvl w:val="0"/>
          <w:numId w:val="49"/>
        </w:numPr>
        <w:spacing w:after="120"/>
        <w:ind w:left="1276" w:hanging="283"/>
        <w:rPr>
          <w:rFonts w:ascii="Arial" w:hAnsi="Arial" w:cs="Arial"/>
        </w:rPr>
      </w:pPr>
      <w:r w:rsidRPr="009F1AF9">
        <w:rPr>
          <w:rFonts w:ascii="Arial" w:hAnsi="Arial" w:cs="Arial"/>
        </w:rPr>
        <w:t xml:space="preserve">‘Proper practices’ means those set out in </w:t>
      </w:r>
      <w:r w:rsidRPr="009F1AF9">
        <w:rPr>
          <w:rFonts w:ascii="Arial" w:hAnsi="Arial" w:cs="Arial"/>
          <w:i/>
        </w:rPr>
        <w:t>The Practitioners’ Guide</w:t>
      </w:r>
      <w:r w:rsidRPr="009F1AF9">
        <w:rPr>
          <w:rFonts w:ascii="Arial" w:hAnsi="Arial" w:cs="Arial"/>
        </w:rPr>
        <w:t xml:space="preserve"> </w:t>
      </w:r>
    </w:p>
    <w:p w14:paraId="11AD7822" w14:textId="66B95497" w:rsidR="00F82A70" w:rsidRPr="009F1AF9" w:rsidRDefault="004E0329" w:rsidP="009F1AF9">
      <w:pPr>
        <w:pStyle w:val="ListParagraph"/>
        <w:numPr>
          <w:ilvl w:val="0"/>
          <w:numId w:val="49"/>
        </w:numPr>
        <w:spacing w:after="120"/>
        <w:ind w:left="1276" w:hanging="283"/>
        <w:rPr>
          <w:rFonts w:ascii="Arial" w:hAnsi="Arial" w:cs="Arial"/>
        </w:rPr>
      </w:pPr>
      <w:r w:rsidRPr="009F1AF9">
        <w:rPr>
          <w:rFonts w:ascii="Arial" w:hAnsi="Arial" w:cs="Arial"/>
          <w:i/>
        </w:rPr>
        <w:t>Practitioners’ Guide</w:t>
      </w:r>
      <w:r w:rsidRPr="009F1AF9">
        <w:rPr>
          <w:rFonts w:ascii="Arial" w:hAnsi="Arial" w:cs="Arial"/>
        </w:rPr>
        <w:t xml:space="preserve"> </w:t>
      </w:r>
      <w:r w:rsidR="004F4E16" w:rsidRPr="009F1AF9">
        <w:rPr>
          <w:rFonts w:ascii="Arial" w:hAnsi="Arial" w:cs="Arial"/>
        </w:rPr>
        <w:t>refers to</w:t>
      </w:r>
      <w:r w:rsidRPr="009F1AF9">
        <w:rPr>
          <w:rFonts w:ascii="Arial" w:hAnsi="Arial" w:cs="Arial"/>
        </w:rPr>
        <w:t xml:space="preserve"> </w:t>
      </w:r>
      <w:r w:rsidR="00451E05" w:rsidRPr="009F1AF9">
        <w:rPr>
          <w:rFonts w:ascii="Arial" w:hAnsi="Arial" w:cs="Arial"/>
        </w:rPr>
        <w:t xml:space="preserve">the guide </w:t>
      </w:r>
      <w:r w:rsidR="00F82A70" w:rsidRPr="009F1AF9">
        <w:rPr>
          <w:rFonts w:ascii="Arial" w:hAnsi="Arial" w:cs="Arial"/>
        </w:rPr>
        <w:t>issued by the Joint Panel on Accountability and Governance</w:t>
      </w:r>
      <w:r w:rsidR="00F82A70" w:rsidRPr="009F1AF9" w:rsidDel="00660DC8">
        <w:rPr>
          <w:rFonts w:ascii="Arial" w:hAnsi="Arial" w:cs="Arial"/>
        </w:rPr>
        <w:t xml:space="preserve"> </w:t>
      </w:r>
      <w:r w:rsidR="00F82A70" w:rsidRPr="009F1AF9">
        <w:rPr>
          <w:rFonts w:ascii="Arial" w:hAnsi="Arial" w:cs="Arial"/>
        </w:rPr>
        <w:t>(JPAG)</w:t>
      </w:r>
      <w:r w:rsidR="00324A25" w:rsidRPr="009F1AF9">
        <w:rPr>
          <w:rFonts w:ascii="Arial" w:hAnsi="Arial" w:cs="Arial"/>
        </w:rPr>
        <w:t xml:space="preserve"> and</w:t>
      </w:r>
      <w:r w:rsidR="009440BE" w:rsidRPr="009F1AF9">
        <w:rPr>
          <w:rFonts w:ascii="Arial" w:hAnsi="Arial" w:cs="Arial"/>
        </w:rPr>
        <w:t xml:space="preserve"> published by</w:t>
      </w:r>
      <w:r w:rsidR="00F82A70" w:rsidRPr="009F1AF9">
        <w:rPr>
          <w:rFonts w:ascii="Arial" w:hAnsi="Arial" w:cs="Arial"/>
        </w:rPr>
        <w:t xml:space="preserve"> NALC</w:t>
      </w:r>
      <w:r w:rsidR="00FE4081" w:rsidRPr="009F1AF9">
        <w:rPr>
          <w:rFonts w:ascii="Arial" w:hAnsi="Arial" w:cs="Arial"/>
        </w:rPr>
        <w:t xml:space="preserve"> in England</w:t>
      </w:r>
      <w:r w:rsidR="009440BE" w:rsidRPr="009F1AF9">
        <w:rPr>
          <w:rFonts w:ascii="Arial" w:hAnsi="Arial" w:cs="Arial"/>
        </w:rPr>
        <w:t xml:space="preserve"> </w:t>
      </w:r>
      <w:r w:rsidR="00FE4081" w:rsidRPr="009F1AF9">
        <w:rPr>
          <w:rFonts w:ascii="Arial" w:hAnsi="Arial" w:cs="Arial"/>
        </w:rPr>
        <w:t xml:space="preserve">or </w:t>
      </w:r>
      <w:r w:rsidR="007A53CD" w:rsidRPr="009F1AF9">
        <w:rPr>
          <w:rFonts w:ascii="Arial" w:hAnsi="Arial" w:cs="Arial"/>
        </w:rPr>
        <w:t xml:space="preserve">Governance and Accountability for Local Councils in Wales </w:t>
      </w:r>
      <w:r w:rsidR="00E6224B" w:rsidRPr="009F1AF9">
        <w:rPr>
          <w:rFonts w:ascii="Arial" w:hAnsi="Arial" w:cs="Arial"/>
        </w:rPr>
        <w:t>– A Practitioners Guide</w:t>
      </w:r>
      <w:r w:rsidR="00451E05" w:rsidRPr="009F1AF9">
        <w:rPr>
          <w:rFonts w:ascii="Arial" w:hAnsi="Arial" w:cs="Arial"/>
        </w:rPr>
        <w:t xml:space="preserve"> jointly published by One Voice </w:t>
      </w:r>
      <w:r w:rsidR="00F82A70" w:rsidRPr="009F1AF9">
        <w:rPr>
          <w:rFonts w:ascii="Arial" w:hAnsi="Arial" w:cs="Arial"/>
        </w:rPr>
        <w:t>Wales</w:t>
      </w:r>
      <w:r w:rsidR="00451E05" w:rsidRPr="009F1AF9">
        <w:rPr>
          <w:rFonts w:ascii="Arial" w:hAnsi="Arial" w:cs="Arial"/>
        </w:rPr>
        <w:t xml:space="preserve"> and the Society of Local Council Clerks</w:t>
      </w:r>
      <w:r w:rsidR="00FE4081" w:rsidRPr="009F1AF9">
        <w:rPr>
          <w:rFonts w:ascii="Arial" w:hAnsi="Arial" w:cs="Arial"/>
        </w:rPr>
        <w:t xml:space="preserve"> in Wales.</w:t>
      </w:r>
    </w:p>
    <w:p w14:paraId="1EE986B8" w14:textId="20328831" w:rsidR="00F82A70" w:rsidRPr="009F1AF9" w:rsidRDefault="00B67977" w:rsidP="009F1AF9">
      <w:pPr>
        <w:pStyle w:val="ListParagraph"/>
        <w:numPr>
          <w:ilvl w:val="0"/>
          <w:numId w:val="49"/>
        </w:numPr>
        <w:spacing w:after="120"/>
        <w:ind w:left="1276" w:hanging="283"/>
        <w:rPr>
          <w:rFonts w:ascii="Arial" w:hAnsi="Arial" w:cs="Arial"/>
        </w:rPr>
      </w:pPr>
      <w:r w:rsidRPr="009F1AF9">
        <w:rPr>
          <w:rFonts w:ascii="Arial" w:hAnsi="Arial" w:cs="Arial"/>
        </w:rPr>
        <w:t>‘</w:t>
      </w:r>
      <w:r w:rsidR="00860FC7" w:rsidRPr="009F1AF9">
        <w:rPr>
          <w:rFonts w:ascii="Arial" w:hAnsi="Arial" w:cs="Arial"/>
        </w:rPr>
        <w:t>M</w:t>
      </w:r>
      <w:r w:rsidRPr="009F1AF9">
        <w:rPr>
          <w:rFonts w:ascii="Arial" w:hAnsi="Arial" w:cs="Arial"/>
        </w:rPr>
        <w:t>ust’</w:t>
      </w:r>
      <w:r w:rsidR="00091DB1" w:rsidRPr="009F1AF9">
        <w:rPr>
          <w:rFonts w:ascii="Arial" w:hAnsi="Arial" w:cs="Arial"/>
        </w:rPr>
        <w:t xml:space="preserve"> </w:t>
      </w:r>
      <w:r w:rsidR="006704CE" w:rsidRPr="009F1AF9">
        <w:rPr>
          <w:rFonts w:ascii="Arial" w:hAnsi="Arial" w:cs="Arial"/>
        </w:rPr>
        <w:t xml:space="preserve">and </w:t>
      </w:r>
      <w:r w:rsidR="006704CE" w:rsidRPr="009F1AF9">
        <w:rPr>
          <w:rFonts w:ascii="Arial" w:hAnsi="Arial" w:cs="Arial"/>
          <w:b/>
          <w:bCs/>
        </w:rPr>
        <w:t>bold text</w:t>
      </w:r>
      <w:r w:rsidR="006704CE" w:rsidRPr="009F1AF9">
        <w:rPr>
          <w:rFonts w:ascii="Arial" w:hAnsi="Arial" w:cs="Arial"/>
        </w:rPr>
        <w:t xml:space="preserve"> </w:t>
      </w:r>
      <w:r w:rsidR="00091DB1" w:rsidRPr="009F1AF9">
        <w:rPr>
          <w:rFonts w:ascii="Arial" w:hAnsi="Arial" w:cs="Arial"/>
        </w:rPr>
        <w:t>refer to a</w:t>
      </w:r>
      <w:r w:rsidRPr="009F1AF9">
        <w:rPr>
          <w:rFonts w:ascii="Arial" w:hAnsi="Arial" w:cs="Arial"/>
        </w:rPr>
        <w:t xml:space="preserve"> </w:t>
      </w:r>
      <w:r w:rsidR="00091DB1" w:rsidRPr="009F1AF9">
        <w:rPr>
          <w:rFonts w:ascii="Arial" w:hAnsi="Arial" w:cs="Arial"/>
        </w:rPr>
        <w:t xml:space="preserve">statutory obligation the council cannot change. </w:t>
      </w:r>
    </w:p>
    <w:p w14:paraId="65198A38" w14:textId="7B3863E4" w:rsidR="00F82A70" w:rsidRPr="009F1AF9" w:rsidRDefault="00F82A70" w:rsidP="009F1AF9">
      <w:pPr>
        <w:pStyle w:val="ListParagraph"/>
        <w:numPr>
          <w:ilvl w:val="0"/>
          <w:numId w:val="49"/>
        </w:numPr>
        <w:spacing w:after="120"/>
        <w:ind w:left="1276" w:hanging="283"/>
        <w:rPr>
          <w:rFonts w:ascii="Arial" w:hAnsi="Arial" w:cs="Arial"/>
        </w:rPr>
      </w:pPr>
      <w:r w:rsidRPr="009F1AF9">
        <w:rPr>
          <w:rFonts w:ascii="Arial" w:hAnsi="Arial" w:cs="Arial"/>
        </w:rPr>
        <w:t>‘</w:t>
      </w:r>
      <w:r w:rsidR="00860FC7" w:rsidRPr="009F1AF9">
        <w:rPr>
          <w:rFonts w:ascii="Arial" w:hAnsi="Arial" w:cs="Arial"/>
        </w:rPr>
        <w:t>S</w:t>
      </w:r>
      <w:r w:rsidRPr="009F1AF9">
        <w:rPr>
          <w:rFonts w:ascii="Arial" w:hAnsi="Arial" w:cs="Arial"/>
        </w:rPr>
        <w:t>hall’</w:t>
      </w:r>
      <w:r w:rsidR="004A26F7" w:rsidRPr="009F1AF9">
        <w:rPr>
          <w:rFonts w:ascii="Arial" w:hAnsi="Arial" w:cs="Arial"/>
        </w:rPr>
        <w:t xml:space="preserve"> </w:t>
      </w:r>
      <w:r w:rsidR="001A711F" w:rsidRPr="009F1AF9">
        <w:rPr>
          <w:rFonts w:ascii="Arial" w:hAnsi="Arial" w:cs="Arial"/>
        </w:rPr>
        <w:t>refers to</w:t>
      </w:r>
      <w:r w:rsidR="00445980" w:rsidRPr="009F1AF9">
        <w:rPr>
          <w:rFonts w:ascii="Arial" w:hAnsi="Arial" w:cs="Arial"/>
        </w:rPr>
        <w:t xml:space="preserve"> a non-statutory instruction </w:t>
      </w:r>
      <w:r w:rsidR="001A711F" w:rsidRPr="009F1AF9">
        <w:rPr>
          <w:rFonts w:ascii="Arial" w:hAnsi="Arial" w:cs="Arial"/>
        </w:rPr>
        <w:t>by the council to its members and staff.</w:t>
      </w:r>
    </w:p>
    <w:p w14:paraId="642B0E56" w14:textId="02DA241E" w:rsidR="009E68C5" w:rsidRPr="009F1AF9" w:rsidRDefault="009E68C5" w:rsidP="009F1AF9">
      <w:pPr>
        <w:pStyle w:val="ListParagraph"/>
        <w:spacing w:after="120"/>
        <w:ind w:left="1276"/>
        <w:rPr>
          <w:rFonts w:ascii="Arial" w:hAnsi="Arial" w:cs="Arial"/>
        </w:rPr>
      </w:pPr>
    </w:p>
    <w:p w14:paraId="0B89DE9B" w14:textId="3BC4054A" w:rsidR="00292C38" w:rsidRPr="009F1AF9" w:rsidRDefault="00292C38" w:rsidP="009F1AF9">
      <w:pPr>
        <w:pStyle w:val="ListParagraph"/>
        <w:numPr>
          <w:ilvl w:val="1"/>
          <w:numId w:val="21"/>
        </w:numPr>
        <w:spacing w:after="120"/>
        <w:contextualSpacing w:val="0"/>
        <w:rPr>
          <w:rFonts w:ascii="Arial" w:hAnsi="Arial" w:cs="Arial"/>
        </w:rPr>
      </w:pPr>
      <w:r w:rsidRPr="009F1AF9">
        <w:rPr>
          <w:rFonts w:ascii="Arial" w:hAnsi="Arial" w:cs="Arial"/>
        </w:rPr>
        <w:t xml:space="preserve">The Responsible Financial Officer (RFO) holds a statutory office, appointed by the council. </w:t>
      </w:r>
      <w:r w:rsidR="00D8566E" w:rsidRPr="009F1AF9">
        <w:rPr>
          <w:rFonts w:ascii="Arial" w:hAnsi="Arial" w:cs="Arial"/>
        </w:rPr>
        <w:t>The RFO;</w:t>
      </w:r>
    </w:p>
    <w:p w14:paraId="48FDFB80" w14:textId="77777777" w:rsidR="00292C38" w:rsidRPr="009F1AF9" w:rsidRDefault="00292C38" w:rsidP="009F1AF9">
      <w:pPr>
        <w:pStyle w:val="ListParagraph"/>
        <w:numPr>
          <w:ilvl w:val="0"/>
          <w:numId w:val="24"/>
        </w:numPr>
        <w:spacing w:after="120" w:line="240" w:lineRule="auto"/>
        <w:ind w:left="1276" w:hanging="283"/>
        <w:contextualSpacing w:val="0"/>
        <w:rPr>
          <w:rFonts w:ascii="Arial" w:hAnsi="Arial" w:cs="Arial"/>
        </w:rPr>
      </w:pPr>
      <w:r w:rsidRPr="009F1AF9">
        <w:rPr>
          <w:rFonts w:ascii="Arial" w:hAnsi="Arial" w:cs="Arial"/>
        </w:rPr>
        <w:t>acts under the policy direction of the council;</w:t>
      </w:r>
    </w:p>
    <w:p w14:paraId="52A626DB" w14:textId="0920A989" w:rsidR="00292C38" w:rsidRPr="009F1AF9" w:rsidRDefault="00292C38" w:rsidP="009F1AF9">
      <w:pPr>
        <w:pStyle w:val="ListParagraph"/>
        <w:numPr>
          <w:ilvl w:val="0"/>
          <w:numId w:val="24"/>
        </w:numPr>
        <w:spacing w:after="120" w:line="240" w:lineRule="auto"/>
        <w:ind w:left="1276" w:hanging="283"/>
        <w:contextualSpacing w:val="0"/>
        <w:rPr>
          <w:rFonts w:ascii="Arial" w:hAnsi="Arial" w:cs="Arial"/>
        </w:rPr>
      </w:pPr>
      <w:r w:rsidRPr="009F1AF9">
        <w:rPr>
          <w:rFonts w:ascii="Arial" w:hAnsi="Arial" w:cs="Arial"/>
        </w:rPr>
        <w:t xml:space="preserve">administers the council's financial affairs in accordance with all </w:t>
      </w:r>
      <w:r w:rsidR="00D06975" w:rsidRPr="009F1AF9">
        <w:rPr>
          <w:rFonts w:ascii="Arial" w:hAnsi="Arial" w:cs="Arial"/>
        </w:rPr>
        <w:t>A</w:t>
      </w:r>
      <w:r w:rsidRPr="009F1AF9">
        <w:rPr>
          <w:rFonts w:ascii="Arial" w:hAnsi="Arial" w:cs="Arial"/>
        </w:rPr>
        <w:t>cts, Regulations and proper practices;</w:t>
      </w:r>
    </w:p>
    <w:p w14:paraId="4B2D72BB" w14:textId="77777777" w:rsidR="00292C38" w:rsidRPr="009F1AF9" w:rsidRDefault="00292C38" w:rsidP="009F1AF9">
      <w:pPr>
        <w:pStyle w:val="ListParagraph"/>
        <w:numPr>
          <w:ilvl w:val="0"/>
          <w:numId w:val="24"/>
        </w:numPr>
        <w:spacing w:after="120" w:line="240" w:lineRule="auto"/>
        <w:ind w:left="1276" w:hanging="283"/>
        <w:contextualSpacing w:val="0"/>
        <w:rPr>
          <w:rFonts w:ascii="Arial" w:hAnsi="Arial" w:cs="Arial"/>
        </w:rPr>
      </w:pPr>
      <w:r w:rsidRPr="009F1AF9">
        <w:rPr>
          <w:rFonts w:ascii="Arial" w:hAnsi="Arial" w:cs="Arial"/>
        </w:rPr>
        <w:t>determines on behalf of the council its accounting records and control systems;</w:t>
      </w:r>
    </w:p>
    <w:p w14:paraId="29973B3D" w14:textId="77777777" w:rsidR="00292C38" w:rsidRPr="009F1AF9" w:rsidRDefault="00292C38" w:rsidP="009F1AF9">
      <w:pPr>
        <w:pStyle w:val="ListParagraph"/>
        <w:numPr>
          <w:ilvl w:val="0"/>
          <w:numId w:val="24"/>
        </w:numPr>
        <w:spacing w:after="120" w:line="240" w:lineRule="auto"/>
        <w:ind w:left="1276" w:hanging="283"/>
        <w:contextualSpacing w:val="0"/>
        <w:rPr>
          <w:rFonts w:ascii="Arial" w:hAnsi="Arial" w:cs="Arial"/>
        </w:rPr>
      </w:pPr>
      <w:r w:rsidRPr="009F1AF9">
        <w:rPr>
          <w:rFonts w:ascii="Arial" w:hAnsi="Arial" w:cs="Arial"/>
        </w:rPr>
        <w:t>ensures the accounting control systems are observed;</w:t>
      </w:r>
    </w:p>
    <w:p w14:paraId="29C85BB1" w14:textId="0B24F18A" w:rsidR="00292C38" w:rsidRPr="009F1AF9" w:rsidRDefault="00DC41AA" w:rsidP="009F1AF9">
      <w:pPr>
        <w:pStyle w:val="ListParagraph"/>
        <w:numPr>
          <w:ilvl w:val="0"/>
          <w:numId w:val="24"/>
        </w:numPr>
        <w:spacing w:after="120" w:line="240" w:lineRule="auto"/>
        <w:ind w:left="1276" w:hanging="283"/>
        <w:contextualSpacing w:val="0"/>
        <w:rPr>
          <w:rFonts w:ascii="Arial" w:hAnsi="Arial" w:cs="Arial"/>
        </w:rPr>
      </w:pPr>
      <w:r w:rsidRPr="009F1AF9">
        <w:rPr>
          <w:rFonts w:ascii="Arial" w:hAnsi="Arial" w:cs="Arial"/>
        </w:rPr>
        <w:t xml:space="preserve">ensures </w:t>
      </w:r>
      <w:r w:rsidR="00292C38" w:rsidRPr="009F1AF9">
        <w:rPr>
          <w:rFonts w:ascii="Arial" w:hAnsi="Arial" w:cs="Arial"/>
        </w:rPr>
        <w:t xml:space="preserve">the accounting records </w:t>
      </w:r>
      <w:r w:rsidRPr="009F1AF9">
        <w:rPr>
          <w:rFonts w:ascii="Arial" w:hAnsi="Arial" w:cs="Arial"/>
        </w:rPr>
        <w:t xml:space="preserve">are kept </w:t>
      </w:r>
      <w:r w:rsidR="00292C38" w:rsidRPr="009F1AF9">
        <w:rPr>
          <w:rFonts w:ascii="Arial" w:hAnsi="Arial" w:cs="Arial"/>
        </w:rPr>
        <w:t>up to date;</w:t>
      </w:r>
    </w:p>
    <w:p w14:paraId="0672688D" w14:textId="42A1BC7C" w:rsidR="00292C38" w:rsidRPr="009F1AF9" w:rsidRDefault="00113DA1" w:rsidP="009F1AF9">
      <w:pPr>
        <w:pStyle w:val="ListParagraph"/>
        <w:numPr>
          <w:ilvl w:val="0"/>
          <w:numId w:val="24"/>
        </w:numPr>
        <w:spacing w:after="120" w:line="240" w:lineRule="auto"/>
        <w:ind w:left="1276" w:hanging="283"/>
        <w:contextualSpacing w:val="0"/>
        <w:rPr>
          <w:rFonts w:ascii="Arial" w:hAnsi="Arial" w:cs="Arial"/>
        </w:rPr>
      </w:pPr>
      <w:r w:rsidRPr="009F1AF9">
        <w:rPr>
          <w:rFonts w:ascii="Arial" w:hAnsi="Arial" w:cs="Arial"/>
        </w:rPr>
        <w:t>seeks</w:t>
      </w:r>
      <w:r w:rsidR="00292C38" w:rsidRPr="009F1AF9">
        <w:rPr>
          <w:rFonts w:ascii="Arial" w:hAnsi="Arial" w:cs="Arial"/>
        </w:rPr>
        <w:t xml:space="preserve"> economy, efficiency and effectiveness in the use of </w:t>
      </w:r>
      <w:r w:rsidRPr="009F1AF9">
        <w:rPr>
          <w:rFonts w:ascii="Arial" w:hAnsi="Arial" w:cs="Arial"/>
        </w:rPr>
        <w:t>council</w:t>
      </w:r>
      <w:r w:rsidR="00292C38" w:rsidRPr="009F1AF9">
        <w:rPr>
          <w:rFonts w:ascii="Arial" w:hAnsi="Arial" w:cs="Arial"/>
        </w:rPr>
        <w:t xml:space="preserve"> resources; and</w:t>
      </w:r>
    </w:p>
    <w:p w14:paraId="6E219521" w14:textId="77777777" w:rsidR="00292C38" w:rsidRPr="009F1AF9" w:rsidRDefault="00292C38" w:rsidP="009F1AF9">
      <w:pPr>
        <w:pStyle w:val="ListParagraph"/>
        <w:numPr>
          <w:ilvl w:val="0"/>
          <w:numId w:val="24"/>
        </w:numPr>
        <w:spacing w:after="120" w:line="240" w:lineRule="auto"/>
        <w:ind w:left="1276" w:hanging="283"/>
        <w:contextualSpacing w:val="0"/>
        <w:rPr>
          <w:rFonts w:ascii="Arial" w:hAnsi="Arial" w:cs="Arial"/>
        </w:rPr>
      </w:pPr>
      <w:r w:rsidRPr="009F1AF9">
        <w:rPr>
          <w:rFonts w:ascii="Arial" w:hAnsi="Arial" w:cs="Arial"/>
        </w:rPr>
        <w:t>produces financial management information as required by the council.</w:t>
      </w:r>
    </w:p>
    <w:p w14:paraId="6ED37B0B" w14:textId="77777777" w:rsidR="007C1480" w:rsidRPr="009F1AF9" w:rsidRDefault="007C1480" w:rsidP="009F1AF9">
      <w:pPr>
        <w:pStyle w:val="ListParagraph"/>
        <w:numPr>
          <w:ilvl w:val="1"/>
          <w:numId w:val="21"/>
        </w:numPr>
        <w:spacing w:after="120"/>
        <w:contextualSpacing w:val="0"/>
        <w:rPr>
          <w:rFonts w:ascii="Arial" w:hAnsi="Arial" w:cs="Arial"/>
          <w:b/>
          <w:bCs/>
        </w:rPr>
      </w:pPr>
      <w:r w:rsidRPr="009F1AF9">
        <w:rPr>
          <w:rFonts w:ascii="Arial" w:hAnsi="Arial" w:cs="Arial"/>
          <w:b/>
          <w:bCs/>
        </w:rPr>
        <w:t>The council must not delegate any decision regarding:</w:t>
      </w:r>
    </w:p>
    <w:p w14:paraId="42244E9B" w14:textId="77777777" w:rsidR="007C1480" w:rsidRPr="009F1AF9" w:rsidRDefault="007C1480" w:rsidP="009F1AF9">
      <w:pPr>
        <w:pStyle w:val="ListParagraph"/>
        <w:numPr>
          <w:ilvl w:val="0"/>
          <w:numId w:val="27"/>
        </w:numPr>
        <w:spacing w:after="120"/>
        <w:ind w:left="1276" w:hanging="283"/>
        <w:contextualSpacing w:val="0"/>
        <w:rPr>
          <w:rFonts w:ascii="Arial" w:hAnsi="Arial" w:cs="Arial"/>
          <w:b/>
          <w:bCs/>
        </w:rPr>
      </w:pPr>
      <w:r w:rsidRPr="009F1AF9">
        <w:rPr>
          <w:rFonts w:ascii="Arial" w:hAnsi="Arial" w:cs="Arial"/>
          <w:b/>
          <w:bCs/>
        </w:rPr>
        <w:t>setting the final budget or the precept (council tax requirement);</w:t>
      </w:r>
    </w:p>
    <w:p w14:paraId="556DFF8F" w14:textId="745CAF69" w:rsidR="007C1480" w:rsidRPr="009F1AF9" w:rsidRDefault="007C1480" w:rsidP="009F1AF9">
      <w:pPr>
        <w:pStyle w:val="ListParagraph"/>
        <w:numPr>
          <w:ilvl w:val="0"/>
          <w:numId w:val="27"/>
        </w:numPr>
        <w:spacing w:after="120"/>
        <w:ind w:left="1276" w:hanging="283"/>
        <w:contextualSpacing w:val="0"/>
        <w:rPr>
          <w:rFonts w:ascii="Arial" w:hAnsi="Arial" w:cs="Arial"/>
          <w:b/>
          <w:bCs/>
        </w:rPr>
      </w:pPr>
      <w:r w:rsidRPr="009F1AF9">
        <w:rPr>
          <w:rFonts w:ascii="Arial" w:hAnsi="Arial" w:cs="Arial"/>
          <w:b/>
          <w:bCs/>
        </w:rPr>
        <w:lastRenderedPageBreak/>
        <w:t>the outcome of a review of the effectiveness of its internal controls</w:t>
      </w:r>
    </w:p>
    <w:p w14:paraId="05E862A9" w14:textId="77777777" w:rsidR="007C1480" w:rsidRPr="009F1AF9" w:rsidRDefault="007C1480" w:rsidP="009F1AF9">
      <w:pPr>
        <w:pStyle w:val="ListParagraph"/>
        <w:numPr>
          <w:ilvl w:val="0"/>
          <w:numId w:val="27"/>
        </w:numPr>
        <w:spacing w:after="120"/>
        <w:ind w:left="1276" w:hanging="283"/>
        <w:contextualSpacing w:val="0"/>
        <w:rPr>
          <w:rFonts w:ascii="Arial" w:hAnsi="Arial" w:cs="Arial"/>
          <w:b/>
          <w:bCs/>
        </w:rPr>
      </w:pPr>
      <w:r w:rsidRPr="009F1AF9">
        <w:rPr>
          <w:rFonts w:ascii="Arial" w:hAnsi="Arial" w:cs="Arial"/>
          <w:b/>
          <w:bCs/>
        </w:rPr>
        <w:t>approving accounting statements;</w:t>
      </w:r>
    </w:p>
    <w:p w14:paraId="3F1D9269" w14:textId="77777777" w:rsidR="007C1480" w:rsidRPr="009F1AF9" w:rsidRDefault="007C1480" w:rsidP="009F1AF9">
      <w:pPr>
        <w:pStyle w:val="ListParagraph"/>
        <w:numPr>
          <w:ilvl w:val="0"/>
          <w:numId w:val="27"/>
        </w:numPr>
        <w:spacing w:after="120"/>
        <w:ind w:left="1276" w:hanging="283"/>
        <w:contextualSpacing w:val="0"/>
        <w:rPr>
          <w:rFonts w:ascii="Arial" w:hAnsi="Arial" w:cs="Arial"/>
          <w:b/>
          <w:bCs/>
        </w:rPr>
      </w:pPr>
      <w:r w:rsidRPr="009F1AF9">
        <w:rPr>
          <w:rFonts w:ascii="Arial" w:hAnsi="Arial" w:cs="Arial"/>
          <w:b/>
          <w:bCs/>
        </w:rPr>
        <w:t>approving an annual governance statement;</w:t>
      </w:r>
    </w:p>
    <w:p w14:paraId="6C8695A4" w14:textId="77777777" w:rsidR="007C1480" w:rsidRPr="009F1AF9" w:rsidRDefault="007C1480" w:rsidP="009F1AF9">
      <w:pPr>
        <w:pStyle w:val="ListParagraph"/>
        <w:numPr>
          <w:ilvl w:val="0"/>
          <w:numId w:val="27"/>
        </w:numPr>
        <w:spacing w:after="120"/>
        <w:ind w:left="1276" w:hanging="283"/>
        <w:contextualSpacing w:val="0"/>
        <w:rPr>
          <w:rFonts w:ascii="Arial" w:hAnsi="Arial" w:cs="Arial"/>
          <w:b/>
          <w:bCs/>
        </w:rPr>
      </w:pPr>
      <w:r w:rsidRPr="009F1AF9">
        <w:rPr>
          <w:rFonts w:ascii="Arial" w:hAnsi="Arial" w:cs="Arial"/>
          <w:b/>
          <w:bCs/>
        </w:rPr>
        <w:t>borrowing;</w:t>
      </w:r>
    </w:p>
    <w:p w14:paraId="46B420D2" w14:textId="77777777" w:rsidR="007C1480" w:rsidRPr="009F1AF9" w:rsidRDefault="007C1480" w:rsidP="009F1AF9">
      <w:pPr>
        <w:pStyle w:val="ListParagraph"/>
        <w:numPr>
          <w:ilvl w:val="0"/>
          <w:numId w:val="27"/>
        </w:numPr>
        <w:spacing w:after="120"/>
        <w:ind w:left="1276" w:hanging="283"/>
        <w:contextualSpacing w:val="0"/>
        <w:rPr>
          <w:rFonts w:ascii="Arial" w:hAnsi="Arial" w:cs="Arial"/>
          <w:b/>
          <w:bCs/>
        </w:rPr>
      </w:pPr>
      <w:r w:rsidRPr="009F1AF9">
        <w:rPr>
          <w:rFonts w:ascii="Arial" w:hAnsi="Arial" w:cs="Arial"/>
          <w:b/>
          <w:bCs/>
        </w:rPr>
        <w:t>declaring eligibility for the General Power of Competence; and</w:t>
      </w:r>
    </w:p>
    <w:p w14:paraId="075BFF8C" w14:textId="77777777" w:rsidR="007C1480" w:rsidRPr="009F1AF9" w:rsidRDefault="007C1480" w:rsidP="009F1AF9">
      <w:pPr>
        <w:pStyle w:val="ListParagraph"/>
        <w:numPr>
          <w:ilvl w:val="0"/>
          <w:numId w:val="27"/>
        </w:numPr>
        <w:spacing w:after="120"/>
        <w:ind w:left="1276" w:hanging="283"/>
        <w:contextualSpacing w:val="0"/>
        <w:rPr>
          <w:rFonts w:ascii="Arial" w:hAnsi="Arial" w:cs="Arial"/>
          <w:b/>
          <w:bCs/>
        </w:rPr>
      </w:pPr>
      <w:r w:rsidRPr="009F1AF9">
        <w:rPr>
          <w:rFonts w:ascii="Arial" w:hAnsi="Arial" w:cs="Arial"/>
          <w:b/>
          <w:bCs/>
        </w:rPr>
        <w:t xml:space="preserve">addressing recommendations from the internal or external auditors </w:t>
      </w:r>
    </w:p>
    <w:p w14:paraId="6F674D83" w14:textId="077F9911" w:rsidR="007C1480" w:rsidRPr="009F1AF9" w:rsidRDefault="007C1480" w:rsidP="009F1AF9">
      <w:pPr>
        <w:pStyle w:val="ListParagraph"/>
        <w:numPr>
          <w:ilvl w:val="1"/>
          <w:numId w:val="21"/>
        </w:numPr>
        <w:spacing w:after="120"/>
        <w:contextualSpacing w:val="0"/>
        <w:rPr>
          <w:rFonts w:ascii="Arial" w:hAnsi="Arial" w:cs="Arial"/>
        </w:rPr>
      </w:pPr>
      <w:r w:rsidRPr="009F1AF9">
        <w:rPr>
          <w:rFonts w:ascii="Arial" w:hAnsi="Arial" w:cs="Arial"/>
        </w:rPr>
        <w:t>In addition, the council</w:t>
      </w:r>
      <w:r w:rsidR="00ED4B8D">
        <w:rPr>
          <w:rFonts w:ascii="Arial" w:hAnsi="Arial" w:cs="Arial"/>
        </w:rPr>
        <w:t>, or if delegated to the appropriate committee, shall</w:t>
      </w:r>
      <w:r w:rsidRPr="009F1AF9">
        <w:rPr>
          <w:rFonts w:ascii="Arial" w:hAnsi="Arial" w:cs="Arial"/>
        </w:rPr>
        <w:t>:</w:t>
      </w:r>
    </w:p>
    <w:p w14:paraId="69158882" w14:textId="7302472F" w:rsidR="007C1480" w:rsidRPr="009F1AF9" w:rsidRDefault="007C1480" w:rsidP="009F1AF9">
      <w:pPr>
        <w:pStyle w:val="ListParagraph"/>
        <w:numPr>
          <w:ilvl w:val="0"/>
          <w:numId w:val="28"/>
        </w:numPr>
        <w:spacing w:after="120"/>
        <w:ind w:left="1276" w:hanging="283"/>
        <w:contextualSpacing w:val="0"/>
        <w:rPr>
          <w:rFonts w:ascii="Arial" w:hAnsi="Arial" w:cs="Arial"/>
        </w:rPr>
      </w:pPr>
      <w:r w:rsidRPr="009F1AF9">
        <w:rPr>
          <w:rFonts w:ascii="Arial" w:hAnsi="Arial" w:cs="Arial"/>
        </w:rPr>
        <w:t>determine and regular</w:t>
      </w:r>
      <w:r w:rsidR="00EC6445" w:rsidRPr="009F1AF9">
        <w:rPr>
          <w:rFonts w:ascii="Arial" w:hAnsi="Arial" w:cs="Arial"/>
        </w:rPr>
        <w:t>ly</w:t>
      </w:r>
      <w:r w:rsidRPr="009F1AF9">
        <w:rPr>
          <w:rFonts w:ascii="Arial" w:hAnsi="Arial" w:cs="Arial"/>
        </w:rPr>
        <w:t xml:space="preserve"> review the bank mandate for all council bank accounts;</w:t>
      </w:r>
    </w:p>
    <w:p w14:paraId="7A22CF0C" w14:textId="382E3128" w:rsidR="007C1480" w:rsidRPr="009F1AF9" w:rsidRDefault="007C1480" w:rsidP="009F1AF9">
      <w:pPr>
        <w:pStyle w:val="ListParagraph"/>
        <w:numPr>
          <w:ilvl w:val="0"/>
          <w:numId w:val="28"/>
        </w:numPr>
        <w:spacing w:after="120"/>
        <w:ind w:left="1276" w:hanging="283"/>
        <w:contextualSpacing w:val="0"/>
        <w:rPr>
          <w:rFonts w:ascii="Arial" w:hAnsi="Arial" w:cs="Arial"/>
        </w:rPr>
      </w:pPr>
      <w:r w:rsidRPr="009F1AF9">
        <w:rPr>
          <w:rFonts w:ascii="Arial" w:hAnsi="Arial" w:cs="Arial"/>
        </w:rPr>
        <w:t>a</w:t>
      </w:r>
      <w:r w:rsidR="00B80890" w:rsidRPr="009F1AF9">
        <w:rPr>
          <w:rFonts w:ascii="Arial" w:hAnsi="Arial" w:cs="Arial"/>
        </w:rPr>
        <w:t>uthorise</w:t>
      </w:r>
      <w:r w:rsidRPr="009F1AF9">
        <w:rPr>
          <w:rFonts w:ascii="Arial" w:hAnsi="Arial" w:cs="Arial"/>
        </w:rPr>
        <w:t xml:space="preserve"> any grant or single commitment in excess of £</w:t>
      </w:r>
      <w:r w:rsidR="00916D48">
        <w:rPr>
          <w:rFonts w:ascii="Arial" w:hAnsi="Arial" w:cs="Arial"/>
        </w:rPr>
        <w:t>1</w:t>
      </w:r>
      <w:r w:rsidRPr="009F1AF9">
        <w:rPr>
          <w:rFonts w:ascii="Arial" w:hAnsi="Arial" w:cs="Arial"/>
        </w:rPr>
        <w:t>,000</w:t>
      </w:r>
      <w:r w:rsidR="00916D48">
        <w:rPr>
          <w:rFonts w:ascii="Arial" w:hAnsi="Arial" w:cs="Arial"/>
        </w:rPr>
        <w:t>.</w:t>
      </w:r>
    </w:p>
    <w:p w14:paraId="2B9C5494" w14:textId="1E0D1102" w:rsidR="007C1480" w:rsidRPr="009F1AF9" w:rsidRDefault="007C1480" w:rsidP="009F1AF9">
      <w:pPr>
        <w:pStyle w:val="Heading1"/>
        <w:rPr>
          <w:rFonts w:ascii="Arial" w:hAnsi="Arial" w:cs="Arial"/>
        </w:rPr>
      </w:pPr>
      <w:bookmarkStart w:id="1" w:name="_Toc164937729"/>
      <w:bookmarkStart w:id="2" w:name="_Toc165194493"/>
      <w:bookmarkStart w:id="3" w:name="_Toc165238338"/>
      <w:bookmarkStart w:id="4" w:name="_Toc165238430"/>
      <w:bookmarkStart w:id="5" w:name="_Toc164937730"/>
      <w:bookmarkStart w:id="6" w:name="_Toc165194494"/>
      <w:bookmarkStart w:id="7" w:name="_Toc165238339"/>
      <w:bookmarkStart w:id="8" w:name="_Toc165238431"/>
      <w:bookmarkStart w:id="9" w:name="_Toc164937731"/>
      <w:bookmarkStart w:id="10" w:name="_Toc165194495"/>
      <w:bookmarkStart w:id="11" w:name="_Toc165238340"/>
      <w:bookmarkStart w:id="12" w:name="_Toc165238432"/>
      <w:bookmarkStart w:id="13" w:name="_Toc164937732"/>
      <w:bookmarkStart w:id="14" w:name="_Toc165194496"/>
      <w:bookmarkStart w:id="15" w:name="_Toc165238341"/>
      <w:bookmarkStart w:id="16" w:name="_Toc165238433"/>
      <w:bookmarkStart w:id="17" w:name="_Toc164937733"/>
      <w:bookmarkStart w:id="18" w:name="_Toc165194497"/>
      <w:bookmarkStart w:id="19" w:name="_Toc165238342"/>
      <w:bookmarkStart w:id="20" w:name="_Toc165238434"/>
      <w:bookmarkStart w:id="21" w:name="_Toc164937734"/>
      <w:bookmarkStart w:id="22" w:name="_Toc165194498"/>
      <w:bookmarkStart w:id="23" w:name="_Toc165238343"/>
      <w:bookmarkStart w:id="24" w:name="_Toc165238435"/>
      <w:bookmarkStart w:id="25" w:name="_Toc164937735"/>
      <w:bookmarkStart w:id="26" w:name="_Toc165194499"/>
      <w:bookmarkStart w:id="27" w:name="_Toc165238344"/>
      <w:bookmarkStart w:id="28" w:name="_Toc165238436"/>
      <w:bookmarkStart w:id="29" w:name="_Toc164937736"/>
      <w:bookmarkStart w:id="30" w:name="_Toc165194500"/>
      <w:bookmarkStart w:id="31" w:name="_Toc165238345"/>
      <w:bookmarkStart w:id="32" w:name="_Toc165238437"/>
      <w:bookmarkStart w:id="33" w:name="_Toc164937737"/>
      <w:bookmarkStart w:id="34" w:name="_Toc165194501"/>
      <w:bookmarkStart w:id="35" w:name="_Toc165238346"/>
      <w:bookmarkStart w:id="36" w:name="_Toc165238438"/>
      <w:bookmarkStart w:id="37" w:name="_Toc164937738"/>
      <w:bookmarkStart w:id="38" w:name="_Toc165194502"/>
      <w:bookmarkStart w:id="39" w:name="_Toc165238347"/>
      <w:bookmarkStart w:id="40" w:name="_Toc165238439"/>
      <w:bookmarkStart w:id="41" w:name="_Toc164937739"/>
      <w:bookmarkStart w:id="42" w:name="_Toc165194503"/>
      <w:bookmarkStart w:id="43" w:name="_Toc165238348"/>
      <w:bookmarkStart w:id="44" w:name="_Toc165238440"/>
      <w:bookmarkStart w:id="45" w:name="_Toc164937740"/>
      <w:bookmarkStart w:id="46" w:name="_Toc165194504"/>
      <w:bookmarkStart w:id="47" w:name="_Toc165238349"/>
      <w:bookmarkStart w:id="48" w:name="_Toc165238441"/>
      <w:bookmarkStart w:id="49" w:name="_Toc164937741"/>
      <w:bookmarkStart w:id="50" w:name="_Toc165194505"/>
      <w:bookmarkStart w:id="51" w:name="_Toc165238350"/>
      <w:bookmarkStart w:id="52" w:name="_Toc165238442"/>
      <w:bookmarkStart w:id="53" w:name="_Toc164937742"/>
      <w:bookmarkStart w:id="54" w:name="_Toc165194506"/>
      <w:bookmarkStart w:id="55" w:name="_Toc165238351"/>
      <w:bookmarkStart w:id="56" w:name="_Toc165238443"/>
      <w:bookmarkStart w:id="57" w:name="_Toc164937743"/>
      <w:bookmarkStart w:id="58" w:name="_Toc165194507"/>
      <w:bookmarkStart w:id="59" w:name="_Toc165238352"/>
      <w:bookmarkStart w:id="60" w:name="_Toc165238444"/>
      <w:bookmarkStart w:id="61" w:name="_Toc164937744"/>
      <w:bookmarkStart w:id="62" w:name="_Toc165194508"/>
      <w:bookmarkStart w:id="63" w:name="_Toc165238353"/>
      <w:bookmarkStart w:id="64" w:name="_Toc165238445"/>
      <w:bookmarkStart w:id="65" w:name="_Toc164937745"/>
      <w:bookmarkStart w:id="66" w:name="_Toc165194509"/>
      <w:bookmarkStart w:id="67" w:name="_Toc165238354"/>
      <w:bookmarkStart w:id="68" w:name="_Toc165238446"/>
      <w:bookmarkStart w:id="69" w:name="_Toc164937746"/>
      <w:bookmarkStart w:id="70" w:name="_Toc165194510"/>
      <w:bookmarkStart w:id="71" w:name="_Toc165238355"/>
      <w:bookmarkStart w:id="72" w:name="_Toc165238447"/>
      <w:bookmarkStart w:id="73" w:name="_Toc164937747"/>
      <w:bookmarkStart w:id="74" w:name="_Toc165194511"/>
      <w:bookmarkStart w:id="75" w:name="_Toc165238356"/>
      <w:bookmarkStart w:id="76" w:name="_Toc165238448"/>
      <w:bookmarkStart w:id="77" w:name="_Toc164937748"/>
      <w:bookmarkStart w:id="78" w:name="_Toc165194512"/>
      <w:bookmarkStart w:id="79" w:name="_Toc165238357"/>
      <w:bookmarkStart w:id="80" w:name="_Toc165238449"/>
      <w:bookmarkStart w:id="81" w:name="_Toc165549953"/>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r w:rsidRPr="009F1AF9">
        <w:rPr>
          <w:rFonts w:ascii="Arial" w:hAnsi="Arial" w:cs="Arial"/>
        </w:rPr>
        <w:t>Risk management</w:t>
      </w:r>
      <w:r w:rsidR="00754644" w:rsidRPr="009F1AF9">
        <w:rPr>
          <w:rFonts w:ascii="Arial" w:hAnsi="Arial" w:cs="Arial"/>
        </w:rPr>
        <w:t xml:space="preserve"> and </w:t>
      </w:r>
      <w:r w:rsidR="00177623" w:rsidRPr="009F1AF9">
        <w:rPr>
          <w:rFonts w:ascii="Arial" w:hAnsi="Arial" w:cs="Arial"/>
        </w:rPr>
        <w:t>internal control</w:t>
      </w:r>
      <w:bookmarkEnd w:id="81"/>
    </w:p>
    <w:p w14:paraId="1F275B04" w14:textId="77777777" w:rsidR="007C1480" w:rsidRPr="009F1AF9" w:rsidRDefault="007C1480" w:rsidP="009F1AF9">
      <w:pPr>
        <w:pStyle w:val="ListParagraph"/>
        <w:numPr>
          <w:ilvl w:val="1"/>
          <w:numId w:val="21"/>
        </w:numPr>
        <w:spacing w:after="120"/>
        <w:contextualSpacing w:val="0"/>
        <w:rPr>
          <w:rFonts w:ascii="Arial" w:hAnsi="Arial" w:cs="Arial"/>
        </w:rPr>
      </w:pPr>
      <w:r w:rsidRPr="009F1AF9">
        <w:rPr>
          <w:rFonts w:ascii="Arial" w:hAnsi="Arial" w:cs="Arial"/>
          <w:b/>
          <w:bCs/>
        </w:rPr>
        <w:t>The council must ensure that it has a sound system of internal control, which delivers effective financial, operational and risk management.</w:t>
      </w:r>
      <w:r w:rsidRPr="009F1AF9">
        <w:rPr>
          <w:rFonts w:ascii="Arial" w:hAnsi="Arial" w:cs="Arial"/>
        </w:rPr>
        <w:t xml:space="preserve"> </w:t>
      </w:r>
    </w:p>
    <w:p w14:paraId="40461B1A" w14:textId="72E821B0" w:rsidR="00226257" w:rsidRPr="009F1AF9" w:rsidRDefault="00AC6F05" w:rsidP="009F1AF9">
      <w:pPr>
        <w:pStyle w:val="ListParagraph"/>
        <w:numPr>
          <w:ilvl w:val="1"/>
          <w:numId w:val="21"/>
        </w:numPr>
        <w:spacing w:after="120"/>
        <w:contextualSpacing w:val="0"/>
        <w:rPr>
          <w:rFonts w:ascii="Arial" w:hAnsi="Arial" w:cs="Arial"/>
        </w:rPr>
      </w:pPr>
      <w:r w:rsidRPr="009F1AF9">
        <w:rPr>
          <w:rFonts w:ascii="Arial" w:hAnsi="Arial" w:cs="Arial"/>
        </w:rPr>
        <w:t xml:space="preserve">The Clerk shall prepare, for approval by the council, a risk management policy covering all activities of the council. This policy and consequential risk management arrangements shall be reviewed by the council at least annually. </w:t>
      </w:r>
    </w:p>
    <w:p w14:paraId="007345FB" w14:textId="32DEA8CA" w:rsidR="0015275A" w:rsidRPr="009F1AF9" w:rsidRDefault="0015275A" w:rsidP="009F1AF9">
      <w:pPr>
        <w:pStyle w:val="ListParagraph"/>
        <w:numPr>
          <w:ilvl w:val="1"/>
          <w:numId w:val="21"/>
        </w:numPr>
        <w:spacing w:after="120"/>
        <w:contextualSpacing w:val="0"/>
        <w:rPr>
          <w:rFonts w:ascii="Arial" w:hAnsi="Arial" w:cs="Arial"/>
        </w:rPr>
      </w:pPr>
      <w:r w:rsidRPr="009F1AF9">
        <w:rPr>
          <w:rFonts w:ascii="Arial" w:hAnsi="Arial" w:cs="Arial"/>
        </w:rPr>
        <w:t xml:space="preserve">When considering any new activity, the Clerk shall prepare a draft risk assessment including risk management proposals for consideration by the council. </w:t>
      </w:r>
    </w:p>
    <w:p w14:paraId="43DB72DB" w14:textId="6F663D2F" w:rsidR="007C1480" w:rsidRPr="009F1AF9" w:rsidRDefault="007C1480" w:rsidP="009F1AF9">
      <w:pPr>
        <w:pStyle w:val="ListParagraph"/>
        <w:numPr>
          <w:ilvl w:val="1"/>
          <w:numId w:val="21"/>
        </w:numPr>
        <w:spacing w:after="120"/>
        <w:contextualSpacing w:val="0"/>
        <w:rPr>
          <w:rFonts w:ascii="Arial" w:hAnsi="Arial" w:cs="Arial"/>
        </w:rPr>
      </w:pPr>
      <w:r w:rsidRPr="009F1AF9">
        <w:rPr>
          <w:rFonts w:ascii="Arial" w:hAnsi="Arial" w:cs="Arial"/>
          <w:b/>
          <w:bCs/>
        </w:rPr>
        <w:t>At least once a year, the council must review the effectiveness of its system of internal control, before approving the Annual Governance Statement.</w:t>
      </w:r>
      <w:r w:rsidRPr="009F1AF9">
        <w:rPr>
          <w:rFonts w:ascii="Arial" w:hAnsi="Arial" w:cs="Arial"/>
        </w:rPr>
        <w:t xml:space="preserve">  </w:t>
      </w:r>
    </w:p>
    <w:p w14:paraId="5A2DF707" w14:textId="3C7442A5" w:rsidR="009E68C5" w:rsidRPr="009F1AF9" w:rsidRDefault="009E68C5" w:rsidP="009F1AF9">
      <w:pPr>
        <w:pStyle w:val="ListParagraph"/>
        <w:numPr>
          <w:ilvl w:val="1"/>
          <w:numId w:val="21"/>
        </w:numPr>
        <w:spacing w:after="120"/>
        <w:contextualSpacing w:val="0"/>
        <w:rPr>
          <w:rFonts w:ascii="Arial" w:hAnsi="Arial" w:cs="Arial"/>
          <w:b/>
          <w:bCs/>
        </w:rPr>
      </w:pPr>
      <w:r w:rsidRPr="009F1AF9">
        <w:rPr>
          <w:rFonts w:ascii="Arial" w:hAnsi="Arial" w:cs="Arial"/>
          <w:b/>
          <w:bCs/>
        </w:rPr>
        <w:t xml:space="preserve">The accounting control systems determined by the RFO </w:t>
      </w:r>
      <w:r w:rsidR="003000BA" w:rsidRPr="009F1AF9">
        <w:rPr>
          <w:rFonts w:ascii="Arial" w:hAnsi="Arial" w:cs="Arial"/>
          <w:b/>
          <w:bCs/>
        </w:rPr>
        <w:t>must include measures to:</w:t>
      </w:r>
    </w:p>
    <w:p w14:paraId="3DFB6EF0" w14:textId="3ECEACC0" w:rsidR="000B2CA0" w:rsidRPr="009F1AF9" w:rsidRDefault="00F0185A" w:rsidP="009F1AF9">
      <w:pPr>
        <w:pStyle w:val="ListParagraph"/>
        <w:numPr>
          <w:ilvl w:val="0"/>
          <w:numId w:val="26"/>
        </w:numPr>
        <w:spacing w:after="120"/>
        <w:ind w:left="1276" w:hanging="283"/>
        <w:contextualSpacing w:val="0"/>
        <w:rPr>
          <w:rFonts w:ascii="Arial" w:hAnsi="Arial" w:cs="Arial"/>
          <w:b/>
          <w:bCs/>
        </w:rPr>
      </w:pPr>
      <w:r w:rsidRPr="009F1AF9">
        <w:rPr>
          <w:rFonts w:ascii="Arial" w:hAnsi="Arial" w:cs="Arial"/>
          <w:b/>
          <w:bCs/>
        </w:rPr>
        <w:t>ensure that risk is appropriately managed</w:t>
      </w:r>
      <w:r w:rsidR="000B2CA0" w:rsidRPr="009F1AF9">
        <w:rPr>
          <w:rFonts w:ascii="Arial" w:hAnsi="Arial" w:cs="Arial"/>
          <w:b/>
          <w:bCs/>
        </w:rPr>
        <w:t>;</w:t>
      </w:r>
      <w:r w:rsidR="000B2CA0" w:rsidRPr="009F1AF9">
        <w:rPr>
          <w:rFonts w:ascii="Arial" w:hAnsi="Arial" w:cs="Arial"/>
        </w:rPr>
        <w:t xml:space="preserve"> </w:t>
      </w:r>
    </w:p>
    <w:p w14:paraId="5ED13F71" w14:textId="199ABF53" w:rsidR="009E68C5" w:rsidRPr="009F1AF9" w:rsidRDefault="009E68C5" w:rsidP="009F1AF9">
      <w:pPr>
        <w:pStyle w:val="ListParagraph"/>
        <w:numPr>
          <w:ilvl w:val="0"/>
          <w:numId w:val="26"/>
        </w:numPr>
        <w:spacing w:after="120"/>
        <w:ind w:left="1276" w:hanging="283"/>
        <w:contextualSpacing w:val="0"/>
        <w:rPr>
          <w:rFonts w:ascii="Arial" w:hAnsi="Arial" w:cs="Arial"/>
          <w:b/>
          <w:bCs/>
        </w:rPr>
      </w:pPr>
      <w:r w:rsidRPr="009F1AF9">
        <w:rPr>
          <w:rFonts w:ascii="Arial" w:hAnsi="Arial" w:cs="Arial"/>
          <w:b/>
          <w:bCs/>
        </w:rPr>
        <w:t xml:space="preserve">ensure </w:t>
      </w:r>
      <w:r w:rsidR="003000BA" w:rsidRPr="009F1AF9">
        <w:rPr>
          <w:rFonts w:ascii="Arial" w:hAnsi="Arial" w:cs="Arial"/>
          <w:b/>
          <w:bCs/>
        </w:rPr>
        <w:t>the prompt, accurate recording of</w:t>
      </w:r>
      <w:r w:rsidRPr="009F1AF9">
        <w:rPr>
          <w:rFonts w:ascii="Arial" w:hAnsi="Arial" w:cs="Arial"/>
          <w:b/>
          <w:bCs/>
        </w:rPr>
        <w:t xml:space="preserve"> financial transactions;</w:t>
      </w:r>
    </w:p>
    <w:p w14:paraId="77ED55FD" w14:textId="77777777" w:rsidR="003000BA" w:rsidRPr="009F1AF9" w:rsidRDefault="003000BA" w:rsidP="009F1AF9">
      <w:pPr>
        <w:pStyle w:val="ListParagraph"/>
        <w:numPr>
          <w:ilvl w:val="0"/>
          <w:numId w:val="26"/>
        </w:numPr>
        <w:spacing w:after="120"/>
        <w:ind w:left="1276" w:hanging="283"/>
        <w:contextualSpacing w:val="0"/>
        <w:rPr>
          <w:rFonts w:ascii="Arial" w:hAnsi="Arial" w:cs="Arial"/>
          <w:b/>
          <w:bCs/>
        </w:rPr>
      </w:pPr>
      <w:r w:rsidRPr="009F1AF9">
        <w:rPr>
          <w:rFonts w:ascii="Arial" w:hAnsi="Arial" w:cs="Arial"/>
          <w:b/>
          <w:bCs/>
        </w:rPr>
        <w:t>prevent and detect inaccuracy or fraud; and</w:t>
      </w:r>
    </w:p>
    <w:p w14:paraId="5A7D1E9A" w14:textId="1FF60DCB" w:rsidR="003000BA" w:rsidRPr="009F1AF9" w:rsidRDefault="003000BA" w:rsidP="009F1AF9">
      <w:pPr>
        <w:pStyle w:val="ListParagraph"/>
        <w:numPr>
          <w:ilvl w:val="0"/>
          <w:numId w:val="26"/>
        </w:numPr>
        <w:spacing w:after="120"/>
        <w:ind w:left="1276" w:hanging="283"/>
        <w:contextualSpacing w:val="0"/>
        <w:rPr>
          <w:rFonts w:ascii="Arial" w:hAnsi="Arial" w:cs="Arial"/>
          <w:b/>
          <w:bCs/>
        </w:rPr>
      </w:pPr>
      <w:r w:rsidRPr="009F1AF9">
        <w:rPr>
          <w:rFonts w:ascii="Arial" w:hAnsi="Arial" w:cs="Arial"/>
          <w:b/>
          <w:bCs/>
        </w:rPr>
        <w:t>allow the reconstitution of any lost records;</w:t>
      </w:r>
    </w:p>
    <w:p w14:paraId="31D67908" w14:textId="77777777" w:rsidR="008E6802" w:rsidRPr="009F1AF9" w:rsidRDefault="000B2CA0" w:rsidP="009F1AF9">
      <w:pPr>
        <w:pStyle w:val="ListParagraph"/>
        <w:numPr>
          <w:ilvl w:val="0"/>
          <w:numId w:val="26"/>
        </w:numPr>
        <w:spacing w:after="120"/>
        <w:ind w:left="1276" w:hanging="283"/>
        <w:contextualSpacing w:val="0"/>
        <w:rPr>
          <w:rFonts w:ascii="Arial" w:hAnsi="Arial" w:cs="Arial"/>
          <w:b/>
          <w:bCs/>
        </w:rPr>
      </w:pPr>
      <w:r w:rsidRPr="009F1AF9">
        <w:rPr>
          <w:rFonts w:ascii="Arial" w:hAnsi="Arial" w:cs="Arial"/>
          <w:b/>
          <w:bCs/>
        </w:rPr>
        <w:t xml:space="preserve">identify the duties of officers dealing with transactions and </w:t>
      </w:r>
    </w:p>
    <w:p w14:paraId="5EF7EB62" w14:textId="5D416BEE" w:rsidR="000B2CA0" w:rsidRPr="009F1AF9" w:rsidRDefault="000B2CA0" w:rsidP="009F1AF9">
      <w:pPr>
        <w:pStyle w:val="ListParagraph"/>
        <w:numPr>
          <w:ilvl w:val="0"/>
          <w:numId w:val="26"/>
        </w:numPr>
        <w:spacing w:after="120"/>
        <w:ind w:left="1276" w:hanging="283"/>
        <w:contextualSpacing w:val="0"/>
        <w:rPr>
          <w:rFonts w:ascii="Arial" w:hAnsi="Arial" w:cs="Arial"/>
          <w:b/>
          <w:bCs/>
        </w:rPr>
      </w:pPr>
      <w:r w:rsidRPr="009F1AF9">
        <w:rPr>
          <w:rFonts w:ascii="Arial" w:hAnsi="Arial" w:cs="Arial"/>
          <w:b/>
          <w:bCs/>
        </w:rPr>
        <w:t>ensure division of responsibilities.</w:t>
      </w:r>
    </w:p>
    <w:p w14:paraId="07641CF2" w14:textId="35BD41DC" w:rsidR="00D26E27" w:rsidRPr="009F1AF9" w:rsidRDefault="00551C18" w:rsidP="009F1AF9">
      <w:pPr>
        <w:pStyle w:val="ListParagraph"/>
        <w:numPr>
          <w:ilvl w:val="1"/>
          <w:numId w:val="21"/>
        </w:numPr>
        <w:spacing w:after="120"/>
        <w:contextualSpacing w:val="0"/>
        <w:rPr>
          <w:rFonts w:ascii="Arial" w:hAnsi="Arial" w:cs="Arial"/>
        </w:rPr>
      </w:pPr>
      <w:r w:rsidRPr="009F1AF9">
        <w:rPr>
          <w:rFonts w:ascii="Arial" w:hAnsi="Arial" w:cs="Arial"/>
        </w:rPr>
        <w:t xml:space="preserve">At </w:t>
      </w:r>
      <w:r w:rsidR="00D26E27" w:rsidRPr="009F1AF9">
        <w:rPr>
          <w:rFonts w:ascii="Arial" w:hAnsi="Arial" w:cs="Arial"/>
        </w:rPr>
        <w:t>least once in each quarter, and at each financial year end</w:t>
      </w:r>
      <w:r w:rsidR="00B5672B">
        <w:rPr>
          <w:rFonts w:ascii="Arial" w:hAnsi="Arial" w:cs="Arial"/>
        </w:rPr>
        <w:t>, the chair of the finance committee</w:t>
      </w:r>
      <w:r w:rsidR="00D26E27" w:rsidRPr="009F1AF9">
        <w:rPr>
          <w:rFonts w:ascii="Arial" w:hAnsi="Arial" w:cs="Arial"/>
        </w:rPr>
        <w:t xml:space="preserve"> shall verify bank reconciliations (for all accounts) produced by the RFO. The member shall sign and date the reconciliations and the original bank statements (or similar document) as evidence of </w:t>
      </w:r>
      <w:r w:rsidRPr="009F1AF9">
        <w:rPr>
          <w:rFonts w:ascii="Arial" w:hAnsi="Arial" w:cs="Arial"/>
        </w:rPr>
        <w:t xml:space="preserve">this. </w:t>
      </w:r>
      <w:r w:rsidR="00D26E27" w:rsidRPr="009F1AF9">
        <w:rPr>
          <w:rFonts w:ascii="Arial" w:hAnsi="Arial" w:cs="Arial"/>
        </w:rPr>
        <w:t>This activity</w:t>
      </w:r>
      <w:r w:rsidR="0046193A" w:rsidRPr="009F1AF9">
        <w:rPr>
          <w:rFonts w:ascii="Arial" w:hAnsi="Arial" w:cs="Arial"/>
        </w:rPr>
        <w:t>,</w:t>
      </w:r>
      <w:r w:rsidR="00D26E27" w:rsidRPr="009F1AF9">
        <w:rPr>
          <w:rFonts w:ascii="Arial" w:hAnsi="Arial" w:cs="Arial"/>
        </w:rPr>
        <w:t xml:space="preserve"> </w:t>
      </w:r>
      <w:r w:rsidR="0046193A" w:rsidRPr="009F1AF9">
        <w:rPr>
          <w:rFonts w:ascii="Arial" w:hAnsi="Arial" w:cs="Arial"/>
        </w:rPr>
        <w:t xml:space="preserve">including any exceptions, </w:t>
      </w:r>
      <w:r w:rsidR="00D26E27" w:rsidRPr="009F1AF9">
        <w:rPr>
          <w:rFonts w:ascii="Arial" w:hAnsi="Arial" w:cs="Arial"/>
        </w:rPr>
        <w:t xml:space="preserve">shall be reported to and noted by the </w:t>
      </w:r>
      <w:r w:rsidR="005673F9">
        <w:rPr>
          <w:rFonts w:ascii="Arial" w:hAnsi="Arial" w:cs="Arial"/>
        </w:rPr>
        <w:t xml:space="preserve">council and </w:t>
      </w:r>
      <w:r w:rsidR="008B652A">
        <w:rPr>
          <w:rFonts w:ascii="Arial" w:hAnsi="Arial" w:cs="Arial"/>
        </w:rPr>
        <w:t>Finance</w:t>
      </w:r>
      <w:r w:rsidR="005673F9">
        <w:rPr>
          <w:rFonts w:ascii="Arial" w:hAnsi="Arial" w:cs="Arial"/>
        </w:rPr>
        <w:t xml:space="preserve"> </w:t>
      </w:r>
      <w:r w:rsidR="008B652A">
        <w:rPr>
          <w:rFonts w:ascii="Arial" w:hAnsi="Arial" w:cs="Arial"/>
        </w:rPr>
        <w:t>Committee</w:t>
      </w:r>
      <w:r w:rsidR="005673F9">
        <w:rPr>
          <w:rFonts w:ascii="Arial" w:hAnsi="Arial" w:cs="Arial"/>
        </w:rPr>
        <w:t>.</w:t>
      </w:r>
      <w:r w:rsidR="008D1992">
        <w:rPr>
          <w:rFonts w:ascii="Arial" w:hAnsi="Arial" w:cs="Arial"/>
        </w:rPr>
        <w:t xml:space="preserve"> </w:t>
      </w:r>
      <w:r w:rsidR="007D0883">
        <w:rPr>
          <w:rFonts w:ascii="Arial" w:hAnsi="Arial" w:cs="Arial"/>
        </w:rPr>
        <w:t xml:space="preserve">This </w:t>
      </w:r>
      <w:r w:rsidR="003E5632">
        <w:rPr>
          <w:rFonts w:ascii="Arial" w:hAnsi="Arial" w:cs="Arial"/>
        </w:rPr>
        <w:t>chair of the finance committee</w:t>
      </w:r>
      <w:r w:rsidR="007D0883">
        <w:rPr>
          <w:rFonts w:ascii="Arial" w:hAnsi="Arial" w:cs="Arial"/>
        </w:rPr>
        <w:t xml:space="preserve"> will be nominated at the annual meeting of the parish council.</w:t>
      </w:r>
    </w:p>
    <w:p w14:paraId="4D13A050" w14:textId="5CCE08EC" w:rsidR="0072031D" w:rsidRPr="009F1AF9" w:rsidRDefault="0072031D" w:rsidP="009F1AF9">
      <w:pPr>
        <w:pStyle w:val="ListParagraph"/>
        <w:numPr>
          <w:ilvl w:val="1"/>
          <w:numId w:val="21"/>
        </w:numPr>
        <w:spacing w:after="120"/>
        <w:contextualSpacing w:val="0"/>
        <w:rPr>
          <w:rFonts w:ascii="Arial" w:hAnsi="Arial" w:cs="Arial"/>
        </w:rPr>
      </w:pPr>
      <w:r w:rsidRPr="009F1AF9">
        <w:rPr>
          <w:rFonts w:ascii="Arial" w:hAnsi="Arial" w:cs="Arial"/>
        </w:rPr>
        <w:t xml:space="preserve">Regular back-up copies </w:t>
      </w:r>
      <w:r w:rsidR="00937815" w:rsidRPr="009F1AF9">
        <w:rPr>
          <w:rFonts w:ascii="Arial" w:hAnsi="Arial" w:cs="Arial"/>
        </w:rPr>
        <w:t xml:space="preserve">shall be made </w:t>
      </w:r>
      <w:r w:rsidRPr="009F1AF9">
        <w:rPr>
          <w:rFonts w:ascii="Arial" w:hAnsi="Arial" w:cs="Arial"/>
        </w:rPr>
        <w:t xml:space="preserve">of the records on any </w:t>
      </w:r>
      <w:r w:rsidR="003F09CE" w:rsidRPr="009F1AF9">
        <w:rPr>
          <w:rFonts w:ascii="Arial" w:hAnsi="Arial" w:cs="Arial"/>
        </w:rPr>
        <w:t xml:space="preserve">council </w:t>
      </w:r>
      <w:r w:rsidRPr="009F1AF9">
        <w:rPr>
          <w:rFonts w:ascii="Arial" w:hAnsi="Arial" w:cs="Arial"/>
        </w:rPr>
        <w:t>computer and</w:t>
      </w:r>
      <w:r w:rsidR="003F09CE" w:rsidRPr="009F1AF9">
        <w:rPr>
          <w:rFonts w:ascii="Arial" w:hAnsi="Arial" w:cs="Arial"/>
        </w:rPr>
        <w:t xml:space="preserve"> stored either online or in a separate location from the computer.  </w:t>
      </w:r>
      <w:r w:rsidR="00D13A92" w:rsidRPr="009F1AF9">
        <w:rPr>
          <w:rFonts w:ascii="Arial" w:hAnsi="Arial" w:cs="Arial"/>
        </w:rPr>
        <w:t xml:space="preserve">The council shall </w:t>
      </w:r>
      <w:r w:rsidR="00D13A92" w:rsidRPr="009F1AF9">
        <w:rPr>
          <w:rFonts w:ascii="Arial" w:hAnsi="Arial" w:cs="Arial"/>
        </w:rPr>
        <w:lastRenderedPageBreak/>
        <w:t xml:space="preserve">put </w:t>
      </w:r>
      <w:r w:rsidR="00607E5D" w:rsidRPr="009F1AF9">
        <w:rPr>
          <w:rFonts w:ascii="Arial" w:hAnsi="Arial" w:cs="Arial"/>
        </w:rPr>
        <w:t xml:space="preserve">measures </w:t>
      </w:r>
      <w:r w:rsidR="00D13A92" w:rsidRPr="009F1AF9">
        <w:rPr>
          <w:rFonts w:ascii="Arial" w:hAnsi="Arial" w:cs="Arial"/>
        </w:rPr>
        <w:t xml:space="preserve">in place to ensure that </w:t>
      </w:r>
      <w:r w:rsidR="0022106D" w:rsidRPr="009F1AF9">
        <w:rPr>
          <w:rFonts w:ascii="Arial" w:hAnsi="Arial" w:cs="Arial"/>
        </w:rPr>
        <w:t xml:space="preserve">the ability to </w:t>
      </w:r>
      <w:r w:rsidR="00B94C10" w:rsidRPr="009F1AF9">
        <w:rPr>
          <w:rFonts w:ascii="Arial" w:hAnsi="Arial" w:cs="Arial"/>
        </w:rPr>
        <w:t xml:space="preserve">access </w:t>
      </w:r>
      <w:r w:rsidR="0022106D" w:rsidRPr="009F1AF9">
        <w:rPr>
          <w:rFonts w:ascii="Arial" w:hAnsi="Arial" w:cs="Arial"/>
        </w:rPr>
        <w:t xml:space="preserve">any </w:t>
      </w:r>
      <w:r w:rsidR="009C02B8" w:rsidRPr="009F1AF9">
        <w:rPr>
          <w:rFonts w:ascii="Arial" w:hAnsi="Arial" w:cs="Arial"/>
        </w:rPr>
        <w:t xml:space="preserve">council computer </w:t>
      </w:r>
      <w:r w:rsidR="00B94C10" w:rsidRPr="009F1AF9">
        <w:rPr>
          <w:rFonts w:ascii="Arial" w:hAnsi="Arial" w:cs="Arial"/>
        </w:rPr>
        <w:t xml:space="preserve">is not lost </w:t>
      </w:r>
      <w:r w:rsidR="00607E5D" w:rsidRPr="009F1AF9">
        <w:rPr>
          <w:rFonts w:ascii="Arial" w:hAnsi="Arial" w:cs="Arial"/>
        </w:rPr>
        <w:t xml:space="preserve">if </w:t>
      </w:r>
      <w:r w:rsidR="00B94C10" w:rsidRPr="009F1AF9">
        <w:rPr>
          <w:rFonts w:ascii="Arial" w:hAnsi="Arial" w:cs="Arial"/>
        </w:rPr>
        <w:t>an employee leaves</w:t>
      </w:r>
      <w:r w:rsidRPr="009F1AF9">
        <w:rPr>
          <w:rFonts w:ascii="Arial" w:hAnsi="Arial" w:cs="Arial"/>
        </w:rPr>
        <w:t xml:space="preserve"> </w:t>
      </w:r>
      <w:r w:rsidR="009C02B8" w:rsidRPr="009F1AF9">
        <w:rPr>
          <w:rFonts w:ascii="Arial" w:hAnsi="Arial" w:cs="Arial"/>
        </w:rPr>
        <w:t>or is incapacitated for any reason.</w:t>
      </w:r>
    </w:p>
    <w:p w14:paraId="2DA67C44" w14:textId="69B98DA7" w:rsidR="009E68C5" w:rsidRPr="009F1AF9" w:rsidRDefault="009E68C5" w:rsidP="009F1AF9">
      <w:pPr>
        <w:pStyle w:val="Heading1"/>
        <w:rPr>
          <w:rFonts w:ascii="Arial" w:hAnsi="Arial" w:cs="Arial"/>
        </w:rPr>
      </w:pPr>
      <w:bookmarkStart w:id="82" w:name="_Toc164866501"/>
      <w:bookmarkStart w:id="83" w:name="_Toc164871794"/>
      <w:bookmarkStart w:id="84" w:name="_Toc164937751"/>
      <w:bookmarkStart w:id="85" w:name="_Toc165194515"/>
      <w:bookmarkStart w:id="86" w:name="_Toc165238359"/>
      <w:bookmarkStart w:id="87" w:name="_Toc165238451"/>
      <w:bookmarkStart w:id="88" w:name="_Toc164866502"/>
      <w:bookmarkStart w:id="89" w:name="_Toc164871795"/>
      <w:bookmarkStart w:id="90" w:name="_Toc164937752"/>
      <w:bookmarkStart w:id="91" w:name="_Toc165194516"/>
      <w:bookmarkStart w:id="92" w:name="_Toc165238360"/>
      <w:bookmarkStart w:id="93" w:name="_Toc165238452"/>
      <w:bookmarkStart w:id="94" w:name="_Toc165549954"/>
      <w:bookmarkEnd w:id="82"/>
      <w:bookmarkEnd w:id="83"/>
      <w:bookmarkEnd w:id="84"/>
      <w:bookmarkEnd w:id="85"/>
      <w:bookmarkEnd w:id="86"/>
      <w:bookmarkEnd w:id="87"/>
      <w:bookmarkEnd w:id="88"/>
      <w:bookmarkEnd w:id="89"/>
      <w:bookmarkEnd w:id="90"/>
      <w:bookmarkEnd w:id="91"/>
      <w:bookmarkEnd w:id="92"/>
      <w:bookmarkEnd w:id="93"/>
      <w:r w:rsidRPr="009F1AF9">
        <w:rPr>
          <w:rFonts w:ascii="Arial" w:hAnsi="Arial" w:cs="Arial"/>
        </w:rPr>
        <w:t>Account</w:t>
      </w:r>
      <w:r w:rsidR="00356C52" w:rsidRPr="009F1AF9">
        <w:rPr>
          <w:rFonts w:ascii="Arial" w:hAnsi="Arial" w:cs="Arial"/>
        </w:rPr>
        <w:t>s and audit</w:t>
      </w:r>
      <w:bookmarkEnd w:id="94"/>
    </w:p>
    <w:p w14:paraId="1EE45659" w14:textId="4EE1E8BC" w:rsidR="009E68C5" w:rsidRPr="009F1AF9" w:rsidRDefault="009E68C5" w:rsidP="009F1AF9">
      <w:pPr>
        <w:pStyle w:val="ListParagraph"/>
        <w:numPr>
          <w:ilvl w:val="1"/>
          <w:numId w:val="21"/>
        </w:numPr>
        <w:spacing w:after="120"/>
        <w:contextualSpacing w:val="0"/>
        <w:rPr>
          <w:rFonts w:ascii="Arial" w:hAnsi="Arial" w:cs="Arial"/>
        </w:rPr>
      </w:pPr>
      <w:r w:rsidRPr="009F1AF9">
        <w:rPr>
          <w:rFonts w:ascii="Arial" w:hAnsi="Arial" w:cs="Arial"/>
        </w:rPr>
        <w:t>All accounting procedures and financial records of the council shall be determined by the RFO in accordance with the Accounts and Audit Regulations</w:t>
      </w:r>
      <w:r w:rsidR="00477E1C" w:rsidRPr="009F1AF9">
        <w:rPr>
          <w:rFonts w:ascii="Arial" w:hAnsi="Arial" w:cs="Arial"/>
        </w:rPr>
        <w:t>.</w:t>
      </w:r>
      <w:r w:rsidR="00CA3E1A" w:rsidRPr="009F1AF9">
        <w:rPr>
          <w:rFonts w:ascii="Arial" w:hAnsi="Arial" w:cs="Arial"/>
        </w:rPr>
        <w:t xml:space="preserve"> </w:t>
      </w:r>
    </w:p>
    <w:p w14:paraId="47BD8330" w14:textId="77777777" w:rsidR="00D26E27" w:rsidRPr="009F1AF9" w:rsidRDefault="00D26E27" w:rsidP="009F1AF9">
      <w:pPr>
        <w:pStyle w:val="ListParagraph"/>
        <w:numPr>
          <w:ilvl w:val="1"/>
          <w:numId w:val="21"/>
        </w:numPr>
        <w:spacing w:after="120"/>
        <w:contextualSpacing w:val="0"/>
        <w:rPr>
          <w:rFonts w:ascii="Arial" w:hAnsi="Arial" w:cs="Arial"/>
          <w:b/>
          <w:bCs/>
        </w:rPr>
      </w:pPr>
      <w:r w:rsidRPr="009F1AF9">
        <w:rPr>
          <w:rFonts w:ascii="Arial" w:hAnsi="Arial" w:cs="Arial"/>
          <w:b/>
          <w:bCs/>
        </w:rPr>
        <w:t>The accounting records determined by the RFO must be sufficient to explain the council’s transactions and to disclose its financial position with reasonably accuracy at any time.  In particular, they must contain:</w:t>
      </w:r>
    </w:p>
    <w:p w14:paraId="4C5E9670" w14:textId="77777777" w:rsidR="00D26E27" w:rsidRPr="009F1AF9" w:rsidRDefault="00D26E27" w:rsidP="009F1AF9">
      <w:pPr>
        <w:pStyle w:val="ListParagraph"/>
        <w:numPr>
          <w:ilvl w:val="0"/>
          <w:numId w:val="25"/>
        </w:numPr>
        <w:spacing w:after="120"/>
        <w:ind w:left="1276" w:hanging="283"/>
        <w:contextualSpacing w:val="0"/>
        <w:rPr>
          <w:rFonts w:ascii="Arial" w:hAnsi="Arial" w:cs="Arial"/>
          <w:b/>
          <w:bCs/>
        </w:rPr>
      </w:pPr>
      <w:r w:rsidRPr="009F1AF9">
        <w:rPr>
          <w:rFonts w:ascii="Arial" w:hAnsi="Arial" w:cs="Arial"/>
          <w:b/>
          <w:bCs/>
        </w:rPr>
        <w:t>day-to-day entries of all sums of money received and expended by the council and the matters to which they relate;</w:t>
      </w:r>
    </w:p>
    <w:p w14:paraId="63BE23E5" w14:textId="77777777" w:rsidR="00D26E27" w:rsidRPr="009F1AF9" w:rsidRDefault="00D26E27" w:rsidP="009F1AF9">
      <w:pPr>
        <w:pStyle w:val="ListParagraph"/>
        <w:numPr>
          <w:ilvl w:val="0"/>
          <w:numId w:val="25"/>
        </w:numPr>
        <w:spacing w:after="120"/>
        <w:ind w:left="1276" w:hanging="283"/>
        <w:contextualSpacing w:val="0"/>
        <w:rPr>
          <w:rFonts w:ascii="Arial" w:hAnsi="Arial" w:cs="Arial"/>
        </w:rPr>
      </w:pPr>
      <w:r w:rsidRPr="009F1AF9">
        <w:rPr>
          <w:rFonts w:ascii="Arial" w:hAnsi="Arial" w:cs="Arial"/>
          <w:b/>
          <w:bCs/>
        </w:rPr>
        <w:t>a record of the assets and liabilities of the council;</w:t>
      </w:r>
    </w:p>
    <w:p w14:paraId="107406E6" w14:textId="1E062FC8" w:rsidR="00D26E27" w:rsidRPr="009F1AF9" w:rsidRDefault="00D26E27" w:rsidP="009F1AF9">
      <w:pPr>
        <w:pStyle w:val="ListParagraph"/>
        <w:numPr>
          <w:ilvl w:val="1"/>
          <w:numId w:val="21"/>
        </w:numPr>
        <w:spacing w:after="120"/>
        <w:contextualSpacing w:val="0"/>
        <w:rPr>
          <w:rFonts w:ascii="Arial" w:hAnsi="Arial" w:cs="Arial"/>
        </w:rPr>
      </w:pPr>
      <w:r w:rsidRPr="009F1AF9">
        <w:rPr>
          <w:rFonts w:ascii="Arial" w:hAnsi="Arial" w:cs="Arial"/>
        </w:rPr>
        <w:t>The accounting records shall be designed to facilitate the efficient preparation of the accounting statements in the Annual Governance and Accountability Return.</w:t>
      </w:r>
    </w:p>
    <w:p w14:paraId="5393B5A4" w14:textId="6B819CD5" w:rsidR="009E68C5" w:rsidRPr="009F1AF9" w:rsidRDefault="009E68C5" w:rsidP="009F1AF9">
      <w:pPr>
        <w:pStyle w:val="ListParagraph"/>
        <w:numPr>
          <w:ilvl w:val="1"/>
          <w:numId w:val="21"/>
        </w:numPr>
        <w:spacing w:after="120"/>
        <w:contextualSpacing w:val="0"/>
        <w:rPr>
          <w:rFonts w:ascii="Arial" w:hAnsi="Arial" w:cs="Arial"/>
        </w:rPr>
      </w:pPr>
      <w:r w:rsidRPr="009F1AF9">
        <w:rPr>
          <w:rFonts w:ascii="Arial" w:hAnsi="Arial" w:cs="Arial"/>
        </w:rPr>
        <w:t xml:space="preserve">The RFO shall complete </w:t>
      </w:r>
      <w:r w:rsidR="00574214" w:rsidRPr="009F1AF9">
        <w:rPr>
          <w:rFonts w:ascii="Arial" w:hAnsi="Arial" w:cs="Arial"/>
        </w:rPr>
        <w:t xml:space="preserve">and certify </w:t>
      </w:r>
      <w:r w:rsidRPr="009F1AF9">
        <w:rPr>
          <w:rFonts w:ascii="Arial" w:hAnsi="Arial" w:cs="Arial"/>
        </w:rPr>
        <w:t xml:space="preserve">the annual </w:t>
      </w:r>
      <w:r w:rsidR="00CE7873" w:rsidRPr="009F1AF9">
        <w:rPr>
          <w:rFonts w:ascii="Arial" w:hAnsi="Arial" w:cs="Arial"/>
        </w:rPr>
        <w:t>Accounting S</w:t>
      </w:r>
      <w:r w:rsidRPr="009F1AF9">
        <w:rPr>
          <w:rFonts w:ascii="Arial" w:hAnsi="Arial" w:cs="Arial"/>
        </w:rPr>
        <w:t>tatement</w:t>
      </w:r>
      <w:r w:rsidR="00CE7873" w:rsidRPr="009F1AF9">
        <w:rPr>
          <w:rFonts w:ascii="Arial" w:hAnsi="Arial" w:cs="Arial"/>
        </w:rPr>
        <w:t>s</w:t>
      </w:r>
      <w:r w:rsidR="00127DA7" w:rsidRPr="009F1AF9">
        <w:rPr>
          <w:rFonts w:ascii="Arial" w:hAnsi="Arial" w:cs="Arial"/>
        </w:rPr>
        <w:t xml:space="preserve"> of the council contained in the </w:t>
      </w:r>
      <w:r w:rsidR="00F50F98" w:rsidRPr="009F1AF9">
        <w:rPr>
          <w:rFonts w:ascii="Arial" w:hAnsi="Arial" w:cs="Arial"/>
        </w:rPr>
        <w:t>Annual Governance and Accountability</w:t>
      </w:r>
      <w:r w:rsidR="002D7B39">
        <w:rPr>
          <w:rFonts w:ascii="Arial" w:hAnsi="Arial" w:cs="Arial"/>
        </w:rPr>
        <w:t xml:space="preserve"> </w:t>
      </w:r>
      <w:r w:rsidR="00F50F98" w:rsidRPr="009F1AF9">
        <w:rPr>
          <w:rFonts w:ascii="Arial" w:hAnsi="Arial" w:cs="Arial"/>
        </w:rPr>
        <w:t xml:space="preserve">Return </w:t>
      </w:r>
      <w:r w:rsidR="00127DA7" w:rsidRPr="009F1AF9">
        <w:rPr>
          <w:rFonts w:ascii="Arial" w:hAnsi="Arial" w:cs="Arial"/>
        </w:rPr>
        <w:t>in accordance with proper practices</w:t>
      </w:r>
      <w:r w:rsidR="00A92504" w:rsidRPr="009F1AF9">
        <w:rPr>
          <w:rFonts w:ascii="Arial" w:hAnsi="Arial" w:cs="Arial"/>
        </w:rPr>
        <w:t>,</w:t>
      </w:r>
      <w:r w:rsidRPr="009F1AF9">
        <w:rPr>
          <w:rFonts w:ascii="Arial" w:hAnsi="Arial" w:cs="Arial"/>
        </w:rPr>
        <w:t xml:space="preserve"> as soon as practicable after the end of the financial year</w:t>
      </w:r>
      <w:r w:rsidR="00574214" w:rsidRPr="009F1AF9">
        <w:rPr>
          <w:rFonts w:ascii="Arial" w:hAnsi="Arial" w:cs="Arial"/>
        </w:rPr>
        <w:t>.</w:t>
      </w:r>
      <w:r w:rsidRPr="009F1AF9">
        <w:rPr>
          <w:rFonts w:ascii="Arial" w:hAnsi="Arial" w:cs="Arial"/>
        </w:rPr>
        <w:t xml:space="preserve"> </w:t>
      </w:r>
      <w:r w:rsidR="00574214" w:rsidRPr="009F1AF9">
        <w:rPr>
          <w:rFonts w:ascii="Arial" w:hAnsi="Arial" w:cs="Arial"/>
        </w:rPr>
        <w:t xml:space="preserve"> H</w:t>
      </w:r>
      <w:r w:rsidRPr="009F1AF9">
        <w:rPr>
          <w:rFonts w:ascii="Arial" w:hAnsi="Arial" w:cs="Arial"/>
        </w:rPr>
        <w:t xml:space="preserve">aving certified the </w:t>
      </w:r>
      <w:r w:rsidR="00CE7873" w:rsidRPr="009F1AF9">
        <w:rPr>
          <w:rFonts w:ascii="Arial" w:hAnsi="Arial" w:cs="Arial"/>
        </w:rPr>
        <w:t>Accounting S</w:t>
      </w:r>
      <w:r w:rsidR="00F12C98" w:rsidRPr="009F1AF9">
        <w:rPr>
          <w:rFonts w:ascii="Arial" w:hAnsi="Arial" w:cs="Arial"/>
        </w:rPr>
        <w:t>tatement</w:t>
      </w:r>
      <w:r w:rsidR="00CE7873" w:rsidRPr="009F1AF9">
        <w:rPr>
          <w:rFonts w:ascii="Arial" w:hAnsi="Arial" w:cs="Arial"/>
        </w:rPr>
        <w:t>s</w:t>
      </w:r>
      <w:r w:rsidR="00A92504" w:rsidRPr="009F1AF9">
        <w:rPr>
          <w:rFonts w:ascii="Arial" w:hAnsi="Arial" w:cs="Arial"/>
        </w:rPr>
        <w:t>,</w:t>
      </w:r>
      <w:r w:rsidRPr="009F1AF9">
        <w:rPr>
          <w:rFonts w:ascii="Arial" w:hAnsi="Arial" w:cs="Arial"/>
        </w:rPr>
        <w:t xml:space="preserve"> </w:t>
      </w:r>
      <w:r w:rsidR="00574214" w:rsidRPr="009F1AF9">
        <w:rPr>
          <w:rFonts w:ascii="Arial" w:hAnsi="Arial" w:cs="Arial"/>
        </w:rPr>
        <w:t xml:space="preserve">the RFO </w:t>
      </w:r>
      <w:r w:rsidRPr="009F1AF9">
        <w:rPr>
          <w:rFonts w:ascii="Arial" w:hAnsi="Arial" w:cs="Arial"/>
        </w:rPr>
        <w:t xml:space="preserve">shall submit them </w:t>
      </w:r>
      <w:r w:rsidR="00A92504" w:rsidRPr="009F1AF9">
        <w:rPr>
          <w:rFonts w:ascii="Arial" w:hAnsi="Arial" w:cs="Arial"/>
        </w:rPr>
        <w:t>(with</w:t>
      </w:r>
      <w:r w:rsidR="00574214" w:rsidRPr="009F1AF9">
        <w:rPr>
          <w:rFonts w:ascii="Arial" w:hAnsi="Arial" w:cs="Arial"/>
        </w:rPr>
        <w:t xml:space="preserve"> any related documents</w:t>
      </w:r>
      <w:r w:rsidR="00A92504" w:rsidRPr="009F1AF9">
        <w:rPr>
          <w:rFonts w:ascii="Arial" w:hAnsi="Arial" w:cs="Arial"/>
        </w:rPr>
        <w:t>)</w:t>
      </w:r>
      <w:r w:rsidR="00574214" w:rsidRPr="009F1AF9">
        <w:rPr>
          <w:rFonts w:ascii="Arial" w:hAnsi="Arial" w:cs="Arial"/>
        </w:rPr>
        <w:t xml:space="preserve"> </w:t>
      </w:r>
      <w:r w:rsidRPr="009F1AF9">
        <w:rPr>
          <w:rFonts w:ascii="Arial" w:hAnsi="Arial" w:cs="Arial"/>
        </w:rPr>
        <w:t>to the council</w:t>
      </w:r>
      <w:r w:rsidR="00574214" w:rsidRPr="009F1AF9">
        <w:rPr>
          <w:rFonts w:ascii="Arial" w:hAnsi="Arial" w:cs="Arial"/>
        </w:rPr>
        <w:t>,</w:t>
      </w:r>
      <w:r w:rsidRPr="009F1AF9">
        <w:rPr>
          <w:rFonts w:ascii="Arial" w:hAnsi="Arial" w:cs="Arial"/>
        </w:rPr>
        <w:t xml:space="preserve"> within the timescales </w:t>
      </w:r>
      <w:r w:rsidR="00574214" w:rsidRPr="009F1AF9">
        <w:rPr>
          <w:rFonts w:ascii="Arial" w:hAnsi="Arial" w:cs="Arial"/>
        </w:rPr>
        <w:t xml:space="preserve">required </w:t>
      </w:r>
      <w:r w:rsidRPr="009F1AF9">
        <w:rPr>
          <w:rFonts w:ascii="Arial" w:hAnsi="Arial" w:cs="Arial"/>
        </w:rPr>
        <w:t>by the Accounts and Audit Regulations.</w:t>
      </w:r>
    </w:p>
    <w:p w14:paraId="5B7036CF" w14:textId="621E77E9" w:rsidR="004D5E0E" w:rsidRPr="009F1AF9" w:rsidRDefault="009E68C5" w:rsidP="009F1AF9">
      <w:pPr>
        <w:pStyle w:val="ListParagraph"/>
        <w:numPr>
          <w:ilvl w:val="1"/>
          <w:numId w:val="21"/>
        </w:numPr>
        <w:spacing w:after="120"/>
        <w:contextualSpacing w:val="0"/>
        <w:rPr>
          <w:rFonts w:ascii="Arial" w:hAnsi="Arial" w:cs="Arial"/>
        </w:rPr>
      </w:pPr>
      <w:r w:rsidRPr="009F1AF9">
        <w:rPr>
          <w:rFonts w:ascii="Arial" w:hAnsi="Arial" w:cs="Arial"/>
          <w:b/>
          <w:bCs/>
        </w:rPr>
        <w:t xml:space="preserve">The council </w:t>
      </w:r>
      <w:r w:rsidR="00FF499E" w:rsidRPr="009F1AF9">
        <w:rPr>
          <w:rFonts w:ascii="Arial" w:hAnsi="Arial" w:cs="Arial"/>
          <w:b/>
          <w:bCs/>
        </w:rPr>
        <w:t xml:space="preserve">must </w:t>
      </w:r>
      <w:r w:rsidRPr="009F1AF9">
        <w:rPr>
          <w:rFonts w:ascii="Arial" w:hAnsi="Arial" w:cs="Arial"/>
          <w:b/>
          <w:bCs/>
        </w:rPr>
        <w:t>ensure that there is an adequate and effective system of internal audit of its accounting records and internal control</w:t>
      </w:r>
      <w:r w:rsidR="00BE248B" w:rsidRPr="009F1AF9">
        <w:rPr>
          <w:rFonts w:ascii="Arial" w:hAnsi="Arial" w:cs="Arial"/>
          <w:b/>
          <w:bCs/>
        </w:rPr>
        <w:t xml:space="preserve"> system </w:t>
      </w:r>
      <w:r w:rsidRPr="009F1AF9">
        <w:rPr>
          <w:rFonts w:ascii="Arial" w:hAnsi="Arial" w:cs="Arial"/>
          <w:b/>
          <w:bCs/>
        </w:rPr>
        <w:t>in accordance with proper practices</w:t>
      </w:r>
      <w:r w:rsidRPr="009F1AF9">
        <w:rPr>
          <w:rFonts w:ascii="Arial" w:hAnsi="Arial" w:cs="Arial"/>
        </w:rPr>
        <w:t xml:space="preserve">. </w:t>
      </w:r>
    </w:p>
    <w:p w14:paraId="64AC3802" w14:textId="17EE8056" w:rsidR="009E68C5" w:rsidRPr="009F1AF9" w:rsidRDefault="009E68C5" w:rsidP="009F1AF9">
      <w:pPr>
        <w:pStyle w:val="ListParagraph"/>
        <w:numPr>
          <w:ilvl w:val="1"/>
          <w:numId w:val="21"/>
        </w:numPr>
        <w:spacing w:after="120"/>
        <w:contextualSpacing w:val="0"/>
        <w:rPr>
          <w:rFonts w:ascii="Arial" w:hAnsi="Arial" w:cs="Arial"/>
        </w:rPr>
      </w:pPr>
      <w:r w:rsidRPr="009F1AF9">
        <w:rPr>
          <w:rFonts w:ascii="Arial" w:hAnsi="Arial" w:cs="Arial"/>
          <w:b/>
          <w:bCs/>
        </w:rPr>
        <w:t xml:space="preserve">Any officer or member of the council </w:t>
      </w:r>
      <w:r w:rsidR="00241A1B" w:rsidRPr="009F1AF9">
        <w:rPr>
          <w:rFonts w:ascii="Arial" w:hAnsi="Arial" w:cs="Arial"/>
          <w:b/>
          <w:bCs/>
        </w:rPr>
        <w:t xml:space="preserve">must </w:t>
      </w:r>
      <w:r w:rsidRPr="009F1AF9">
        <w:rPr>
          <w:rFonts w:ascii="Arial" w:hAnsi="Arial" w:cs="Arial"/>
          <w:b/>
          <w:bCs/>
        </w:rPr>
        <w:t xml:space="preserve">make available such documents and records as </w:t>
      </w:r>
      <w:r w:rsidR="00BA27A3" w:rsidRPr="009F1AF9">
        <w:rPr>
          <w:rFonts w:ascii="Arial" w:hAnsi="Arial" w:cs="Arial"/>
          <w:b/>
          <w:bCs/>
        </w:rPr>
        <w:t>th</w:t>
      </w:r>
      <w:r w:rsidR="0007648B" w:rsidRPr="009F1AF9">
        <w:rPr>
          <w:rFonts w:ascii="Arial" w:hAnsi="Arial" w:cs="Arial"/>
          <w:b/>
          <w:bCs/>
        </w:rPr>
        <w:t>e internal or external auditor consider</w:t>
      </w:r>
      <w:r w:rsidRPr="009F1AF9">
        <w:rPr>
          <w:rFonts w:ascii="Arial" w:hAnsi="Arial" w:cs="Arial"/>
          <w:b/>
          <w:bCs/>
        </w:rPr>
        <w:t xml:space="preserve"> necessary for the purpose of the audit</w:t>
      </w:r>
      <w:r w:rsidRPr="009F1AF9">
        <w:rPr>
          <w:rFonts w:ascii="Arial" w:hAnsi="Arial" w:cs="Arial"/>
        </w:rPr>
        <w:t xml:space="preserve"> and shall, as directed by the council, supply the RFO, internal auditor, or external auditor with such information and explanation as the council considers necessary</w:t>
      </w:r>
      <w:r w:rsidR="00361C2B" w:rsidRPr="009F1AF9">
        <w:rPr>
          <w:rFonts w:ascii="Arial" w:hAnsi="Arial" w:cs="Arial"/>
        </w:rPr>
        <w:t>.</w:t>
      </w:r>
    </w:p>
    <w:p w14:paraId="3DED7FFD" w14:textId="1DDC53C7" w:rsidR="009E68C5" w:rsidRPr="009F1AF9" w:rsidRDefault="009E68C5" w:rsidP="009F1AF9">
      <w:pPr>
        <w:pStyle w:val="ListParagraph"/>
        <w:numPr>
          <w:ilvl w:val="1"/>
          <w:numId w:val="21"/>
        </w:numPr>
        <w:spacing w:after="120"/>
        <w:contextualSpacing w:val="0"/>
        <w:rPr>
          <w:rFonts w:ascii="Arial" w:hAnsi="Arial" w:cs="Arial"/>
        </w:rPr>
      </w:pPr>
      <w:r w:rsidRPr="009F1AF9">
        <w:rPr>
          <w:rFonts w:ascii="Arial" w:hAnsi="Arial" w:cs="Arial"/>
        </w:rPr>
        <w:t xml:space="preserve">The internal auditor shall be appointed by </w:t>
      </w:r>
      <w:r w:rsidR="00454793" w:rsidRPr="009F1AF9">
        <w:rPr>
          <w:rFonts w:ascii="Arial" w:hAnsi="Arial" w:cs="Arial"/>
        </w:rPr>
        <w:t xml:space="preserve">the council </w:t>
      </w:r>
      <w:r w:rsidRPr="009F1AF9">
        <w:rPr>
          <w:rFonts w:ascii="Arial" w:hAnsi="Arial" w:cs="Arial"/>
        </w:rPr>
        <w:t>and shall carry out the</w:t>
      </w:r>
      <w:r w:rsidR="008C7D95" w:rsidRPr="009F1AF9">
        <w:rPr>
          <w:rFonts w:ascii="Arial" w:hAnsi="Arial" w:cs="Arial"/>
        </w:rPr>
        <w:t>ir</w:t>
      </w:r>
      <w:r w:rsidRPr="009F1AF9">
        <w:rPr>
          <w:rFonts w:ascii="Arial" w:hAnsi="Arial" w:cs="Arial"/>
        </w:rPr>
        <w:t xml:space="preserve"> work </w:t>
      </w:r>
      <w:r w:rsidR="008C7D95" w:rsidRPr="009F1AF9">
        <w:rPr>
          <w:rFonts w:ascii="Arial" w:hAnsi="Arial" w:cs="Arial"/>
        </w:rPr>
        <w:t>to evaluate the effectiveness of the council</w:t>
      </w:r>
      <w:r w:rsidR="000A07EE" w:rsidRPr="009F1AF9">
        <w:rPr>
          <w:rFonts w:ascii="Arial" w:hAnsi="Arial" w:cs="Arial"/>
        </w:rPr>
        <w:t>’s</w:t>
      </w:r>
      <w:r w:rsidR="008C7D95" w:rsidRPr="009F1AF9">
        <w:rPr>
          <w:rFonts w:ascii="Arial" w:hAnsi="Arial" w:cs="Arial"/>
        </w:rPr>
        <w:t xml:space="preserve"> risk management, control and governance processes</w:t>
      </w:r>
      <w:r w:rsidR="008C7D95" w:rsidRPr="009F1AF9" w:rsidDel="008C7D95">
        <w:rPr>
          <w:rFonts w:ascii="Arial" w:hAnsi="Arial" w:cs="Arial"/>
        </w:rPr>
        <w:t xml:space="preserve"> </w:t>
      </w:r>
      <w:r w:rsidRPr="009F1AF9">
        <w:rPr>
          <w:rFonts w:ascii="Arial" w:hAnsi="Arial" w:cs="Arial"/>
        </w:rPr>
        <w:t>in accordance with proper practices</w:t>
      </w:r>
      <w:r w:rsidR="0075517A" w:rsidRPr="009F1AF9">
        <w:rPr>
          <w:rFonts w:ascii="Arial" w:hAnsi="Arial" w:cs="Arial"/>
        </w:rPr>
        <w:t xml:space="preserve"> specified in the Practitioners’ Guide.</w:t>
      </w:r>
    </w:p>
    <w:p w14:paraId="182C1C83" w14:textId="4E481B81" w:rsidR="009E68C5" w:rsidRPr="009F1AF9" w:rsidRDefault="009E68C5" w:rsidP="009F1AF9">
      <w:pPr>
        <w:pStyle w:val="ListParagraph"/>
        <w:numPr>
          <w:ilvl w:val="1"/>
          <w:numId w:val="21"/>
        </w:numPr>
        <w:spacing w:after="120"/>
        <w:contextualSpacing w:val="0"/>
        <w:rPr>
          <w:rFonts w:ascii="Arial" w:hAnsi="Arial" w:cs="Arial"/>
        </w:rPr>
      </w:pPr>
      <w:r w:rsidRPr="009F1AF9">
        <w:rPr>
          <w:rFonts w:ascii="Arial" w:hAnsi="Arial" w:cs="Arial"/>
        </w:rPr>
        <w:t xml:space="preserve">The </w:t>
      </w:r>
      <w:r w:rsidR="00233DEB" w:rsidRPr="009F1AF9">
        <w:rPr>
          <w:rFonts w:ascii="Arial" w:hAnsi="Arial" w:cs="Arial"/>
        </w:rPr>
        <w:t xml:space="preserve">council </w:t>
      </w:r>
      <w:r w:rsidR="00A73EE7" w:rsidRPr="009F1AF9">
        <w:rPr>
          <w:rFonts w:ascii="Arial" w:hAnsi="Arial" w:cs="Arial"/>
        </w:rPr>
        <w:t>shall</w:t>
      </w:r>
      <w:r w:rsidR="00233DEB" w:rsidRPr="009F1AF9">
        <w:rPr>
          <w:rFonts w:ascii="Arial" w:hAnsi="Arial" w:cs="Arial"/>
        </w:rPr>
        <w:t xml:space="preserve"> ensure that the </w:t>
      </w:r>
      <w:r w:rsidRPr="009F1AF9">
        <w:rPr>
          <w:rFonts w:ascii="Arial" w:hAnsi="Arial" w:cs="Arial"/>
        </w:rPr>
        <w:t>internal auditor</w:t>
      </w:r>
      <w:r w:rsidR="00BB77FB" w:rsidRPr="009F1AF9">
        <w:rPr>
          <w:rFonts w:ascii="Arial" w:hAnsi="Arial" w:cs="Arial"/>
        </w:rPr>
        <w:t>:</w:t>
      </w:r>
    </w:p>
    <w:p w14:paraId="1B1DEFAE" w14:textId="3F53FD8E" w:rsidR="009E68C5" w:rsidRPr="009F1AF9" w:rsidRDefault="00BB77FB" w:rsidP="009F1AF9">
      <w:pPr>
        <w:pStyle w:val="ListParagraph"/>
        <w:numPr>
          <w:ilvl w:val="0"/>
          <w:numId w:val="30"/>
        </w:numPr>
        <w:spacing w:after="120"/>
        <w:contextualSpacing w:val="0"/>
        <w:rPr>
          <w:rFonts w:ascii="Arial" w:hAnsi="Arial" w:cs="Arial"/>
        </w:rPr>
      </w:pPr>
      <w:r w:rsidRPr="009F1AF9">
        <w:rPr>
          <w:rFonts w:ascii="Arial" w:hAnsi="Arial" w:cs="Arial"/>
        </w:rPr>
        <w:t xml:space="preserve">is </w:t>
      </w:r>
      <w:r w:rsidR="009E68C5" w:rsidRPr="009F1AF9">
        <w:rPr>
          <w:rFonts w:ascii="Arial" w:hAnsi="Arial" w:cs="Arial"/>
        </w:rPr>
        <w:t>competent and independent of the financial operations of the council;</w:t>
      </w:r>
    </w:p>
    <w:p w14:paraId="1798F4E1" w14:textId="1432F453" w:rsidR="009E68C5" w:rsidRPr="009F1AF9" w:rsidRDefault="009E68C5" w:rsidP="009F1AF9">
      <w:pPr>
        <w:pStyle w:val="ListParagraph"/>
        <w:numPr>
          <w:ilvl w:val="0"/>
          <w:numId w:val="30"/>
        </w:numPr>
        <w:spacing w:after="120"/>
        <w:contextualSpacing w:val="0"/>
        <w:rPr>
          <w:rFonts w:ascii="Arial" w:hAnsi="Arial" w:cs="Arial"/>
        </w:rPr>
      </w:pPr>
      <w:r w:rsidRPr="009F1AF9">
        <w:rPr>
          <w:rFonts w:ascii="Arial" w:hAnsi="Arial" w:cs="Arial"/>
        </w:rPr>
        <w:t>report</w:t>
      </w:r>
      <w:r w:rsidR="00BB77FB" w:rsidRPr="009F1AF9">
        <w:rPr>
          <w:rFonts w:ascii="Arial" w:hAnsi="Arial" w:cs="Arial"/>
        </w:rPr>
        <w:t>s</w:t>
      </w:r>
      <w:r w:rsidRPr="009F1AF9">
        <w:rPr>
          <w:rFonts w:ascii="Arial" w:hAnsi="Arial" w:cs="Arial"/>
        </w:rPr>
        <w:t xml:space="preserve"> to council in writing, or in person, on a regular basis with a minimum of one written report during each financial year;</w:t>
      </w:r>
    </w:p>
    <w:p w14:paraId="4A0370FA" w14:textId="35C92FB6" w:rsidR="009E68C5" w:rsidRPr="009F1AF9" w:rsidRDefault="000B581F" w:rsidP="009F1AF9">
      <w:pPr>
        <w:pStyle w:val="ListParagraph"/>
        <w:numPr>
          <w:ilvl w:val="0"/>
          <w:numId w:val="30"/>
        </w:numPr>
        <w:spacing w:after="120"/>
        <w:contextualSpacing w:val="0"/>
        <w:rPr>
          <w:rFonts w:ascii="Arial" w:hAnsi="Arial" w:cs="Arial"/>
        </w:rPr>
      </w:pPr>
      <w:r w:rsidRPr="009F1AF9">
        <w:rPr>
          <w:rFonts w:ascii="Arial" w:hAnsi="Arial" w:cs="Arial"/>
        </w:rPr>
        <w:t xml:space="preserve">can </w:t>
      </w:r>
      <w:r w:rsidR="009E68C5" w:rsidRPr="009F1AF9">
        <w:rPr>
          <w:rFonts w:ascii="Arial" w:hAnsi="Arial" w:cs="Arial"/>
        </w:rPr>
        <w:t>demonstrate competence, objectivity and independence, free from any actual or perceived conflicts of interest, including those arising from family relationships; and</w:t>
      </w:r>
    </w:p>
    <w:p w14:paraId="5251949D" w14:textId="4D7042C3" w:rsidR="009E68C5" w:rsidRPr="009F1AF9" w:rsidRDefault="009E68C5" w:rsidP="009F1AF9">
      <w:pPr>
        <w:pStyle w:val="ListParagraph"/>
        <w:numPr>
          <w:ilvl w:val="0"/>
          <w:numId w:val="30"/>
        </w:numPr>
        <w:spacing w:after="120"/>
        <w:contextualSpacing w:val="0"/>
        <w:rPr>
          <w:rFonts w:ascii="Arial" w:hAnsi="Arial" w:cs="Arial"/>
        </w:rPr>
      </w:pPr>
      <w:r w:rsidRPr="009F1AF9">
        <w:rPr>
          <w:rFonts w:ascii="Arial" w:hAnsi="Arial" w:cs="Arial"/>
        </w:rPr>
        <w:t>ha</w:t>
      </w:r>
      <w:r w:rsidR="00846A01" w:rsidRPr="009F1AF9">
        <w:rPr>
          <w:rFonts w:ascii="Arial" w:hAnsi="Arial" w:cs="Arial"/>
        </w:rPr>
        <w:t>s</w:t>
      </w:r>
      <w:r w:rsidRPr="009F1AF9">
        <w:rPr>
          <w:rFonts w:ascii="Arial" w:hAnsi="Arial" w:cs="Arial"/>
        </w:rPr>
        <w:t xml:space="preserve"> no involvement in the management or control of the council</w:t>
      </w:r>
    </w:p>
    <w:p w14:paraId="760884B0" w14:textId="43D2FB51" w:rsidR="009E68C5" w:rsidRPr="009F1AF9" w:rsidRDefault="009E68C5" w:rsidP="009F1AF9">
      <w:pPr>
        <w:pStyle w:val="ListParagraph"/>
        <w:numPr>
          <w:ilvl w:val="1"/>
          <w:numId w:val="21"/>
        </w:numPr>
        <w:spacing w:after="120"/>
        <w:contextualSpacing w:val="0"/>
        <w:rPr>
          <w:rFonts w:ascii="Arial" w:hAnsi="Arial" w:cs="Arial"/>
        </w:rPr>
      </w:pPr>
      <w:r w:rsidRPr="009F1AF9">
        <w:rPr>
          <w:rFonts w:ascii="Arial" w:hAnsi="Arial" w:cs="Arial"/>
        </w:rPr>
        <w:lastRenderedPageBreak/>
        <w:t>Internal or external auditors may not under any circumstances:</w:t>
      </w:r>
    </w:p>
    <w:p w14:paraId="5316B8EC" w14:textId="77777777" w:rsidR="009E68C5" w:rsidRPr="009F1AF9" w:rsidRDefault="009E68C5" w:rsidP="009F1AF9">
      <w:pPr>
        <w:pStyle w:val="ListParagraph"/>
        <w:numPr>
          <w:ilvl w:val="0"/>
          <w:numId w:val="31"/>
        </w:numPr>
        <w:spacing w:after="120"/>
        <w:contextualSpacing w:val="0"/>
        <w:rPr>
          <w:rFonts w:ascii="Arial" w:hAnsi="Arial" w:cs="Arial"/>
        </w:rPr>
      </w:pPr>
      <w:r w:rsidRPr="009F1AF9">
        <w:rPr>
          <w:rFonts w:ascii="Arial" w:hAnsi="Arial" w:cs="Arial"/>
        </w:rPr>
        <w:t>perform any operational duties for the council;</w:t>
      </w:r>
    </w:p>
    <w:p w14:paraId="0E8A3187" w14:textId="66BE0D93" w:rsidR="009E68C5" w:rsidRPr="009F1AF9" w:rsidRDefault="009E68C5" w:rsidP="009F1AF9">
      <w:pPr>
        <w:pStyle w:val="ListParagraph"/>
        <w:numPr>
          <w:ilvl w:val="0"/>
          <w:numId w:val="31"/>
        </w:numPr>
        <w:spacing w:after="120"/>
        <w:contextualSpacing w:val="0"/>
        <w:rPr>
          <w:rFonts w:ascii="Arial" w:hAnsi="Arial" w:cs="Arial"/>
        </w:rPr>
      </w:pPr>
      <w:r w:rsidRPr="009F1AF9">
        <w:rPr>
          <w:rFonts w:ascii="Arial" w:hAnsi="Arial" w:cs="Arial"/>
        </w:rPr>
        <w:t>initiate or approve accounting transactions;</w:t>
      </w:r>
    </w:p>
    <w:p w14:paraId="19DCA4BB" w14:textId="54E1F900" w:rsidR="00CA3A0E" w:rsidRPr="009F1AF9" w:rsidRDefault="00CA3A0E" w:rsidP="009F1AF9">
      <w:pPr>
        <w:pStyle w:val="ListParagraph"/>
        <w:numPr>
          <w:ilvl w:val="0"/>
          <w:numId w:val="31"/>
        </w:numPr>
        <w:spacing w:after="120"/>
        <w:contextualSpacing w:val="0"/>
        <w:rPr>
          <w:rFonts w:ascii="Arial" w:hAnsi="Arial" w:cs="Arial"/>
        </w:rPr>
      </w:pPr>
      <w:r w:rsidRPr="009F1AF9">
        <w:rPr>
          <w:rFonts w:ascii="Arial" w:hAnsi="Arial" w:cs="Arial"/>
        </w:rPr>
        <w:t>provide financial, legal or other advice including in relation to any future transactions; or</w:t>
      </w:r>
    </w:p>
    <w:p w14:paraId="4E146573" w14:textId="554D38D5" w:rsidR="009E68C5" w:rsidRPr="009F1AF9" w:rsidRDefault="009E68C5" w:rsidP="009F1AF9">
      <w:pPr>
        <w:pStyle w:val="ListParagraph"/>
        <w:numPr>
          <w:ilvl w:val="0"/>
          <w:numId w:val="31"/>
        </w:numPr>
        <w:spacing w:after="120"/>
        <w:contextualSpacing w:val="0"/>
        <w:rPr>
          <w:rFonts w:ascii="Arial" w:hAnsi="Arial" w:cs="Arial"/>
        </w:rPr>
      </w:pPr>
      <w:r w:rsidRPr="009F1AF9">
        <w:rPr>
          <w:rFonts w:ascii="Arial" w:hAnsi="Arial" w:cs="Arial"/>
        </w:rPr>
        <w:t>direct the activities of any council employee, except to the extent that such employees have been appropriately assigned to assist the internal auditor.</w:t>
      </w:r>
    </w:p>
    <w:p w14:paraId="7F84CF9B" w14:textId="5787EE2E" w:rsidR="009E68C5" w:rsidRPr="009F1AF9" w:rsidRDefault="009E68C5" w:rsidP="009F1AF9">
      <w:pPr>
        <w:pStyle w:val="ListParagraph"/>
        <w:numPr>
          <w:ilvl w:val="1"/>
          <w:numId w:val="21"/>
        </w:numPr>
        <w:spacing w:after="120"/>
        <w:contextualSpacing w:val="0"/>
        <w:rPr>
          <w:rFonts w:ascii="Arial" w:hAnsi="Arial" w:cs="Arial"/>
        </w:rPr>
      </w:pPr>
      <w:r w:rsidRPr="009F1AF9">
        <w:rPr>
          <w:rFonts w:ascii="Arial" w:hAnsi="Arial" w:cs="Arial"/>
        </w:rPr>
        <w:t xml:space="preserve">For the avoidance of doubt, in relation to internal audit the terms ‘independent’ and ‘independence’ shall have the same meaning as described in </w:t>
      </w:r>
      <w:r w:rsidR="00372EFD" w:rsidRPr="009F1AF9">
        <w:rPr>
          <w:rFonts w:ascii="Arial" w:hAnsi="Arial" w:cs="Arial"/>
        </w:rPr>
        <w:t>The Practitioners Guide</w:t>
      </w:r>
      <w:r w:rsidRPr="009F1AF9">
        <w:rPr>
          <w:rFonts w:ascii="Arial" w:hAnsi="Arial" w:cs="Arial"/>
        </w:rPr>
        <w:t>.</w:t>
      </w:r>
    </w:p>
    <w:p w14:paraId="251D5D8E" w14:textId="3DAC9CF8" w:rsidR="009E68C5" w:rsidRPr="009F1AF9" w:rsidRDefault="009E68C5" w:rsidP="009F1AF9">
      <w:pPr>
        <w:pStyle w:val="ListParagraph"/>
        <w:numPr>
          <w:ilvl w:val="1"/>
          <w:numId w:val="21"/>
        </w:numPr>
        <w:spacing w:after="120"/>
        <w:contextualSpacing w:val="0"/>
        <w:rPr>
          <w:rFonts w:ascii="Arial" w:hAnsi="Arial" w:cs="Arial"/>
        </w:rPr>
      </w:pPr>
      <w:r w:rsidRPr="009F1AF9">
        <w:rPr>
          <w:rFonts w:ascii="Arial" w:hAnsi="Arial" w:cs="Arial"/>
        </w:rPr>
        <w:t>The RFO shall make</w:t>
      </w:r>
      <w:r w:rsidR="00FA56C9" w:rsidRPr="009F1AF9">
        <w:rPr>
          <w:rFonts w:ascii="Arial" w:hAnsi="Arial" w:cs="Arial"/>
        </w:rPr>
        <w:t xml:space="preserve"> a</w:t>
      </w:r>
      <w:r w:rsidRPr="009F1AF9">
        <w:rPr>
          <w:rFonts w:ascii="Arial" w:hAnsi="Arial" w:cs="Arial"/>
        </w:rPr>
        <w:t>rrangements for the exercise of electors’ rights in relation to the accounts</w:t>
      </w:r>
      <w:r w:rsidR="00F87BDC" w:rsidRPr="009F1AF9">
        <w:rPr>
          <w:rFonts w:ascii="Arial" w:hAnsi="Arial" w:cs="Arial"/>
        </w:rPr>
        <w:t>,</w:t>
      </w:r>
      <w:r w:rsidRPr="009F1AF9">
        <w:rPr>
          <w:rFonts w:ascii="Arial" w:hAnsi="Arial" w:cs="Arial"/>
        </w:rPr>
        <w:t xml:space="preserve"> including the opportunity to inspect the accounts, books, and vouchers and display or publish any notices and </w:t>
      </w:r>
      <w:r w:rsidR="00503D57" w:rsidRPr="009F1AF9">
        <w:rPr>
          <w:rFonts w:ascii="Arial" w:hAnsi="Arial" w:cs="Arial"/>
        </w:rPr>
        <w:t>documents</w:t>
      </w:r>
      <w:r w:rsidRPr="009F1AF9">
        <w:rPr>
          <w:rFonts w:ascii="Arial" w:hAnsi="Arial" w:cs="Arial"/>
        </w:rPr>
        <w:t xml:space="preserve"> required by </w:t>
      </w:r>
      <w:r w:rsidR="004A2308" w:rsidRPr="009F1AF9">
        <w:rPr>
          <w:rFonts w:ascii="Arial" w:hAnsi="Arial" w:cs="Arial"/>
        </w:rPr>
        <w:t xml:space="preserve">the Local Audit and Accountability Act 2014, </w:t>
      </w:r>
      <w:r w:rsidRPr="009F1AF9">
        <w:rPr>
          <w:rFonts w:ascii="Arial" w:hAnsi="Arial" w:cs="Arial"/>
        </w:rPr>
        <w:t>or any superseding legislation, and the Accounts and Audit Regulations.</w:t>
      </w:r>
    </w:p>
    <w:p w14:paraId="12A2F9D6" w14:textId="30EC700D" w:rsidR="009E68C5" w:rsidRPr="009F1AF9" w:rsidRDefault="009E68C5" w:rsidP="009F1AF9">
      <w:pPr>
        <w:pStyle w:val="ListParagraph"/>
        <w:numPr>
          <w:ilvl w:val="1"/>
          <w:numId w:val="21"/>
        </w:numPr>
        <w:spacing w:after="120"/>
        <w:contextualSpacing w:val="0"/>
        <w:rPr>
          <w:rFonts w:ascii="Arial" w:hAnsi="Arial" w:cs="Arial"/>
        </w:rPr>
      </w:pPr>
      <w:r w:rsidRPr="009F1AF9">
        <w:rPr>
          <w:rFonts w:ascii="Arial" w:hAnsi="Arial" w:cs="Arial"/>
        </w:rPr>
        <w:t>The RFO shall, without undue delay, bring to the attention of all councillors any correspondence or report from internal or external auditors.</w:t>
      </w:r>
    </w:p>
    <w:p w14:paraId="4F1B1648" w14:textId="5FAD4905" w:rsidR="009E68C5" w:rsidRPr="009F1AF9" w:rsidRDefault="009C1F16" w:rsidP="009F1AF9">
      <w:pPr>
        <w:pStyle w:val="Heading1"/>
        <w:rPr>
          <w:rFonts w:ascii="Arial" w:hAnsi="Arial" w:cs="Arial"/>
        </w:rPr>
      </w:pPr>
      <w:bookmarkStart w:id="95" w:name="_Toc165549955"/>
      <w:r w:rsidRPr="009F1AF9">
        <w:rPr>
          <w:rFonts w:ascii="Arial" w:hAnsi="Arial" w:cs="Arial"/>
        </w:rPr>
        <w:t>B</w:t>
      </w:r>
      <w:r w:rsidR="009E68C5" w:rsidRPr="009F1AF9">
        <w:rPr>
          <w:rFonts w:ascii="Arial" w:hAnsi="Arial" w:cs="Arial"/>
        </w:rPr>
        <w:t>udget</w:t>
      </w:r>
      <w:r w:rsidR="007D5100" w:rsidRPr="009F1AF9">
        <w:rPr>
          <w:rFonts w:ascii="Arial" w:hAnsi="Arial" w:cs="Arial"/>
        </w:rPr>
        <w:t xml:space="preserve"> and precept</w:t>
      </w:r>
      <w:bookmarkEnd w:id="95"/>
    </w:p>
    <w:p w14:paraId="2E67A59E" w14:textId="0604F74F" w:rsidR="00EC112B" w:rsidRPr="009F1AF9" w:rsidRDefault="007E6322" w:rsidP="009F1AF9">
      <w:pPr>
        <w:pStyle w:val="ListParagraph"/>
        <w:numPr>
          <w:ilvl w:val="1"/>
          <w:numId w:val="21"/>
        </w:numPr>
        <w:spacing w:after="120"/>
        <w:contextualSpacing w:val="0"/>
        <w:rPr>
          <w:rFonts w:ascii="Arial" w:hAnsi="Arial" w:cs="Arial"/>
        </w:rPr>
      </w:pPr>
      <w:r w:rsidRPr="009F1AF9">
        <w:rPr>
          <w:rFonts w:ascii="Arial" w:hAnsi="Arial" w:cs="Arial"/>
          <w:b/>
          <w:bCs/>
        </w:rPr>
        <w:t>Before setting a precept, t</w:t>
      </w:r>
      <w:r w:rsidR="0073756E" w:rsidRPr="009F1AF9">
        <w:rPr>
          <w:rFonts w:ascii="Arial" w:hAnsi="Arial" w:cs="Arial"/>
          <w:b/>
          <w:bCs/>
        </w:rPr>
        <w:t xml:space="preserve">he </w:t>
      </w:r>
      <w:r w:rsidR="00C17B3F" w:rsidRPr="009F1AF9">
        <w:rPr>
          <w:rFonts w:ascii="Arial" w:hAnsi="Arial" w:cs="Arial"/>
          <w:b/>
          <w:bCs/>
        </w:rPr>
        <w:t xml:space="preserve">council must </w:t>
      </w:r>
      <w:r w:rsidR="00905BC2" w:rsidRPr="009F1AF9">
        <w:rPr>
          <w:rFonts w:ascii="Arial" w:hAnsi="Arial" w:cs="Arial"/>
          <w:b/>
          <w:bCs/>
        </w:rPr>
        <w:t>calculate its council tax</w:t>
      </w:r>
      <w:r w:rsidR="0007172F" w:rsidRPr="009F1AF9">
        <w:rPr>
          <w:rFonts w:ascii="Arial" w:hAnsi="Arial" w:cs="Arial"/>
          <w:b/>
          <w:bCs/>
        </w:rPr>
        <w:t xml:space="preserve"> (England)</w:t>
      </w:r>
      <w:r w:rsidR="00905BC2" w:rsidRPr="009F1AF9">
        <w:rPr>
          <w:rFonts w:ascii="Arial" w:hAnsi="Arial" w:cs="Arial"/>
          <w:b/>
          <w:bCs/>
        </w:rPr>
        <w:t xml:space="preserve"> requirement </w:t>
      </w:r>
      <w:r w:rsidR="00A83CC1" w:rsidRPr="009F1AF9">
        <w:rPr>
          <w:rFonts w:ascii="Arial" w:hAnsi="Arial" w:cs="Arial"/>
          <w:b/>
          <w:bCs/>
        </w:rPr>
        <w:t xml:space="preserve">for each financial year </w:t>
      </w:r>
      <w:r w:rsidR="00F56EC7" w:rsidRPr="009F1AF9">
        <w:rPr>
          <w:rFonts w:ascii="Arial" w:hAnsi="Arial" w:cs="Arial"/>
          <w:b/>
          <w:bCs/>
        </w:rPr>
        <w:t xml:space="preserve">by preparing and approving a budget, </w:t>
      </w:r>
      <w:r w:rsidR="00E67FD4" w:rsidRPr="009F1AF9">
        <w:rPr>
          <w:rFonts w:ascii="Arial" w:hAnsi="Arial" w:cs="Arial"/>
          <w:b/>
          <w:bCs/>
        </w:rPr>
        <w:t>i</w:t>
      </w:r>
      <w:r w:rsidR="00A40F2F" w:rsidRPr="009F1AF9">
        <w:rPr>
          <w:rFonts w:ascii="Arial" w:hAnsi="Arial" w:cs="Arial"/>
          <w:b/>
          <w:bCs/>
        </w:rPr>
        <w:t xml:space="preserve">n accordance with </w:t>
      </w:r>
      <w:r w:rsidR="00423D14" w:rsidRPr="009F1AF9">
        <w:rPr>
          <w:rFonts w:ascii="Arial" w:hAnsi="Arial" w:cs="Arial"/>
          <w:b/>
          <w:bCs/>
        </w:rPr>
        <w:t>The Local Government Finance Act 1992 or succeeding legislation</w:t>
      </w:r>
      <w:r w:rsidR="00F56EC7" w:rsidRPr="009F1AF9">
        <w:rPr>
          <w:rFonts w:ascii="Arial" w:hAnsi="Arial" w:cs="Arial"/>
          <w:b/>
          <w:bCs/>
        </w:rPr>
        <w:t>.</w:t>
      </w:r>
    </w:p>
    <w:p w14:paraId="0CC643ED" w14:textId="36C0548F" w:rsidR="00955295" w:rsidRPr="009F1AF9" w:rsidRDefault="000C121B" w:rsidP="009F1AF9">
      <w:pPr>
        <w:pStyle w:val="ListParagraph"/>
        <w:numPr>
          <w:ilvl w:val="1"/>
          <w:numId w:val="21"/>
        </w:numPr>
        <w:spacing w:after="120"/>
        <w:ind w:left="850" w:hanging="510"/>
        <w:contextualSpacing w:val="0"/>
        <w:rPr>
          <w:rFonts w:ascii="Arial" w:eastAsia="Calibri" w:hAnsi="Arial" w:cs="Arial"/>
        </w:rPr>
      </w:pPr>
      <w:r w:rsidRPr="009F1AF9">
        <w:rPr>
          <w:rFonts w:ascii="Arial" w:eastAsia="Calibri" w:hAnsi="Arial" w:cs="Arial"/>
        </w:rPr>
        <w:t xml:space="preserve">Budgets for salaries and wages, including employer contributions </w:t>
      </w:r>
      <w:r w:rsidR="00955295" w:rsidRPr="009F1AF9">
        <w:rPr>
          <w:rFonts w:ascii="Arial" w:eastAsia="Calibri" w:hAnsi="Arial" w:cs="Arial"/>
        </w:rPr>
        <w:t>shall be reviewed at least annually for the following financial</w:t>
      </w:r>
      <w:r w:rsidR="006C2B09">
        <w:rPr>
          <w:rFonts w:ascii="Arial" w:eastAsia="Calibri" w:hAnsi="Arial" w:cs="Arial"/>
        </w:rPr>
        <w:t xml:space="preserve"> year</w:t>
      </w:r>
      <w:r w:rsidR="00391382">
        <w:rPr>
          <w:rFonts w:ascii="Arial" w:eastAsia="Calibri" w:hAnsi="Arial" w:cs="Arial"/>
        </w:rPr>
        <w:t>.</w:t>
      </w:r>
      <w:r w:rsidR="006C2B09">
        <w:rPr>
          <w:rFonts w:ascii="Arial" w:eastAsia="Calibri" w:hAnsi="Arial" w:cs="Arial"/>
        </w:rPr>
        <w:t xml:space="preserve"> </w:t>
      </w:r>
      <w:r w:rsidR="00955295" w:rsidRPr="009F1AF9">
        <w:rPr>
          <w:rFonts w:ascii="Arial" w:eastAsia="Calibri" w:hAnsi="Arial" w:cs="Arial"/>
        </w:rPr>
        <w:t xml:space="preserve">The RFO will inform committees of any salary implications before they consider their draft budgets. </w:t>
      </w:r>
    </w:p>
    <w:p w14:paraId="2D28879B" w14:textId="087C4294" w:rsidR="00955295" w:rsidRPr="009F1AF9" w:rsidRDefault="00955295" w:rsidP="009F1AF9">
      <w:pPr>
        <w:pStyle w:val="ListParagraph"/>
        <w:numPr>
          <w:ilvl w:val="1"/>
          <w:numId w:val="21"/>
        </w:numPr>
        <w:spacing w:after="120"/>
        <w:ind w:left="850" w:hanging="510"/>
        <w:contextualSpacing w:val="0"/>
        <w:rPr>
          <w:rFonts w:ascii="Arial" w:eastAsia="Calibri" w:hAnsi="Arial" w:cs="Arial"/>
        </w:rPr>
      </w:pPr>
      <w:r w:rsidRPr="009F1AF9">
        <w:rPr>
          <w:rFonts w:ascii="Arial" w:eastAsia="Calibri" w:hAnsi="Arial" w:cs="Arial"/>
        </w:rPr>
        <w:t xml:space="preserve">No later than </w:t>
      </w:r>
      <w:r w:rsidR="008F53C0">
        <w:rPr>
          <w:rFonts w:ascii="Arial" w:eastAsia="Calibri" w:hAnsi="Arial" w:cs="Arial"/>
        </w:rPr>
        <w:t>December</w:t>
      </w:r>
      <w:r w:rsidRPr="009F1AF9">
        <w:rPr>
          <w:rFonts w:ascii="Arial" w:eastAsia="Calibri" w:hAnsi="Arial" w:cs="Arial"/>
        </w:rPr>
        <w:t xml:space="preserve"> each year, the RFO shall prepare a draft budget with detailed estimates of all income and expenditure for the following financial year, taking account of the lifespan of assets and cost implications of repair or replacement.</w:t>
      </w:r>
    </w:p>
    <w:p w14:paraId="06E71B1B" w14:textId="4FAABEB1" w:rsidR="00955295" w:rsidRPr="009F1AF9" w:rsidRDefault="00955295" w:rsidP="009F1AF9">
      <w:pPr>
        <w:pStyle w:val="ListParagraph"/>
        <w:numPr>
          <w:ilvl w:val="1"/>
          <w:numId w:val="21"/>
        </w:numPr>
        <w:spacing w:after="120"/>
        <w:ind w:left="850" w:hanging="510"/>
        <w:contextualSpacing w:val="0"/>
        <w:rPr>
          <w:rFonts w:ascii="Arial" w:eastAsia="Calibri" w:hAnsi="Arial" w:cs="Arial"/>
        </w:rPr>
      </w:pPr>
      <w:r w:rsidRPr="009F1AF9">
        <w:rPr>
          <w:rFonts w:ascii="Arial" w:eastAsia="Calibri" w:hAnsi="Arial" w:cs="Arial"/>
        </w:rPr>
        <w:t xml:space="preserve">Unspent budgets for completed projects shall not be carried forward to a subsequent year. Unspent funds for partially completed projects may only be carried forward (by placing them in an earmarked reserve) with the formal approval of the full council. </w:t>
      </w:r>
    </w:p>
    <w:p w14:paraId="6B078D75" w14:textId="24BF217E" w:rsidR="00955295" w:rsidRPr="009F1AF9" w:rsidRDefault="00955295" w:rsidP="009F1AF9">
      <w:pPr>
        <w:pStyle w:val="ListParagraph"/>
        <w:numPr>
          <w:ilvl w:val="1"/>
          <w:numId w:val="21"/>
        </w:numPr>
        <w:spacing w:after="120"/>
        <w:ind w:left="850" w:hanging="510"/>
        <w:contextualSpacing w:val="0"/>
        <w:rPr>
          <w:rFonts w:ascii="Arial" w:eastAsia="Calibri" w:hAnsi="Arial" w:cs="Arial"/>
        </w:rPr>
      </w:pPr>
      <w:r w:rsidRPr="009F1AF9">
        <w:rPr>
          <w:rFonts w:ascii="Arial" w:eastAsia="Calibri" w:hAnsi="Arial" w:cs="Arial"/>
        </w:rPr>
        <w:t xml:space="preserve">Each committee shall review its draft budget and submit any proposed amendments to the council </w:t>
      </w:r>
      <w:r w:rsidR="00C41AF1">
        <w:rPr>
          <w:rFonts w:ascii="Arial" w:eastAsia="Calibri" w:hAnsi="Arial" w:cs="Arial"/>
        </w:rPr>
        <w:t>F</w:t>
      </w:r>
      <w:r w:rsidR="009B011D">
        <w:rPr>
          <w:rFonts w:ascii="Arial" w:eastAsia="Calibri" w:hAnsi="Arial" w:cs="Arial"/>
        </w:rPr>
        <w:t>inance</w:t>
      </w:r>
      <w:r w:rsidRPr="009F1AF9">
        <w:rPr>
          <w:rFonts w:ascii="Arial" w:eastAsia="Calibri" w:hAnsi="Arial" w:cs="Arial"/>
        </w:rPr>
        <w:t xml:space="preserve"> committee not later than the end of November each year. </w:t>
      </w:r>
    </w:p>
    <w:p w14:paraId="1BCAB99E" w14:textId="6B13F7E9" w:rsidR="00955295" w:rsidRPr="009F1AF9" w:rsidRDefault="00955295" w:rsidP="009F1AF9">
      <w:pPr>
        <w:pStyle w:val="ListParagraph"/>
        <w:numPr>
          <w:ilvl w:val="1"/>
          <w:numId w:val="21"/>
        </w:numPr>
        <w:spacing w:after="120"/>
        <w:ind w:left="850" w:hanging="510"/>
        <w:contextualSpacing w:val="0"/>
        <w:rPr>
          <w:rFonts w:ascii="Arial" w:eastAsia="Calibri" w:hAnsi="Arial" w:cs="Arial"/>
        </w:rPr>
      </w:pPr>
      <w:r w:rsidRPr="009F1AF9">
        <w:rPr>
          <w:rFonts w:ascii="Arial" w:eastAsia="Calibri" w:hAnsi="Arial" w:cs="Arial"/>
        </w:rPr>
        <w:t xml:space="preserve">The draft budget with any committee proposals, including any recommendations for the use or accumulation of reserves, shall be considered by the </w:t>
      </w:r>
      <w:r w:rsidR="0068641A">
        <w:rPr>
          <w:rFonts w:ascii="Arial" w:eastAsia="Calibri" w:hAnsi="Arial" w:cs="Arial"/>
        </w:rPr>
        <w:t>F</w:t>
      </w:r>
      <w:r w:rsidR="00450236">
        <w:rPr>
          <w:rFonts w:ascii="Arial" w:eastAsia="Calibri" w:hAnsi="Arial" w:cs="Arial"/>
        </w:rPr>
        <w:t>inance</w:t>
      </w:r>
      <w:r w:rsidRPr="009F1AF9">
        <w:rPr>
          <w:rFonts w:ascii="Arial" w:eastAsia="Calibri" w:hAnsi="Arial" w:cs="Arial"/>
        </w:rPr>
        <w:t xml:space="preserve"> committee and a recommendation made to the council.</w:t>
      </w:r>
    </w:p>
    <w:p w14:paraId="73030839" w14:textId="29493DDF" w:rsidR="00E529E3" w:rsidRPr="009F1AF9" w:rsidRDefault="00E529E3" w:rsidP="009F1AF9">
      <w:pPr>
        <w:pStyle w:val="ListParagraph"/>
        <w:numPr>
          <w:ilvl w:val="1"/>
          <w:numId w:val="21"/>
        </w:numPr>
        <w:spacing w:after="120"/>
        <w:contextualSpacing w:val="0"/>
        <w:rPr>
          <w:rFonts w:ascii="Arial" w:eastAsia="Calibri" w:hAnsi="Arial" w:cs="Arial"/>
        </w:rPr>
      </w:pPr>
      <w:r w:rsidRPr="009F1AF9">
        <w:rPr>
          <w:rFonts w:ascii="Arial" w:eastAsia="Calibri" w:hAnsi="Arial" w:cs="Arial"/>
        </w:rPr>
        <w:lastRenderedPageBreak/>
        <w:t>Having considered the proposed budget</w:t>
      </w:r>
      <w:r w:rsidR="00640C7C">
        <w:rPr>
          <w:rFonts w:ascii="Arial" w:eastAsia="Calibri" w:hAnsi="Arial" w:cs="Arial"/>
        </w:rPr>
        <w:t xml:space="preserve">, </w:t>
      </w:r>
      <w:r w:rsidRPr="009F1AF9">
        <w:rPr>
          <w:rFonts w:ascii="Arial" w:eastAsia="Calibri" w:hAnsi="Arial" w:cs="Arial"/>
        </w:rPr>
        <w:t xml:space="preserve">the council shall determine its council tax (England) requirement by </w:t>
      </w:r>
      <w:r w:rsidR="00796E61" w:rsidRPr="009F1AF9">
        <w:rPr>
          <w:rFonts w:ascii="Arial" w:eastAsia="Calibri" w:hAnsi="Arial" w:cs="Arial"/>
        </w:rPr>
        <w:t>sett</w:t>
      </w:r>
      <w:r w:rsidRPr="009F1AF9">
        <w:rPr>
          <w:rFonts w:ascii="Arial" w:eastAsia="Calibri" w:hAnsi="Arial" w:cs="Arial"/>
        </w:rPr>
        <w:t xml:space="preserve">ing a budget.  The council shall set a precept for this amount no later than the </w:t>
      </w:r>
      <w:r w:rsidR="00035CD3">
        <w:rPr>
          <w:rFonts w:ascii="Arial" w:eastAsia="Calibri" w:hAnsi="Arial" w:cs="Arial"/>
        </w:rPr>
        <w:t>end</w:t>
      </w:r>
      <w:r w:rsidRPr="009F1AF9">
        <w:rPr>
          <w:rFonts w:ascii="Arial" w:eastAsia="Calibri" w:hAnsi="Arial" w:cs="Arial"/>
        </w:rPr>
        <w:t xml:space="preserve"> of January for the ensuing financial year.  </w:t>
      </w:r>
    </w:p>
    <w:p w14:paraId="565F7468" w14:textId="57486B1B" w:rsidR="00E529E3" w:rsidRPr="009F1AF9" w:rsidRDefault="00E529E3" w:rsidP="009F1AF9">
      <w:pPr>
        <w:pStyle w:val="ListParagraph"/>
        <w:numPr>
          <w:ilvl w:val="1"/>
          <w:numId w:val="21"/>
        </w:numPr>
        <w:spacing w:after="120"/>
        <w:contextualSpacing w:val="0"/>
        <w:rPr>
          <w:rFonts w:ascii="Arial" w:eastAsia="Calibri" w:hAnsi="Arial" w:cs="Arial"/>
          <w:b/>
          <w:bCs/>
        </w:rPr>
      </w:pPr>
      <w:r w:rsidRPr="009F1AF9">
        <w:rPr>
          <w:rFonts w:ascii="Arial" w:eastAsia="Calibri" w:hAnsi="Arial" w:cs="Arial"/>
          <w:b/>
          <w:bCs/>
        </w:rPr>
        <w:t>Any member with council tax unpaid for more than two months is prohibited from voting on the budget or precept by Section 106 of the Local Government Finance Act 1992 and must</w:t>
      </w:r>
      <w:r w:rsidRPr="009F1AF9">
        <w:rPr>
          <w:rFonts w:ascii="Arial" w:hAnsi="Arial" w:cs="Arial"/>
          <w:b/>
          <w:bCs/>
        </w:rPr>
        <w:t xml:space="preserve"> </w:t>
      </w:r>
      <w:r w:rsidRPr="009F1AF9">
        <w:rPr>
          <w:rFonts w:ascii="Arial" w:eastAsia="Calibri" w:hAnsi="Arial" w:cs="Arial"/>
          <w:b/>
          <w:bCs/>
        </w:rPr>
        <w:t>disclose at the start of the meeting that Section 106 applies to them.</w:t>
      </w:r>
    </w:p>
    <w:p w14:paraId="2701A3CE" w14:textId="47FAB0E5" w:rsidR="00E529E3" w:rsidRPr="009F1AF9" w:rsidRDefault="00E529E3" w:rsidP="009F1AF9">
      <w:pPr>
        <w:pStyle w:val="ListParagraph"/>
        <w:numPr>
          <w:ilvl w:val="1"/>
          <w:numId w:val="21"/>
        </w:numPr>
        <w:spacing w:after="120"/>
        <w:contextualSpacing w:val="0"/>
        <w:rPr>
          <w:rFonts w:ascii="Arial" w:eastAsia="Calibri" w:hAnsi="Arial" w:cs="Arial"/>
        </w:rPr>
      </w:pPr>
      <w:r w:rsidRPr="009F1AF9">
        <w:rPr>
          <w:rFonts w:ascii="Arial" w:eastAsia="Calibri" w:hAnsi="Arial" w:cs="Arial"/>
        </w:rPr>
        <w:t xml:space="preserve">The </w:t>
      </w:r>
      <w:r w:rsidR="00471BBD">
        <w:rPr>
          <w:rFonts w:ascii="Arial" w:eastAsia="Calibri" w:hAnsi="Arial" w:cs="Arial"/>
        </w:rPr>
        <w:t>clerk</w:t>
      </w:r>
      <w:r w:rsidRPr="009F1AF9">
        <w:rPr>
          <w:rFonts w:ascii="Arial" w:eastAsia="Calibri" w:hAnsi="Arial" w:cs="Arial"/>
        </w:rPr>
        <w:t xml:space="preserve"> shall </w:t>
      </w:r>
      <w:r w:rsidRPr="009F1AF9">
        <w:rPr>
          <w:rFonts w:ascii="Arial" w:eastAsia="Calibri" w:hAnsi="Arial" w:cs="Arial"/>
          <w:b/>
          <w:bCs/>
        </w:rPr>
        <w:t>issue the precept to the billing authority no later than the end of February</w:t>
      </w:r>
      <w:r w:rsidRPr="009F1AF9">
        <w:rPr>
          <w:rFonts w:ascii="Arial" w:eastAsia="Calibri" w:hAnsi="Arial" w:cs="Arial"/>
        </w:rPr>
        <w:t xml:space="preserve"> and</w:t>
      </w:r>
      <w:r w:rsidR="00B869F5">
        <w:rPr>
          <w:rFonts w:ascii="Arial" w:eastAsia="Calibri" w:hAnsi="Arial" w:cs="Arial"/>
        </w:rPr>
        <w:t xml:space="preserve"> the RFO will</w:t>
      </w:r>
      <w:r w:rsidRPr="009F1AF9">
        <w:rPr>
          <w:rFonts w:ascii="Arial" w:eastAsia="Calibri" w:hAnsi="Arial" w:cs="Arial"/>
        </w:rPr>
        <w:t xml:space="preserve"> supply each member with a copy of the a</w:t>
      </w:r>
      <w:r w:rsidR="00A748FA" w:rsidRPr="009F1AF9">
        <w:rPr>
          <w:rFonts w:ascii="Arial" w:eastAsia="Calibri" w:hAnsi="Arial" w:cs="Arial"/>
        </w:rPr>
        <w:t>greed</w:t>
      </w:r>
      <w:r w:rsidRPr="009F1AF9">
        <w:rPr>
          <w:rFonts w:ascii="Arial" w:eastAsia="Calibri" w:hAnsi="Arial" w:cs="Arial"/>
        </w:rPr>
        <w:t xml:space="preserve"> annual budget. </w:t>
      </w:r>
    </w:p>
    <w:p w14:paraId="47858C15" w14:textId="1436B0DE" w:rsidR="00DA3AA4" w:rsidRPr="009F1AF9" w:rsidRDefault="007D5100" w:rsidP="009F1AF9">
      <w:pPr>
        <w:pStyle w:val="ListParagraph"/>
        <w:numPr>
          <w:ilvl w:val="1"/>
          <w:numId w:val="21"/>
        </w:numPr>
        <w:spacing w:after="120"/>
        <w:contextualSpacing w:val="0"/>
        <w:rPr>
          <w:rFonts w:ascii="Arial" w:hAnsi="Arial" w:cs="Arial"/>
        </w:rPr>
      </w:pPr>
      <w:r w:rsidRPr="009F1AF9">
        <w:rPr>
          <w:rFonts w:ascii="Arial" w:hAnsi="Arial" w:cs="Arial"/>
        </w:rPr>
        <w:t>The a</w:t>
      </w:r>
      <w:r w:rsidR="00A748FA" w:rsidRPr="009F1AF9">
        <w:rPr>
          <w:rFonts w:ascii="Arial" w:hAnsi="Arial" w:cs="Arial"/>
        </w:rPr>
        <w:t>gre</w:t>
      </w:r>
      <w:r w:rsidRPr="009F1AF9">
        <w:rPr>
          <w:rFonts w:ascii="Arial" w:hAnsi="Arial" w:cs="Arial"/>
        </w:rPr>
        <w:t xml:space="preserve">ed budget </w:t>
      </w:r>
      <w:r w:rsidR="00A9724A" w:rsidRPr="009F1AF9">
        <w:rPr>
          <w:rFonts w:ascii="Arial" w:hAnsi="Arial" w:cs="Arial"/>
        </w:rPr>
        <w:t xml:space="preserve">provides a basis for monitoring progress during the year by comparing actual spending and income against </w:t>
      </w:r>
      <w:r w:rsidR="00DA3AA4" w:rsidRPr="009F1AF9">
        <w:rPr>
          <w:rFonts w:ascii="Arial" w:hAnsi="Arial" w:cs="Arial"/>
        </w:rPr>
        <w:t xml:space="preserve">what was </w:t>
      </w:r>
      <w:r w:rsidR="00A9724A" w:rsidRPr="009F1AF9">
        <w:rPr>
          <w:rFonts w:ascii="Arial" w:hAnsi="Arial" w:cs="Arial"/>
        </w:rPr>
        <w:t>planned.</w:t>
      </w:r>
      <w:r w:rsidR="00DA3AA4" w:rsidRPr="009F1AF9">
        <w:rPr>
          <w:rFonts w:ascii="Arial" w:hAnsi="Arial" w:cs="Arial"/>
        </w:rPr>
        <w:t xml:space="preserve"> </w:t>
      </w:r>
    </w:p>
    <w:p w14:paraId="23F5C6C5" w14:textId="652B5E7F" w:rsidR="009C39DD" w:rsidRPr="009F1AF9" w:rsidRDefault="009C39DD" w:rsidP="009F1AF9">
      <w:pPr>
        <w:pStyle w:val="ListParagraph"/>
        <w:numPr>
          <w:ilvl w:val="1"/>
          <w:numId w:val="21"/>
        </w:numPr>
        <w:spacing w:after="120"/>
        <w:contextualSpacing w:val="0"/>
        <w:rPr>
          <w:rFonts w:ascii="Arial" w:hAnsi="Arial" w:cs="Arial"/>
        </w:rPr>
      </w:pPr>
      <w:r w:rsidRPr="009F1AF9">
        <w:rPr>
          <w:rFonts w:ascii="Arial" w:hAnsi="Arial" w:cs="Arial"/>
        </w:rPr>
        <w:t xml:space="preserve">Any addition to, or withdrawal from, </w:t>
      </w:r>
      <w:r w:rsidR="007D4DF4" w:rsidRPr="009F1AF9">
        <w:rPr>
          <w:rFonts w:ascii="Arial" w:hAnsi="Arial" w:cs="Arial"/>
        </w:rPr>
        <w:t xml:space="preserve">any </w:t>
      </w:r>
      <w:r w:rsidRPr="009F1AF9">
        <w:rPr>
          <w:rFonts w:ascii="Arial" w:hAnsi="Arial" w:cs="Arial"/>
        </w:rPr>
        <w:t>earmarked reserve shall be a</w:t>
      </w:r>
      <w:r w:rsidR="00A52EF4" w:rsidRPr="009F1AF9">
        <w:rPr>
          <w:rFonts w:ascii="Arial" w:hAnsi="Arial" w:cs="Arial"/>
        </w:rPr>
        <w:t>gre</w:t>
      </w:r>
      <w:r w:rsidRPr="009F1AF9">
        <w:rPr>
          <w:rFonts w:ascii="Arial" w:hAnsi="Arial" w:cs="Arial"/>
        </w:rPr>
        <w:t xml:space="preserve">ed by </w:t>
      </w:r>
      <w:r w:rsidR="008A6C88" w:rsidRPr="009F1AF9">
        <w:rPr>
          <w:rFonts w:ascii="Arial" w:hAnsi="Arial" w:cs="Arial"/>
        </w:rPr>
        <w:t xml:space="preserve">the </w:t>
      </w:r>
      <w:r w:rsidRPr="009F1AF9">
        <w:rPr>
          <w:rFonts w:ascii="Arial" w:hAnsi="Arial" w:cs="Arial"/>
        </w:rPr>
        <w:t xml:space="preserve">council </w:t>
      </w:r>
      <w:r w:rsidR="008A6C88" w:rsidRPr="009F1AF9">
        <w:rPr>
          <w:rFonts w:ascii="Arial" w:hAnsi="Arial" w:cs="Arial"/>
        </w:rPr>
        <w:t>or relevant committee</w:t>
      </w:r>
      <w:r w:rsidR="00075EFF" w:rsidRPr="009F1AF9">
        <w:rPr>
          <w:rFonts w:ascii="Arial" w:hAnsi="Arial" w:cs="Arial"/>
        </w:rPr>
        <w:t>.</w:t>
      </w:r>
    </w:p>
    <w:p w14:paraId="270D82CE" w14:textId="4148B3D2" w:rsidR="009E68C5" w:rsidRPr="009F1AF9" w:rsidRDefault="00797547" w:rsidP="009F1AF9">
      <w:pPr>
        <w:pStyle w:val="Heading1"/>
        <w:rPr>
          <w:rFonts w:ascii="Arial" w:hAnsi="Arial" w:cs="Arial"/>
        </w:rPr>
      </w:pPr>
      <w:bookmarkStart w:id="96" w:name="_Toc164858064"/>
      <w:bookmarkStart w:id="97" w:name="_Toc164866505"/>
      <w:bookmarkStart w:id="98" w:name="_Toc165238363"/>
      <w:bookmarkStart w:id="99" w:name="_Toc165238455"/>
      <w:bookmarkStart w:id="100" w:name="_Toc165549956"/>
      <w:bookmarkEnd w:id="96"/>
      <w:bookmarkEnd w:id="97"/>
      <w:bookmarkEnd w:id="98"/>
      <w:bookmarkEnd w:id="99"/>
      <w:r w:rsidRPr="009F1AF9">
        <w:rPr>
          <w:rFonts w:ascii="Arial" w:hAnsi="Arial" w:cs="Arial"/>
        </w:rPr>
        <w:t>Procurement</w:t>
      </w:r>
      <w:bookmarkEnd w:id="100"/>
    </w:p>
    <w:p w14:paraId="4278865C" w14:textId="77777777" w:rsidR="00D22E75" w:rsidRPr="009F1AF9" w:rsidRDefault="00D22E75" w:rsidP="009F1AF9">
      <w:pPr>
        <w:pStyle w:val="ListParagraph"/>
        <w:numPr>
          <w:ilvl w:val="1"/>
          <w:numId w:val="21"/>
        </w:numPr>
        <w:spacing w:after="120"/>
        <w:contextualSpacing w:val="0"/>
        <w:rPr>
          <w:rFonts w:ascii="Arial" w:hAnsi="Arial" w:cs="Arial"/>
        </w:rPr>
      </w:pPr>
      <w:r w:rsidRPr="009F1AF9">
        <w:rPr>
          <w:rFonts w:ascii="Arial" w:hAnsi="Arial" w:cs="Arial"/>
          <w:b/>
          <w:bCs/>
        </w:rPr>
        <w:t xml:space="preserve">Members and officers are responsible for obtaining value for money at all times. </w:t>
      </w:r>
      <w:r w:rsidRPr="009F1AF9">
        <w:rPr>
          <w:rFonts w:ascii="Arial" w:hAnsi="Arial" w:cs="Arial"/>
        </w:rPr>
        <w:t>Any officer procuring goods, services or works should ensure, as far as practicable, that the best available terms are obtained, usually by obtaining prices from several suppliers.</w:t>
      </w:r>
    </w:p>
    <w:p w14:paraId="24C73E02" w14:textId="48B707BE" w:rsidR="00D22E75" w:rsidRPr="009F1AF9" w:rsidRDefault="00D22E75" w:rsidP="009F1AF9">
      <w:pPr>
        <w:pStyle w:val="ListParagraph"/>
        <w:numPr>
          <w:ilvl w:val="1"/>
          <w:numId w:val="21"/>
        </w:numPr>
        <w:spacing w:after="120"/>
        <w:contextualSpacing w:val="0"/>
        <w:rPr>
          <w:rFonts w:ascii="Arial" w:hAnsi="Arial" w:cs="Arial"/>
        </w:rPr>
      </w:pPr>
      <w:r w:rsidRPr="009F1AF9">
        <w:rPr>
          <w:rFonts w:ascii="Arial" w:hAnsi="Arial" w:cs="Arial"/>
        </w:rPr>
        <w:t>The RFO should verify the lawful nature of any proposed purchase before it is made and in the case of new or infrequent purchases, should ensure that the legal power being used is reported to the meeting at which the order is a</w:t>
      </w:r>
      <w:r w:rsidR="00DE31F7" w:rsidRPr="009F1AF9">
        <w:rPr>
          <w:rFonts w:ascii="Arial" w:hAnsi="Arial" w:cs="Arial"/>
        </w:rPr>
        <w:t>uthoris</w:t>
      </w:r>
      <w:r w:rsidRPr="009F1AF9">
        <w:rPr>
          <w:rFonts w:ascii="Arial" w:hAnsi="Arial" w:cs="Arial"/>
        </w:rPr>
        <w:t>ed</w:t>
      </w:r>
      <w:r w:rsidR="006C2B09">
        <w:rPr>
          <w:rFonts w:ascii="Arial" w:hAnsi="Arial" w:cs="Arial"/>
        </w:rPr>
        <w:t>.</w:t>
      </w:r>
    </w:p>
    <w:p w14:paraId="0AA28A41" w14:textId="4BD51A68" w:rsidR="00D22E75" w:rsidRPr="009F1AF9" w:rsidRDefault="00D22E75" w:rsidP="009F1AF9">
      <w:pPr>
        <w:pStyle w:val="ListParagraph"/>
        <w:numPr>
          <w:ilvl w:val="1"/>
          <w:numId w:val="21"/>
        </w:numPr>
        <w:spacing w:after="120"/>
        <w:contextualSpacing w:val="0"/>
        <w:rPr>
          <w:rFonts w:ascii="Arial" w:hAnsi="Arial" w:cs="Arial"/>
        </w:rPr>
      </w:pPr>
      <w:r w:rsidRPr="009F1AF9">
        <w:rPr>
          <w:rFonts w:ascii="Arial" w:hAnsi="Arial" w:cs="Arial"/>
        </w:rPr>
        <w:t xml:space="preserve">Every contract shall comply with </w:t>
      </w:r>
      <w:r w:rsidR="00F70BD6" w:rsidRPr="009F1AF9">
        <w:rPr>
          <w:rFonts w:ascii="Arial" w:hAnsi="Arial" w:cs="Arial"/>
        </w:rPr>
        <w:t xml:space="preserve">the council’s Standing Orders and </w:t>
      </w:r>
      <w:r w:rsidR="00444456" w:rsidRPr="009F1AF9">
        <w:rPr>
          <w:rFonts w:ascii="Arial" w:hAnsi="Arial" w:cs="Arial"/>
        </w:rPr>
        <w:t>these F</w:t>
      </w:r>
      <w:r w:rsidRPr="009F1AF9">
        <w:rPr>
          <w:rFonts w:ascii="Arial" w:hAnsi="Arial" w:cs="Arial"/>
        </w:rPr>
        <w:t xml:space="preserve">inancial </w:t>
      </w:r>
      <w:r w:rsidR="00444456" w:rsidRPr="009F1AF9">
        <w:rPr>
          <w:rFonts w:ascii="Arial" w:hAnsi="Arial" w:cs="Arial"/>
        </w:rPr>
        <w:t>R</w:t>
      </w:r>
      <w:r w:rsidRPr="009F1AF9">
        <w:rPr>
          <w:rFonts w:ascii="Arial" w:hAnsi="Arial" w:cs="Arial"/>
        </w:rPr>
        <w:t xml:space="preserve">egulations and no exceptions shall be made, except in an emergency. </w:t>
      </w:r>
    </w:p>
    <w:p w14:paraId="189E8395" w14:textId="407F1DC0" w:rsidR="00D22E75" w:rsidRPr="00390396" w:rsidRDefault="00390396" w:rsidP="00390396">
      <w:pPr>
        <w:pStyle w:val="ListParagraph"/>
        <w:numPr>
          <w:ilvl w:val="1"/>
          <w:numId w:val="21"/>
        </w:numPr>
        <w:spacing w:after="120"/>
        <w:rPr>
          <w:rFonts w:ascii="Arial" w:hAnsi="Arial" w:cs="Arial"/>
          <w:b/>
          <w:bCs/>
        </w:rPr>
      </w:pPr>
      <w:r w:rsidRPr="686E1109">
        <w:rPr>
          <w:rFonts w:ascii="Arial" w:eastAsia="Arial" w:hAnsi="Arial" w:cs="Arial"/>
          <w:b/>
          <w:bCs/>
        </w:rPr>
        <w:t xml:space="preserve">For a contract for the supply of goods, services or works where the estimated value will exceed the thresholds set by Parliament, the full requirements of The Procurement Act 2023 and The Procurement Regulations 2024 or any superseding legislation (“the Legislation”), must be followed in respect of the tendering, award and notification of that </w:t>
      </w:r>
      <w:r w:rsidR="00D22E75" w:rsidRPr="00390396">
        <w:rPr>
          <w:rFonts w:ascii="Arial" w:hAnsi="Arial" w:cs="Arial"/>
          <w:b/>
          <w:bCs/>
        </w:rPr>
        <w:t>contract.</w:t>
      </w:r>
    </w:p>
    <w:p w14:paraId="15A01A91" w14:textId="18497FEA" w:rsidR="006101DE" w:rsidRPr="009F1AF9" w:rsidRDefault="00D22E75" w:rsidP="009F1AF9">
      <w:pPr>
        <w:pStyle w:val="ListParagraph"/>
        <w:numPr>
          <w:ilvl w:val="1"/>
          <w:numId w:val="21"/>
        </w:numPr>
        <w:spacing w:after="120"/>
        <w:contextualSpacing w:val="0"/>
        <w:rPr>
          <w:rFonts w:ascii="Arial" w:hAnsi="Arial" w:cs="Arial"/>
        </w:rPr>
      </w:pPr>
      <w:r w:rsidRPr="009F1AF9">
        <w:rPr>
          <w:rFonts w:ascii="Arial" w:hAnsi="Arial" w:cs="Arial"/>
        </w:rPr>
        <w:t xml:space="preserve">Where </w:t>
      </w:r>
      <w:r w:rsidR="009C3576" w:rsidRPr="009F1AF9">
        <w:rPr>
          <w:rFonts w:ascii="Arial" w:hAnsi="Arial" w:cs="Arial"/>
        </w:rPr>
        <w:t>the estimated value</w:t>
      </w:r>
      <w:r w:rsidRPr="009F1AF9">
        <w:rPr>
          <w:rFonts w:ascii="Arial" w:hAnsi="Arial" w:cs="Arial"/>
        </w:rPr>
        <w:t xml:space="preserve"> is below the Government threshold</w:t>
      </w:r>
      <w:r w:rsidR="00D47E18" w:rsidRPr="009F1AF9">
        <w:rPr>
          <w:rFonts w:ascii="Arial" w:hAnsi="Arial" w:cs="Arial"/>
        </w:rPr>
        <w:t>, the council</w:t>
      </w:r>
      <w:r w:rsidR="009662D9" w:rsidRPr="009F1AF9">
        <w:rPr>
          <w:rFonts w:ascii="Arial" w:hAnsi="Arial" w:cs="Arial"/>
        </w:rPr>
        <w:t xml:space="preserve"> shall (with the exception of items listed in paragraph 6.12)</w:t>
      </w:r>
      <w:r w:rsidRPr="009F1AF9">
        <w:rPr>
          <w:rFonts w:ascii="Arial" w:hAnsi="Arial" w:cs="Arial"/>
        </w:rPr>
        <w:t xml:space="preserve"> </w:t>
      </w:r>
      <w:r w:rsidR="00A24047" w:rsidRPr="009F1AF9">
        <w:rPr>
          <w:rFonts w:ascii="Arial" w:hAnsi="Arial" w:cs="Arial"/>
        </w:rPr>
        <w:t>obtain prices as follows</w:t>
      </w:r>
      <w:r w:rsidR="009662D9" w:rsidRPr="009F1AF9">
        <w:rPr>
          <w:rFonts w:ascii="Arial" w:hAnsi="Arial" w:cs="Arial"/>
        </w:rPr>
        <w:t>:</w:t>
      </w:r>
      <w:r w:rsidR="006D7FE3" w:rsidRPr="009F1AF9">
        <w:rPr>
          <w:rFonts w:ascii="Arial" w:hAnsi="Arial" w:cs="Arial"/>
        </w:rPr>
        <w:t xml:space="preserve"> </w:t>
      </w:r>
    </w:p>
    <w:p w14:paraId="759B840B" w14:textId="5033D457" w:rsidR="00F15613" w:rsidRPr="00F15613" w:rsidRDefault="006D7FE3" w:rsidP="00F15613">
      <w:pPr>
        <w:pStyle w:val="ListParagraph"/>
        <w:numPr>
          <w:ilvl w:val="1"/>
          <w:numId w:val="21"/>
        </w:numPr>
        <w:spacing w:after="120"/>
        <w:rPr>
          <w:rFonts w:ascii="Arial" w:hAnsi="Arial" w:cs="Arial"/>
        </w:rPr>
      </w:pPr>
      <w:r w:rsidRPr="4C80E3E9">
        <w:rPr>
          <w:rFonts w:ascii="Arial" w:hAnsi="Arial" w:cs="Arial"/>
        </w:rPr>
        <w:t xml:space="preserve">For contracts </w:t>
      </w:r>
      <w:r w:rsidR="00D22E75" w:rsidRPr="4C80E3E9">
        <w:rPr>
          <w:rFonts w:ascii="Arial" w:hAnsi="Arial" w:cs="Arial"/>
        </w:rPr>
        <w:t>estimated to exceed £60,000 including VAT, the Clerk</w:t>
      </w:r>
      <w:r w:rsidR="00A10627">
        <w:rPr>
          <w:rFonts w:ascii="Arial" w:hAnsi="Arial" w:cs="Arial"/>
        </w:rPr>
        <w:t xml:space="preserve"> or RFO</w:t>
      </w:r>
      <w:r w:rsidR="00D22E75" w:rsidRPr="4C80E3E9">
        <w:rPr>
          <w:rFonts w:ascii="Arial" w:hAnsi="Arial" w:cs="Arial"/>
        </w:rPr>
        <w:t xml:space="preserve"> shall seek </w:t>
      </w:r>
      <w:r w:rsidR="00922F21" w:rsidRPr="4C80E3E9">
        <w:rPr>
          <w:rFonts w:ascii="Arial" w:hAnsi="Arial" w:cs="Arial"/>
        </w:rPr>
        <w:t xml:space="preserve">formal </w:t>
      </w:r>
      <w:r w:rsidR="00D22E75" w:rsidRPr="4C80E3E9">
        <w:rPr>
          <w:rFonts w:ascii="Arial" w:hAnsi="Arial" w:cs="Arial"/>
        </w:rPr>
        <w:t>tenders from at least three suppliers</w:t>
      </w:r>
      <w:r w:rsidR="00C05DC2" w:rsidRPr="4C80E3E9">
        <w:rPr>
          <w:rFonts w:ascii="Arial" w:hAnsi="Arial" w:cs="Arial"/>
        </w:rPr>
        <w:t xml:space="preserve"> agreed by </w:t>
      </w:r>
      <w:r w:rsidR="00957900" w:rsidRPr="4C80E3E9">
        <w:rPr>
          <w:rFonts w:ascii="Arial" w:hAnsi="Arial" w:cs="Arial"/>
        </w:rPr>
        <w:t>the council</w:t>
      </w:r>
      <w:r w:rsidR="00226922">
        <w:rPr>
          <w:rFonts w:ascii="Arial" w:hAnsi="Arial" w:cs="Arial"/>
        </w:rPr>
        <w:t>.</w:t>
      </w:r>
      <w:r w:rsidR="00FB28EF">
        <w:rPr>
          <w:rFonts w:ascii="Arial" w:hAnsi="Arial" w:cs="Arial"/>
        </w:rPr>
        <w:t xml:space="preserve"> </w:t>
      </w:r>
      <w:r w:rsidR="03053DE1" w:rsidRPr="4C80E3E9">
        <w:rPr>
          <w:rFonts w:ascii="Arial" w:hAnsi="Arial" w:cs="Arial"/>
        </w:rPr>
        <w:t>Tenders shall be invited in accordance with Appendix 1.</w:t>
      </w:r>
    </w:p>
    <w:p w14:paraId="414A8018" w14:textId="16C6948F" w:rsidR="00D22E75" w:rsidRPr="009F1AF9" w:rsidRDefault="002B4E0B" w:rsidP="009F1AF9">
      <w:pPr>
        <w:pStyle w:val="ListParagraph"/>
        <w:numPr>
          <w:ilvl w:val="1"/>
          <w:numId w:val="21"/>
        </w:numPr>
        <w:spacing w:after="120"/>
        <w:contextualSpacing w:val="0"/>
        <w:rPr>
          <w:rFonts w:ascii="Arial" w:hAnsi="Arial" w:cs="Arial"/>
          <w:b/>
          <w:bCs/>
        </w:rPr>
      </w:pPr>
      <w:r w:rsidRPr="009F1AF9">
        <w:rPr>
          <w:rFonts w:ascii="Arial" w:hAnsi="Arial" w:cs="Arial"/>
          <w:b/>
          <w:bCs/>
        </w:rPr>
        <w:t xml:space="preserve">For contracts estimated to be over £30,000 including VAT, the council must comply with any requirements of the Legislation </w:t>
      </w:r>
      <w:r w:rsidRPr="686E1109">
        <w:rPr>
          <w:rFonts w:ascii="Arial" w:eastAsia="Arial" w:hAnsi="Arial" w:cs="Arial"/>
          <w:b/>
          <w:bCs/>
        </w:rPr>
        <w:t>regarding the publication of invitations and notices</w:t>
      </w:r>
      <w:r w:rsidR="002D3BEE">
        <w:rPr>
          <w:rFonts w:ascii="Arial" w:hAnsi="Arial" w:cs="Arial"/>
        </w:rPr>
        <w:t>.</w:t>
      </w:r>
    </w:p>
    <w:p w14:paraId="6220EBAA" w14:textId="030A6FFF" w:rsidR="00D22E75" w:rsidRPr="009F1AF9" w:rsidRDefault="002F125A" w:rsidP="009F1AF9">
      <w:pPr>
        <w:pStyle w:val="ListParagraph"/>
        <w:numPr>
          <w:ilvl w:val="1"/>
          <w:numId w:val="21"/>
        </w:numPr>
        <w:spacing w:after="120"/>
        <w:contextualSpacing w:val="0"/>
        <w:rPr>
          <w:rFonts w:ascii="Arial" w:hAnsi="Arial" w:cs="Arial"/>
        </w:rPr>
      </w:pPr>
      <w:r w:rsidRPr="4C80E3E9">
        <w:rPr>
          <w:rFonts w:ascii="Arial" w:hAnsi="Arial" w:cs="Arial"/>
        </w:rPr>
        <w:t>For</w:t>
      </w:r>
      <w:r w:rsidR="00D22E75" w:rsidRPr="4C80E3E9">
        <w:rPr>
          <w:rFonts w:ascii="Arial" w:hAnsi="Arial" w:cs="Arial"/>
        </w:rPr>
        <w:t xml:space="preserve"> contract</w:t>
      </w:r>
      <w:r w:rsidRPr="4C80E3E9">
        <w:rPr>
          <w:rFonts w:ascii="Arial" w:hAnsi="Arial" w:cs="Arial"/>
        </w:rPr>
        <w:t>s</w:t>
      </w:r>
      <w:r w:rsidR="00D22E75" w:rsidRPr="4C80E3E9">
        <w:rPr>
          <w:rFonts w:ascii="Arial" w:hAnsi="Arial" w:cs="Arial"/>
        </w:rPr>
        <w:t xml:space="preserve"> greater than £3,000 excluding VAT the Clerk or RFO shall seek at least 3 fixed-price quotes; </w:t>
      </w:r>
    </w:p>
    <w:p w14:paraId="57298436" w14:textId="223F0093" w:rsidR="00D22E75" w:rsidRPr="009F1AF9" w:rsidRDefault="00581472" w:rsidP="009F1AF9">
      <w:pPr>
        <w:pStyle w:val="ListParagraph"/>
        <w:numPr>
          <w:ilvl w:val="1"/>
          <w:numId w:val="21"/>
        </w:numPr>
        <w:spacing w:after="120"/>
        <w:contextualSpacing w:val="0"/>
        <w:rPr>
          <w:rFonts w:ascii="Arial" w:hAnsi="Arial" w:cs="Arial"/>
        </w:rPr>
      </w:pPr>
      <w:r>
        <w:rPr>
          <w:rFonts w:ascii="Arial" w:hAnsi="Arial" w:cs="Arial"/>
        </w:rPr>
        <w:lastRenderedPageBreak/>
        <w:t>“</w:t>
      </w:r>
      <w:r w:rsidR="00D22E75" w:rsidRPr="4C80E3E9">
        <w:rPr>
          <w:rFonts w:ascii="Arial" w:hAnsi="Arial" w:cs="Arial"/>
        </w:rPr>
        <w:t xml:space="preserve">here the value is </w:t>
      </w:r>
      <w:r w:rsidR="00B2694A" w:rsidRPr="4C80E3E9">
        <w:rPr>
          <w:rFonts w:ascii="Arial" w:hAnsi="Arial" w:cs="Arial"/>
        </w:rPr>
        <w:t>between</w:t>
      </w:r>
      <w:r w:rsidR="00D22E75" w:rsidRPr="4C80E3E9">
        <w:rPr>
          <w:rFonts w:ascii="Arial" w:hAnsi="Arial" w:cs="Arial"/>
        </w:rPr>
        <w:t xml:space="preserve"> £500 and £3,000 excluding VAT, the Clerk or RFO shal</w:t>
      </w:r>
      <w:r>
        <w:rPr>
          <w:rFonts w:ascii="Arial" w:hAnsi="Arial" w:cs="Arial"/>
        </w:rPr>
        <w:t xml:space="preserve">l </w:t>
      </w:r>
      <w:r w:rsidR="00D22E75" w:rsidRPr="4C80E3E9">
        <w:rPr>
          <w:rFonts w:ascii="Arial" w:hAnsi="Arial" w:cs="Arial"/>
        </w:rPr>
        <w:t>try to obtain 3 estimates which might include evidence of online prices</w:t>
      </w:r>
      <w:r w:rsidR="00F215C5" w:rsidRPr="4C80E3E9">
        <w:rPr>
          <w:rFonts w:ascii="Arial" w:hAnsi="Arial" w:cs="Arial"/>
        </w:rPr>
        <w:t xml:space="preserve">, or recent prices from </w:t>
      </w:r>
      <w:r w:rsidR="00D22E75" w:rsidRPr="4C80E3E9">
        <w:rPr>
          <w:rFonts w:ascii="Arial" w:hAnsi="Arial" w:cs="Arial"/>
        </w:rPr>
        <w:t>regular suppliers</w:t>
      </w:r>
      <w:r w:rsidR="00922F21" w:rsidRPr="4C80E3E9">
        <w:rPr>
          <w:rFonts w:ascii="Arial" w:hAnsi="Arial" w:cs="Arial"/>
        </w:rPr>
        <w:t>.</w:t>
      </w:r>
    </w:p>
    <w:p w14:paraId="6EC1DDBC" w14:textId="0D4361C9" w:rsidR="00D22E75" w:rsidRPr="009F1AF9" w:rsidRDefault="00521F0D" w:rsidP="009F1AF9">
      <w:pPr>
        <w:pStyle w:val="ListParagraph"/>
        <w:numPr>
          <w:ilvl w:val="1"/>
          <w:numId w:val="21"/>
        </w:numPr>
        <w:spacing w:after="120"/>
        <w:contextualSpacing w:val="0"/>
        <w:rPr>
          <w:rFonts w:ascii="Arial" w:hAnsi="Arial" w:cs="Arial"/>
        </w:rPr>
      </w:pPr>
      <w:r w:rsidRPr="4C80E3E9">
        <w:rPr>
          <w:rFonts w:ascii="Arial" w:hAnsi="Arial" w:cs="Arial"/>
        </w:rPr>
        <w:t xml:space="preserve">For smaller purchases, </w:t>
      </w:r>
      <w:r w:rsidR="00CA1584" w:rsidRPr="4C80E3E9">
        <w:rPr>
          <w:rFonts w:ascii="Arial" w:hAnsi="Arial" w:cs="Arial"/>
        </w:rPr>
        <w:t>the clerk</w:t>
      </w:r>
      <w:r w:rsidR="00D056EE">
        <w:rPr>
          <w:rFonts w:ascii="Arial" w:hAnsi="Arial" w:cs="Arial"/>
        </w:rPr>
        <w:t xml:space="preserve"> or RFO</w:t>
      </w:r>
      <w:r w:rsidR="00CA1584" w:rsidRPr="4C80E3E9">
        <w:rPr>
          <w:rFonts w:ascii="Arial" w:hAnsi="Arial" w:cs="Arial"/>
        </w:rPr>
        <w:t xml:space="preserve"> shall seek to achieve value for money.</w:t>
      </w:r>
    </w:p>
    <w:p w14:paraId="0BB482B9" w14:textId="77777777" w:rsidR="00417DEA" w:rsidRPr="009F1AF9" w:rsidRDefault="00417DEA" w:rsidP="00417DEA">
      <w:pPr>
        <w:pStyle w:val="ListParagraph"/>
        <w:numPr>
          <w:ilvl w:val="1"/>
          <w:numId w:val="21"/>
        </w:numPr>
        <w:spacing w:after="120"/>
        <w:rPr>
          <w:rFonts w:ascii="Arial" w:hAnsi="Arial" w:cs="Arial"/>
        </w:rPr>
      </w:pPr>
      <w:r w:rsidRPr="686E1109">
        <w:rPr>
          <w:rFonts w:ascii="Arial" w:hAnsi="Arial" w:cs="Arial"/>
          <w:b/>
          <w:bCs/>
        </w:rPr>
        <w:t>Contracts must not be split to avoid compliance with these rules.</w:t>
      </w:r>
    </w:p>
    <w:p w14:paraId="1E647880" w14:textId="1B4ABBA8" w:rsidR="00D22E75" w:rsidRPr="009F1AF9" w:rsidRDefault="00D22E75" w:rsidP="009F1AF9">
      <w:pPr>
        <w:pStyle w:val="ListParagraph"/>
        <w:numPr>
          <w:ilvl w:val="1"/>
          <w:numId w:val="21"/>
        </w:numPr>
        <w:spacing w:after="120"/>
        <w:contextualSpacing w:val="0"/>
        <w:rPr>
          <w:rFonts w:ascii="Arial" w:hAnsi="Arial" w:cs="Arial"/>
        </w:rPr>
      </w:pPr>
      <w:r w:rsidRPr="4C80E3E9">
        <w:rPr>
          <w:rFonts w:ascii="Arial" w:hAnsi="Arial" w:cs="Arial"/>
        </w:rPr>
        <w:t xml:space="preserve">The requirement to obtain competitive prices in these regulations need not apply to contracts that relate to items (i) to (iv) below: </w:t>
      </w:r>
    </w:p>
    <w:p w14:paraId="0F6F7C14" w14:textId="77777777" w:rsidR="00D22E75" w:rsidRPr="009F1AF9" w:rsidRDefault="00D22E75" w:rsidP="009F1AF9">
      <w:pPr>
        <w:pStyle w:val="ListParagraph"/>
        <w:numPr>
          <w:ilvl w:val="2"/>
          <w:numId w:val="51"/>
        </w:numPr>
        <w:spacing w:after="120"/>
        <w:ind w:firstLine="54"/>
        <w:contextualSpacing w:val="0"/>
        <w:rPr>
          <w:rFonts w:ascii="Arial" w:hAnsi="Arial" w:cs="Arial"/>
        </w:rPr>
      </w:pPr>
      <w:r w:rsidRPr="009F1AF9">
        <w:rPr>
          <w:rFonts w:ascii="Arial" w:hAnsi="Arial" w:cs="Arial"/>
        </w:rPr>
        <w:t>specialist services, such as legal professionals acting in disputes;</w:t>
      </w:r>
    </w:p>
    <w:p w14:paraId="42F7B9DF" w14:textId="77777777" w:rsidR="00D22E75" w:rsidRPr="009F1AF9" w:rsidRDefault="00D22E75" w:rsidP="009F1AF9">
      <w:pPr>
        <w:pStyle w:val="ListParagraph"/>
        <w:numPr>
          <w:ilvl w:val="2"/>
          <w:numId w:val="51"/>
        </w:numPr>
        <w:spacing w:after="120"/>
        <w:ind w:firstLine="54"/>
        <w:contextualSpacing w:val="0"/>
        <w:rPr>
          <w:rFonts w:ascii="Arial" w:hAnsi="Arial" w:cs="Arial"/>
        </w:rPr>
      </w:pPr>
      <w:r w:rsidRPr="009F1AF9">
        <w:rPr>
          <w:rFonts w:ascii="Arial" w:hAnsi="Arial" w:cs="Arial"/>
        </w:rPr>
        <w:t>repairs to, or parts for, existing machinery or equipment;</w:t>
      </w:r>
    </w:p>
    <w:p w14:paraId="34A2791A" w14:textId="77777777" w:rsidR="00D22E75" w:rsidRPr="009F1AF9" w:rsidRDefault="00D22E75" w:rsidP="009F1AF9">
      <w:pPr>
        <w:pStyle w:val="ListParagraph"/>
        <w:numPr>
          <w:ilvl w:val="2"/>
          <w:numId w:val="51"/>
        </w:numPr>
        <w:spacing w:after="120"/>
        <w:ind w:firstLine="54"/>
        <w:contextualSpacing w:val="0"/>
        <w:rPr>
          <w:rFonts w:ascii="Arial" w:hAnsi="Arial" w:cs="Arial"/>
        </w:rPr>
      </w:pPr>
      <w:r w:rsidRPr="009F1AF9">
        <w:rPr>
          <w:rFonts w:ascii="Arial" w:hAnsi="Arial" w:cs="Arial"/>
        </w:rPr>
        <w:t>works, goods or services that constitute an extension of an existing contract;</w:t>
      </w:r>
    </w:p>
    <w:p w14:paraId="580CB329" w14:textId="77777777" w:rsidR="00D22E75" w:rsidRPr="009F1AF9" w:rsidRDefault="00D22E75" w:rsidP="009F1AF9">
      <w:pPr>
        <w:pStyle w:val="ListParagraph"/>
        <w:numPr>
          <w:ilvl w:val="2"/>
          <w:numId w:val="51"/>
        </w:numPr>
        <w:spacing w:after="120"/>
        <w:ind w:firstLine="54"/>
        <w:contextualSpacing w:val="0"/>
        <w:rPr>
          <w:rFonts w:ascii="Arial" w:hAnsi="Arial" w:cs="Arial"/>
        </w:rPr>
      </w:pPr>
      <w:r w:rsidRPr="009F1AF9">
        <w:rPr>
          <w:rFonts w:ascii="Arial" w:hAnsi="Arial" w:cs="Arial"/>
        </w:rPr>
        <w:t>goods or services that are only available from one supplier or are sold at a fixed price.</w:t>
      </w:r>
    </w:p>
    <w:p w14:paraId="7A420821" w14:textId="5DDC9B9B" w:rsidR="00D22E75" w:rsidRPr="009F1AF9" w:rsidRDefault="00D22E75" w:rsidP="009F1AF9">
      <w:pPr>
        <w:pStyle w:val="ListParagraph"/>
        <w:numPr>
          <w:ilvl w:val="1"/>
          <w:numId w:val="21"/>
        </w:numPr>
        <w:spacing w:after="120"/>
        <w:contextualSpacing w:val="0"/>
        <w:rPr>
          <w:rFonts w:ascii="Arial" w:hAnsi="Arial" w:cs="Arial"/>
        </w:rPr>
      </w:pPr>
      <w:r w:rsidRPr="4C80E3E9">
        <w:rPr>
          <w:rFonts w:ascii="Arial" w:hAnsi="Arial" w:cs="Arial"/>
        </w:rPr>
        <w:t xml:space="preserve">When applications are made to waive this financial regulation to enable a price to be negotiated without competition, the reason should be set out in a recommendation to the council or relevant committee. </w:t>
      </w:r>
      <w:r w:rsidR="00B16E08" w:rsidRPr="4C80E3E9">
        <w:rPr>
          <w:rFonts w:ascii="Arial" w:hAnsi="Arial" w:cs="Arial"/>
        </w:rPr>
        <w:t>Avoidance of</w:t>
      </w:r>
      <w:r w:rsidRPr="4C80E3E9">
        <w:rPr>
          <w:rFonts w:ascii="Arial" w:hAnsi="Arial" w:cs="Arial"/>
        </w:rPr>
        <w:t xml:space="preserve"> competition</w:t>
      </w:r>
      <w:r w:rsidR="00B16E08" w:rsidRPr="4C80E3E9">
        <w:rPr>
          <w:rFonts w:ascii="Arial" w:hAnsi="Arial" w:cs="Arial"/>
        </w:rPr>
        <w:t xml:space="preserve"> is not a valid </w:t>
      </w:r>
      <w:r w:rsidR="007C4CFE" w:rsidRPr="4C80E3E9">
        <w:rPr>
          <w:rFonts w:ascii="Arial" w:hAnsi="Arial" w:cs="Arial"/>
        </w:rPr>
        <w:t>reason.</w:t>
      </w:r>
      <w:r w:rsidRPr="4C80E3E9">
        <w:rPr>
          <w:rFonts w:ascii="Arial" w:hAnsi="Arial" w:cs="Arial"/>
        </w:rPr>
        <w:t xml:space="preserve"> </w:t>
      </w:r>
    </w:p>
    <w:p w14:paraId="523ECAD4" w14:textId="23E45A7D" w:rsidR="00D22E75" w:rsidRPr="009F1AF9" w:rsidRDefault="00D22E75" w:rsidP="009F1AF9">
      <w:pPr>
        <w:pStyle w:val="ListParagraph"/>
        <w:numPr>
          <w:ilvl w:val="1"/>
          <w:numId w:val="21"/>
        </w:numPr>
        <w:spacing w:after="120"/>
        <w:contextualSpacing w:val="0"/>
        <w:rPr>
          <w:rFonts w:ascii="Arial" w:hAnsi="Arial" w:cs="Arial"/>
        </w:rPr>
      </w:pPr>
      <w:r w:rsidRPr="4C80E3E9">
        <w:rPr>
          <w:rFonts w:ascii="Arial" w:hAnsi="Arial" w:cs="Arial"/>
        </w:rPr>
        <w:t xml:space="preserve">The council shall not be obliged to accept the lowest or any tender, quote or estimate. </w:t>
      </w:r>
    </w:p>
    <w:p w14:paraId="4DF81622" w14:textId="066BE69B" w:rsidR="00D22E75" w:rsidRPr="009F1AF9" w:rsidRDefault="00A24047" w:rsidP="009F1AF9">
      <w:pPr>
        <w:pStyle w:val="ListParagraph"/>
        <w:numPr>
          <w:ilvl w:val="1"/>
          <w:numId w:val="21"/>
        </w:numPr>
        <w:spacing w:after="120"/>
        <w:contextualSpacing w:val="0"/>
        <w:rPr>
          <w:rFonts w:ascii="Arial" w:hAnsi="Arial" w:cs="Arial"/>
        </w:rPr>
      </w:pPr>
      <w:r w:rsidRPr="4C80E3E9">
        <w:rPr>
          <w:rFonts w:ascii="Arial" w:hAnsi="Arial" w:cs="Arial"/>
        </w:rPr>
        <w:t>I</w:t>
      </w:r>
      <w:r w:rsidR="00D22E75" w:rsidRPr="4C80E3E9">
        <w:rPr>
          <w:rFonts w:ascii="Arial" w:hAnsi="Arial" w:cs="Arial"/>
        </w:rPr>
        <w:t>ndividual purchases within an a</w:t>
      </w:r>
      <w:r w:rsidR="00D355A4" w:rsidRPr="4C80E3E9">
        <w:rPr>
          <w:rFonts w:ascii="Arial" w:hAnsi="Arial" w:cs="Arial"/>
        </w:rPr>
        <w:t>gre</w:t>
      </w:r>
      <w:r w:rsidR="00D22E75" w:rsidRPr="4C80E3E9">
        <w:rPr>
          <w:rFonts w:ascii="Arial" w:hAnsi="Arial" w:cs="Arial"/>
        </w:rPr>
        <w:t xml:space="preserve">ed budget for that </w:t>
      </w:r>
      <w:r w:rsidR="00096190" w:rsidRPr="4C80E3E9">
        <w:rPr>
          <w:rFonts w:ascii="Arial" w:hAnsi="Arial" w:cs="Arial"/>
        </w:rPr>
        <w:t>type</w:t>
      </w:r>
      <w:r w:rsidR="00D22E75" w:rsidRPr="4C80E3E9">
        <w:rPr>
          <w:rFonts w:ascii="Arial" w:hAnsi="Arial" w:cs="Arial"/>
        </w:rPr>
        <w:t xml:space="preserve"> of expenditure may be authorised by:</w:t>
      </w:r>
    </w:p>
    <w:p w14:paraId="4175FE81" w14:textId="17E35FB2" w:rsidR="00D22E75" w:rsidRPr="009F1AF9" w:rsidRDefault="00D22E75" w:rsidP="009F1AF9">
      <w:pPr>
        <w:pStyle w:val="ListParagraph"/>
        <w:numPr>
          <w:ilvl w:val="0"/>
          <w:numId w:val="33"/>
        </w:numPr>
        <w:spacing w:after="120"/>
        <w:contextualSpacing w:val="0"/>
        <w:rPr>
          <w:rFonts w:ascii="Arial" w:hAnsi="Arial" w:cs="Arial"/>
        </w:rPr>
      </w:pPr>
      <w:r w:rsidRPr="009F1AF9">
        <w:rPr>
          <w:rFonts w:ascii="Arial" w:hAnsi="Arial" w:cs="Arial"/>
        </w:rPr>
        <w:t xml:space="preserve">the Clerk, </w:t>
      </w:r>
      <w:r w:rsidR="00F2313A" w:rsidRPr="009F1AF9">
        <w:rPr>
          <w:rFonts w:ascii="Arial" w:hAnsi="Arial" w:cs="Arial"/>
        </w:rPr>
        <w:t>under delegated authority</w:t>
      </w:r>
      <w:r w:rsidR="00B6347D" w:rsidRPr="009F1AF9">
        <w:rPr>
          <w:rFonts w:ascii="Arial" w:hAnsi="Arial" w:cs="Arial"/>
        </w:rPr>
        <w:t xml:space="preserve">, </w:t>
      </w:r>
      <w:r w:rsidRPr="009F1AF9">
        <w:rPr>
          <w:rFonts w:ascii="Arial" w:hAnsi="Arial" w:cs="Arial"/>
        </w:rPr>
        <w:t>for any items below £</w:t>
      </w:r>
      <w:r w:rsidR="00C53AAC">
        <w:rPr>
          <w:rFonts w:ascii="Arial" w:hAnsi="Arial" w:cs="Arial"/>
        </w:rPr>
        <w:t>500</w:t>
      </w:r>
      <w:r w:rsidRPr="009F1AF9">
        <w:rPr>
          <w:rFonts w:ascii="Arial" w:hAnsi="Arial" w:cs="Arial"/>
        </w:rPr>
        <w:t xml:space="preserve"> excluding VAT. </w:t>
      </w:r>
    </w:p>
    <w:p w14:paraId="66B160C5" w14:textId="4489C0A4" w:rsidR="00D22E75" w:rsidRPr="009F1AF9" w:rsidRDefault="00D22E75" w:rsidP="009F1AF9">
      <w:pPr>
        <w:pStyle w:val="ListParagraph"/>
        <w:numPr>
          <w:ilvl w:val="0"/>
          <w:numId w:val="33"/>
        </w:numPr>
        <w:rPr>
          <w:rFonts w:ascii="Arial" w:hAnsi="Arial" w:cs="Arial"/>
        </w:rPr>
      </w:pPr>
      <w:r w:rsidRPr="009F1AF9">
        <w:rPr>
          <w:rFonts w:ascii="Arial" w:hAnsi="Arial" w:cs="Arial"/>
        </w:rPr>
        <w:t>the Clerk, in consultation with the Chair of the Council or Chair of the appropriate committee, for any items below £2</w:t>
      </w:r>
      <w:r w:rsidR="00FF12B8">
        <w:rPr>
          <w:rFonts w:ascii="Arial" w:hAnsi="Arial" w:cs="Arial"/>
        </w:rPr>
        <w:t>,</w:t>
      </w:r>
      <w:r w:rsidR="009C2E68">
        <w:rPr>
          <w:rFonts w:ascii="Arial" w:hAnsi="Arial" w:cs="Arial"/>
        </w:rPr>
        <w:t>000</w:t>
      </w:r>
      <w:r w:rsidRPr="009F1AF9">
        <w:rPr>
          <w:rFonts w:ascii="Arial" w:hAnsi="Arial" w:cs="Arial"/>
        </w:rPr>
        <w:t xml:space="preserve"> excluding VAT.</w:t>
      </w:r>
    </w:p>
    <w:p w14:paraId="3DDA5177" w14:textId="49F905F7" w:rsidR="00D22E75" w:rsidRPr="009F1AF9" w:rsidRDefault="00D22E75" w:rsidP="009F1AF9">
      <w:pPr>
        <w:pStyle w:val="ListParagraph"/>
        <w:numPr>
          <w:ilvl w:val="0"/>
          <w:numId w:val="33"/>
        </w:numPr>
        <w:spacing w:after="120"/>
        <w:contextualSpacing w:val="0"/>
        <w:rPr>
          <w:rFonts w:ascii="Arial" w:hAnsi="Arial" w:cs="Arial"/>
        </w:rPr>
      </w:pPr>
      <w:r w:rsidRPr="009F1AF9">
        <w:rPr>
          <w:rFonts w:ascii="Arial" w:hAnsi="Arial" w:cs="Arial"/>
        </w:rPr>
        <w:t>a duly delegated committee of the council for all items of expenditure within their delegated budgets for items under £</w:t>
      </w:r>
      <w:r w:rsidR="00FF12B8">
        <w:rPr>
          <w:rFonts w:ascii="Arial" w:hAnsi="Arial" w:cs="Arial"/>
        </w:rPr>
        <w:t>5</w:t>
      </w:r>
      <w:r w:rsidRPr="009F1AF9">
        <w:rPr>
          <w:rFonts w:ascii="Arial" w:hAnsi="Arial" w:cs="Arial"/>
        </w:rPr>
        <w:t>,000 excluding VAT</w:t>
      </w:r>
    </w:p>
    <w:p w14:paraId="3DF2815D" w14:textId="22D7A488" w:rsidR="005B7078" w:rsidRPr="009F1AF9" w:rsidRDefault="00723EDA" w:rsidP="009F1AF9">
      <w:pPr>
        <w:pStyle w:val="ListParagraph"/>
        <w:numPr>
          <w:ilvl w:val="0"/>
          <w:numId w:val="33"/>
        </w:numPr>
        <w:spacing w:after="120"/>
        <w:rPr>
          <w:rFonts w:ascii="Arial" w:hAnsi="Arial" w:cs="Arial"/>
        </w:rPr>
      </w:pPr>
      <w:r w:rsidRPr="009F1AF9">
        <w:rPr>
          <w:rFonts w:ascii="Arial" w:hAnsi="Arial" w:cs="Arial"/>
        </w:rPr>
        <w:t>i</w:t>
      </w:r>
      <w:r w:rsidR="005B7078" w:rsidRPr="009F1AF9">
        <w:rPr>
          <w:rFonts w:ascii="Arial" w:hAnsi="Arial" w:cs="Arial"/>
        </w:rPr>
        <w:t>n respect of grants</w:t>
      </w:r>
      <w:r w:rsidR="00F2313A" w:rsidRPr="009F1AF9">
        <w:rPr>
          <w:rFonts w:ascii="Arial" w:hAnsi="Arial" w:cs="Arial"/>
        </w:rPr>
        <w:t>,</w:t>
      </w:r>
      <w:r w:rsidR="005B7078" w:rsidRPr="009F1AF9">
        <w:rPr>
          <w:rFonts w:ascii="Arial" w:hAnsi="Arial" w:cs="Arial"/>
        </w:rPr>
        <w:t xml:space="preserve"> a duly </w:t>
      </w:r>
      <w:r w:rsidR="00FF12B8">
        <w:rPr>
          <w:rFonts w:ascii="Arial" w:hAnsi="Arial" w:cs="Arial"/>
        </w:rPr>
        <w:t>authorised</w:t>
      </w:r>
      <w:r w:rsidR="005B7078" w:rsidRPr="009F1AF9">
        <w:rPr>
          <w:rFonts w:ascii="Arial" w:hAnsi="Arial" w:cs="Arial"/>
        </w:rPr>
        <w:t xml:space="preserve"> committee within any limits set by council and in accordance with any policy statement a</w:t>
      </w:r>
      <w:r w:rsidR="00071BE7" w:rsidRPr="009F1AF9">
        <w:rPr>
          <w:rFonts w:ascii="Arial" w:hAnsi="Arial" w:cs="Arial"/>
        </w:rPr>
        <w:t>gre</w:t>
      </w:r>
      <w:r w:rsidR="005B7078" w:rsidRPr="009F1AF9">
        <w:rPr>
          <w:rFonts w:ascii="Arial" w:hAnsi="Arial" w:cs="Arial"/>
        </w:rPr>
        <w:t xml:space="preserve">ed by </w:t>
      </w:r>
      <w:r w:rsidR="00F2313A" w:rsidRPr="009F1AF9">
        <w:rPr>
          <w:rFonts w:ascii="Arial" w:hAnsi="Arial" w:cs="Arial"/>
        </w:rPr>
        <w:t xml:space="preserve">the </w:t>
      </w:r>
      <w:r w:rsidR="005B7078" w:rsidRPr="009F1AF9">
        <w:rPr>
          <w:rFonts w:ascii="Arial" w:hAnsi="Arial" w:cs="Arial"/>
        </w:rPr>
        <w:t>council.</w:t>
      </w:r>
    </w:p>
    <w:p w14:paraId="7B740B48" w14:textId="7ABA72BC" w:rsidR="00D22E75" w:rsidRPr="009F1AF9" w:rsidRDefault="00D22E75" w:rsidP="009F1AF9">
      <w:pPr>
        <w:pStyle w:val="ListParagraph"/>
        <w:numPr>
          <w:ilvl w:val="0"/>
          <w:numId w:val="33"/>
        </w:numPr>
        <w:spacing w:after="120"/>
        <w:contextualSpacing w:val="0"/>
        <w:rPr>
          <w:rFonts w:ascii="Arial" w:hAnsi="Arial" w:cs="Arial"/>
        </w:rPr>
      </w:pPr>
      <w:r w:rsidRPr="009F1AF9">
        <w:rPr>
          <w:rFonts w:ascii="Arial" w:hAnsi="Arial" w:cs="Arial"/>
        </w:rPr>
        <w:t>the council for all items over £</w:t>
      </w:r>
      <w:r w:rsidR="00FF12B8">
        <w:rPr>
          <w:rFonts w:ascii="Arial" w:hAnsi="Arial" w:cs="Arial"/>
        </w:rPr>
        <w:t>5</w:t>
      </w:r>
      <w:r w:rsidRPr="009F1AF9">
        <w:rPr>
          <w:rFonts w:ascii="Arial" w:hAnsi="Arial" w:cs="Arial"/>
        </w:rPr>
        <w:t xml:space="preserve">,000; </w:t>
      </w:r>
    </w:p>
    <w:p w14:paraId="2DE1CD2E" w14:textId="77777777" w:rsidR="00D22E75" w:rsidRPr="009F1AF9" w:rsidRDefault="00D22E75" w:rsidP="009F1AF9">
      <w:pPr>
        <w:pStyle w:val="ListParagraph"/>
        <w:spacing w:after="120"/>
        <w:ind w:left="792"/>
        <w:contextualSpacing w:val="0"/>
        <w:rPr>
          <w:rFonts w:ascii="Arial" w:hAnsi="Arial" w:cs="Arial"/>
        </w:rPr>
      </w:pPr>
      <w:r w:rsidRPr="009F1AF9">
        <w:rPr>
          <w:rFonts w:ascii="Arial" w:hAnsi="Arial" w:cs="Arial"/>
        </w:rPr>
        <w:t>Such authorisation must be supported by a minute (in the case of council or committee decisions) or other auditable evidence trail.</w:t>
      </w:r>
    </w:p>
    <w:p w14:paraId="4A8939A6" w14:textId="7F32C41A" w:rsidR="00D22E75" w:rsidRPr="009F1AF9" w:rsidRDefault="00CE2B31" w:rsidP="009F1AF9">
      <w:pPr>
        <w:pStyle w:val="ListParagraph"/>
        <w:numPr>
          <w:ilvl w:val="1"/>
          <w:numId w:val="21"/>
        </w:numPr>
        <w:spacing w:after="120"/>
        <w:contextualSpacing w:val="0"/>
        <w:rPr>
          <w:rFonts w:ascii="Arial" w:hAnsi="Arial" w:cs="Arial"/>
        </w:rPr>
      </w:pPr>
      <w:r w:rsidRPr="4C80E3E9">
        <w:rPr>
          <w:rFonts w:ascii="Arial" w:hAnsi="Arial" w:cs="Arial"/>
        </w:rPr>
        <w:t xml:space="preserve">No individual member, or informal group of members </w:t>
      </w:r>
      <w:r w:rsidR="00D22E75" w:rsidRPr="4C80E3E9">
        <w:rPr>
          <w:rFonts w:ascii="Arial" w:hAnsi="Arial" w:cs="Arial"/>
        </w:rPr>
        <w:t>may issue an official order unless instructed to do so in advance by a resolution of the council or make any contract on behalf of the council.</w:t>
      </w:r>
    </w:p>
    <w:p w14:paraId="0D756A47" w14:textId="5E856AE7" w:rsidR="00D22E75" w:rsidRPr="009F1AF9" w:rsidRDefault="00D22E75" w:rsidP="009F1AF9">
      <w:pPr>
        <w:pStyle w:val="ListParagraph"/>
        <w:numPr>
          <w:ilvl w:val="1"/>
          <w:numId w:val="21"/>
        </w:numPr>
        <w:spacing w:after="120"/>
        <w:contextualSpacing w:val="0"/>
        <w:rPr>
          <w:rFonts w:ascii="Arial" w:hAnsi="Arial" w:cs="Arial"/>
        </w:rPr>
      </w:pPr>
      <w:r w:rsidRPr="4C80E3E9">
        <w:rPr>
          <w:rFonts w:ascii="Arial" w:hAnsi="Arial" w:cs="Arial"/>
        </w:rPr>
        <w:t>No expenditure may be authorised that will exceed the budget for that type of expenditure other than by resolution of the council or a duly delegated committee acting within its Terms of Reference except in an emergency.</w:t>
      </w:r>
    </w:p>
    <w:p w14:paraId="596BF224" w14:textId="2094096D" w:rsidR="00D22E75" w:rsidRPr="009F1AF9" w:rsidRDefault="00D22E75" w:rsidP="009F1AF9">
      <w:pPr>
        <w:pStyle w:val="ListParagraph"/>
        <w:numPr>
          <w:ilvl w:val="1"/>
          <w:numId w:val="21"/>
        </w:numPr>
        <w:spacing w:after="120"/>
        <w:contextualSpacing w:val="0"/>
        <w:rPr>
          <w:rFonts w:ascii="Arial" w:hAnsi="Arial" w:cs="Arial"/>
        </w:rPr>
      </w:pPr>
      <w:r w:rsidRPr="4C80E3E9">
        <w:rPr>
          <w:rFonts w:ascii="Arial" w:hAnsi="Arial" w:cs="Arial"/>
        </w:rPr>
        <w:t>In cases of serious risk to the delivery of council services or to public safety on council premises, the clerk may authorise expenditure of up to</w:t>
      </w:r>
      <w:r w:rsidR="00D31143">
        <w:rPr>
          <w:rFonts w:ascii="Arial" w:hAnsi="Arial" w:cs="Arial"/>
        </w:rPr>
        <w:t xml:space="preserve"> </w:t>
      </w:r>
      <w:r w:rsidRPr="4C80E3E9">
        <w:rPr>
          <w:rFonts w:ascii="Arial" w:hAnsi="Arial" w:cs="Arial"/>
        </w:rPr>
        <w:t>£</w:t>
      </w:r>
      <w:r w:rsidR="00B6347D" w:rsidRPr="4C80E3E9">
        <w:rPr>
          <w:rFonts w:ascii="Arial" w:hAnsi="Arial" w:cs="Arial"/>
        </w:rPr>
        <w:t>2</w:t>
      </w:r>
      <w:r w:rsidR="00096190" w:rsidRPr="4C80E3E9">
        <w:rPr>
          <w:rFonts w:ascii="Arial" w:hAnsi="Arial" w:cs="Arial"/>
        </w:rPr>
        <w:t>,0</w:t>
      </w:r>
      <w:r w:rsidRPr="4C80E3E9">
        <w:rPr>
          <w:rFonts w:ascii="Arial" w:hAnsi="Arial" w:cs="Arial"/>
        </w:rPr>
        <w:t xml:space="preserve">00 excluding VAT on repair, replacement or other work that in their judgement is necessary, </w:t>
      </w:r>
      <w:r w:rsidRPr="4C80E3E9">
        <w:rPr>
          <w:rFonts w:ascii="Arial" w:hAnsi="Arial" w:cs="Arial"/>
        </w:rPr>
        <w:lastRenderedPageBreak/>
        <w:t>whether or not there is any budget for such expenditure. The Clerk shall report such action to the Chair as soon as possible and to the council as soon as practicable thereafter.</w:t>
      </w:r>
    </w:p>
    <w:p w14:paraId="1D353FEC" w14:textId="59B821BD" w:rsidR="00D22E75" w:rsidRPr="009F1AF9" w:rsidRDefault="00D22E75" w:rsidP="009F1AF9">
      <w:pPr>
        <w:pStyle w:val="ListParagraph"/>
        <w:numPr>
          <w:ilvl w:val="1"/>
          <w:numId w:val="21"/>
        </w:numPr>
        <w:spacing w:after="120"/>
        <w:contextualSpacing w:val="0"/>
        <w:rPr>
          <w:rFonts w:ascii="Arial" w:hAnsi="Arial" w:cs="Arial"/>
        </w:rPr>
      </w:pPr>
      <w:r w:rsidRPr="4C80E3E9">
        <w:rPr>
          <w:rFonts w:ascii="Arial" w:hAnsi="Arial" w:cs="Arial"/>
        </w:rPr>
        <w:t>No expenditure shall be authorised</w:t>
      </w:r>
      <w:r w:rsidR="00017487" w:rsidRPr="4C80E3E9">
        <w:rPr>
          <w:rFonts w:ascii="Arial" w:hAnsi="Arial" w:cs="Arial"/>
        </w:rPr>
        <w:t>,</w:t>
      </w:r>
      <w:r w:rsidRPr="4C80E3E9">
        <w:rPr>
          <w:rFonts w:ascii="Arial" w:hAnsi="Arial" w:cs="Arial"/>
        </w:rPr>
        <w:t xml:space="preserve"> </w:t>
      </w:r>
      <w:r w:rsidR="00017487" w:rsidRPr="4C80E3E9">
        <w:rPr>
          <w:rFonts w:ascii="Arial" w:hAnsi="Arial" w:cs="Arial"/>
        </w:rPr>
        <w:t xml:space="preserve">no contract entered into or tender accepted </w:t>
      </w:r>
      <w:r w:rsidRPr="4C80E3E9">
        <w:rPr>
          <w:rFonts w:ascii="Arial" w:hAnsi="Arial" w:cs="Arial"/>
        </w:rPr>
        <w:t xml:space="preserve">in relation to any </w:t>
      </w:r>
      <w:r w:rsidR="00017487" w:rsidRPr="4C80E3E9">
        <w:rPr>
          <w:rFonts w:ascii="Arial" w:hAnsi="Arial" w:cs="Arial"/>
        </w:rPr>
        <w:t>major</w:t>
      </w:r>
      <w:r w:rsidRPr="4C80E3E9">
        <w:rPr>
          <w:rFonts w:ascii="Arial" w:hAnsi="Arial" w:cs="Arial"/>
        </w:rPr>
        <w:t xml:space="preserve"> project, unless the council is satisfied that the necessary funds are available and that where a loan is required, Government borrowing approval has been obtained first.</w:t>
      </w:r>
    </w:p>
    <w:p w14:paraId="608D28D1" w14:textId="6DDE7920" w:rsidR="00D22E75" w:rsidRPr="009F1AF9" w:rsidRDefault="00D22E75" w:rsidP="009F1AF9">
      <w:pPr>
        <w:pStyle w:val="ListParagraph"/>
        <w:numPr>
          <w:ilvl w:val="1"/>
          <w:numId w:val="21"/>
        </w:numPr>
        <w:spacing w:after="120"/>
        <w:contextualSpacing w:val="0"/>
        <w:rPr>
          <w:rFonts w:ascii="Arial" w:hAnsi="Arial" w:cs="Arial"/>
        </w:rPr>
      </w:pPr>
      <w:r w:rsidRPr="4C80E3E9">
        <w:rPr>
          <w:rFonts w:ascii="Arial" w:hAnsi="Arial" w:cs="Arial"/>
        </w:rPr>
        <w:t>An official</w:t>
      </w:r>
      <w:r w:rsidR="009469D2">
        <w:rPr>
          <w:rFonts w:ascii="Arial" w:hAnsi="Arial" w:cs="Arial"/>
        </w:rPr>
        <w:t xml:space="preserve"> order</w:t>
      </w:r>
      <w:r w:rsidRPr="4C80E3E9">
        <w:rPr>
          <w:rFonts w:ascii="Arial" w:hAnsi="Arial" w:cs="Arial"/>
        </w:rPr>
        <w:t xml:space="preserve"> </w:t>
      </w:r>
      <w:r w:rsidR="009469D2">
        <w:rPr>
          <w:rFonts w:ascii="Arial" w:hAnsi="Arial" w:cs="Arial"/>
        </w:rPr>
        <w:t>notification</w:t>
      </w:r>
      <w:r w:rsidRPr="4C80E3E9">
        <w:rPr>
          <w:rFonts w:ascii="Arial" w:hAnsi="Arial" w:cs="Arial"/>
        </w:rPr>
        <w:t xml:space="preserve"> </w:t>
      </w:r>
      <w:r w:rsidR="009469D2">
        <w:rPr>
          <w:rFonts w:ascii="Arial" w:hAnsi="Arial" w:cs="Arial"/>
        </w:rPr>
        <w:t xml:space="preserve">(email or letter) </w:t>
      </w:r>
      <w:r w:rsidRPr="4C80E3E9">
        <w:rPr>
          <w:rFonts w:ascii="Arial" w:hAnsi="Arial" w:cs="Arial"/>
        </w:rPr>
        <w:t>shall be issued for all work, goods and services above £250 excluding VAT unless a formal contract is to be prepared or an official order would be inappropriate. Copies of orders shall be retained, along with evidence of receipt of goods.</w:t>
      </w:r>
    </w:p>
    <w:p w14:paraId="3EDFDBDD" w14:textId="63D315CD" w:rsidR="00D22E75" w:rsidRPr="009F1AF9" w:rsidRDefault="00DC08F3" w:rsidP="009F1AF9">
      <w:pPr>
        <w:pStyle w:val="ListParagraph"/>
        <w:numPr>
          <w:ilvl w:val="1"/>
          <w:numId w:val="21"/>
        </w:numPr>
        <w:spacing w:after="120"/>
        <w:contextualSpacing w:val="0"/>
        <w:rPr>
          <w:rFonts w:ascii="Arial" w:hAnsi="Arial" w:cs="Arial"/>
        </w:rPr>
      </w:pPr>
      <w:r w:rsidRPr="4C80E3E9">
        <w:rPr>
          <w:rFonts w:ascii="Arial" w:hAnsi="Arial" w:cs="Arial"/>
        </w:rPr>
        <w:t>Any</w:t>
      </w:r>
      <w:r w:rsidR="00D22E75" w:rsidRPr="4C80E3E9">
        <w:rPr>
          <w:rFonts w:ascii="Arial" w:hAnsi="Arial" w:cs="Arial"/>
        </w:rPr>
        <w:t xml:space="preserve"> ordering system can be misused and access to them </w:t>
      </w:r>
      <w:r w:rsidR="00725B39" w:rsidRPr="4C80E3E9">
        <w:rPr>
          <w:rFonts w:ascii="Arial" w:hAnsi="Arial" w:cs="Arial"/>
        </w:rPr>
        <w:t xml:space="preserve">shall </w:t>
      </w:r>
      <w:r w:rsidR="00D22E75" w:rsidRPr="4C80E3E9">
        <w:rPr>
          <w:rFonts w:ascii="Arial" w:hAnsi="Arial" w:cs="Arial"/>
        </w:rPr>
        <w:t>be controlled by the RFO.</w:t>
      </w:r>
      <w:bookmarkStart w:id="101" w:name="_Toc164858067"/>
      <w:bookmarkStart w:id="102" w:name="_Toc164866508"/>
      <w:bookmarkStart w:id="103" w:name="_Toc164871800"/>
      <w:bookmarkStart w:id="104" w:name="_Toc164937757"/>
      <w:bookmarkStart w:id="105" w:name="_Toc165194520"/>
      <w:bookmarkStart w:id="106" w:name="_Toc164858068"/>
      <w:bookmarkStart w:id="107" w:name="_Toc164866509"/>
      <w:bookmarkStart w:id="108" w:name="_Toc164871801"/>
      <w:bookmarkStart w:id="109" w:name="_Toc164937758"/>
      <w:bookmarkStart w:id="110" w:name="_Toc165194521"/>
      <w:bookmarkStart w:id="111" w:name="_Toc164858069"/>
      <w:bookmarkStart w:id="112" w:name="_Toc164866510"/>
      <w:bookmarkStart w:id="113" w:name="_Toc164871802"/>
      <w:bookmarkStart w:id="114" w:name="_Toc164937759"/>
      <w:bookmarkStart w:id="115" w:name="_Toc165194522"/>
      <w:bookmarkStart w:id="116" w:name="_Toc164858070"/>
      <w:bookmarkStart w:id="117" w:name="_Toc164866511"/>
      <w:bookmarkStart w:id="118" w:name="_Toc164871803"/>
      <w:bookmarkStart w:id="119" w:name="_Toc164937760"/>
      <w:bookmarkStart w:id="120" w:name="_Toc165194523"/>
      <w:bookmarkStart w:id="121" w:name="_Toc164858071"/>
      <w:bookmarkStart w:id="122" w:name="_Toc164866512"/>
      <w:bookmarkStart w:id="123" w:name="_Toc164871804"/>
      <w:bookmarkStart w:id="124" w:name="_Toc164937761"/>
      <w:bookmarkStart w:id="125" w:name="_Toc165194524"/>
      <w:bookmarkStart w:id="126" w:name="_Toc164858072"/>
      <w:bookmarkStart w:id="127" w:name="_Toc164866513"/>
      <w:bookmarkStart w:id="128" w:name="_Toc164871805"/>
      <w:bookmarkStart w:id="129" w:name="_Toc164937762"/>
      <w:bookmarkStart w:id="130" w:name="_Toc165194525"/>
      <w:bookmarkStart w:id="131" w:name="_Toc164858073"/>
      <w:bookmarkStart w:id="132" w:name="_Toc164866514"/>
      <w:bookmarkStart w:id="133" w:name="_Toc164871806"/>
      <w:bookmarkStart w:id="134" w:name="_Toc164937763"/>
      <w:bookmarkStart w:id="135" w:name="_Toc165194526"/>
      <w:bookmarkStart w:id="136" w:name="_Toc164858074"/>
      <w:bookmarkStart w:id="137" w:name="_Toc164866515"/>
      <w:bookmarkStart w:id="138" w:name="_Toc164871807"/>
      <w:bookmarkStart w:id="139" w:name="_Toc164937764"/>
      <w:bookmarkStart w:id="140" w:name="_Toc165194527"/>
      <w:bookmarkStart w:id="141" w:name="_Toc164858075"/>
      <w:bookmarkStart w:id="142" w:name="_Toc164866516"/>
      <w:bookmarkStart w:id="143" w:name="_Toc164871808"/>
      <w:bookmarkStart w:id="144" w:name="_Toc164937765"/>
      <w:bookmarkStart w:id="145" w:name="_Toc165194528"/>
      <w:bookmarkStart w:id="146" w:name="_Toc164858076"/>
      <w:bookmarkStart w:id="147" w:name="_Toc164866517"/>
      <w:bookmarkStart w:id="148" w:name="_Toc164871809"/>
      <w:bookmarkStart w:id="149" w:name="_Toc164937766"/>
      <w:bookmarkStart w:id="150" w:name="_Toc165194529"/>
      <w:bookmarkStart w:id="151" w:name="_Toc164858077"/>
      <w:bookmarkStart w:id="152" w:name="_Toc164866518"/>
      <w:bookmarkStart w:id="153" w:name="_Toc164871810"/>
      <w:bookmarkStart w:id="154" w:name="_Toc164937767"/>
      <w:bookmarkStart w:id="155" w:name="_Toc165194530"/>
      <w:bookmarkStart w:id="156" w:name="_Toc164858078"/>
      <w:bookmarkStart w:id="157" w:name="_Toc164866519"/>
      <w:bookmarkStart w:id="158" w:name="_Toc164871811"/>
      <w:bookmarkStart w:id="159" w:name="_Toc164937768"/>
      <w:bookmarkStart w:id="160" w:name="_Toc165194531"/>
      <w:bookmarkStart w:id="161" w:name="_Toc164858079"/>
      <w:bookmarkStart w:id="162" w:name="_Toc164866520"/>
      <w:bookmarkStart w:id="163" w:name="_Toc164871812"/>
      <w:bookmarkStart w:id="164" w:name="_Toc164937769"/>
      <w:bookmarkStart w:id="165" w:name="_Toc165194532"/>
      <w:bookmarkStart w:id="166" w:name="_Toc164858080"/>
      <w:bookmarkStart w:id="167" w:name="_Toc164866521"/>
      <w:bookmarkStart w:id="168" w:name="_Toc164871813"/>
      <w:bookmarkStart w:id="169" w:name="_Toc164937770"/>
      <w:bookmarkStart w:id="170" w:name="_Toc165194533"/>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p>
    <w:p w14:paraId="4F11A477" w14:textId="7340D78C" w:rsidR="00D22E75" w:rsidRPr="009F1AF9" w:rsidRDefault="0021576E" w:rsidP="009F1AF9">
      <w:pPr>
        <w:pStyle w:val="Heading1"/>
        <w:rPr>
          <w:rFonts w:ascii="Arial" w:hAnsi="Arial" w:cs="Arial"/>
        </w:rPr>
      </w:pPr>
      <w:bookmarkStart w:id="171" w:name="_Toc165549957"/>
      <w:r w:rsidRPr="009F1AF9">
        <w:rPr>
          <w:rFonts w:ascii="Arial" w:hAnsi="Arial" w:cs="Arial"/>
        </w:rPr>
        <w:t>Banking and p</w:t>
      </w:r>
      <w:bookmarkStart w:id="172" w:name="_Toc164085251"/>
      <w:bookmarkStart w:id="173" w:name="_Toc164858082"/>
      <w:bookmarkStart w:id="174" w:name="_Toc164866523"/>
      <w:bookmarkStart w:id="175" w:name="_Toc164871815"/>
      <w:bookmarkStart w:id="176" w:name="_Toc164937772"/>
      <w:bookmarkStart w:id="177" w:name="_Toc165194535"/>
      <w:bookmarkStart w:id="178" w:name="_Toc164071007"/>
      <w:bookmarkStart w:id="179" w:name="_Toc164071532"/>
      <w:bookmarkStart w:id="180" w:name="_Toc164071680"/>
      <w:bookmarkStart w:id="181" w:name="_Toc164085252"/>
      <w:bookmarkStart w:id="182" w:name="_Toc164858083"/>
      <w:bookmarkStart w:id="183" w:name="_Toc164866524"/>
      <w:bookmarkStart w:id="184" w:name="_Toc164871816"/>
      <w:bookmarkStart w:id="185" w:name="_Toc164937773"/>
      <w:bookmarkStart w:id="186" w:name="_Toc165194536"/>
      <w:bookmarkStart w:id="187" w:name="_Toc165238366"/>
      <w:bookmarkStart w:id="188" w:name="_Toc165238458"/>
      <w:bookmarkStart w:id="189" w:name="_Toc164071008"/>
      <w:bookmarkStart w:id="190" w:name="_Toc164071533"/>
      <w:bookmarkStart w:id="191" w:name="_Toc164071681"/>
      <w:bookmarkStart w:id="192" w:name="_Toc164085253"/>
      <w:bookmarkStart w:id="193" w:name="_Toc164858084"/>
      <w:bookmarkStart w:id="194" w:name="_Toc164866525"/>
      <w:bookmarkStart w:id="195" w:name="_Toc164871817"/>
      <w:bookmarkStart w:id="196" w:name="_Toc164937774"/>
      <w:bookmarkStart w:id="197" w:name="_Toc165194537"/>
      <w:bookmarkStart w:id="198" w:name="_Toc165238367"/>
      <w:bookmarkStart w:id="199" w:name="_Toc165238459"/>
      <w:bookmarkStart w:id="200" w:name="_Toc164071009"/>
      <w:bookmarkStart w:id="201" w:name="_Toc164071534"/>
      <w:bookmarkStart w:id="202" w:name="_Toc164071682"/>
      <w:bookmarkStart w:id="203" w:name="_Toc164085254"/>
      <w:bookmarkStart w:id="204" w:name="_Toc164858085"/>
      <w:bookmarkStart w:id="205" w:name="_Toc164866526"/>
      <w:bookmarkStart w:id="206" w:name="_Toc164871818"/>
      <w:bookmarkStart w:id="207" w:name="_Toc164937775"/>
      <w:bookmarkStart w:id="208" w:name="_Toc165194538"/>
      <w:bookmarkStart w:id="209" w:name="_Toc165238368"/>
      <w:bookmarkStart w:id="210" w:name="_Toc165238460"/>
      <w:bookmarkStart w:id="211" w:name="_Toc164085255"/>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r w:rsidR="00D22E75" w:rsidRPr="009F1AF9">
        <w:rPr>
          <w:rFonts w:ascii="Arial" w:hAnsi="Arial" w:cs="Arial"/>
        </w:rPr>
        <w:t>ayments</w:t>
      </w:r>
      <w:bookmarkEnd w:id="171"/>
      <w:bookmarkEnd w:id="211"/>
    </w:p>
    <w:p w14:paraId="357CDF05" w14:textId="69D98EFF" w:rsidR="0021576E" w:rsidRPr="009F1AF9" w:rsidRDefault="0021576E" w:rsidP="009F1AF9">
      <w:pPr>
        <w:pStyle w:val="ListParagraph"/>
        <w:numPr>
          <w:ilvl w:val="1"/>
          <w:numId w:val="21"/>
        </w:numPr>
        <w:spacing w:after="120"/>
        <w:contextualSpacing w:val="0"/>
        <w:rPr>
          <w:rFonts w:ascii="Arial" w:hAnsi="Arial" w:cs="Arial"/>
        </w:rPr>
      </w:pPr>
      <w:r w:rsidRPr="009F1AF9">
        <w:rPr>
          <w:rFonts w:ascii="Arial" w:hAnsi="Arial" w:cs="Arial"/>
        </w:rPr>
        <w:t>The council's banking arrangements, including the bank mandate, shall be made by the RFO and a</w:t>
      </w:r>
      <w:r w:rsidR="00CE2B31" w:rsidRPr="009F1AF9">
        <w:rPr>
          <w:rFonts w:ascii="Arial" w:hAnsi="Arial" w:cs="Arial"/>
        </w:rPr>
        <w:t>uthorised</w:t>
      </w:r>
      <w:r w:rsidRPr="009F1AF9">
        <w:rPr>
          <w:rFonts w:ascii="Arial" w:hAnsi="Arial" w:cs="Arial"/>
        </w:rPr>
        <w:t xml:space="preserve"> by the council; banking arrangements shall not be delegated to a committee. </w:t>
      </w:r>
      <w:r w:rsidR="00D91001" w:rsidRPr="009F1AF9">
        <w:rPr>
          <w:rFonts w:ascii="Arial" w:hAnsi="Arial" w:cs="Arial"/>
        </w:rPr>
        <w:t xml:space="preserve">The council has resolved to bank with </w:t>
      </w:r>
      <w:r w:rsidR="00983E18">
        <w:rPr>
          <w:rFonts w:ascii="Arial" w:hAnsi="Arial" w:cs="Arial"/>
        </w:rPr>
        <w:t>Unity Trust Bank</w:t>
      </w:r>
      <w:r w:rsidR="00D91001" w:rsidRPr="009F1AF9">
        <w:rPr>
          <w:rFonts w:ascii="Arial" w:hAnsi="Arial" w:cs="Arial"/>
        </w:rPr>
        <w:t xml:space="preserve">.  </w:t>
      </w:r>
      <w:r w:rsidRPr="009F1AF9">
        <w:rPr>
          <w:rFonts w:ascii="Arial" w:hAnsi="Arial" w:cs="Arial"/>
        </w:rPr>
        <w:t>The</w:t>
      </w:r>
      <w:r w:rsidR="00EC57C9" w:rsidRPr="009F1AF9">
        <w:rPr>
          <w:rFonts w:ascii="Arial" w:hAnsi="Arial" w:cs="Arial"/>
        </w:rPr>
        <w:t xml:space="preserve"> arra</w:t>
      </w:r>
      <w:r w:rsidR="0017614B" w:rsidRPr="009F1AF9">
        <w:rPr>
          <w:rFonts w:ascii="Arial" w:hAnsi="Arial" w:cs="Arial"/>
        </w:rPr>
        <w:t>n</w:t>
      </w:r>
      <w:r w:rsidR="00EC57C9" w:rsidRPr="009F1AF9">
        <w:rPr>
          <w:rFonts w:ascii="Arial" w:hAnsi="Arial" w:cs="Arial"/>
        </w:rPr>
        <w:t>gements</w:t>
      </w:r>
      <w:r w:rsidRPr="009F1AF9">
        <w:rPr>
          <w:rFonts w:ascii="Arial" w:hAnsi="Arial" w:cs="Arial"/>
        </w:rPr>
        <w:t xml:space="preserve"> shall be reviewed </w:t>
      </w:r>
      <w:r w:rsidR="0084454F" w:rsidRPr="009F1AF9">
        <w:rPr>
          <w:rFonts w:ascii="Arial" w:hAnsi="Arial" w:cs="Arial"/>
        </w:rPr>
        <w:t xml:space="preserve">annually </w:t>
      </w:r>
      <w:r w:rsidRPr="009F1AF9">
        <w:rPr>
          <w:rFonts w:ascii="Arial" w:hAnsi="Arial" w:cs="Arial"/>
        </w:rPr>
        <w:t xml:space="preserve">for </w:t>
      </w:r>
      <w:r w:rsidR="0084454F" w:rsidRPr="009F1AF9">
        <w:rPr>
          <w:rFonts w:ascii="Arial" w:hAnsi="Arial" w:cs="Arial"/>
        </w:rPr>
        <w:t xml:space="preserve">security </w:t>
      </w:r>
      <w:r w:rsidRPr="009F1AF9">
        <w:rPr>
          <w:rFonts w:ascii="Arial" w:hAnsi="Arial" w:cs="Arial"/>
        </w:rPr>
        <w:t xml:space="preserve">and efficiency. </w:t>
      </w:r>
    </w:p>
    <w:p w14:paraId="2B122CD9" w14:textId="4BD6D58B" w:rsidR="00324654" w:rsidRPr="009F1AF9" w:rsidRDefault="00D22E75" w:rsidP="009F1AF9">
      <w:pPr>
        <w:pStyle w:val="ListParagraph"/>
        <w:numPr>
          <w:ilvl w:val="1"/>
          <w:numId w:val="21"/>
        </w:numPr>
        <w:spacing w:after="120"/>
        <w:contextualSpacing w:val="0"/>
        <w:rPr>
          <w:rFonts w:ascii="Arial" w:hAnsi="Arial" w:cs="Arial"/>
        </w:rPr>
      </w:pPr>
      <w:r w:rsidRPr="009F1AF9">
        <w:rPr>
          <w:rFonts w:ascii="Arial" w:hAnsi="Arial" w:cs="Arial"/>
        </w:rPr>
        <w:t xml:space="preserve">The council must have safe and efficient arrangements for making payments, to safeguard against the possibility of fraud or error.  Wherever possible, more than one person should be involved in any payment, for example by dual online authorisation or dual </w:t>
      </w:r>
      <w:r w:rsidR="00F372E1" w:rsidRPr="009F1AF9">
        <w:rPr>
          <w:rFonts w:ascii="Arial" w:hAnsi="Arial" w:cs="Arial"/>
        </w:rPr>
        <w:t xml:space="preserve">cheque </w:t>
      </w:r>
      <w:r w:rsidRPr="009F1AF9">
        <w:rPr>
          <w:rFonts w:ascii="Arial" w:hAnsi="Arial" w:cs="Arial"/>
        </w:rPr>
        <w:t>signing</w:t>
      </w:r>
      <w:r w:rsidR="00F372E1" w:rsidRPr="009F1AF9">
        <w:rPr>
          <w:rFonts w:ascii="Arial" w:hAnsi="Arial" w:cs="Arial"/>
        </w:rPr>
        <w:t>.</w:t>
      </w:r>
      <w:r w:rsidR="00324654" w:rsidRPr="009F1AF9">
        <w:t xml:space="preserve"> </w:t>
      </w:r>
      <w:r w:rsidR="00324654" w:rsidRPr="009F1AF9">
        <w:rPr>
          <w:rFonts w:ascii="Arial" w:hAnsi="Arial" w:cs="Arial"/>
        </w:rPr>
        <w:t>Even where a purchase has been authorised, the payment must also be authorised and only authorised payments shall be approved or signed to allow the funds to leave the council’s bank.</w:t>
      </w:r>
    </w:p>
    <w:p w14:paraId="79F1BD26" w14:textId="61E84588" w:rsidR="00D22E75" w:rsidRPr="009F1AF9" w:rsidRDefault="00D22E75" w:rsidP="009F1AF9">
      <w:pPr>
        <w:pStyle w:val="ListParagraph"/>
        <w:numPr>
          <w:ilvl w:val="1"/>
          <w:numId w:val="21"/>
        </w:numPr>
        <w:spacing w:after="120"/>
        <w:contextualSpacing w:val="0"/>
        <w:rPr>
          <w:rFonts w:ascii="Arial" w:hAnsi="Arial" w:cs="Arial"/>
        </w:rPr>
      </w:pPr>
      <w:r w:rsidRPr="009F1AF9">
        <w:rPr>
          <w:rFonts w:ascii="Arial" w:hAnsi="Arial" w:cs="Arial"/>
        </w:rPr>
        <w:t>All invoices for payment should be examined for arithmetical accuracy, analysed to the appropriate expenditure heading</w:t>
      </w:r>
      <w:r w:rsidR="0071081F" w:rsidRPr="009F1AF9">
        <w:rPr>
          <w:rFonts w:ascii="Arial" w:hAnsi="Arial" w:cs="Arial"/>
        </w:rPr>
        <w:t xml:space="preserve"> and</w:t>
      </w:r>
      <w:r w:rsidRPr="009F1AF9">
        <w:rPr>
          <w:rFonts w:ascii="Arial" w:hAnsi="Arial" w:cs="Arial"/>
        </w:rPr>
        <w:t xml:space="preserve"> verified to confirm that the work, goods or services were received, checked and represent expenditure previously authorised by the council</w:t>
      </w:r>
      <w:r w:rsidR="0071081F" w:rsidRPr="009F1AF9">
        <w:rPr>
          <w:rFonts w:ascii="Arial" w:hAnsi="Arial" w:cs="Arial"/>
        </w:rPr>
        <w:t xml:space="preserve"> before being certified by the RFO</w:t>
      </w:r>
      <w:r w:rsidRPr="009F1AF9">
        <w:rPr>
          <w:rFonts w:ascii="Arial" w:hAnsi="Arial" w:cs="Arial"/>
        </w:rPr>
        <w:t>. Where the certification of invoices is done as a batch, this shall include a statement by the RFO that all invoices listed have been ‘examined, verified and certified’ by the RFO.</w:t>
      </w:r>
    </w:p>
    <w:p w14:paraId="49F24BB9" w14:textId="63B3F32F" w:rsidR="00D22E75" w:rsidRPr="009F1AF9" w:rsidRDefault="00D22E75" w:rsidP="009F1AF9">
      <w:pPr>
        <w:pStyle w:val="ListParagraph"/>
        <w:numPr>
          <w:ilvl w:val="1"/>
          <w:numId w:val="21"/>
        </w:numPr>
        <w:spacing w:after="120"/>
        <w:contextualSpacing w:val="0"/>
        <w:rPr>
          <w:rFonts w:ascii="Arial" w:hAnsi="Arial" w:cs="Arial"/>
        </w:rPr>
      </w:pPr>
      <w:r w:rsidRPr="009F1AF9">
        <w:rPr>
          <w:rFonts w:ascii="Arial" w:hAnsi="Arial" w:cs="Arial"/>
        </w:rPr>
        <w:t>Personal payments (including salaries, wages, expenses and any payment made in relation</w:t>
      </w:r>
      <w:r w:rsidR="00086F2D">
        <w:rPr>
          <w:rFonts w:ascii="Arial" w:hAnsi="Arial" w:cs="Arial"/>
        </w:rPr>
        <w:t xml:space="preserve"> </w:t>
      </w:r>
      <w:r w:rsidRPr="009F1AF9">
        <w:rPr>
          <w:rFonts w:ascii="Arial" w:hAnsi="Arial" w:cs="Arial"/>
        </w:rPr>
        <w:t xml:space="preserve">to the termination of employment) may be summarised to avoid disclosing any personal information. </w:t>
      </w:r>
    </w:p>
    <w:p w14:paraId="293238BC" w14:textId="0FA4538F" w:rsidR="004D0DDB" w:rsidRPr="009F1AF9" w:rsidRDefault="004D0DDB" w:rsidP="009F1AF9">
      <w:pPr>
        <w:pStyle w:val="ListParagraph"/>
        <w:numPr>
          <w:ilvl w:val="1"/>
          <w:numId w:val="21"/>
        </w:numPr>
        <w:spacing w:after="120"/>
        <w:contextualSpacing w:val="0"/>
        <w:rPr>
          <w:rFonts w:ascii="Arial" w:hAnsi="Arial" w:cs="Arial"/>
        </w:rPr>
      </w:pPr>
      <w:r w:rsidRPr="009F1AF9">
        <w:rPr>
          <w:rFonts w:ascii="Arial" w:hAnsi="Arial" w:cs="Arial"/>
        </w:rPr>
        <w:t xml:space="preserve">All payments shall be made </w:t>
      </w:r>
      <w:r w:rsidR="0082541D" w:rsidRPr="009F1AF9">
        <w:rPr>
          <w:rFonts w:ascii="Arial" w:hAnsi="Arial" w:cs="Arial"/>
        </w:rPr>
        <w:t xml:space="preserve">by </w:t>
      </w:r>
      <w:r w:rsidRPr="009F1AF9">
        <w:rPr>
          <w:rFonts w:ascii="Arial" w:hAnsi="Arial" w:cs="Arial"/>
        </w:rPr>
        <w:t>online banking</w:t>
      </w:r>
      <w:r w:rsidR="00866EE2">
        <w:rPr>
          <w:rFonts w:ascii="Arial" w:hAnsi="Arial" w:cs="Arial"/>
        </w:rPr>
        <w:t>/cheque</w:t>
      </w:r>
      <w:r w:rsidRPr="009F1AF9">
        <w:rPr>
          <w:rFonts w:ascii="Arial" w:hAnsi="Arial" w:cs="Arial"/>
        </w:rPr>
        <w:t xml:space="preserve">, in accordance with a resolution of </w:t>
      </w:r>
      <w:r w:rsidR="00CE0569" w:rsidRPr="009F1AF9">
        <w:rPr>
          <w:rFonts w:ascii="Arial" w:hAnsi="Arial" w:cs="Arial"/>
        </w:rPr>
        <w:t xml:space="preserve">the </w:t>
      </w:r>
      <w:r w:rsidRPr="009F1AF9">
        <w:rPr>
          <w:rFonts w:ascii="Arial" w:hAnsi="Arial" w:cs="Arial"/>
        </w:rPr>
        <w:t xml:space="preserve">council </w:t>
      </w:r>
      <w:r w:rsidR="00CE0569" w:rsidRPr="009F1AF9">
        <w:rPr>
          <w:rFonts w:ascii="Arial" w:hAnsi="Arial" w:cs="Arial"/>
        </w:rPr>
        <w:t>unless</w:t>
      </w:r>
      <w:r w:rsidR="00EE2C29" w:rsidRPr="009F1AF9">
        <w:rPr>
          <w:rFonts w:ascii="Arial" w:hAnsi="Arial" w:cs="Arial"/>
        </w:rPr>
        <w:t xml:space="preserve"> the council resolves to use a different payment method.</w:t>
      </w:r>
    </w:p>
    <w:p w14:paraId="5D4E5B2F" w14:textId="2C1D390F" w:rsidR="00C00FB5" w:rsidRPr="009F1AF9" w:rsidRDefault="00186AAD" w:rsidP="009F1AF9">
      <w:pPr>
        <w:pStyle w:val="ListParagraph"/>
        <w:numPr>
          <w:ilvl w:val="1"/>
          <w:numId w:val="21"/>
        </w:numPr>
        <w:spacing w:after="120"/>
        <w:contextualSpacing w:val="0"/>
        <w:rPr>
          <w:rFonts w:ascii="Arial" w:hAnsi="Arial" w:cs="Arial"/>
        </w:rPr>
      </w:pPr>
      <w:r w:rsidRPr="009F1AF9">
        <w:rPr>
          <w:rFonts w:ascii="Arial" w:hAnsi="Arial" w:cs="Arial"/>
        </w:rPr>
        <w:t xml:space="preserve">For each financial year the RFO </w:t>
      </w:r>
      <w:r w:rsidR="00116ADA" w:rsidRPr="009F1AF9">
        <w:rPr>
          <w:rFonts w:ascii="Arial" w:hAnsi="Arial" w:cs="Arial"/>
        </w:rPr>
        <w:t xml:space="preserve">may </w:t>
      </w:r>
      <w:r w:rsidRPr="009F1AF9">
        <w:rPr>
          <w:rFonts w:ascii="Arial" w:hAnsi="Arial" w:cs="Arial"/>
        </w:rPr>
        <w:t xml:space="preserve">draw up a </w:t>
      </w:r>
      <w:r w:rsidR="00E56B8C" w:rsidRPr="009F1AF9">
        <w:rPr>
          <w:rFonts w:ascii="Arial" w:hAnsi="Arial" w:cs="Arial"/>
        </w:rPr>
        <w:t>schedule</w:t>
      </w:r>
      <w:r w:rsidRPr="009F1AF9">
        <w:rPr>
          <w:rFonts w:ascii="Arial" w:hAnsi="Arial" w:cs="Arial"/>
        </w:rPr>
        <w:t xml:space="preserve"> of </w:t>
      </w:r>
      <w:r w:rsidR="007C0630" w:rsidRPr="009F1AF9">
        <w:rPr>
          <w:rFonts w:ascii="Arial" w:hAnsi="Arial" w:cs="Arial"/>
        </w:rPr>
        <w:t xml:space="preserve">regular </w:t>
      </w:r>
      <w:r w:rsidRPr="009F1AF9">
        <w:rPr>
          <w:rFonts w:ascii="Arial" w:hAnsi="Arial" w:cs="Arial"/>
        </w:rPr>
        <w:t xml:space="preserve">payments </w:t>
      </w:r>
      <w:r w:rsidR="001F6D3D" w:rsidRPr="009F1AF9">
        <w:rPr>
          <w:rFonts w:ascii="Arial" w:hAnsi="Arial" w:cs="Arial"/>
        </w:rPr>
        <w:t>due</w:t>
      </w:r>
      <w:r w:rsidRPr="009F1AF9">
        <w:rPr>
          <w:rFonts w:ascii="Arial" w:hAnsi="Arial" w:cs="Arial"/>
        </w:rPr>
        <w:t xml:space="preserve"> </w:t>
      </w:r>
      <w:r w:rsidR="007C0630" w:rsidRPr="009F1AF9">
        <w:rPr>
          <w:rFonts w:ascii="Arial" w:hAnsi="Arial" w:cs="Arial"/>
        </w:rPr>
        <w:t xml:space="preserve">in relation to </w:t>
      </w:r>
      <w:r w:rsidRPr="009F1AF9">
        <w:rPr>
          <w:rFonts w:ascii="Arial" w:hAnsi="Arial" w:cs="Arial"/>
        </w:rPr>
        <w:t xml:space="preserve">a continuing contract or obligation </w:t>
      </w:r>
      <w:r w:rsidR="00E56B8C" w:rsidRPr="009F1AF9">
        <w:rPr>
          <w:rFonts w:ascii="Arial" w:hAnsi="Arial" w:cs="Arial"/>
        </w:rPr>
        <w:t>(</w:t>
      </w:r>
      <w:r w:rsidRPr="009F1AF9">
        <w:rPr>
          <w:rFonts w:ascii="Arial" w:hAnsi="Arial" w:cs="Arial"/>
        </w:rPr>
        <w:t>such as Salaries, PAYE</w:t>
      </w:r>
      <w:r w:rsidR="00377F6C" w:rsidRPr="009F1AF9">
        <w:rPr>
          <w:rFonts w:ascii="Arial" w:hAnsi="Arial" w:cs="Arial"/>
        </w:rPr>
        <w:t>,</w:t>
      </w:r>
      <w:r w:rsidRPr="009F1AF9">
        <w:rPr>
          <w:rFonts w:ascii="Arial" w:hAnsi="Arial" w:cs="Arial"/>
        </w:rPr>
        <w:t xml:space="preserve"> N</w:t>
      </w:r>
      <w:r w:rsidR="00377F6C" w:rsidRPr="009F1AF9">
        <w:rPr>
          <w:rFonts w:ascii="Arial" w:hAnsi="Arial" w:cs="Arial"/>
        </w:rPr>
        <w:t xml:space="preserve">ational </w:t>
      </w:r>
      <w:r w:rsidRPr="009F1AF9">
        <w:rPr>
          <w:rFonts w:ascii="Arial" w:hAnsi="Arial" w:cs="Arial"/>
        </w:rPr>
        <w:t>I</w:t>
      </w:r>
      <w:r w:rsidR="00753BF2" w:rsidRPr="009F1AF9">
        <w:rPr>
          <w:rFonts w:ascii="Arial" w:hAnsi="Arial" w:cs="Arial"/>
        </w:rPr>
        <w:t>nsurance</w:t>
      </w:r>
      <w:r w:rsidRPr="009F1AF9">
        <w:rPr>
          <w:rFonts w:ascii="Arial" w:hAnsi="Arial" w:cs="Arial"/>
        </w:rPr>
        <w:t xml:space="preserve">, </w:t>
      </w:r>
      <w:r w:rsidR="00753BF2" w:rsidRPr="009F1AF9">
        <w:rPr>
          <w:rFonts w:ascii="Arial" w:hAnsi="Arial" w:cs="Arial"/>
        </w:rPr>
        <w:t>pension contributions</w:t>
      </w:r>
      <w:r w:rsidR="007877E2" w:rsidRPr="009F1AF9">
        <w:rPr>
          <w:rFonts w:ascii="Arial" w:hAnsi="Arial" w:cs="Arial"/>
        </w:rPr>
        <w:t>,</w:t>
      </w:r>
      <w:r w:rsidRPr="009F1AF9">
        <w:rPr>
          <w:rFonts w:ascii="Arial" w:hAnsi="Arial" w:cs="Arial"/>
        </w:rPr>
        <w:t xml:space="preserve"> </w:t>
      </w:r>
      <w:r w:rsidR="00904756" w:rsidRPr="009F1AF9">
        <w:rPr>
          <w:rFonts w:ascii="Arial" w:hAnsi="Arial" w:cs="Arial"/>
        </w:rPr>
        <w:t>rent, rates</w:t>
      </w:r>
      <w:r w:rsidR="003B49ED" w:rsidRPr="009F1AF9">
        <w:rPr>
          <w:rFonts w:ascii="Arial" w:hAnsi="Arial" w:cs="Arial"/>
        </w:rPr>
        <w:t xml:space="preserve">, </w:t>
      </w:r>
      <w:r w:rsidRPr="009F1AF9">
        <w:rPr>
          <w:rFonts w:ascii="Arial" w:hAnsi="Arial" w:cs="Arial"/>
        </w:rPr>
        <w:t xml:space="preserve">regular maintenance contracts and </w:t>
      </w:r>
      <w:r w:rsidR="00324704" w:rsidRPr="009F1AF9">
        <w:rPr>
          <w:rFonts w:ascii="Arial" w:hAnsi="Arial" w:cs="Arial"/>
        </w:rPr>
        <w:t>similar items</w:t>
      </w:r>
      <w:r w:rsidR="00E56B8C" w:rsidRPr="009F1AF9">
        <w:rPr>
          <w:rFonts w:ascii="Arial" w:hAnsi="Arial" w:cs="Arial"/>
        </w:rPr>
        <w:t>)</w:t>
      </w:r>
      <w:r w:rsidR="00324704" w:rsidRPr="009F1AF9">
        <w:rPr>
          <w:rFonts w:ascii="Arial" w:hAnsi="Arial" w:cs="Arial"/>
        </w:rPr>
        <w:t xml:space="preserve">, </w:t>
      </w:r>
      <w:r w:rsidRPr="009F1AF9">
        <w:rPr>
          <w:rFonts w:ascii="Arial" w:hAnsi="Arial" w:cs="Arial"/>
        </w:rPr>
        <w:t xml:space="preserve">which </w:t>
      </w:r>
      <w:r w:rsidR="00D521C8" w:rsidRPr="009F1AF9">
        <w:rPr>
          <w:rFonts w:ascii="Arial" w:hAnsi="Arial" w:cs="Arial"/>
        </w:rPr>
        <w:t xml:space="preserve">the </w:t>
      </w:r>
      <w:r w:rsidRPr="009F1AF9">
        <w:rPr>
          <w:rFonts w:ascii="Arial" w:hAnsi="Arial" w:cs="Arial"/>
        </w:rPr>
        <w:t>council</w:t>
      </w:r>
      <w:r w:rsidR="00CE2F30">
        <w:rPr>
          <w:rFonts w:ascii="Arial" w:hAnsi="Arial" w:cs="Arial"/>
        </w:rPr>
        <w:t xml:space="preserve"> or Finance Committee</w:t>
      </w:r>
      <w:r w:rsidRPr="009F1AF9">
        <w:rPr>
          <w:rFonts w:ascii="Arial" w:hAnsi="Arial" w:cs="Arial"/>
        </w:rPr>
        <w:t xml:space="preserve"> may </w:t>
      </w:r>
      <w:r w:rsidR="00116ADA" w:rsidRPr="009F1AF9">
        <w:rPr>
          <w:rFonts w:ascii="Arial" w:hAnsi="Arial" w:cs="Arial"/>
        </w:rPr>
        <w:t>a</w:t>
      </w:r>
      <w:r w:rsidR="001C4D8C" w:rsidRPr="009F1AF9">
        <w:rPr>
          <w:rFonts w:ascii="Arial" w:hAnsi="Arial" w:cs="Arial"/>
        </w:rPr>
        <w:t>uthoris</w:t>
      </w:r>
      <w:r w:rsidR="00116ADA" w:rsidRPr="009F1AF9">
        <w:rPr>
          <w:rFonts w:ascii="Arial" w:hAnsi="Arial" w:cs="Arial"/>
        </w:rPr>
        <w:t>e</w:t>
      </w:r>
      <w:r w:rsidRPr="009F1AF9">
        <w:rPr>
          <w:rFonts w:ascii="Arial" w:hAnsi="Arial" w:cs="Arial"/>
        </w:rPr>
        <w:t xml:space="preserve"> </w:t>
      </w:r>
      <w:r w:rsidR="00E56B8C" w:rsidRPr="009F1AF9">
        <w:rPr>
          <w:rFonts w:ascii="Arial" w:hAnsi="Arial" w:cs="Arial"/>
        </w:rPr>
        <w:t xml:space="preserve">in advance </w:t>
      </w:r>
      <w:r w:rsidRPr="009F1AF9">
        <w:rPr>
          <w:rFonts w:ascii="Arial" w:hAnsi="Arial" w:cs="Arial"/>
        </w:rPr>
        <w:t>for the year</w:t>
      </w:r>
      <w:r w:rsidR="00E56B8C" w:rsidRPr="009F1AF9">
        <w:rPr>
          <w:rFonts w:ascii="Arial" w:hAnsi="Arial" w:cs="Arial"/>
        </w:rPr>
        <w:t>.</w:t>
      </w:r>
      <w:r w:rsidRPr="009F1AF9">
        <w:rPr>
          <w:rFonts w:ascii="Arial" w:hAnsi="Arial" w:cs="Arial"/>
        </w:rPr>
        <w:t xml:space="preserve"> </w:t>
      </w:r>
      <w:r w:rsidR="00662E18" w:rsidRPr="009F1AF9">
        <w:rPr>
          <w:rFonts w:ascii="Arial" w:hAnsi="Arial" w:cs="Arial"/>
        </w:rPr>
        <w:t xml:space="preserve"> </w:t>
      </w:r>
    </w:p>
    <w:p w14:paraId="5F694C9D" w14:textId="12E953F7" w:rsidR="00C00FB5" w:rsidRPr="009F1AF9" w:rsidRDefault="00C00FB5" w:rsidP="009F1AF9">
      <w:pPr>
        <w:pStyle w:val="ListParagraph"/>
        <w:numPr>
          <w:ilvl w:val="1"/>
          <w:numId w:val="21"/>
        </w:numPr>
        <w:spacing w:after="120"/>
        <w:contextualSpacing w:val="0"/>
        <w:rPr>
          <w:rFonts w:ascii="Arial" w:hAnsi="Arial" w:cs="Arial"/>
        </w:rPr>
      </w:pPr>
      <w:r w:rsidRPr="009F1AF9">
        <w:rPr>
          <w:rFonts w:ascii="Arial" w:hAnsi="Arial" w:cs="Arial"/>
        </w:rPr>
        <w:lastRenderedPageBreak/>
        <w:t xml:space="preserve">A </w:t>
      </w:r>
      <w:r w:rsidR="00EC20AB" w:rsidRPr="009F1AF9">
        <w:rPr>
          <w:rFonts w:ascii="Arial" w:hAnsi="Arial" w:cs="Arial"/>
        </w:rPr>
        <w:t xml:space="preserve">copy </w:t>
      </w:r>
      <w:r w:rsidRPr="009F1AF9">
        <w:rPr>
          <w:rFonts w:ascii="Arial" w:hAnsi="Arial" w:cs="Arial"/>
        </w:rPr>
        <w:t xml:space="preserve">of </w:t>
      </w:r>
      <w:r w:rsidR="00EC20AB" w:rsidRPr="009F1AF9">
        <w:rPr>
          <w:rFonts w:ascii="Arial" w:hAnsi="Arial" w:cs="Arial"/>
        </w:rPr>
        <w:t xml:space="preserve">this schedule of </w:t>
      </w:r>
      <w:r w:rsidRPr="009F1AF9">
        <w:rPr>
          <w:rFonts w:ascii="Arial" w:hAnsi="Arial" w:cs="Arial"/>
        </w:rPr>
        <w:t xml:space="preserve">regular payments shall be signed by two members on each and every occasion when payment is </w:t>
      </w:r>
      <w:r w:rsidR="00E1469E" w:rsidRPr="009F1AF9">
        <w:rPr>
          <w:rFonts w:ascii="Arial" w:hAnsi="Arial" w:cs="Arial"/>
        </w:rPr>
        <w:t>made</w:t>
      </w:r>
      <w:r w:rsidRPr="009F1AF9">
        <w:rPr>
          <w:rFonts w:ascii="Arial" w:hAnsi="Arial" w:cs="Arial"/>
        </w:rPr>
        <w:t xml:space="preserve"> - </w:t>
      </w:r>
      <w:r w:rsidR="00E1469E" w:rsidRPr="009F1AF9">
        <w:rPr>
          <w:rFonts w:ascii="Arial" w:hAnsi="Arial" w:cs="Arial"/>
        </w:rPr>
        <w:t>to</w:t>
      </w:r>
      <w:r w:rsidRPr="009F1AF9">
        <w:rPr>
          <w:rFonts w:ascii="Arial" w:hAnsi="Arial" w:cs="Arial"/>
        </w:rPr>
        <w:t xml:space="preserve"> </w:t>
      </w:r>
      <w:r w:rsidR="00F63669" w:rsidRPr="009F1AF9">
        <w:rPr>
          <w:rFonts w:ascii="Arial" w:hAnsi="Arial" w:cs="Arial"/>
        </w:rPr>
        <w:t>reduce</w:t>
      </w:r>
      <w:r w:rsidRPr="009F1AF9">
        <w:rPr>
          <w:rFonts w:ascii="Arial" w:hAnsi="Arial" w:cs="Arial"/>
        </w:rPr>
        <w:t xml:space="preserve"> the risk of duplicate payments</w:t>
      </w:r>
      <w:r w:rsidR="00E1469E" w:rsidRPr="009F1AF9">
        <w:rPr>
          <w:rFonts w:ascii="Arial" w:hAnsi="Arial" w:cs="Arial"/>
        </w:rPr>
        <w:t>.</w:t>
      </w:r>
    </w:p>
    <w:p w14:paraId="59726350" w14:textId="6531EFA6" w:rsidR="00186AAD" w:rsidRPr="009F1AF9" w:rsidRDefault="00E1469E" w:rsidP="009F1AF9">
      <w:pPr>
        <w:pStyle w:val="ListParagraph"/>
        <w:numPr>
          <w:ilvl w:val="1"/>
          <w:numId w:val="21"/>
        </w:numPr>
        <w:spacing w:after="120"/>
        <w:contextualSpacing w:val="0"/>
        <w:rPr>
          <w:rFonts w:ascii="Arial" w:hAnsi="Arial" w:cs="Arial"/>
        </w:rPr>
      </w:pPr>
      <w:r w:rsidRPr="009F1AF9">
        <w:rPr>
          <w:rFonts w:ascii="Arial" w:hAnsi="Arial" w:cs="Arial"/>
        </w:rPr>
        <w:t xml:space="preserve">A list of such payments shall be </w:t>
      </w:r>
      <w:r w:rsidR="00B6347D" w:rsidRPr="009F1AF9">
        <w:rPr>
          <w:rFonts w:ascii="Arial" w:hAnsi="Arial" w:cs="Arial"/>
        </w:rPr>
        <w:t>reported</w:t>
      </w:r>
      <w:r w:rsidRPr="009F1AF9">
        <w:rPr>
          <w:rFonts w:ascii="Arial" w:hAnsi="Arial" w:cs="Arial"/>
        </w:rPr>
        <w:t xml:space="preserve"> to the next appropriate meeting of </w:t>
      </w:r>
      <w:r w:rsidR="00B6347D" w:rsidRPr="009F1AF9">
        <w:rPr>
          <w:rFonts w:ascii="Arial" w:hAnsi="Arial" w:cs="Arial"/>
        </w:rPr>
        <w:t xml:space="preserve">the </w:t>
      </w:r>
      <w:r w:rsidRPr="009F1AF9">
        <w:rPr>
          <w:rFonts w:ascii="Arial" w:hAnsi="Arial" w:cs="Arial"/>
        </w:rPr>
        <w:t>council or Finance Committee for information only</w:t>
      </w:r>
      <w:r w:rsidR="00F63669" w:rsidRPr="009F1AF9">
        <w:rPr>
          <w:rFonts w:ascii="Arial" w:hAnsi="Arial" w:cs="Arial"/>
        </w:rPr>
        <w:t>.</w:t>
      </w:r>
    </w:p>
    <w:p w14:paraId="1804D75E" w14:textId="593D1C9C" w:rsidR="009B2323" w:rsidRPr="009F1AF9" w:rsidRDefault="009B2323" w:rsidP="009F1AF9">
      <w:pPr>
        <w:pStyle w:val="ListParagraph"/>
        <w:numPr>
          <w:ilvl w:val="1"/>
          <w:numId w:val="21"/>
        </w:numPr>
        <w:spacing w:after="120"/>
        <w:contextualSpacing w:val="0"/>
        <w:rPr>
          <w:rFonts w:ascii="Arial" w:hAnsi="Arial" w:cs="Arial"/>
        </w:rPr>
      </w:pPr>
      <w:r w:rsidRPr="009F1AF9">
        <w:rPr>
          <w:rFonts w:ascii="Arial" w:hAnsi="Arial" w:cs="Arial"/>
        </w:rPr>
        <w:t>The Clerk and RFO shall have delegated authority to authorise payment</w:t>
      </w:r>
      <w:r w:rsidR="008F4195" w:rsidRPr="009F1AF9">
        <w:rPr>
          <w:rFonts w:ascii="Arial" w:hAnsi="Arial" w:cs="Arial"/>
        </w:rPr>
        <w:t>s</w:t>
      </w:r>
      <w:r w:rsidRPr="009F1AF9">
        <w:rPr>
          <w:rFonts w:ascii="Arial" w:hAnsi="Arial" w:cs="Arial"/>
        </w:rPr>
        <w:t xml:space="preserve"> only in the following circumstances:</w:t>
      </w:r>
    </w:p>
    <w:p w14:paraId="06FF78D4" w14:textId="789382E4" w:rsidR="00F63669" w:rsidRPr="009F1AF9" w:rsidRDefault="00695034" w:rsidP="009F1AF9">
      <w:pPr>
        <w:pStyle w:val="ListParagraph"/>
        <w:numPr>
          <w:ilvl w:val="2"/>
          <w:numId w:val="52"/>
        </w:numPr>
        <w:spacing w:after="120"/>
        <w:ind w:left="1418" w:hanging="284"/>
        <w:contextualSpacing w:val="0"/>
        <w:rPr>
          <w:rFonts w:ascii="Arial" w:hAnsi="Arial" w:cs="Arial"/>
        </w:rPr>
      </w:pPr>
      <w:r w:rsidRPr="009F1AF9">
        <w:rPr>
          <w:rFonts w:ascii="Arial" w:hAnsi="Arial" w:cs="Arial"/>
        </w:rPr>
        <w:t>a</w:t>
      </w:r>
      <w:r w:rsidR="0057531A" w:rsidRPr="009F1AF9">
        <w:rPr>
          <w:rFonts w:ascii="Arial" w:hAnsi="Arial" w:cs="Arial"/>
        </w:rPr>
        <w:t>n</w:t>
      </w:r>
      <w:r w:rsidR="00446FDF" w:rsidRPr="009F1AF9">
        <w:rPr>
          <w:rFonts w:ascii="Arial" w:hAnsi="Arial" w:cs="Arial"/>
        </w:rPr>
        <w:t xml:space="preserve">y payments </w:t>
      </w:r>
      <w:r w:rsidR="0057531A" w:rsidRPr="009F1AF9">
        <w:rPr>
          <w:rFonts w:ascii="Arial" w:hAnsi="Arial" w:cs="Arial"/>
        </w:rPr>
        <w:t xml:space="preserve">of </w:t>
      </w:r>
      <w:r w:rsidR="00446FDF" w:rsidRPr="009F1AF9">
        <w:rPr>
          <w:rFonts w:ascii="Arial" w:hAnsi="Arial" w:cs="Arial"/>
        </w:rPr>
        <w:t>up to £</w:t>
      </w:r>
      <w:r w:rsidR="008717F0">
        <w:rPr>
          <w:rFonts w:ascii="Arial" w:hAnsi="Arial" w:cs="Arial"/>
        </w:rPr>
        <w:t>500</w:t>
      </w:r>
      <w:r w:rsidR="00446FDF" w:rsidRPr="009F1AF9">
        <w:rPr>
          <w:rFonts w:ascii="Arial" w:hAnsi="Arial" w:cs="Arial"/>
        </w:rPr>
        <w:t xml:space="preserve"> excluding VAT</w:t>
      </w:r>
      <w:r w:rsidR="00953905" w:rsidRPr="009F1AF9">
        <w:rPr>
          <w:rFonts w:ascii="Arial" w:hAnsi="Arial" w:cs="Arial"/>
        </w:rPr>
        <w:t>,</w:t>
      </w:r>
      <w:r w:rsidR="0057531A" w:rsidRPr="009F1AF9">
        <w:rPr>
          <w:rFonts w:ascii="Arial" w:hAnsi="Arial" w:cs="Arial"/>
        </w:rPr>
        <w:t xml:space="preserve"> within an a</w:t>
      </w:r>
      <w:r w:rsidR="00556693" w:rsidRPr="009F1AF9">
        <w:rPr>
          <w:rFonts w:ascii="Arial" w:hAnsi="Arial" w:cs="Arial"/>
        </w:rPr>
        <w:t>g</w:t>
      </w:r>
      <w:r w:rsidR="007D5DC8">
        <w:rPr>
          <w:rFonts w:ascii="Arial" w:hAnsi="Arial" w:cs="Arial"/>
        </w:rPr>
        <w:t>r</w:t>
      </w:r>
      <w:r w:rsidR="00556693" w:rsidRPr="009F1AF9">
        <w:rPr>
          <w:rFonts w:ascii="Arial" w:hAnsi="Arial" w:cs="Arial"/>
        </w:rPr>
        <w:t>e</w:t>
      </w:r>
      <w:r w:rsidR="0057531A" w:rsidRPr="009F1AF9">
        <w:rPr>
          <w:rFonts w:ascii="Arial" w:hAnsi="Arial" w:cs="Arial"/>
        </w:rPr>
        <w:t>ed budget</w:t>
      </w:r>
      <w:r w:rsidR="00953905" w:rsidRPr="009F1AF9">
        <w:rPr>
          <w:rFonts w:ascii="Arial" w:hAnsi="Arial" w:cs="Arial"/>
        </w:rPr>
        <w:t>.</w:t>
      </w:r>
    </w:p>
    <w:p w14:paraId="64F0F513" w14:textId="4BE23B92" w:rsidR="00C52EC5" w:rsidRPr="009F1AF9" w:rsidRDefault="00695034" w:rsidP="009F1AF9">
      <w:pPr>
        <w:pStyle w:val="ListParagraph"/>
        <w:numPr>
          <w:ilvl w:val="2"/>
          <w:numId w:val="52"/>
        </w:numPr>
        <w:spacing w:after="120"/>
        <w:ind w:left="1418" w:hanging="284"/>
        <w:contextualSpacing w:val="0"/>
        <w:rPr>
          <w:rFonts w:ascii="Arial" w:hAnsi="Arial" w:cs="Arial"/>
        </w:rPr>
      </w:pPr>
      <w:r w:rsidRPr="009F1AF9">
        <w:rPr>
          <w:rFonts w:ascii="Arial" w:hAnsi="Arial" w:cs="Arial"/>
        </w:rPr>
        <w:t xml:space="preserve">payments of </w:t>
      </w:r>
      <w:r w:rsidR="008F6BD3" w:rsidRPr="009F1AF9">
        <w:rPr>
          <w:rFonts w:ascii="Arial" w:hAnsi="Arial" w:cs="Arial"/>
        </w:rPr>
        <w:t>up to £</w:t>
      </w:r>
      <w:r w:rsidR="00A96FB2">
        <w:rPr>
          <w:rFonts w:ascii="Arial" w:hAnsi="Arial" w:cs="Arial"/>
        </w:rPr>
        <w:t>5</w:t>
      </w:r>
      <w:r w:rsidR="008F6BD3" w:rsidRPr="009F1AF9">
        <w:rPr>
          <w:rFonts w:ascii="Arial" w:hAnsi="Arial" w:cs="Arial"/>
        </w:rPr>
        <w:t>,000 excluding VAT i</w:t>
      </w:r>
      <w:r w:rsidR="00CE47A7" w:rsidRPr="009F1AF9">
        <w:rPr>
          <w:rFonts w:ascii="Arial" w:hAnsi="Arial" w:cs="Arial"/>
        </w:rPr>
        <w:t>n cases of serious risk to the delivery of council services or to public safety on council premises</w:t>
      </w:r>
      <w:r w:rsidR="008F6BD3" w:rsidRPr="009F1AF9">
        <w:rPr>
          <w:rFonts w:ascii="Arial" w:hAnsi="Arial" w:cs="Arial"/>
        </w:rPr>
        <w:t>.</w:t>
      </w:r>
      <w:r w:rsidR="00CE47A7" w:rsidRPr="009F1AF9">
        <w:rPr>
          <w:rFonts w:ascii="Arial" w:hAnsi="Arial" w:cs="Arial"/>
        </w:rPr>
        <w:t xml:space="preserve"> </w:t>
      </w:r>
    </w:p>
    <w:p w14:paraId="0CC6F70F" w14:textId="56D6F5D9" w:rsidR="009B2323" w:rsidRPr="009F1AF9" w:rsidRDefault="00242A6A" w:rsidP="009F1AF9">
      <w:pPr>
        <w:pStyle w:val="ListParagraph"/>
        <w:numPr>
          <w:ilvl w:val="2"/>
          <w:numId w:val="52"/>
        </w:numPr>
        <w:spacing w:after="120"/>
        <w:ind w:left="1418" w:hanging="284"/>
        <w:contextualSpacing w:val="0"/>
        <w:rPr>
          <w:rFonts w:ascii="Arial" w:hAnsi="Arial" w:cs="Arial"/>
        </w:rPr>
      </w:pPr>
      <w:r w:rsidRPr="009F1AF9">
        <w:rPr>
          <w:rFonts w:ascii="Arial" w:hAnsi="Arial" w:cs="Arial"/>
        </w:rPr>
        <w:t>any</w:t>
      </w:r>
      <w:r w:rsidR="009B2323" w:rsidRPr="009F1AF9">
        <w:rPr>
          <w:rFonts w:ascii="Arial" w:hAnsi="Arial" w:cs="Arial"/>
        </w:rPr>
        <w:t xml:space="preserve"> payment necessary to avoid a charge under the Late Payment of Commercial Debts (Interest) Act 1998</w:t>
      </w:r>
      <w:r w:rsidR="00F14F77" w:rsidRPr="009F1AF9">
        <w:rPr>
          <w:rFonts w:ascii="Arial" w:hAnsi="Arial" w:cs="Arial"/>
        </w:rPr>
        <w:t xml:space="preserve"> or to comply with contractual terms</w:t>
      </w:r>
      <w:r w:rsidR="009B2323" w:rsidRPr="009F1AF9">
        <w:rPr>
          <w:rFonts w:ascii="Arial" w:hAnsi="Arial" w:cs="Arial"/>
        </w:rPr>
        <w:t xml:space="preserve">, </w:t>
      </w:r>
      <w:r w:rsidRPr="009F1AF9">
        <w:rPr>
          <w:rFonts w:ascii="Arial" w:hAnsi="Arial" w:cs="Arial"/>
        </w:rPr>
        <w:t>where</w:t>
      </w:r>
      <w:r w:rsidR="009B2323" w:rsidRPr="009F1AF9">
        <w:rPr>
          <w:rFonts w:ascii="Arial" w:hAnsi="Arial" w:cs="Arial"/>
        </w:rPr>
        <w:t xml:space="preserve"> the due date for payment is before the next scheduled </w:t>
      </w:r>
      <w:r w:rsidR="009F5332" w:rsidRPr="009F1AF9">
        <w:rPr>
          <w:rFonts w:ascii="Arial" w:hAnsi="Arial" w:cs="Arial"/>
        </w:rPr>
        <w:t>m</w:t>
      </w:r>
      <w:r w:rsidR="009B2323" w:rsidRPr="009F1AF9">
        <w:rPr>
          <w:rFonts w:ascii="Arial" w:hAnsi="Arial" w:cs="Arial"/>
        </w:rPr>
        <w:t xml:space="preserve">eeting of </w:t>
      </w:r>
      <w:r w:rsidR="009F5332" w:rsidRPr="009F1AF9">
        <w:rPr>
          <w:rFonts w:ascii="Arial" w:hAnsi="Arial" w:cs="Arial"/>
        </w:rPr>
        <w:t xml:space="preserve">the </w:t>
      </w:r>
      <w:r w:rsidR="009B2323" w:rsidRPr="009F1AF9">
        <w:rPr>
          <w:rFonts w:ascii="Arial" w:hAnsi="Arial" w:cs="Arial"/>
        </w:rPr>
        <w:t>council</w:t>
      </w:r>
      <w:r w:rsidR="00707CCC">
        <w:rPr>
          <w:rFonts w:ascii="Arial" w:hAnsi="Arial" w:cs="Arial"/>
        </w:rPr>
        <w:t xml:space="preserve"> or relevant committee</w:t>
      </w:r>
      <w:r w:rsidR="009B2323" w:rsidRPr="009F1AF9">
        <w:rPr>
          <w:rFonts w:ascii="Arial" w:hAnsi="Arial" w:cs="Arial"/>
        </w:rPr>
        <w:t>, where the Clerk and RFO certify that there is no dispute or other reason to delay payment, provided that a list of such payments shall be submitted to the next appropriate meeting of council or finance committee</w:t>
      </w:r>
      <w:r w:rsidR="001B2E69" w:rsidRPr="009F1AF9">
        <w:rPr>
          <w:rFonts w:ascii="Arial" w:hAnsi="Arial" w:cs="Arial"/>
        </w:rPr>
        <w:t>.</w:t>
      </w:r>
      <w:r w:rsidR="00F14F77" w:rsidRPr="009F1AF9">
        <w:rPr>
          <w:rFonts w:ascii="Arial" w:hAnsi="Arial" w:cs="Arial"/>
        </w:rPr>
        <w:t xml:space="preserve"> </w:t>
      </w:r>
    </w:p>
    <w:p w14:paraId="65B86B2F" w14:textId="04E98559" w:rsidR="004D0DDB" w:rsidRPr="009F1AF9" w:rsidRDefault="00F63669" w:rsidP="009F1AF9">
      <w:pPr>
        <w:pStyle w:val="ListParagraph"/>
        <w:numPr>
          <w:ilvl w:val="2"/>
          <w:numId w:val="52"/>
        </w:numPr>
        <w:spacing w:after="120"/>
        <w:ind w:left="1418" w:hanging="284"/>
        <w:contextualSpacing w:val="0"/>
        <w:rPr>
          <w:rFonts w:ascii="Arial" w:hAnsi="Arial" w:cs="Arial"/>
        </w:rPr>
      </w:pPr>
      <w:r w:rsidRPr="009F1AF9">
        <w:rPr>
          <w:rFonts w:ascii="Arial" w:hAnsi="Arial" w:cs="Arial"/>
        </w:rPr>
        <w:t>F</w:t>
      </w:r>
      <w:r w:rsidR="009B2323" w:rsidRPr="009F1AF9">
        <w:rPr>
          <w:rFonts w:ascii="Arial" w:hAnsi="Arial" w:cs="Arial"/>
        </w:rPr>
        <w:t xml:space="preserve">und transfers within the councils banking arrangements up to the sum of £10,000, provided that a list of such payments shall be submitted to the next appropriate meeting of council or finance committee. </w:t>
      </w:r>
    </w:p>
    <w:p w14:paraId="4E34DA00" w14:textId="09165B6B" w:rsidR="00D22E75" w:rsidRPr="009F1AF9" w:rsidRDefault="00D22E75" w:rsidP="009F1AF9">
      <w:pPr>
        <w:pStyle w:val="ListParagraph"/>
        <w:numPr>
          <w:ilvl w:val="1"/>
          <w:numId w:val="21"/>
        </w:numPr>
        <w:spacing w:after="120"/>
        <w:contextualSpacing w:val="0"/>
        <w:rPr>
          <w:rFonts w:ascii="Arial" w:hAnsi="Arial" w:cs="Arial"/>
        </w:rPr>
      </w:pPr>
      <w:r w:rsidRPr="009F1AF9">
        <w:rPr>
          <w:rFonts w:ascii="Arial" w:hAnsi="Arial" w:cs="Arial"/>
        </w:rPr>
        <w:t xml:space="preserve">The RFO shall </w:t>
      </w:r>
      <w:r w:rsidR="00214598" w:rsidRPr="009F1AF9">
        <w:rPr>
          <w:rFonts w:ascii="Arial" w:hAnsi="Arial" w:cs="Arial"/>
        </w:rPr>
        <w:t xml:space="preserve">present </w:t>
      </w:r>
      <w:r w:rsidRPr="009F1AF9">
        <w:rPr>
          <w:rFonts w:ascii="Arial" w:hAnsi="Arial" w:cs="Arial"/>
        </w:rPr>
        <w:t xml:space="preserve">a schedule of payments requiring </w:t>
      </w:r>
      <w:r w:rsidR="00BE7A2C" w:rsidRPr="009F1AF9">
        <w:rPr>
          <w:rFonts w:ascii="Arial" w:hAnsi="Arial" w:cs="Arial"/>
        </w:rPr>
        <w:t>authorisation,</w:t>
      </w:r>
      <w:r w:rsidRPr="009F1AF9">
        <w:rPr>
          <w:rFonts w:ascii="Arial" w:hAnsi="Arial" w:cs="Arial"/>
        </w:rPr>
        <w:t xml:space="preserve"> forming part of the </w:t>
      </w:r>
      <w:r w:rsidR="000379D2" w:rsidRPr="009F1AF9">
        <w:rPr>
          <w:rFonts w:ascii="Arial" w:hAnsi="Arial" w:cs="Arial"/>
        </w:rPr>
        <w:t>a</w:t>
      </w:r>
      <w:r w:rsidRPr="009F1AF9">
        <w:rPr>
          <w:rFonts w:ascii="Arial" w:hAnsi="Arial" w:cs="Arial"/>
        </w:rPr>
        <w:t xml:space="preserve">genda for the </w:t>
      </w:r>
      <w:r w:rsidR="000379D2" w:rsidRPr="009F1AF9">
        <w:rPr>
          <w:rFonts w:ascii="Arial" w:hAnsi="Arial" w:cs="Arial"/>
        </w:rPr>
        <w:t>m</w:t>
      </w:r>
      <w:r w:rsidRPr="009F1AF9">
        <w:rPr>
          <w:rFonts w:ascii="Arial" w:hAnsi="Arial" w:cs="Arial"/>
        </w:rPr>
        <w:t xml:space="preserve">eeting, together with the relevant invoices, to </w:t>
      </w:r>
      <w:r w:rsidR="003961F7" w:rsidRPr="009F1AF9">
        <w:rPr>
          <w:rFonts w:ascii="Arial" w:hAnsi="Arial" w:cs="Arial"/>
        </w:rPr>
        <w:t xml:space="preserve">the </w:t>
      </w:r>
      <w:r w:rsidRPr="009F1AF9">
        <w:rPr>
          <w:rFonts w:ascii="Arial" w:hAnsi="Arial" w:cs="Arial"/>
        </w:rPr>
        <w:t xml:space="preserve">council or finance committee. The council </w:t>
      </w:r>
      <w:r w:rsidR="001A2806" w:rsidRPr="009F1AF9">
        <w:rPr>
          <w:rFonts w:ascii="Arial" w:hAnsi="Arial" w:cs="Arial"/>
        </w:rPr>
        <w:t>or</w:t>
      </w:r>
      <w:r w:rsidRPr="009F1AF9">
        <w:rPr>
          <w:rFonts w:ascii="Arial" w:hAnsi="Arial" w:cs="Arial"/>
        </w:rPr>
        <w:t xml:space="preserve"> committee shall review the schedule for compliance and, having satisfied itself</w:t>
      </w:r>
      <w:r w:rsidR="003818F3" w:rsidRPr="009F1AF9">
        <w:rPr>
          <w:rFonts w:ascii="Arial" w:hAnsi="Arial" w:cs="Arial"/>
        </w:rPr>
        <w:t>,</w:t>
      </w:r>
      <w:r w:rsidRPr="009F1AF9">
        <w:rPr>
          <w:rFonts w:ascii="Arial" w:hAnsi="Arial" w:cs="Arial"/>
        </w:rPr>
        <w:t xml:space="preserve"> </w:t>
      </w:r>
      <w:r w:rsidR="00355B79">
        <w:rPr>
          <w:rFonts w:ascii="Arial" w:hAnsi="Arial" w:cs="Arial"/>
        </w:rPr>
        <w:t xml:space="preserve">shall recommend </w:t>
      </w:r>
      <w:r w:rsidR="00742D57">
        <w:rPr>
          <w:rFonts w:ascii="Arial" w:hAnsi="Arial" w:cs="Arial"/>
        </w:rPr>
        <w:t>payment by resolution by full council</w:t>
      </w:r>
      <w:r w:rsidRPr="009F1AF9">
        <w:rPr>
          <w:rFonts w:ascii="Arial" w:hAnsi="Arial" w:cs="Arial"/>
        </w:rPr>
        <w:t>. A detailed list of all payments shall be disclosed within or as an attachment to the minutes of th</w:t>
      </w:r>
      <w:r w:rsidR="007F0C7B" w:rsidRPr="009F1AF9">
        <w:rPr>
          <w:rFonts w:ascii="Arial" w:hAnsi="Arial" w:cs="Arial"/>
        </w:rPr>
        <w:t>at</w:t>
      </w:r>
      <w:r w:rsidRPr="009F1AF9">
        <w:rPr>
          <w:rFonts w:ascii="Arial" w:hAnsi="Arial" w:cs="Arial"/>
        </w:rPr>
        <w:t xml:space="preserve"> meeting</w:t>
      </w:r>
      <w:r w:rsidR="007F0C7B" w:rsidRPr="009F1AF9">
        <w:rPr>
          <w:rFonts w:ascii="Arial" w:hAnsi="Arial" w:cs="Arial"/>
        </w:rPr>
        <w:t>.</w:t>
      </w:r>
    </w:p>
    <w:p w14:paraId="5C9C0817" w14:textId="77777777" w:rsidR="00D22E75" w:rsidRPr="009F1AF9" w:rsidRDefault="00D22E75" w:rsidP="009F1AF9">
      <w:pPr>
        <w:pStyle w:val="Heading1"/>
        <w:rPr>
          <w:rFonts w:ascii="Arial" w:hAnsi="Arial" w:cs="Arial"/>
        </w:rPr>
      </w:pPr>
      <w:bookmarkStart w:id="212" w:name="_Toc165549958"/>
      <w:r w:rsidRPr="009F1AF9">
        <w:rPr>
          <w:rFonts w:ascii="Arial" w:hAnsi="Arial" w:cs="Arial"/>
        </w:rPr>
        <w:t>Electronic payments</w:t>
      </w:r>
      <w:bookmarkEnd w:id="212"/>
    </w:p>
    <w:p w14:paraId="4BD4B8E3" w14:textId="303AB212" w:rsidR="00D22E75" w:rsidRPr="009F1AF9" w:rsidRDefault="00D22E75" w:rsidP="009F1AF9">
      <w:pPr>
        <w:pStyle w:val="ListParagraph"/>
        <w:numPr>
          <w:ilvl w:val="1"/>
          <w:numId w:val="21"/>
        </w:numPr>
        <w:spacing w:after="120"/>
        <w:contextualSpacing w:val="0"/>
        <w:rPr>
          <w:rFonts w:ascii="Arial" w:hAnsi="Arial" w:cs="Arial"/>
        </w:rPr>
      </w:pPr>
      <w:r w:rsidRPr="009F1AF9">
        <w:rPr>
          <w:rFonts w:ascii="Arial" w:hAnsi="Arial" w:cs="Arial"/>
        </w:rPr>
        <w:t xml:space="preserve">Where internet banking arrangements are made with any bank, the </w:t>
      </w:r>
      <w:r w:rsidR="007254AB">
        <w:rPr>
          <w:rFonts w:ascii="Arial" w:hAnsi="Arial" w:cs="Arial"/>
        </w:rPr>
        <w:t>clerk</w:t>
      </w:r>
      <w:r w:rsidRPr="009F1AF9">
        <w:rPr>
          <w:rFonts w:ascii="Arial" w:hAnsi="Arial" w:cs="Arial"/>
        </w:rPr>
        <w:t xml:space="preserve"> shall be appointed as the Service Administrator</w:t>
      </w:r>
      <w:r w:rsidR="006046CD">
        <w:rPr>
          <w:rFonts w:ascii="Arial" w:hAnsi="Arial" w:cs="Arial"/>
        </w:rPr>
        <w:t xml:space="preserve"> with the RFO and deputy clerk </w:t>
      </w:r>
      <w:r w:rsidR="007669F2">
        <w:rPr>
          <w:rFonts w:ascii="Arial" w:hAnsi="Arial" w:cs="Arial"/>
        </w:rPr>
        <w:t>as deputy administrators</w:t>
      </w:r>
      <w:r w:rsidRPr="009F1AF9">
        <w:rPr>
          <w:rFonts w:ascii="Arial" w:hAnsi="Arial" w:cs="Arial"/>
        </w:rPr>
        <w:t xml:space="preserve">. The </w:t>
      </w:r>
      <w:r w:rsidR="008717F0">
        <w:rPr>
          <w:rFonts w:ascii="Arial" w:hAnsi="Arial" w:cs="Arial"/>
        </w:rPr>
        <w:t>finance committee</w:t>
      </w:r>
      <w:r w:rsidRPr="009F1AF9">
        <w:rPr>
          <w:rFonts w:ascii="Arial" w:hAnsi="Arial" w:cs="Arial"/>
        </w:rPr>
        <w:t xml:space="preserve"> shall identify </w:t>
      </w:r>
      <w:r w:rsidR="008717F0">
        <w:rPr>
          <w:rFonts w:ascii="Arial" w:hAnsi="Arial" w:cs="Arial"/>
        </w:rPr>
        <w:t>at least four</w:t>
      </w:r>
      <w:r w:rsidR="00831CB0">
        <w:rPr>
          <w:rFonts w:ascii="Arial" w:hAnsi="Arial" w:cs="Arial"/>
        </w:rPr>
        <w:t xml:space="preserve"> </w:t>
      </w:r>
      <w:r w:rsidRPr="009F1AF9">
        <w:rPr>
          <w:rFonts w:ascii="Arial" w:hAnsi="Arial" w:cs="Arial"/>
        </w:rPr>
        <w:t xml:space="preserve">councillors who will be authorised to approve transactions on those accounts and a minimum of two people will be involved in any online </w:t>
      </w:r>
      <w:r w:rsidR="00146A26">
        <w:rPr>
          <w:rFonts w:ascii="Arial" w:hAnsi="Arial" w:cs="Arial"/>
        </w:rPr>
        <w:t>approval</w:t>
      </w:r>
      <w:r w:rsidRPr="009F1AF9">
        <w:rPr>
          <w:rFonts w:ascii="Arial" w:hAnsi="Arial" w:cs="Arial"/>
        </w:rPr>
        <w:t xml:space="preserve"> process.</w:t>
      </w:r>
      <w:r w:rsidR="007D21E9">
        <w:rPr>
          <w:rFonts w:ascii="Arial" w:hAnsi="Arial" w:cs="Arial"/>
        </w:rPr>
        <w:t xml:space="preserve"> No signatory, should be involved in approving any payment to themselves.</w:t>
      </w:r>
      <w:r w:rsidRPr="009F1AF9">
        <w:rPr>
          <w:rFonts w:ascii="Arial" w:hAnsi="Arial" w:cs="Arial"/>
        </w:rPr>
        <w:t xml:space="preserve">  </w:t>
      </w:r>
    </w:p>
    <w:p w14:paraId="0F02B57A" w14:textId="77777777" w:rsidR="00A91DBC" w:rsidRPr="009F1AF9" w:rsidRDefault="00D22E75" w:rsidP="009F1AF9">
      <w:pPr>
        <w:pStyle w:val="ListParagraph"/>
        <w:numPr>
          <w:ilvl w:val="1"/>
          <w:numId w:val="21"/>
        </w:numPr>
        <w:spacing w:after="120"/>
        <w:contextualSpacing w:val="0"/>
        <w:rPr>
          <w:rFonts w:ascii="Arial" w:hAnsi="Arial" w:cs="Arial"/>
        </w:rPr>
      </w:pPr>
      <w:r w:rsidRPr="009F1AF9">
        <w:rPr>
          <w:rFonts w:ascii="Arial" w:hAnsi="Arial" w:cs="Arial"/>
        </w:rPr>
        <w:t xml:space="preserve">All authorised signatories shall have access to view the council’s bank accounts online. </w:t>
      </w:r>
    </w:p>
    <w:p w14:paraId="18A3F428" w14:textId="56F342E5" w:rsidR="00A91DBC" w:rsidRPr="009F1AF9" w:rsidRDefault="00A91DBC" w:rsidP="009F1AF9">
      <w:pPr>
        <w:pStyle w:val="ListParagraph"/>
        <w:numPr>
          <w:ilvl w:val="1"/>
          <w:numId w:val="21"/>
        </w:numPr>
        <w:spacing w:after="120"/>
        <w:contextualSpacing w:val="0"/>
        <w:rPr>
          <w:rFonts w:ascii="Arial" w:hAnsi="Arial" w:cs="Arial"/>
        </w:rPr>
      </w:pPr>
      <w:r w:rsidRPr="009F1AF9">
        <w:rPr>
          <w:rFonts w:ascii="Arial" w:hAnsi="Arial" w:cs="Arial"/>
        </w:rPr>
        <w:t>No employee or councillor shall disclose any PIN or password, relevant to the council or its bank</w:t>
      </w:r>
      <w:r w:rsidR="00B663B9" w:rsidRPr="009F1AF9">
        <w:rPr>
          <w:rFonts w:ascii="Arial" w:hAnsi="Arial" w:cs="Arial"/>
        </w:rPr>
        <w:t>ing</w:t>
      </w:r>
      <w:r w:rsidRPr="009F1AF9">
        <w:rPr>
          <w:rFonts w:ascii="Arial" w:hAnsi="Arial" w:cs="Arial"/>
        </w:rPr>
        <w:t>, to any</w:t>
      </w:r>
      <w:r w:rsidR="004905F8" w:rsidRPr="009F1AF9">
        <w:rPr>
          <w:rFonts w:ascii="Arial" w:hAnsi="Arial" w:cs="Arial"/>
        </w:rPr>
        <w:t>one</w:t>
      </w:r>
      <w:r w:rsidRPr="009F1AF9">
        <w:rPr>
          <w:rFonts w:ascii="Arial" w:hAnsi="Arial" w:cs="Arial"/>
        </w:rPr>
        <w:t xml:space="preserve"> not authorised in writing by the council or a duly delegated committee.</w:t>
      </w:r>
    </w:p>
    <w:p w14:paraId="4EEC94A0" w14:textId="7AD33273" w:rsidR="00D22E75" w:rsidRPr="00FB1B6C" w:rsidRDefault="00D22E75" w:rsidP="00FB1B6C">
      <w:pPr>
        <w:pStyle w:val="ListParagraph"/>
        <w:numPr>
          <w:ilvl w:val="1"/>
          <w:numId w:val="21"/>
        </w:numPr>
        <w:spacing w:after="120"/>
        <w:ind w:left="850" w:hanging="510"/>
        <w:contextualSpacing w:val="0"/>
        <w:rPr>
          <w:rFonts w:ascii="Arial" w:hAnsi="Arial" w:cs="Arial"/>
        </w:rPr>
      </w:pPr>
      <w:r w:rsidRPr="009F1AF9">
        <w:rPr>
          <w:rFonts w:ascii="Arial" w:hAnsi="Arial" w:cs="Arial"/>
        </w:rPr>
        <w:t xml:space="preserve">The Service Administrator shall set up all items due for payment online.  A list of payments for approval, together with copies of the relevant invoices, shall be </w:t>
      </w:r>
      <w:r w:rsidR="00FB1B6C">
        <w:rPr>
          <w:rFonts w:ascii="Arial" w:hAnsi="Arial" w:cs="Arial"/>
        </w:rPr>
        <w:t>provided to the two</w:t>
      </w:r>
      <w:r w:rsidRPr="00FB1B6C">
        <w:rPr>
          <w:rFonts w:ascii="Arial" w:hAnsi="Arial" w:cs="Arial"/>
        </w:rPr>
        <w:t xml:space="preserve"> authorised signatories. </w:t>
      </w:r>
    </w:p>
    <w:p w14:paraId="650EAC7E" w14:textId="57CAD60E" w:rsidR="00D22E75" w:rsidRPr="009F1AF9" w:rsidRDefault="00D22E75" w:rsidP="009F1AF9">
      <w:pPr>
        <w:pStyle w:val="ListParagraph"/>
        <w:numPr>
          <w:ilvl w:val="1"/>
          <w:numId w:val="21"/>
        </w:numPr>
        <w:spacing w:after="120"/>
        <w:ind w:left="850" w:hanging="510"/>
        <w:contextualSpacing w:val="0"/>
        <w:rPr>
          <w:rFonts w:ascii="Arial" w:hAnsi="Arial" w:cs="Arial"/>
        </w:rPr>
      </w:pPr>
      <w:r w:rsidRPr="009F1AF9">
        <w:rPr>
          <w:rFonts w:ascii="Arial" w:hAnsi="Arial" w:cs="Arial"/>
        </w:rPr>
        <w:lastRenderedPageBreak/>
        <w:t>In the prolonged absence of the Service Administrator</w:t>
      </w:r>
      <w:r w:rsidR="00094B66">
        <w:rPr>
          <w:rFonts w:ascii="Arial" w:hAnsi="Arial" w:cs="Arial"/>
        </w:rPr>
        <w:t>,</w:t>
      </w:r>
      <w:r w:rsidRPr="009F1AF9">
        <w:rPr>
          <w:rFonts w:ascii="Arial" w:hAnsi="Arial" w:cs="Arial"/>
        </w:rPr>
        <w:t xml:space="preserve"> </w:t>
      </w:r>
      <w:r w:rsidR="001008D8">
        <w:rPr>
          <w:rFonts w:ascii="Arial" w:hAnsi="Arial" w:cs="Arial"/>
        </w:rPr>
        <w:t>a delegated officer or authorised signatory</w:t>
      </w:r>
      <w:r w:rsidRPr="009F1AF9">
        <w:rPr>
          <w:rFonts w:ascii="Arial" w:hAnsi="Arial" w:cs="Arial"/>
        </w:rPr>
        <w:t xml:space="preserve"> shall set up any payments due before the return of the Service Administrator.</w:t>
      </w:r>
    </w:p>
    <w:p w14:paraId="7EFC4CF7" w14:textId="62FE5A8E" w:rsidR="00D22E75" w:rsidRPr="009F1AF9" w:rsidRDefault="00D22E75" w:rsidP="009F1AF9">
      <w:pPr>
        <w:pStyle w:val="ListParagraph"/>
        <w:numPr>
          <w:ilvl w:val="1"/>
          <w:numId w:val="21"/>
        </w:numPr>
        <w:spacing w:after="120"/>
        <w:ind w:left="850" w:hanging="510"/>
        <w:contextualSpacing w:val="0"/>
        <w:rPr>
          <w:rFonts w:ascii="Arial" w:hAnsi="Arial" w:cs="Arial"/>
        </w:rPr>
      </w:pPr>
      <w:r w:rsidRPr="009F1AF9">
        <w:rPr>
          <w:rFonts w:ascii="Arial" w:hAnsi="Arial" w:cs="Arial"/>
        </w:rPr>
        <w:t>Two councillors who are authorised signatories shall check the payment details against the invoices before approving each payment using the online banking system.</w:t>
      </w:r>
    </w:p>
    <w:p w14:paraId="30218EDA" w14:textId="04FA63EA" w:rsidR="00D22E75" w:rsidRPr="009F1AF9" w:rsidRDefault="00D22E75" w:rsidP="009F1AF9">
      <w:pPr>
        <w:pStyle w:val="ListParagraph"/>
        <w:numPr>
          <w:ilvl w:val="1"/>
          <w:numId w:val="21"/>
        </w:numPr>
        <w:spacing w:after="120"/>
        <w:ind w:left="850" w:hanging="510"/>
        <w:contextualSpacing w:val="0"/>
        <w:rPr>
          <w:rFonts w:ascii="Arial" w:hAnsi="Arial" w:cs="Arial"/>
        </w:rPr>
      </w:pPr>
      <w:r w:rsidRPr="009F1AF9">
        <w:rPr>
          <w:rFonts w:ascii="Arial" w:hAnsi="Arial" w:cs="Arial"/>
        </w:rPr>
        <w:t>Evidence shall be retained showing which members approved the payment online.</w:t>
      </w:r>
    </w:p>
    <w:p w14:paraId="1272030F" w14:textId="25972851" w:rsidR="00D22E75" w:rsidRPr="007910FC" w:rsidRDefault="00D22E75" w:rsidP="007910FC">
      <w:pPr>
        <w:pStyle w:val="ListParagraph"/>
        <w:numPr>
          <w:ilvl w:val="1"/>
          <w:numId w:val="21"/>
        </w:numPr>
        <w:spacing w:after="120"/>
        <w:contextualSpacing w:val="0"/>
        <w:rPr>
          <w:rFonts w:ascii="Arial" w:hAnsi="Arial" w:cs="Arial"/>
        </w:rPr>
      </w:pPr>
      <w:r w:rsidRPr="009F1AF9">
        <w:rPr>
          <w:rFonts w:ascii="Arial" w:hAnsi="Arial" w:cs="Arial"/>
        </w:rPr>
        <w:t xml:space="preserve">A full list of all payments made in a month shall be provided to the next </w:t>
      </w:r>
      <w:r w:rsidR="002C3198">
        <w:rPr>
          <w:rFonts w:ascii="Arial" w:hAnsi="Arial" w:cs="Arial"/>
        </w:rPr>
        <w:t>finance committee</w:t>
      </w:r>
      <w:r w:rsidR="00356F44">
        <w:rPr>
          <w:rFonts w:ascii="Arial" w:hAnsi="Arial" w:cs="Arial"/>
        </w:rPr>
        <w:t xml:space="preserve"> </w:t>
      </w:r>
      <w:r w:rsidRPr="007910FC">
        <w:rPr>
          <w:rFonts w:ascii="Arial" w:hAnsi="Arial" w:cs="Arial"/>
        </w:rPr>
        <w:t>meeting and appended to the</w:t>
      </w:r>
      <w:r w:rsidR="00356F44">
        <w:rPr>
          <w:rFonts w:ascii="Arial" w:hAnsi="Arial" w:cs="Arial"/>
        </w:rPr>
        <w:t xml:space="preserve"> relevant</w:t>
      </w:r>
      <w:r w:rsidRPr="007910FC">
        <w:rPr>
          <w:rFonts w:ascii="Arial" w:hAnsi="Arial" w:cs="Arial"/>
        </w:rPr>
        <w:t xml:space="preserve"> minutes.</w:t>
      </w:r>
    </w:p>
    <w:p w14:paraId="3AEC2354" w14:textId="4E18F13F" w:rsidR="00D22E75" w:rsidRPr="009F1AF9" w:rsidRDefault="00D22E75" w:rsidP="009F1AF9">
      <w:pPr>
        <w:pStyle w:val="ListParagraph"/>
        <w:numPr>
          <w:ilvl w:val="1"/>
          <w:numId w:val="21"/>
        </w:numPr>
        <w:spacing w:after="120"/>
        <w:contextualSpacing w:val="0"/>
        <w:rPr>
          <w:rFonts w:ascii="Arial" w:hAnsi="Arial" w:cs="Arial"/>
        </w:rPr>
      </w:pPr>
      <w:r w:rsidRPr="009F1AF9">
        <w:rPr>
          <w:rFonts w:ascii="Arial" w:hAnsi="Arial" w:cs="Arial"/>
        </w:rPr>
        <w:t xml:space="preserve">With the approval of the council in each case, regular payments (such as gas, electricity, telephone, broadband, water, National Non-Domestic Rates, refuse collection, pension contributions and HMRC payments) may be made by variable direct debit, provided that the instructions are signed/approved online by two authorised members. The approval of the use of each variable direct debit shall be reviewed by the </w:t>
      </w:r>
      <w:r w:rsidR="009E5241">
        <w:rPr>
          <w:rFonts w:ascii="Arial" w:hAnsi="Arial" w:cs="Arial"/>
        </w:rPr>
        <w:t>finance committee</w:t>
      </w:r>
      <w:r w:rsidRPr="009F1AF9">
        <w:rPr>
          <w:rFonts w:ascii="Arial" w:hAnsi="Arial" w:cs="Arial"/>
        </w:rPr>
        <w:t xml:space="preserve"> at least every two years. </w:t>
      </w:r>
    </w:p>
    <w:p w14:paraId="10140EEE" w14:textId="6199D619" w:rsidR="00D22E75" w:rsidRPr="009F1AF9" w:rsidRDefault="00D22E75" w:rsidP="009F1AF9">
      <w:pPr>
        <w:pStyle w:val="ListParagraph"/>
        <w:numPr>
          <w:ilvl w:val="1"/>
          <w:numId w:val="21"/>
        </w:numPr>
        <w:spacing w:after="120"/>
        <w:contextualSpacing w:val="0"/>
        <w:rPr>
          <w:rFonts w:ascii="Arial" w:hAnsi="Arial" w:cs="Arial"/>
        </w:rPr>
      </w:pPr>
      <w:r w:rsidRPr="009F1AF9">
        <w:rPr>
          <w:rFonts w:ascii="Arial" w:hAnsi="Arial" w:cs="Arial"/>
        </w:rPr>
        <w:t>Payment may be made by BACS or CHAPS by resolution of the council provided that each payment is a</w:t>
      </w:r>
      <w:r w:rsidR="00A501E3" w:rsidRPr="009F1AF9">
        <w:rPr>
          <w:rFonts w:ascii="Arial" w:hAnsi="Arial" w:cs="Arial"/>
        </w:rPr>
        <w:t>pprov</w:t>
      </w:r>
      <w:r w:rsidRPr="009F1AF9">
        <w:rPr>
          <w:rFonts w:ascii="Arial" w:hAnsi="Arial" w:cs="Arial"/>
        </w:rPr>
        <w:t xml:space="preserve">ed online by two authorised bank signatories, evidence is retained and any payments are reported to the council at the next meeting. The approval of the use of BACS or CHAPS shall be renewed by resolution of the council at least every two years. </w:t>
      </w:r>
    </w:p>
    <w:p w14:paraId="6C8D89E3" w14:textId="00FE551A" w:rsidR="00D22E75" w:rsidRPr="009F1AF9" w:rsidRDefault="00D22E75" w:rsidP="009F1AF9">
      <w:pPr>
        <w:pStyle w:val="ListParagraph"/>
        <w:numPr>
          <w:ilvl w:val="1"/>
          <w:numId w:val="21"/>
        </w:numPr>
        <w:spacing w:after="120"/>
        <w:ind w:left="850" w:hanging="510"/>
        <w:contextualSpacing w:val="0"/>
        <w:rPr>
          <w:rFonts w:ascii="Arial" w:hAnsi="Arial" w:cs="Arial"/>
        </w:rPr>
      </w:pPr>
      <w:r w:rsidRPr="009F1AF9">
        <w:rPr>
          <w:rFonts w:ascii="Arial" w:hAnsi="Arial" w:cs="Arial"/>
        </w:rPr>
        <w:t>If thought appropriate by the council, regular payments of fixed sums may be made by banker’s standing order, provided that the instructions are signed or a</w:t>
      </w:r>
      <w:r w:rsidR="00A501E3" w:rsidRPr="009F1AF9">
        <w:rPr>
          <w:rFonts w:ascii="Arial" w:hAnsi="Arial" w:cs="Arial"/>
        </w:rPr>
        <w:t>pprov</w:t>
      </w:r>
      <w:r w:rsidRPr="009F1AF9">
        <w:rPr>
          <w:rFonts w:ascii="Arial" w:hAnsi="Arial" w:cs="Arial"/>
        </w:rPr>
        <w:t xml:space="preserve">ed online by two members, evidence of this is retained and any payments are reported to council when made. The approval of the use of a banker’s standing order shall be reviewed by the council at least every two years. </w:t>
      </w:r>
    </w:p>
    <w:p w14:paraId="0B7A1BA0" w14:textId="1A70183F" w:rsidR="00636D1C" w:rsidRPr="009F1AF9" w:rsidRDefault="00AF5D36" w:rsidP="009F1AF9">
      <w:pPr>
        <w:pStyle w:val="ListParagraph"/>
        <w:numPr>
          <w:ilvl w:val="1"/>
          <w:numId w:val="21"/>
        </w:numPr>
        <w:spacing w:after="120"/>
        <w:contextualSpacing w:val="0"/>
        <w:rPr>
          <w:rFonts w:ascii="Arial" w:hAnsi="Arial" w:cs="Arial"/>
        </w:rPr>
      </w:pPr>
      <w:r w:rsidRPr="009F1AF9">
        <w:rPr>
          <w:rFonts w:ascii="Arial" w:hAnsi="Arial" w:cs="Arial"/>
        </w:rPr>
        <w:t>Account details for suppliers may only be changed upon written notification by the supplier verified by</w:t>
      </w:r>
      <w:r w:rsidR="00FD320E">
        <w:rPr>
          <w:rFonts w:ascii="Arial" w:hAnsi="Arial" w:cs="Arial"/>
        </w:rPr>
        <w:t xml:space="preserve"> two of the clerk,</w:t>
      </w:r>
      <w:r w:rsidRPr="009F1AF9">
        <w:rPr>
          <w:rFonts w:ascii="Arial" w:hAnsi="Arial" w:cs="Arial"/>
        </w:rPr>
        <w:t xml:space="preserve"> the RFO</w:t>
      </w:r>
      <w:r w:rsidR="00386E1E">
        <w:rPr>
          <w:rFonts w:ascii="Arial" w:hAnsi="Arial" w:cs="Arial"/>
        </w:rPr>
        <w:t xml:space="preserve"> and </w:t>
      </w:r>
      <w:r w:rsidRPr="009F1AF9">
        <w:rPr>
          <w:rFonts w:ascii="Arial" w:hAnsi="Arial" w:cs="Arial"/>
        </w:rPr>
        <w:t>a member.  This is a potential area for fraud and the individuals involved should ensure that any change is genuine.  Data held should be checked with suppliers every two years.</w:t>
      </w:r>
      <w:r w:rsidR="00636D1C" w:rsidRPr="009F1AF9">
        <w:rPr>
          <w:rFonts w:ascii="Arial" w:hAnsi="Arial" w:cs="Arial"/>
        </w:rPr>
        <w:t xml:space="preserve"> </w:t>
      </w:r>
    </w:p>
    <w:p w14:paraId="4893CDBA" w14:textId="27C72048" w:rsidR="00AF5D36" w:rsidRPr="009F1AF9" w:rsidRDefault="00636D1C" w:rsidP="009F1AF9">
      <w:pPr>
        <w:pStyle w:val="ListParagraph"/>
        <w:numPr>
          <w:ilvl w:val="1"/>
          <w:numId w:val="21"/>
        </w:numPr>
        <w:spacing w:after="120"/>
        <w:contextualSpacing w:val="0"/>
        <w:rPr>
          <w:rFonts w:ascii="Arial" w:hAnsi="Arial" w:cs="Arial"/>
        </w:rPr>
      </w:pPr>
      <w:r w:rsidRPr="009F1AF9">
        <w:rPr>
          <w:rFonts w:ascii="Arial" w:hAnsi="Arial" w:cs="Arial"/>
        </w:rPr>
        <w:t>Members and officers shall ensure that any computer used for the council’s financial business has adequate security, with anti-virus, anti-spyware and firewall software installed and regularly updated.</w:t>
      </w:r>
    </w:p>
    <w:p w14:paraId="0CEFC9F8" w14:textId="6BF01238" w:rsidR="00D22E75" w:rsidRPr="009F1AF9" w:rsidRDefault="00D22E75" w:rsidP="009F1AF9">
      <w:pPr>
        <w:pStyle w:val="ListParagraph"/>
        <w:numPr>
          <w:ilvl w:val="1"/>
          <w:numId w:val="21"/>
        </w:numPr>
        <w:spacing w:after="120"/>
        <w:contextualSpacing w:val="0"/>
        <w:rPr>
          <w:rFonts w:ascii="Arial" w:hAnsi="Arial" w:cs="Arial"/>
        </w:rPr>
      </w:pPr>
      <w:r w:rsidRPr="009F1AF9">
        <w:rPr>
          <w:rFonts w:ascii="Arial" w:hAnsi="Arial" w:cs="Arial"/>
        </w:rPr>
        <w:t>Remembered password facilities other than secure password stores requiring separate identity verification</w:t>
      </w:r>
      <w:r w:rsidR="00D045A5">
        <w:rPr>
          <w:rFonts w:ascii="Arial" w:hAnsi="Arial" w:cs="Arial"/>
        </w:rPr>
        <w:t>,</w:t>
      </w:r>
      <w:r w:rsidRPr="009F1AF9">
        <w:rPr>
          <w:rFonts w:ascii="Arial" w:hAnsi="Arial" w:cs="Arial"/>
        </w:rPr>
        <w:t xml:space="preserve"> should not be used on any computer used for council banking. </w:t>
      </w:r>
    </w:p>
    <w:p w14:paraId="35DCAA33" w14:textId="2C8B37F0" w:rsidR="0020792C" w:rsidRPr="009F1AF9" w:rsidRDefault="0020792C" w:rsidP="009F1AF9">
      <w:pPr>
        <w:pStyle w:val="Heading1"/>
        <w:rPr>
          <w:rFonts w:ascii="Arial" w:hAnsi="Arial" w:cs="Arial"/>
        </w:rPr>
      </w:pPr>
      <w:bookmarkStart w:id="213" w:name="_Toc165549959"/>
      <w:r w:rsidRPr="009F1AF9">
        <w:rPr>
          <w:rFonts w:ascii="Arial" w:hAnsi="Arial" w:cs="Arial"/>
        </w:rPr>
        <w:t>Cheque payments</w:t>
      </w:r>
      <w:bookmarkEnd w:id="213"/>
    </w:p>
    <w:p w14:paraId="7F1371F6" w14:textId="0F8BD8FC" w:rsidR="00D26CCB" w:rsidRPr="009F1AF9" w:rsidRDefault="00D22E75" w:rsidP="009F1AF9">
      <w:pPr>
        <w:pStyle w:val="ListParagraph"/>
        <w:numPr>
          <w:ilvl w:val="1"/>
          <w:numId w:val="21"/>
        </w:numPr>
        <w:spacing w:after="120"/>
        <w:contextualSpacing w:val="0"/>
        <w:rPr>
          <w:rFonts w:ascii="Arial" w:hAnsi="Arial" w:cs="Arial"/>
        </w:rPr>
      </w:pPr>
      <w:r w:rsidRPr="009F1AF9">
        <w:rPr>
          <w:rFonts w:ascii="Arial" w:hAnsi="Arial" w:cs="Arial"/>
        </w:rPr>
        <w:t>Cheques or orders for payment in accordance</w:t>
      </w:r>
      <w:r w:rsidR="00A953C1" w:rsidRPr="009F1AF9">
        <w:rPr>
          <w:rFonts w:ascii="Arial" w:hAnsi="Arial" w:cs="Arial"/>
        </w:rPr>
        <w:t xml:space="preserve"> with a resolution </w:t>
      </w:r>
      <w:r w:rsidR="00756767" w:rsidRPr="009F1AF9">
        <w:rPr>
          <w:rFonts w:ascii="Arial" w:hAnsi="Arial" w:cs="Arial"/>
        </w:rPr>
        <w:t>or delegated decision</w:t>
      </w:r>
      <w:r w:rsidR="00A953C1" w:rsidRPr="009F1AF9">
        <w:rPr>
          <w:rFonts w:ascii="Arial" w:hAnsi="Arial" w:cs="Arial"/>
        </w:rPr>
        <w:t xml:space="preserve"> </w:t>
      </w:r>
      <w:r w:rsidRPr="009F1AF9">
        <w:rPr>
          <w:rFonts w:ascii="Arial" w:hAnsi="Arial" w:cs="Arial"/>
        </w:rPr>
        <w:t xml:space="preserve">shall be signed by </w:t>
      </w:r>
      <w:r w:rsidR="00D045A5">
        <w:rPr>
          <w:rFonts w:ascii="Arial" w:hAnsi="Arial" w:cs="Arial"/>
        </w:rPr>
        <w:t xml:space="preserve">two authorised </w:t>
      </w:r>
      <w:r w:rsidR="008809ED">
        <w:rPr>
          <w:rFonts w:ascii="Arial" w:hAnsi="Arial" w:cs="Arial"/>
        </w:rPr>
        <w:t>signatories</w:t>
      </w:r>
      <w:r w:rsidR="00D045A5">
        <w:rPr>
          <w:rFonts w:ascii="Arial" w:hAnsi="Arial" w:cs="Arial"/>
        </w:rPr>
        <w:t>.</w:t>
      </w:r>
      <w:r w:rsidRPr="009F1AF9">
        <w:rPr>
          <w:rFonts w:ascii="Arial" w:hAnsi="Arial" w:cs="Arial"/>
        </w:rPr>
        <w:t xml:space="preserve"> </w:t>
      </w:r>
    </w:p>
    <w:p w14:paraId="20F0133D" w14:textId="3EE891AC" w:rsidR="00D22E75" w:rsidRPr="009F1AF9" w:rsidRDefault="00D22E75" w:rsidP="009F1AF9">
      <w:pPr>
        <w:pStyle w:val="ListParagraph"/>
        <w:numPr>
          <w:ilvl w:val="1"/>
          <w:numId w:val="21"/>
        </w:numPr>
        <w:spacing w:after="120"/>
        <w:contextualSpacing w:val="0"/>
        <w:rPr>
          <w:rFonts w:ascii="Arial" w:hAnsi="Arial" w:cs="Arial"/>
        </w:rPr>
      </w:pPr>
      <w:r w:rsidRPr="009F1AF9">
        <w:rPr>
          <w:rFonts w:ascii="Arial" w:hAnsi="Arial" w:cs="Arial"/>
        </w:rPr>
        <w:t xml:space="preserve">A signatory having a family or business relationship with the beneficiary of a payment </w:t>
      </w:r>
      <w:r w:rsidR="00D26CCB" w:rsidRPr="009F1AF9">
        <w:rPr>
          <w:rFonts w:ascii="Arial" w:hAnsi="Arial" w:cs="Arial"/>
        </w:rPr>
        <w:t>shall</w:t>
      </w:r>
      <w:r w:rsidRPr="009F1AF9">
        <w:rPr>
          <w:rFonts w:ascii="Arial" w:hAnsi="Arial" w:cs="Arial"/>
        </w:rPr>
        <w:t xml:space="preserve"> not, under normal circumstances, be a signatory to th</w:t>
      </w:r>
      <w:r w:rsidR="00D26CCB" w:rsidRPr="009F1AF9">
        <w:rPr>
          <w:rFonts w:ascii="Arial" w:hAnsi="Arial" w:cs="Arial"/>
        </w:rPr>
        <w:t>at</w:t>
      </w:r>
      <w:r w:rsidRPr="009F1AF9">
        <w:rPr>
          <w:rFonts w:ascii="Arial" w:hAnsi="Arial" w:cs="Arial"/>
        </w:rPr>
        <w:t xml:space="preserve"> payment.</w:t>
      </w:r>
    </w:p>
    <w:p w14:paraId="351EBE69" w14:textId="5558CCAE" w:rsidR="00D22E75" w:rsidRPr="009F1AF9" w:rsidRDefault="00D22E75" w:rsidP="009F1AF9">
      <w:pPr>
        <w:pStyle w:val="ListParagraph"/>
        <w:numPr>
          <w:ilvl w:val="1"/>
          <w:numId w:val="21"/>
        </w:numPr>
        <w:spacing w:after="120"/>
        <w:contextualSpacing w:val="0"/>
        <w:rPr>
          <w:rFonts w:ascii="Arial" w:hAnsi="Arial" w:cs="Arial"/>
        </w:rPr>
      </w:pPr>
      <w:r w:rsidRPr="009F1AF9">
        <w:rPr>
          <w:rFonts w:ascii="Arial" w:hAnsi="Arial" w:cs="Arial"/>
        </w:rPr>
        <w:lastRenderedPageBreak/>
        <w:t>To indicate agreement of the details on the cheque with the counterfoil and the invoice or similar documentation, the signatories shall also initial the cheque counterfoil</w:t>
      </w:r>
      <w:r w:rsidR="002B7885" w:rsidRPr="009F1AF9">
        <w:rPr>
          <w:rFonts w:ascii="Arial" w:hAnsi="Arial" w:cs="Arial"/>
        </w:rPr>
        <w:t xml:space="preserve"> and invoice</w:t>
      </w:r>
      <w:r w:rsidRPr="009F1AF9">
        <w:rPr>
          <w:rFonts w:ascii="Arial" w:hAnsi="Arial" w:cs="Arial"/>
        </w:rPr>
        <w:t>.</w:t>
      </w:r>
    </w:p>
    <w:p w14:paraId="777BA546" w14:textId="4C23E0F0" w:rsidR="00D22E75" w:rsidRPr="009F1AF9" w:rsidRDefault="00D22E75" w:rsidP="009F1AF9">
      <w:pPr>
        <w:pStyle w:val="ListParagraph"/>
        <w:numPr>
          <w:ilvl w:val="1"/>
          <w:numId w:val="21"/>
        </w:numPr>
        <w:spacing w:after="120"/>
        <w:contextualSpacing w:val="0"/>
        <w:rPr>
          <w:rFonts w:ascii="Arial" w:hAnsi="Arial" w:cs="Arial"/>
        </w:rPr>
      </w:pPr>
      <w:r w:rsidRPr="009F1AF9">
        <w:rPr>
          <w:rFonts w:ascii="Arial" w:hAnsi="Arial" w:cs="Arial"/>
        </w:rPr>
        <w:t>Cheques or orders for payment shall not normally be presented for signature other than at</w:t>
      </w:r>
      <w:r w:rsidR="00BB5C5A" w:rsidRPr="009F1AF9">
        <w:rPr>
          <w:rFonts w:ascii="Arial" w:hAnsi="Arial" w:cs="Arial"/>
        </w:rPr>
        <w:t>,</w:t>
      </w:r>
      <w:r w:rsidRPr="009F1AF9">
        <w:rPr>
          <w:rFonts w:ascii="Arial" w:hAnsi="Arial" w:cs="Arial"/>
        </w:rPr>
        <w:t xml:space="preserve"> </w:t>
      </w:r>
      <w:r w:rsidR="00B02754" w:rsidRPr="009F1AF9">
        <w:rPr>
          <w:rFonts w:ascii="Arial" w:hAnsi="Arial" w:cs="Arial"/>
        </w:rPr>
        <w:t xml:space="preserve">or </w:t>
      </w:r>
      <w:r w:rsidR="00BB5C5A" w:rsidRPr="009F1AF9">
        <w:rPr>
          <w:rFonts w:ascii="Arial" w:hAnsi="Arial" w:cs="Arial"/>
        </w:rPr>
        <w:t xml:space="preserve">immediately before or after </w:t>
      </w:r>
      <w:r w:rsidRPr="009F1AF9">
        <w:rPr>
          <w:rFonts w:ascii="Arial" w:hAnsi="Arial" w:cs="Arial"/>
        </w:rPr>
        <w:t>a council or committee</w:t>
      </w:r>
      <w:r w:rsidR="008809ED">
        <w:rPr>
          <w:rFonts w:ascii="Arial" w:hAnsi="Arial" w:cs="Arial"/>
        </w:rPr>
        <w:t xml:space="preserve"> </w:t>
      </w:r>
      <w:r w:rsidRPr="009F1AF9">
        <w:rPr>
          <w:rFonts w:ascii="Arial" w:hAnsi="Arial" w:cs="Arial"/>
        </w:rPr>
        <w:t xml:space="preserve">meeting. Any signatures obtained away from </w:t>
      </w:r>
      <w:r w:rsidR="00836827" w:rsidRPr="009F1AF9">
        <w:rPr>
          <w:rFonts w:ascii="Arial" w:hAnsi="Arial" w:cs="Arial"/>
        </w:rPr>
        <w:t xml:space="preserve">council </w:t>
      </w:r>
      <w:r w:rsidRPr="009F1AF9">
        <w:rPr>
          <w:rFonts w:ascii="Arial" w:hAnsi="Arial" w:cs="Arial"/>
        </w:rPr>
        <w:t xml:space="preserve">meetings shall be reported to the council </w:t>
      </w:r>
      <w:r w:rsidR="00B26CA7">
        <w:rPr>
          <w:rFonts w:ascii="Arial" w:hAnsi="Arial" w:cs="Arial"/>
        </w:rPr>
        <w:t xml:space="preserve">at </w:t>
      </w:r>
      <w:r w:rsidRPr="009F1AF9">
        <w:rPr>
          <w:rFonts w:ascii="Arial" w:hAnsi="Arial" w:cs="Arial"/>
        </w:rPr>
        <w:t>the next convenient meeting.</w:t>
      </w:r>
    </w:p>
    <w:p w14:paraId="129B055C" w14:textId="77777777" w:rsidR="00D22E75" w:rsidRPr="009F1AF9" w:rsidRDefault="00D22E75" w:rsidP="009F1AF9">
      <w:pPr>
        <w:pStyle w:val="Heading1"/>
        <w:rPr>
          <w:rFonts w:ascii="Arial" w:hAnsi="Arial" w:cs="Arial"/>
        </w:rPr>
      </w:pPr>
      <w:bookmarkStart w:id="214" w:name="_Toc164937779"/>
      <w:bookmarkStart w:id="215" w:name="_Toc165194542"/>
      <w:bookmarkStart w:id="216" w:name="_Toc165238372"/>
      <w:bookmarkStart w:id="217" w:name="_Toc165238464"/>
      <w:bookmarkStart w:id="218" w:name="_Toc164937780"/>
      <w:bookmarkStart w:id="219" w:name="_Toc165194543"/>
      <w:bookmarkStart w:id="220" w:name="_Toc165238373"/>
      <w:bookmarkStart w:id="221" w:name="_Toc165238465"/>
      <w:bookmarkStart w:id="222" w:name="_Toc164937781"/>
      <w:bookmarkStart w:id="223" w:name="_Toc165194544"/>
      <w:bookmarkStart w:id="224" w:name="_Toc165238374"/>
      <w:bookmarkStart w:id="225" w:name="_Toc165238466"/>
      <w:bookmarkStart w:id="226" w:name="_Toc164937782"/>
      <w:bookmarkStart w:id="227" w:name="_Toc165194545"/>
      <w:bookmarkStart w:id="228" w:name="_Toc165238375"/>
      <w:bookmarkStart w:id="229" w:name="_Toc165238467"/>
      <w:bookmarkStart w:id="230" w:name="_Toc164937783"/>
      <w:bookmarkStart w:id="231" w:name="_Toc165194546"/>
      <w:bookmarkStart w:id="232" w:name="_Toc165238376"/>
      <w:bookmarkStart w:id="233" w:name="_Toc165238468"/>
      <w:bookmarkStart w:id="234" w:name="_Toc165549960"/>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r w:rsidRPr="009F1AF9">
        <w:rPr>
          <w:rFonts w:ascii="Arial" w:hAnsi="Arial" w:cs="Arial"/>
        </w:rPr>
        <w:t>Payment cards</w:t>
      </w:r>
      <w:bookmarkEnd w:id="234"/>
    </w:p>
    <w:p w14:paraId="2B818385" w14:textId="51E98846" w:rsidR="00D22E75" w:rsidRPr="009F1AF9" w:rsidRDefault="00D22E75" w:rsidP="009F1AF9">
      <w:pPr>
        <w:pStyle w:val="ListParagraph"/>
        <w:numPr>
          <w:ilvl w:val="1"/>
          <w:numId w:val="21"/>
        </w:numPr>
        <w:spacing w:after="120"/>
        <w:contextualSpacing w:val="0"/>
        <w:rPr>
          <w:rFonts w:ascii="Arial" w:hAnsi="Arial" w:cs="Arial"/>
        </w:rPr>
      </w:pPr>
      <w:r w:rsidRPr="009F1AF9">
        <w:rPr>
          <w:rFonts w:ascii="Arial" w:hAnsi="Arial" w:cs="Arial"/>
        </w:rPr>
        <w:t xml:space="preserve">Any Debit Card issued for use will be specifically restricted to the Clerk </w:t>
      </w:r>
      <w:r w:rsidR="00B26CA7">
        <w:rPr>
          <w:rFonts w:ascii="Arial" w:hAnsi="Arial" w:cs="Arial"/>
        </w:rPr>
        <w:t>a</w:t>
      </w:r>
      <w:r w:rsidRPr="009F1AF9">
        <w:rPr>
          <w:rFonts w:ascii="Arial" w:hAnsi="Arial" w:cs="Arial"/>
        </w:rPr>
        <w:t xml:space="preserve">nd will also be restricted to a single transaction maximum value of </w:t>
      </w:r>
      <w:r w:rsidR="002E59AC">
        <w:rPr>
          <w:rFonts w:ascii="Arial" w:hAnsi="Arial" w:cs="Arial"/>
        </w:rPr>
        <w:t>£250</w:t>
      </w:r>
      <w:r w:rsidRPr="009F1AF9">
        <w:rPr>
          <w:rFonts w:ascii="Arial" w:hAnsi="Arial" w:cs="Arial"/>
        </w:rPr>
        <w:t xml:space="preserve"> unless authorised by council or finance committee in writing before any order is placed.</w:t>
      </w:r>
    </w:p>
    <w:p w14:paraId="229F618E" w14:textId="07500D58" w:rsidR="00D22E75" w:rsidRPr="009F1AF9" w:rsidRDefault="00D22E75" w:rsidP="009F1AF9">
      <w:pPr>
        <w:pStyle w:val="ListParagraph"/>
        <w:numPr>
          <w:ilvl w:val="1"/>
          <w:numId w:val="21"/>
        </w:numPr>
        <w:spacing w:after="120"/>
        <w:contextualSpacing w:val="0"/>
        <w:rPr>
          <w:rFonts w:ascii="Arial" w:hAnsi="Arial" w:cs="Arial"/>
        </w:rPr>
      </w:pPr>
      <w:r w:rsidRPr="009F1AF9">
        <w:rPr>
          <w:rFonts w:ascii="Arial" w:hAnsi="Arial" w:cs="Arial"/>
        </w:rPr>
        <w:t>A pre-paid debit card may be issued to employees with varying limits. These limits will be set by the council. Transactions and purchases made will be reported to the council and authority for topping-up shall be at the discretion of the council.</w:t>
      </w:r>
    </w:p>
    <w:p w14:paraId="576E4F10" w14:textId="4E27D0D5" w:rsidR="00D22E75" w:rsidRPr="009F1AF9" w:rsidRDefault="00D22E75" w:rsidP="009F1AF9">
      <w:pPr>
        <w:pStyle w:val="ListParagraph"/>
        <w:numPr>
          <w:ilvl w:val="1"/>
          <w:numId w:val="21"/>
        </w:numPr>
        <w:spacing w:after="120"/>
        <w:contextualSpacing w:val="0"/>
        <w:rPr>
          <w:rFonts w:ascii="Arial" w:hAnsi="Arial" w:cs="Arial"/>
        </w:rPr>
      </w:pPr>
      <w:r w:rsidRPr="009F1AF9">
        <w:rPr>
          <w:rFonts w:ascii="Arial" w:hAnsi="Arial" w:cs="Arial"/>
        </w:rPr>
        <w:t>Any corporate credit card or trade card account opened by the council will be specifically restricted to use by the Clerk and RFO</w:t>
      </w:r>
      <w:r w:rsidR="001F7E21" w:rsidRPr="009F1AF9">
        <w:rPr>
          <w:rFonts w:ascii="Arial" w:hAnsi="Arial" w:cs="Arial"/>
        </w:rPr>
        <w:t xml:space="preserve"> </w:t>
      </w:r>
      <w:r w:rsidRPr="009F1AF9">
        <w:rPr>
          <w:rFonts w:ascii="Arial" w:hAnsi="Arial" w:cs="Arial"/>
        </w:rPr>
        <w:t xml:space="preserve">and any balance shall be paid in full each month. </w:t>
      </w:r>
    </w:p>
    <w:p w14:paraId="3DDC07C8" w14:textId="0CDAF99B" w:rsidR="00D22E75" w:rsidRPr="009F1AF9" w:rsidRDefault="00D22E75" w:rsidP="009F1AF9">
      <w:pPr>
        <w:pStyle w:val="ListParagraph"/>
        <w:numPr>
          <w:ilvl w:val="1"/>
          <w:numId w:val="21"/>
        </w:numPr>
        <w:spacing w:after="120"/>
        <w:contextualSpacing w:val="0"/>
        <w:rPr>
          <w:rFonts w:ascii="Arial" w:hAnsi="Arial" w:cs="Arial"/>
        </w:rPr>
      </w:pPr>
      <w:r w:rsidRPr="009F1AF9">
        <w:rPr>
          <w:rFonts w:ascii="Arial" w:hAnsi="Arial" w:cs="Arial"/>
        </w:rPr>
        <w:t>Personal credit or debit cards of members or staff shall not be used except for expenses of up to £250 including VAT, incurred in accordance with council policy.</w:t>
      </w:r>
    </w:p>
    <w:p w14:paraId="4F21DED7" w14:textId="4146431B" w:rsidR="00715299" w:rsidRPr="009F1AF9" w:rsidRDefault="00715299" w:rsidP="009F1AF9">
      <w:pPr>
        <w:pStyle w:val="Heading1"/>
        <w:rPr>
          <w:rFonts w:ascii="Arial" w:hAnsi="Arial" w:cs="Arial"/>
        </w:rPr>
      </w:pPr>
      <w:bookmarkStart w:id="235" w:name="_Toc164858089"/>
      <w:bookmarkStart w:id="236" w:name="_Toc164866530"/>
      <w:bookmarkStart w:id="237" w:name="_Toc164871822"/>
      <w:bookmarkStart w:id="238" w:name="_Toc164937785"/>
      <w:bookmarkStart w:id="239" w:name="_Toc165194548"/>
      <w:bookmarkStart w:id="240" w:name="_Toc165238378"/>
      <w:bookmarkStart w:id="241" w:name="_Toc165238470"/>
      <w:bookmarkStart w:id="242" w:name="_Toc164858090"/>
      <w:bookmarkStart w:id="243" w:name="_Toc164866531"/>
      <w:bookmarkStart w:id="244" w:name="_Toc164871823"/>
      <w:bookmarkStart w:id="245" w:name="_Toc164937786"/>
      <w:bookmarkStart w:id="246" w:name="_Toc165194549"/>
      <w:bookmarkStart w:id="247" w:name="_Toc165238379"/>
      <w:bookmarkStart w:id="248" w:name="_Toc165238471"/>
      <w:bookmarkStart w:id="249" w:name="_Toc164858091"/>
      <w:bookmarkStart w:id="250" w:name="_Toc164866532"/>
      <w:bookmarkStart w:id="251" w:name="_Toc164871824"/>
      <w:bookmarkStart w:id="252" w:name="_Toc164937787"/>
      <w:bookmarkStart w:id="253" w:name="_Toc165194550"/>
      <w:bookmarkStart w:id="254" w:name="_Toc165238380"/>
      <w:bookmarkStart w:id="255" w:name="_Toc165238472"/>
      <w:bookmarkStart w:id="256" w:name="_Toc164858092"/>
      <w:bookmarkStart w:id="257" w:name="_Toc164866533"/>
      <w:bookmarkStart w:id="258" w:name="_Toc164871825"/>
      <w:bookmarkStart w:id="259" w:name="_Toc164937788"/>
      <w:bookmarkStart w:id="260" w:name="_Toc165194551"/>
      <w:bookmarkStart w:id="261" w:name="_Toc165238381"/>
      <w:bookmarkStart w:id="262" w:name="_Toc165238473"/>
      <w:bookmarkStart w:id="263" w:name="_Toc164858093"/>
      <w:bookmarkStart w:id="264" w:name="_Toc164866534"/>
      <w:bookmarkStart w:id="265" w:name="_Toc164871826"/>
      <w:bookmarkStart w:id="266" w:name="_Toc164937789"/>
      <w:bookmarkStart w:id="267" w:name="_Toc165194552"/>
      <w:bookmarkStart w:id="268" w:name="_Toc165238382"/>
      <w:bookmarkStart w:id="269" w:name="_Toc165238474"/>
      <w:bookmarkStart w:id="270" w:name="_Toc164858094"/>
      <w:bookmarkStart w:id="271" w:name="_Toc164866535"/>
      <w:bookmarkStart w:id="272" w:name="_Toc164871827"/>
      <w:bookmarkStart w:id="273" w:name="_Toc164937790"/>
      <w:bookmarkStart w:id="274" w:name="_Toc165194553"/>
      <w:bookmarkStart w:id="275" w:name="_Toc165238383"/>
      <w:bookmarkStart w:id="276" w:name="_Toc165238475"/>
      <w:bookmarkStart w:id="277" w:name="_Toc164858095"/>
      <w:bookmarkStart w:id="278" w:name="_Toc164866536"/>
      <w:bookmarkStart w:id="279" w:name="_Toc164871828"/>
      <w:bookmarkStart w:id="280" w:name="_Toc164937791"/>
      <w:bookmarkStart w:id="281" w:name="_Toc165194554"/>
      <w:bookmarkStart w:id="282" w:name="_Toc165238384"/>
      <w:bookmarkStart w:id="283" w:name="_Toc165238476"/>
      <w:bookmarkStart w:id="284" w:name="_Toc164858096"/>
      <w:bookmarkStart w:id="285" w:name="_Toc164866537"/>
      <w:bookmarkStart w:id="286" w:name="_Toc164871829"/>
      <w:bookmarkStart w:id="287" w:name="_Toc164937792"/>
      <w:bookmarkStart w:id="288" w:name="_Toc165194555"/>
      <w:bookmarkStart w:id="289" w:name="_Toc165238385"/>
      <w:bookmarkStart w:id="290" w:name="_Toc165238477"/>
      <w:bookmarkStart w:id="291" w:name="_Toc164858097"/>
      <w:bookmarkStart w:id="292" w:name="_Toc164866538"/>
      <w:bookmarkStart w:id="293" w:name="_Toc164871830"/>
      <w:bookmarkStart w:id="294" w:name="_Toc164937793"/>
      <w:bookmarkStart w:id="295" w:name="_Toc165194556"/>
      <w:bookmarkStart w:id="296" w:name="_Toc165238386"/>
      <w:bookmarkStart w:id="297" w:name="_Toc165238478"/>
      <w:bookmarkStart w:id="298" w:name="_Toc164858098"/>
      <w:bookmarkStart w:id="299" w:name="_Toc164866539"/>
      <w:bookmarkStart w:id="300" w:name="_Toc164871831"/>
      <w:bookmarkStart w:id="301" w:name="_Toc164937794"/>
      <w:bookmarkStart w:id="302" w:name="_Toc165194557"/>
      <w:bookmarkStart w:id="303" w:name="_Toc165238387"/>
      <w:bookmarkStart w:id="304" w:name="_Toc165238479"/>
      <w:bookmarkStart w:id="305" w:name="_Toc164858099"/>
      <w:bookmarkStart w:id="306" w:name="_Toc164866540"/>
      <w:bookmarkStart w:id="307" w:name="_Toc164871832"/>
      <w:bookmarkStart w:id="308" w:name="_Toc164937795"/>
      <w:bookmarkStart w:id="309" w:name="_Toc165194558"/>
      <w:bookmarkStart w:id="310" w:name="_Toc165238388"/>
      <w:bookmarkStart w:id="311" w:name="_Toc165238480"/>
      <w:bookmarkStart w:id="312" w:name="_Toc164858100"/>
      <w:bookmarkStart w:id="313" w:name="_Toc164866541"/>
      <w:bookmarkStart w:id="314" w:name="_Toc164871833"/>
      <w:bookmarkStart w:id="315" w:name="_Toc164937796"/>
      <w:bookmarkStart w:id="316" w:name="_Toc165194559"/>
      <w:bookmarkStart w:id="317" w:name="_Toc165238389"/>
      <w:bookmarkStart w:id="318" w:name="_Toc165238481"/>
      <w:bookmarkStart w:id="319" w:name="_Toc164858101"/>
      <w:bookmarkStart w:id="320" w:name="_Toc164866542"/>
      <w:bookmarkStart w:id="321" w:name="_Toc164871834"/>
      <w:bookmarkStart w:id="322" w:name="_Toc164937797"/>
      <w:bookmarkStart w:id="323" w:name="_Toc165194560"/>
      <w:bookmarkStart w:id="324" w:name="_Toc165238390"/>
      <w:bookmarkStart w:id="325" w:name="_Toc165238482"/>
      <w:bookmarkStart w:id="326" w:name="_Toc165549961"/>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r w:rsidRPr="009F1AF9">
        <w:rPr>
          <w:rFonts w:ascii="Arial" w:hAnsi="Arial" w:cs="Arial"/>
        </w:rPr>
        <w:t>Petty Cash</w:t>
      </w:r>
      <w:bookmarkEnd w:id="326"/>
    </w:p>
    <w:p w14:paraId="1A9759F6" w14:textId="45B589ED" w:rsidR="003D4531" w:rsidRPr="009F1AF9" w:rsidRDefault="009E68C5" w:rsidP="009F1AF9">
      <w:pPr>
        <w:pStyle w:val="ListParagraph"/>
        <w:numPr>
          <w:ilvl w:val="1"/>
          <w:numId w:val="21"/>
        </w:numPr>
        <w:spacing w:after="120"/>
        <w:ind w:left="720"/>
        <w:contextualSpacing w:val="0"/>
        <w:rPr>
          <w:rFonts w:ascii="Arial" w:hAnsi="Arial" w:cs="Arial"/>
        </w:rPr>
      </w:pPr>
      <w:r w:rsidRPr="009F1AF9">
        <w:rPr>
          <w:rFonts w:ascii="Arial" w:hAnsi="Arial" w:cs="Arial"/>
        </w:rPr>
        <w:t xml:space="preserve">The RFO </w:t>
      </w:r>
      <w:r w:rsidR="00412BE2" w:rsidRPr="009F1AF9">
        <w:rPr>
          <w:rFonts w:ascii="Arial" w:hAnsi="Arial" w:cs="Arial"/>
        </w:rPr>
        <w:t>shall maintain</w:t>
      </w:r>
      <w:r w:rsidR="001F5C53">
        <w:rPr>
          <w:rFonts w:ascii="Arial" w:hAnsi="Arial" w:cs="Arial"/>
        </w:rPr>
        <w:t xml:space="preserve"> any</w:t>
      </w:r>
      <w:r w:rsidR="00412BE2" w:rsidRPr="009F1AF9">
        <w:rPr>
          <w:rFonts w:ascii="Arial" w:hAnsi="Arial" w:cs="Arial"/>
        </w:rPr>
        <w:t xml:space="preserve"> petty cash </w:t>
      </w:r>
      <w:r w:rsidR="007F4983" w:rsidRPr="009F1AF9">
        <w:rPr>
          <w:rFonts w:ascii="Arial" w:hAnsi="Arial" w:cs="Arial"/>
        </w:rPr>
        <w:t xml:space="preserve">and may provide petty cash to officers </w:t>
      </w:r>
      <w:r w:rsidR="00412BE2" w:rsidRPr="009F1AF9">
        <w:rPr>
          <w:rFonts w:ascii="Arial" w:hAnsi="Arial" w:cs="Arial"/>
        </w:rPr>
        <w:t xml:space="preserve">for the purpose of defraying operational and other expenses. </w:t>
      </w:r>
      <w:r w:rsidRPr="009F1AF9">
        <w:rPr>
          <w:rFonts w:ascii="Arial" w:hAnsi="Arial" w:cs="Arial"/>
        </w:rPr>
        <w:t xml:space="preserve"> </w:t>
      </w:r>
    </w:p>
    <w:p w14:paraId="6598BCDA" w14:textId="1C9FA47E" w:rsidR="00655805" w:rsidRPr="009F1AF9" w:rsidRDefault="003D4531" w:rsidP="009F1AF9">
      <w:pPr>
        <w:pStyle w:val="ListParagraph"/>
        <w:numPr>
          <w:ilvl w:val="0"/>
          <w:numId w:val="54"/>
        </w:numPr>
        <w:spacing w:after="120" w:line="240" w:lineRule="auto"/>
        <w:ind w:left="1077" w:hanging="357"/>
        <w:contextualSpacing w:val="0"/>
        <w:rPr>
          <w:rFonts w:ascii="Arial" w:hAnsi="Arial" w:cs="Arial"/>
        </w:rPr>
      </w:pPr>
      <w:r w:rsidRPr="009F1AF9">
        <w:rPr>
          <w:rFonts w:ascii="Arial" w:hAnsi="Arial" w:cs="Arial"/>
        </w:rPr>
        <w:t>Vouchers for payments made from petty cash shall be kept</w:t>
      </w:r>
      <w:r w:rsidR="00655805" w:rsidRPr="009F1AF9">
        <w:rPr>
          <w:rFonts w:ascii="Arial" w:hAnsi="Arial" w:cs="Arial"/>
        </w:rPr>
        <w:t>, along with receipts</w:t>
      </w:r>
      <w:r w:rsidRPr="009F1AF9">
        <w:rPr>
          <w:rFonts w:ascii="Arial" w:hAnsi="Arial" w:cs="Arial"/>
        </w:rPr>
        <w:t xml:space="preserve"> to substantiate every payment.</w:t>
      </w:r>
    </w:p>
    <w:p w14:paraId="068FB238" w14:textId="47D0F3F8" w:rsidR="009E68C5" w:rsidRPr="009F1AF9" w:rsidRDefault="00100188" w:rsidP="009F1AF9">
      <w:pPr>
        <w:pStyle w:val="ListParagraph"/>
        <w:numPr>
          <w:ilvl w:val="0"/>
          <w:numId w:val="54"/>
        </w:numPr>
        <w:spacing w:after="120" w:line="240" w:lineRule="auto"/>
        <w:ind w:left="1077" w:hanging="357"/>
        <w:contextualSpacing w:val="0"/>
        <w:rPr>
          <w:rFonts w:ascii="Arial" w:hAnsi="Arial" w:cs="Arial"/>
        </w:rPr>
      </w:pPr>
      <w:r w:rsidRPr="009F1AF9">
        <w:rPr>
          <w:rFonts w:ascii="Arial" w:hAnsi="Arial" w:cs="Arial"/>
        </w:rPr>
        <w:t xml:space="preserve">Cash income </w:t>
      </w:r>
      <w:r w:rsidR="009E68C5" w:rsidRPr="009F1AF9">
        <w:rPr>
          <w:rFonts w:ascii="Arial" w:hAnsi="Arial" w:cs="Arial"/>
        </w:rPr>
        <w:t>received must not be paid into the petty cash float but must be separately banked, as provided elsewhere in these regulations.</w:t>
      </w:r>
    </w:p>
    <w:p w14:paraId="11BDFD96" w14:textId="0FE25811" w:rsidR="009E68C5" w:rsidRPr="009F1AF9" w:rsidRDefault="009E68C5" w:rsidP="009F1AF9">
      <w:pPr>
        <w:pStyle w:val="ListParagraph"/>
        <w:numPr>
          <w:ilvl w:val="0"/>
          <w:numId w:val="54"/>
        </w:numPr>
        <w:spacing w:after="120" w:line="240" w:lineRule="auto"/>
        <w:ind w:left="1077" w:hanging="357"/>
        <w:contextualSpacing w:val="0"/>
        <w:rPr>
          <w:rFonts w:ascii="Arial" w:hAnsi="Arial" w:cs="Arial"/>
        </w:rPr>
      </w:pPr>
      <w:r w:rsidRPr="009F1AF9">
        <w:rPr>
          <w:rFonts w:ascii="Arial" w:hAnsi="Arial" w:cs="Arial"/>
        </w:rPr>
        <w:t xml:space="preserve">Payments to maintain the petty cash float shall be shown separately on </w:t>
      </w:r>
      <w:r w:rsidR="00655805" w:rsidRPr="009F1AF9">
        <w:rPr>
          <w:rFonts w:ascii="Arial" w:hAnsi="Arial" w:cs="Arial"/>
        </w:rPr>
        <w:t xml:space="preserve">any </w:t>
      </w:r>
      <w:r w:rsidRPr="009F1AF9">
        <w:rPr>
          <w:rFonts w:ascii="Arial" w:hAnsi="Arial" w:cs="Arial"/>
        </w:rPr>
        <w:t xml:space="preserve">schedule of payments presented </w:t>
      </w:r>
      <w:r w:rsidR="00655805" w:rsidRPr="009F1AF9">
        <w:rPr>
          <w:rFonts w:ascii="Arial" w:hAnsi="Arial" w:cs="Arial"/>
        </w:rPr>
        <w:t>for approval</w:t>
      </w:r>
      <w:r w:rsidRPr="009F1AF9">
        <w:rPr>
          <w:rFonts w:ascii="Arial" w:hAnsi="Arial" w:cs="Arial"/>
        </w:rPr>
        <w:t>.</w:t>
      </w:r>
    </w:p>
    <w:p w14:paraId="71DD44A9" w14:textId="31575E5B" w:rsidR="009E68C5" w:rsidRPr="009F1AF9" w:rsidRDefault="009E68C5" w:rsidP="009F1AF9">
      <w:pPr>
        <w:pStyle w:val="Heading1"/>
        <w:rPr>
          <w:rFonts w:ascii="Arial" w:hAnsi="Arial" w:cs="Arial"/>
          <w:bCs/>
        </w:rPr>
      </w:pPr>
      <w:bookmarkStart w:id="327" w:name="_Toc165194563"/>
      <w:bookmarkStart w:id="328" w:name="_Toc165238393"/>
      <w:bookmarkStart w:id="329" w:name="_Toc165238485"/>
      <w:bookmarkStart w:id="330" w:name="_Toc165549962"/>
      <w:bookmarkEnd w:id="327"/>
      <w:bookmarkEnd w:id="328"/>
      <w:bookmarkEnd w:id="329"/>
      <w:r w:rsidRPr="009F1AF9">
        <w:rPr>
          <w:rFonts w:ascii="Arial" w:hAnsi="Arial" w:cs="Arial"/>
        </w:rPr>
        <w:t>Payment of salaries</w:t>
      </w:r>
      <w:r w:rsidR="00204DCD" w:rsidRPr="009F1AF9">
        <w:rPr>
          <w:rFonts w:ascii="Arial" w:hAnsi="Arial" w:cs="Arial"/>
        </w:rPr>
        <w:t xml:space="preserve"> and allowances</w:t>
      </w:r>
      <w:bookmarkEnd w:id="330"/>
    </w:p>
    <w:p w14:paraId="018FE78D" w14:textId="77777777" w:rsidR="0082427E" w:rsidRPr="009F1AF9" w:rsidRDefault="004B516E" w:rsidP="009F1AF9">
      <w:pPr>
        <w:pStyle w:val="ListParagraph"/>
        <w:numPr>
          <w:ilvl w:val="1"/>
          <w:numId w:val="21"/>
        </w:numPr>
        <w:spacing w:after="120"/>
        <w:rPr>
          <w:rFonts w:ascii="Arial" w:eastAsia="Calibri" w:hAnsi="Arial" w:cs="Arial"/>
          <w:b/>
          <w:bCs/>
        </w:rPr>
      </w:pPr>
      <w:r w:rsidRPr="009F1AF9">
        <w:rPr>
          <w:rFonts w:ascii="Arial" w:eastAsia="Calibri" w:hAnsi="Arial" w:cs="Arial"/>
          <w:b/>
          <w:bCs/>
        </w:rPr>
        <w:t>As an employer, the council must make arrangements to comply with the statutory requirements of PAYE legislation.</w:t>
      </w:r>
    </w:p>
    <w:p w14:paraId="7D6E2DFF" w14:textId="3643BD20" w:rsidR="004B516E" w:rsidRPr="009F1AF9" w:rsidRDefault="0082427E" w:rsidP="009F1AF9">
      <w:pPr>
        <w:pStyle w:val="ListParagraph"/>
        <w:numPr>
          <w:ilvl w:val="1"/>
          <w:numId w:val="21"/>
        </w:numPr>
        <w:spacing w:after="120"/>
        <w:rPr>
          <w:rFonts w:ascii="Arial" w:eastAsia="Calibri" w:hAnsi="Arial" w:cs="Arial"/>
        </w:rPr>
      </w:pPr>
      <w:r w:rsidRPr="009F1AF9">
        <w:rPr>
          <w:rFonts w:ascii="Arial" w:eastAsia="Calibri" w:hAnsi="Arial" w:cs="Arial"/>
          <w:b/>
          <w:bCs/>
        </w:rPr>
        <w:t>Councillors allowances (where paid) are also liable to deduction of tax under PAYE rules and must be taxed correctly before payment.</w:t>
      </w:r>
      <w:r w:rsidR="004B516E" w:rsidRPr="009F1AF9">
        <w:rPr>
          <w:rFonts w:ascii="Arial" w:eastAsia="Calibri" w:hAnsi="Arial" w:cs="Arial"/>
        </w:rPr>
        <w:t xml:space="preserve"> </w:t>
      </w:r>
    </w:p>
    <w:p w14:paraId="06E79B3B" w14:textId="1110A98C" w:rsidR="004B516E" w:rsidRPr="009F1AF9" w:rsidRDefault="00972D01" w:rsidP="009F1AF9">
      <w:pPr>
        <w:pStyle w:val="ListParagraph"/>
        <w:numPr>
          <w:ilvl w:val="1"/>
          <w:numId w:val="21"/>
        </w:numPr>
        <w:spacing w:after="120"/>
        <w:rPr>
          <w:rFonts w:ascii="Arial" w:eastAsia="Calibri" w:hAnsi="Arial" w:cs="Arial"/>
        </w:rPr>
      </w:pPr>
      <w:r w:rsidRPr="009F1AF9">
        <w:rPr>
          <w:rFonts w:ascii="Arial" w:eastAsia="Calibri" w:hAnsi="Arial" w:cs="Arial"/>
        </w:rPr>
        <w:t>S</w:t>
      </w:r>
      <w:r w:rsidR="004B516E" w:rsidRPr="009F1AF9">
        <w:rPr>
          <w:rFonts w:ascii="Arial" w:eastAsia="Calibri" w:hAnsi="Arial" w:cs="Arial"/>
        </w:rPr>
        <w:t>alary rates shall be agreed by the council, or a duly delegated committee. No changes shall be made to any employee’s gross pay, emoluments, or terms and conditions of employment without the prior consent of the council or relevant committee.</w:t>
      </w:r>
    </w:p>
    <w:p w14:paraId="1BD5EDE1" w14:textId="77777777" w:rsidR="00E14E78" w:rsidRPr="009F1AF9" w:rsidRDefault="00E14E78" w:rsidP="009F1AF9">
      <w:pPr>
        <w:pStyle w:val="ListParagraph"/>
        <w:numPr>
          <w:ilvl w:val="1"/>
          <w:numId w:val="21"/>
        </w:numPr>
        <w:spacing w:after="120"/>
        <w:rPr>
          <w:rFonts w:ascii="Arial" w:eastAsia="Calibri" w:hAnsi="Arial" w:cs="Arial"/>
        </w:rPr>
      </w:pPr>
      <w:r w:rsidRPr="009F1AF9">
        <w:rPr>
          <w:rFonts w:ascii="Arial" w:eastAsia="Calibri" w:hAnsi="Arial" w:cs="Arial"/>
        </w:rPr>
        <w:t>Payment of salaries shall be made, after deduction of tax, national insurance, pension contributions and any similar statutory or discretionary deductions, on the dates stipulated in employment contracts.</w:t>
      </w:r>
    </w:p>
    <w:p w14:paraId="443812B3" w14:textId="3B19CE05" w:rsidR="00016039" w:rsidRPr="009F1AF9" w:rsidRDefault="00016039" w:rsidP="009F1AF9">
      <w:pPr>
        <w:pStyle w:val="ListParagraph"/>
        <w:numPr>
          <w:ilvl w:val="1"/>
          <w:numId w:val="21"/>
        </w:numPr>
        <w:spacing w:after="120"/>
        <w:rPr>
          <w:rFonts w:ascii="Arial" w:eastAsia="Calibri" w:hAnsi="Arial" w:cs="Arial"/>
        </w:rPr>
      </w:pPr>
      <w:r w:rsidRPr="009F1AF9">
        <w:rPr>
          <w:rFonts w:ascii="Arial" w:eastAsia="Calibri" w:hAnsi="Arial" w:cs="Arial"/>
        </w:rPr>
        <w:lastRenderedPageBreak/>
        <w:t>Deductions from salary shall be paid to the relevant bodies within the required timescales, provided that each payment is reported, as set out in these regulations above.</w:t>
      </w:r>
    </w:p>
    <w:p w14:paraId="6CDB0908" w14:textId="6DACB78A" w:rsidR="008745B8" w:rsidRPr="009F1AF9" w:rsidRDefault="009E68C5" w:rsidP="009F1AF9">
      <w:pPr>
        <w:pStyle w:val="ListParagraph"/>
        <w:numPr>
          <w:ilvl w:val="1"/>
          <w:numId w:val="21"/>
        </w:numPr>
        <w:spacing w:after="120"/>
        <w:contextualSpacing w:val="0"/>
        <w:rPr>
          <w:rFonts w:ascii="Arial" w:hAnsi="Arial" w:cs="Arial"/>
        </w:rPr>
      </w:pPr>
      <w:r w:rsidRPr="009F1AF9">
        <w:rPr>
          <w:rFonts w:ascii="Arial" w:hAnsi="Arial" w:cs="Arial"/>
        </w:rPr>
        <w:t xml:space="preserve">Each payment to employees of net salary and to the appropriate creditor of the statutory and discretionary deductions shall be recorded in a </w:t>
      </w:r>
      <w:r w:rsidR="00444F95" w:rsidRPr="009F1AF9">
        <w:rPr>
          <w:rFonts w:ascii="Arial" w:hAnsi="Arial" w:cs="Arial"/>
        </w:rPr>
        <w:t xml:space="preserve">payroll control account or other </w:t>
      </w:r>
      <w:r w:rsidRPr="009F1AF9">
        <w:rPr>
          <w:rFonts w:ascii="Arial" w:hAnsi="Arial" w:cs="Arial"/>
        </w:rPr>
        <w:t>separate confidential record</w:t>
      </w:r>
      <w:r w:rsidR="00DE6675" w:rsidRPr="009F1AF9">
        <w:rPr>
          <w:rFonts w:ascii="Arial" w:hAnsi="Arial" w:cs="Arial"/>
        </w:rPr>
        <w:t>, with t</w:t>
      </w:r>
      <w:r w:rsidR="008745B8" w:rsidRPr="009F1AF9">
        <w:rPr>
          <w:rFonts w:ascii="Arial" w:hAnsi="Arial" w:cs="Arial"/>
        </w:rPr>
        <w:t xml:space="preserve">he total of such payments each calendar month reported </w:t>
      </w:r>
      <w:r w:rsidR="00DE6675" w:rsidRPr="009F1AF9">
        <w:rPr>
          <w:rFonts w:ascii="Arial" w:hAnsi="Arial" w:cs="Arial"/>
        </w:rPr>
        <w:t>in the cashbook</w:t>
      </w:r>
      <w:r w:rsidR="00BA5DF5" w:rsidRPr="009F1AF9">
        <w:rPr>
          <w:rFonts w:ascii="Arial" w:hAnsi="Arial" w:cs="Arial"/>
        </w:rPr>
        <w:t xml:space="preserve">.  </w:t>
      </w:r>
      <w:r w:rsidR="00AF5A4E" w:rsidRPr="009F1AF9">
        <w:rPr>
          <w:rFonts w:ascii="Arial" w:hAnsi="Arial" w:cs="Arial"/>
        </w:rPr>
        <w:t xml:space="preserve">Payroll reports will be reviewed by </w:t>
      </w:r>
      <w:r w:rsidR="00EE4B8C">
        <w:rPr>
          <w:rFonts w:ascii="Arial" w:hAnsi="Arial" w:cs="Arial"/>
        </w:rPr>
        <w:t>t</w:t>
      </w:r>
      <w:r w:rsidR="00785084" w:rsidRPr="009F1AF9">
        <w:rPr>
          <w:rFonts w:ascii="Arial" w:hAnsi="Arial" w:cs="Arial"/>
        </w:rPr>
        <w:t xml:space="preserve">he finance committee </w:t>
      </w:r>
      <w:r w:rsidR="00D71C8E" w:rsidRPr="009F1AF9">
        <w:rPr>
          <w:rFonts w:ascii="Arial" w:hAnsi="Arial" w:cs="Arial"/>
        </w:rPr>
        <w:t xml:space="preserve">to ensure that the </w:t>
      </w:r>
      <w:r w:rsidR="00E81E6D" w:rsidRPr="009F1AF9">
        <w:rPr>
          <w:rFonts w:ascii="Arial" w:hAnsi="Arial" w:cs="Arial"/>
        </w:rPr>
        <w:t>correct payments have been made.</w:t>
      </w:r>
    </w:p>
    <w:p w14:paraId="1985AFEF" w14:textId="33F22BD6" w:rsidR="009E68C5" w:rsidRPr="009F1AF9" w:rsidRDefault="009E68C5" w:rsidP="009F1AF9">
      <w:pPr>
        <w:pStyle w:val="ListParagraph"/>
        <w:numPr>
          <w:ilvl w:val="1"/>
          <w:numId w:val="21"/>
        </w:numPr>
        <w:spacing w:after="120"/>
        <w:contextualSpacing w:val="0"/>
        <w:rPr>
          <w:rFonts w:ascii="Arial" w:hAnsi="Arial" w:cs="Arial"/>
        </w:rPr>
      </w:pPr>
      <w:r w:rsidRPr="009F1AF9">
        <w:rPr>
          <w:rFonts w:ascii="Arial" w:hAnsi="Arial" w:cs="Arial"/>
        </w:rPr>
        <w:t xml:space="preserve">Any termination payments shall be supported by a </w:t>
      </w:r>
      <w:r w:rsidR="00016039" w:rsidRPr="009F1AF9">
        <w:rPr>
          <w:rFonts w:ascii="Arial" w:hAnsi="Arial" w:cs="Arial"/>
        </w:rPr>
        <w:t>report to the council</w:t>
      </w:r>
      <w:r w:rsidR="00304E5B" w:rsidRPr="009F1AF9">
        <w:rPr>
          <w:rFonts w:ascii="Arial" w:hAnsi="Arial" w:cs="Arial"/>
        </w:rPr>
        <w:t xml:space="preserve">, setting out a </w:t>
      </w:r>
      <w:r w:rsidRPr="009F1AF9">
        <w:rPr>
          <w:rFonts w:ascii="Arial" w:hAnsi="Arial" w:cs="Arial"/>
        </w:rPr>
        <w:t xml:space="preserve">clear business case. Termination payments shall only be authorised by </w:t>
      </w:r>
      <w:r w:rsidR="00304E5B" w:rsidRPr="009F1AF9">
        <w:rPr>
          <w:rFonts w:ascii="Arial" w:hAnsi="Arial" w:cs="Arial"/>
        </w:rPr>
        <w:t xml:space="preserve">the full </w:t>
      </w:r>
      <w:r w:rsidRPr="009F1AF9">
        <w:rPr>
          <w:rFonts w:ascii="Arial" w:hAnsi="Arial" w:cs="Arial"/>
        </w:rPr>
        <w:t>council.</w:t>
      </w:r>
    </w:p>
    <w:p w14:paraId="37E3FCC4" w14:textId="1473EEC6" w:rsidR="009E68C5" w:rsidRPr="009F1AF9" w:rsidRDefault="009E68C5" w:rsidP="009F1AF9">
      <w:pPr>
        <w:pStyle w:val="ListParagraph"/>
        <w:numPr>
          <w:ilvl w:val="1"/>
          <w:numId w:val="21"/>
        </w:numPr>
        <w:spacing w:after="120"/>
        <w:contextualSpacing w:val="0"/>
        <w:rPr>
          <w:rFonts w:ascii="Arial" w:hAnsi="Arial" w:cs="Arial"/>
        </w:rPr>
      </w:pPr>
      <w:r w:rsidRPr="009F1AF9">
        <w:rPr>
          <w:rFonts w:ascii="Arial" w:hAnsi="Arial" w:cs="Arial"/>
        </w:rPr>
        <w:t>Before employing interim staff, the council must consider a full business case.</w:t>
      </w:r>
      <w:r w:rsidR="00CE5908" w:rsidRPr="009F1AF9">
        <w:rPr>
          <w:rFonts w:ascii="Arial" w:hAnsi="Arial" w:cs="Arial"/>
        </w:rPr>
        <w:t xml:space="preserve"> </w:t>
      </w:r>
    </w:p>
    <w:p w14:paraId="7ABC344C" w14:textId="661B06D9" w:rsidR="009E68C5" w:rsidRPr="009F1AF9" w:rsidRDefault="009E68C5" w:rsidP="009F1AF9">
      <w:pPr>
        <w:pStyle w:val="Heading1"/>
        <w:rPr>
          <w:rFonts w:ascii="Arial" w:hAnsi="Arial" w:cs="Arial"/>
        </w:rPr>
      </w:pPr>
      <w:bookmarkStart w:id="331" w:name="_Toc165549963"/>
      <w:r w:rsidRPr="009F1AF9">
        <w:rPr>
          <w:rFonts w:ascii="Arial" w:hAnsi="Arial" w:cs="Arial"/>
        </w:rPr>
        <w:t>Loans and investments</w:t>
      </w:r>
      <w:bookmarkEnd w:id="331"/>
    </w:p>
    <w:p w14:paraId="212F5154" w14:textId="27F02D00" w:rsidR="009E68C5" w:rsidRPr="009F1AF9" w:rsidRDefault="006E5EC6" w:rsidP="009F1AF9">
      <w:pPr>
        <w:pStyle w:val="ListParagraph"/>
        <w:numPr>
          <w:ilvl w:val="1"/>
          <w:numId w:val="21"/>
        </w:numPr>
        <w:spacing w:after="120"/>
        <w:contextualSpacing w:val="0"/>
        <w:rPr>
          <w:rFonts w:ascii="Arial" w:hAnsi="Arial" w:cs="Arial"/>
        </w:rPr>
      </w:pPr>
      <w:r w:rsidRPr="009F1AF9">
        <w:rPr>
          <w:rFonts w:ascii="Arial" w:hAnsi="Arial" w:cs="Arial"/>
        </w:rPr>
        <w:t xml:space="preserve">Any application for </w:t>
      </w:r>
      <w:r w:rsidR="00202936" w:rsidRPr="009F1AF9">
        <w:rPr>
          <w:rFonts w:ascii="Arial" w:hAnsi="Arial" w:cs="Arial"/>
        </w:rPr>
        <w:t xml:space="preserve">Government </w:t>
      </w:r>
      <w:r w:rsidRPr="009F1AF9">
        <w:rPr>
          <w:rFonts w:ascii="Arial" w:hAnsi="Arial" w:cs="Arial"/>
        </w:rPr>
        <w:t xml:space="preserve">approval to borrow </w:t>
      </w:r>
      <w:r w:rsidR="00202936" w:rsidRPr="009F1AF9">
        <w:rPr>
          <w:rFonts w:ascii="Arial" w:hAnsi="Arial" w:cs="Arial"/>
        </w:rPr>
        <w:t xml:space="preserve">money </w:t>
      </w:r>
      <w:r w:rsidRPr="009F1AF9">
        <w:rPr>
          <w:rFonts w:ascii="Arial" w:hAnsi="Arial" w:cs="Arial"/>
        </w:rPr>
        <w:t xml:space="preserve">and subsequent arrangements for </w:t>
      </w:r>
      <w:r w:rsidR="00202936" w:rsidRPr="009F1AF9">
        <w:rPr>
          <w:rFonts w:ascii="Arial" w:hAnsi="Arial" w:cs="Arial"/>
        </w:rPr>
        <w:t>a</w:t>
      </w:r>
      <w:r w:rsidRPr="009F1AF9">
        <w:rPr>
          <w:rFonts w:ascii="Arial" w:hAnsi="Arial" w:cs="Arial"/>
        </w:rPr>
        <w:t xml:space="preserve"> loan must be </w:t>
      </w:r>
      <w:r w:rsidR="00465326" w:rsidRPr="009F1AF9">
        <w:rPr>
          <w:rFonts w:ascii="Arial" w:hAnsi="Arial" w:cs="Arial"/>
        </w:rPr>
        <w:t>authorised by the full council and recorded in the minutes</w:t>
      </w:r>
      <w:r w:rsidRPr="009F1AF9">
        <w:rPr>
          <w:rFonts w:ascii="Arial" w:hAnsi="Arial" w:cs="Arial"/>
        </w:rPr>
        <w:t>.</w:t>
      </w:r>
      <w:r w:rsidR="00202936" w:rsidRPr="009F1AF9">
        <w:rPr>
          <w:rFonts w:ascii="Arial" w:hAnsi="Arial" w:cs="Arial"/>
        </w:rPr>
        <w:t xml:space="preserve"> </w:t>
      </w:r>
      <w:r w:rsidR="009E68C5" w:rsidRPr="009F1AF9">
        <w:rPr>
          <w:rFonts w:ascii="Arial" w:hAnsi="Arial" w:cs="Arial"/>
        </w:rPr>
        <w:t xml:space="preserve">All borrowing shall be in the name of the council, after obtaining any necessary approval. </w:t>
      </w:r>
      <w:r w:rsidR="00DA7550" w:rsidRPr="009F1AF9">
        <w:rPr>
          <w:rFonts w:ascii="Arial" w:hAnsi="Arial" w:cs="Arial"/>
        </w:rPr>
        <w:t xml:space="preserve"> </w:t>
      </w:r>
    </w:p>
    <w:p w14:paraId="2F4FD7F6" w14:textId="0FCEDF1B" w:rsidR="009E68C5" w:rsidRPr="009F1AF9" w:rsidRDefault="009E68C5" w:rsidP="009F1AF9">
      <w:pPr>
        <w:pStyle w:val="ListParagraph"/>
        <w:numPr>
          <w:ilvl w:val="1"/>
          <w:numId w:val="21"/>
        </w:numPr>
        <w:spacing w:after="120"/>
        <w:contextualSpacing w:val="0"/>
        <w:rPr>
          <w:rFonts w:ascii="Arial" w:hAnsi="Arial" w:cs="Arial"/>
        </w:rPr>
      </w:pPr>
      <w:r w:rsidRPr="009F1AF9">
        <w:rPr>
          <w:rFonts w:ascii="Arial" w:hAnsi="Arial" w:cs="Arial"/>
        </w:rPr>
        <w:t>Any financial arrangement which does not require formal borrowing approval from the Secretary of State (such as Hire Purchase</w:t>
      </w:r>
      <w:r w:rsidR="00BF5918" w:rsidRPr="009F1AF9">
        <w:rPr>
          <w:rFonts w:ascii="Arial" w:hAnsi="Arial" w:cs="Arial"/>
        </w:rPr>
        <w:t>,</w:t>
      </w:r>
      <w:r w:rsidRPr="009F1AF9">
        <w:rPr>
          <w:rFonts w:ascii="Arial" w:hAnsi="Arial" w:cs="Arial"/>
        </w:rPr>
        <w:t xml:space="preserve"> Leasing of tangible assets</w:t>
      </w:r>
      <w:r w:rsidR="00BF5918" w:rsidRPr="009F1AF9">
        <w:rPr>
          <w:rFonts w:ascii="Arial" w:hAnsi="Arial" w:cs="Arial"/>
        </w:rPr>
        <w:t xml:space="preserve"> or loans to be repaid within the financial year</w:t>
      </w:r>
      <w:r w:rsidRPr="009F1AF9">
        <w:rPr>
          <w:rFonts w:ascii="Arial" w:hAnsi="Arial" w:cs="Arial"/>
        </w:rPr>
        <w:t xml:space="preserve">) </w:t>
      </w:r>
      <w:r w:rsidR="00BF5918" w:rsidRPr="009F1AF9">
        <w:rPr>
          <w:rFonts w:ascii="Arial" w:hAnsi="Arial" w:cs="Arial"/>
        </w:rPr>
        <w:t xml:space="preserve">must </w:t>
      </w:r>
      <w:r w:rsidRPr="009F1AF9">
        <w:rPr>
          <w:rFonts w:ascii="Arial" w:hAnsi="Arial" w:cs="Arial"/>
        </w:rPr>
        <w:t>be a</w:t>
      </w:r>
      <w:r w:rsidR="0070107D" w:rsidRPr="009F1AF9">
        <w:rPr>
          <w:rFonts w:ascii="Arial" w:hAnsi="Arial" w:cs="Arial"/>
        </w:rPr>
        <w:t>uthoris</w:t>
      </w:r>
      <w:r w:rsidR="00BF5918" w:rsidRPr="009F1AF9">
        <w:rPr>
          <w:rFonts w:ascii="Arial" w:hAnsi="Arial" w:cs="Arial"/>
        </w:rPr>
        <w:t>ed</w:t>
      </w:r>
      <w:r w:rsidRPr="009F1AF9">
        <w:rPr>
          <w:rFonts w:ascii="Arial" w:hAnsi="Arial" w:cs="Arial"/>
        </w:rPr>
        <w:t xml:space="preserve"> by the full council</w:t>
      </w:r>
      <w:r w:rsidR="00475664" w:rsidRPr="009F1AF9">
        <w:rPr>
          <w:rFonts w:ascii="Arial" w:hAnsi="Arial" w:cs="Arial"/>
        </w:rPr>
        <w:t xml:space="preserve">, following </w:t>
      </w:r>
      <w:r w:rsidRPr="009F1AF9">
        <w:rPr>
          <w:rFonts w:ascii="Arial" w:hAnsi="Arial" w:cs="Arial"/>
        </w:rPr>
        <w:t xml:space="preserve">a </w:t>
      </w:r>
      <w:r w:rsidR="005F148C" w:rsidRPr="009F1AF9">
        <w:rPr>
          <w:rFonts w:ascii="Arial" w:hAnsi="Arial" w:cs="Arial"/>
        </w:rPr>
        <w:t xml:space="preserve">written </w:t>
      </w:r>
      <w:r w:rsidRPr="009F1AF9">
        <w:rPr>
          <w:rFonts w:ascii="Arial" w:hAnsi="Arial" w:cs="Arial"/>
        </w:rPr>
        <w:t xml:space="preserve">report </w:t>
      </w:r>
      <w:r w:rsidR="005F148C" w:rsidRPr="009F1AF9">
        <w:rPr>
          <w:rFonts w:ascii="Arial" w:hAnsi="Arial" w:cs="Arial"/>
        </w:rPr>
        <w:t>on the</w:t>
      </w:r>
      <w:r w:rsidRPr="009F1AF9">
        <w:rPr>
          <w:rFonts w:ascii="Arial" w:hAnsi="Arial" w:cs="Arial"/>
        </w:rPr>
        <w:t xml:space="preserve"> value for money </w:t>
      </w:r>
      <w:r w:rsidR="005F148C" w:rsidRPr="009F1AF9">
        <w:rPr>
          <w:rFonts w:ascii="Arial" w:hAnsi="Arial" w:cs="Arial"/>
        </w:rPr>
        <w:t xml:space="preserve">of </w:t>
      </w:r>
      <w:r w:rsidRPr="009F1AF9">
        <w:rPr>
          <w:rFonts w:ascii="Arial" w:hAnsi="Arial" w:cs="Arial"/>
        </w:rPr>
        <w:t>the proposed transaction.</w:t>
      </w:r>
    </w:p>
    <w:p w14:paraId="663B106C" w14:textId="46CF5C9D" w:rsidR="009E68C5" w:rsidRPr="009F1AF9" w:rsidRDefault="009E68C5" w:rsidP="009F1AF9">
      <w:pPr>
        <w:pStyle w:val="ListParagraph"/>
        <w:numPr>
          <w:ilvl w:val="1"/>
          <w:numId w:val="21"/>
        </w:numPr>
        <w:spacing w:after="120"/>
        <w:contextualSpacing w:val="0"/>
        <w:rPr>
          <w:rFonts w:ascii="Arial" w:hAnsi="Arial" w:cs="Arial"/>
        </w:rPr>
      </w:pPr>
      <w:r w:rsidRPr="009F1AF9">
        <w:rPr>
          <w:rFonts w:ascii="Arial" w:hAnsi="Arial" w:cs="Arial"/>
        </w:rPr>
        <w:t xml:space="preserve">The council shall consider the </w:t>
      </w:r>
      <w:r w:rsidR="00304702" w:rsidRPr="009F1AF9">
        <w:rPr>
          <w:rFonts w:ascii="Arial" w:hAnsi="Arial" w:cs="Arial"/>
        </w:rPr>
        <w:t xml:space="preserve">requirement </w:t>
      </w:r>
      <w:r w:rsidRPr="009F1AF9">
        <w:rPr>
          <w:rFonts w:ascii="Arial" w:hAnsi="Arial" w:cs="Arial"/>
        </w:rPr>
        <w:t>for an Investment Strategy and Policy</w:t>
      </w:r>
      <w:r w:rsidR="002A5C1F" w:rsidRPr="009F1AF9">
        <w:rPr>
          <w:rFonts w:ascii="Arial" w:hAnsi="Arial" w:cs="Arial"/>
        </w:rPr>
        <w:t xml:space="preserve"> in accordance with Statutory Guidance on Local Government Investments,</w:t>
      </w:r>
      <w:r w:rsidRPr="009F1AF9">
        <w:rPr>
          <w:rFonts w:ascii="Arial" w:hAnsi="Arial" w:cs="Arial"/>
        </w:rPr>
        <w:t xml:space="preserve"> which </w:t>
      </w:r>
      <w:r w:rsidR="002A5C1F" w:rsidRPr="009F1AF9">
        <w:rPr>
          <w:rFonts w:ascii="Arial" w:hAnsi="Arial" w:cs="Arial"/>
        </w:rPr>
        <w:t>must written</w:t>
      </w:r>
      <w:r w:rsidRPr="009F1AF9">
        <w:rPr>
          <w:rFonts w:ascii="Arial" w:hAnsi="Arial" w:cs="Arial"/>
        </w:rPr>
        <w:t xml:space="preserve"> be in accordance with relevant regulations, proper practices and guidance. Any Strategy and Policy shall be reviewed by the council at least annually.</w:t>
      </w:r>
      <w:r w:rsidR="00953393" w:rsidRPr="009F1AF9">
        <w:rPr>
          <w:rFonts w:ascii="Arial" w:hAnsi="Arial" w:cs="Arial"/>
        </w:rPr>
        <w:t xml:space="preserve"> </w:t>
      </w:r>
    </w:p>
    <w:p w14:paraId="02F1E511" w14:textId="1C20C90E" w:rsidR="009E68C5" w:rsidRPr="009F1AF9" w:rsidRDefault="009E68C5" w:rsidP="009F1AF9">
      <w:pPr>
        <w:pStyle w:val="ListParagraph"/>
        <w:numPr>
          <w:ilvl w:val="1"/>
          <w:numId w:val="21"/>
        </w:numPr>
        <w:spacing w:after="120"/>
        <w:contextualSpacing w:val="0"/>
        <w:rPr>
          <w:rFonts w:ascii="Arial" w:hAnsi="Arial" w:cs="Arial"/>
        </w:rPr>
      </w:pPr>
      <w:r w:rsidRPr="009F1AF9">
        <w:rPr>
          <w:rFonts w:ascii="Arial" w:hAnsi="Arial" w:cs="Arial"/>
        </w:rPr>
        <w:t>All investment of money under the control of the council shall be in the name of the council.</w:t>
      </w:r>
    </w:p>
    <w:p w14:paraId="14ED6AE3" w14:textId="3F1E1771" w:rsidR="009E68C5" w:rsidRPr="009F1AF9" w:rsidRDefault="009E68C5" w:rsidP="009F1AF9">
      <w:pPr>
        <w:pStyle w:val="ListParagraph"/>
        <w:numPr>
          <w:ilvl w:val="1"/>
          <w:numId w:val="21"/>
        </w:numPr>
        <w:spacing w:after="120"/>
        <w:contextualSpacing w:val="0"/>
        <w:rPr>
          <w:rFonts w:ascii="Arial" w:hAnsi="Arial" w:cs="Arial"/>
        </w:rPr>
      </w:pPr>
      <w:r w:rsidRPr="009F1AF9">
        <w:rPr>
          <w:rFonts w:ascii="Arial" w:hAnsi="Arial" w:cs="Arial"/>
        </w:rPr>
        <w:t xml:space="preserve">All investment certificates and other documents relating thereto shall be retained in the custody of the </w:t>
      </w:r>
      <w:r w:rsidR="004E2F32">
        <w:rPr>
          <w:rFonts w:ascii="Arial" w:hAnsi="Arial" w:cs="Arial"/>
        </w:rPr>
        <w:t>clerk</w:t>
      </w:r>
      <w:r w:rsidRPr="009F1AF9">
        <w:rPr>
          <w:rFonts w:ascii="Arial" w:hAnsi="Arial" w:cs="Arial"/>
        </w:rPr>
        <w:t>.</w:t>
      </w:r>
    </w:p>
    <w:p w14:paraId="586FF6C4" w14:textId="18669DBF" w:rsidR="001B6977" w:rsidRPr="009F1AF9" w:rsidRDefault="009E68C5" w:rsidP="009F1AF9">
      <w:pPr>
        <w:pStyle w:val="ListParagraph"/>
        <w:numPr>
          <w:ilvl w:val="1"/>
          <w:numId w:val="21"/>
        </w:numPr>
        <w:spacing w:after="120"/>
        <w:contextualSpacing w:val="0"/>
        <w:rPr>
          <w:rFonts w:ascii="Arial" w:hAnsi="Arial" w:cs="Arial"/>
        </w:rPr>
      </w:pPr>
      <w:r w:rsidRPr="009F1AF9">
        <w:rPr>
          <w:rFonts w:ascii="Arial" w:hAnsi="Arial" w:cs="Arial"/>
        </w:rPr>
        <w:t>Payments in respect of short term or long</w:t>
      </w:r>
      <w:r w:rsidR="007E6C3C" w:rsidRPr="009F1AF9">
        <w:rPr>
          <w:rFonts w:ascii="Arial" w:hAnsi="Arial" w:cs="Arial"/>
        </w:rPr>
        <w:t>-</w:t>
      </w:r>
      <w:r w:rsidRPr="009F1AF9">
        <w:rPr>
          <w:rFonts w:ascii="Arial" w:hAnsi="Arial" w:cs="Arial"/>
        </w:rPr>
        <w:t xml:space="preserve">term investments, including transfers between bank accounts held in the same bank, shall be made in accordance with </w:t>
      </w:r>
      <w:r w:rsidR="007A5665" w:rsidRPr="009F1AF9">
        <w:rPr>
          <w:rFonts w:ascii="Arial" w:hAnsi="Arial" w:cs="Arial"/>
        </w:rPr>
        <w:t>these r</w:t>
      </w:r>
      <w:r w:rsidRPr="009F1AF9">
        <w:rPr>
          <w:rFonts w:ascii="Arial" w:hAnsi="Arial" w:cs="Arial"/>
        </w:rPr>
        <w:t>egulation</w:t>
      </w:r>
      <w:r w:rsidR="007A5665" w:rsidRPr="009F1AF9">
        <w:rPr>
          <w:rFonts w:ascii="Arial" w:hAnsi="Arial" w:cs="Arial"/>
        </w:rPr>
        <w:t>s.</w:t>
      </w:r>
    </w:p>
    <w:p w14:paraId="69EA9645" w14:textId="3B6DD987" w:rsidR="007E6C3C" w:rsidRPr="009F1AF9" w:rsidRDefault="007E6C3C" w:rsidP="009F1AF9">
      <w:pPr>
        <w:pStyle w:val="Heading1"/>
        <w:rPr>
          <w:rFonts w:ascii="Arial" w:hAnsi="Arial" w:cs="Arial"/>
        </w:rPr>
      </w:pPr>
      <w:bookmarkStart w:id="332" w:name="_Toc165549964"/>
      <w:r w:rsidRPr="009F1AF9">
        <w:rPr>
          <w:rFonts w:ascii="Arial" w:hAnsi="Arial" w:cs="Arial"/>
        </w:rPr>
        <w:t>Income</w:t>
      </w:r>
      <w:bookmarkEnd w:id="332"/>
    </w:p>
    <w:p w14:paraId="2A55ED2D" w14:textId="5F81A0BE" w:rsidR="007E6C3C" w:rsidRPr="009F1AF9" w:rsidRDefault="007E6C3C" w:rsidP="009F1AF9">
      <w:pPr>
        <w:pStyle w:val="ListParagraph"/>
        <w:numPr>
          <w:ilvl w:val="1"/>
          <w:numId w:val="21"/>
        </w:numPr>
        <w:spacing w:after="120"/>
        <w:contextualSpacing w:val="0"/>
        <w:rPr>
          <w:rFonts w:ascii="Arial" w:hAnsi="Arial" w:cs="Arial"/>
        </w:rPr>
      </w:pPr>
      <w:r w:rsidRPr="009F1AF9">
        <w:rPr>
          <w:rFonts w:ascii="Arial" w:hAnsi="Arial" w:cs="Arial"/>
        </w:rPr>
        <w:t>The collection of all sums due to the council shall be the responsibility of and under the supervision of the RFO.</w:t>
      </w:r>
    </w:p>
    <w:p w14:paraId="72847634" w14:textId="4AC3FA14" w:rsidR="00476ADD" w:rsidRPr="009F1AF9" w:rsidRDefault="00476ADD" w:rsidP="009F1AF9">
      <w:pPr>
        <w:pStyle w:val="ListParagraph"/>
        <w:numPr>
          <w:ilvl w:val="1"/>
          <w:numId w:val="21"/>
        </w:numPr>
        <w:spacing w:after="120"/>
        <w:contextualSpacing w:val="0"/>
        <w:rPr>
          <w:rFonts w:ascii="Arial" w:hAnsi="Arial" w:cs="Arial"/>
        </w:rPr>
      </w:pPr>
      <w:r w:rsidRPr="009F1AF9">
        <w:rPr>
          <w:rFonts w:ascii="Arial" w:hAnsi="Arial" w:cs="Arial"/>
        </w:rPr>
        <w:t>The council will review all fees and charges for work done, services provided</w:t>
      </w:r>
      <w:r w:rsidR="00C31BB7" w:rsidRPr="009F1AF9">
        <w:rPr>
          <w:rFonts w:ascii="Arial" w:hAnsi="Arial" w:cs="Arial"/>
        </w:rPr>
        <w:t>,</w:t>
      </w:r>
      <w:r w:rsidRPr="009F1AF9">
        <w:rPr>
          <w:rFonts w:ascii="Arial" w:hAnsi="Arial" w:cs="Arial"/>
        </w:rPr>
        <w:t xml:space="preserve"> or goods sold at least annually as part of the budget-setting process, following a report of the Clerk.</w:t>
      </w:r>
      <w:r w:rsidR="00C31BB7" w:rsidRPr="009F1AF9">
        <w:rPr>
          <w:rFonts w:ascii="Arial" w:hAnsi="Arial" w:cs="Arial"/>
        </w:rPr>
        <w:t xml:space="preserve"> The RFO shall be responsible for the collection of all amounts due to the council.</w:t>
      </w:r>
    </w:p>
    <w:p w14:paraId="55CDABED" w14:textId="3D2EF697" w:rsidR="007E6C3C" w:rsidRPr="009F1AF9" w:rsidRDefault="007E6C3C" w:rsidP="009F1AF9">
      <w:pPr>
        <w:pStyle w:val="ListParagraph"/>
        <w:numPr>
          <w:ilvl w:val="1"/>
          <w:numId w:val="21"/>
        </w:numPr>
        <w:spacing w:after="120"/>
        <w:contextualSpacing w:val="0"/>
        <w:rPr>
          <w:rFonts w:ascii="Arial" w:hAnsi="Arial" w:cs="Arial"/>
        </w:rPr>
      </w:pPr>
      <w:r w:rsidRPr="009F1AF9">
        <w:rPr>
          <w:rFonts w:ascii="Arial" w:hAnsi="Arial" w:cs="Arial"/>
        </w:rPr>
        <w:lastRenderedPageBreak/>
        <w:t xml:space="preserve">Any sums found to be irrecoverable and any bad debts </w:t>
      </w:r>
      <w:r w:rsidR="00252FF6" w:rsidRPr="009F1AF9">
        <w:rPr>
          <w:rFonts w:ascii="Arial" w:hAnsi="Arial" w:cs="Arial"/>
        </w:rPr>
        <w:t xml:space="preserve">shall be reported to the council by the RFO and shall be written off in the year. </w:t>
      </w:r>
      <w:r w:rsidR="00A42501" w:rsidRPr="009F1AF9">
        <w:rPr>
          <w:rFonts w:ascii="Arial" w:hAnsi="Arial" w:cs="Arial"/>
        </w:rPr>
        <w:t>The council’s</w:t>
      </w:r>
      <w:r w:rsidR="00E27ABE" w:rsidRPr="009F1AF9">
        <w:rPr>
          <w:rFonts w:ascii="Arial" w:hAnsi="Arial" w:cs="Arial"/>
        </w:rPr>
        <w:t xml:space="preserve"> approval</w:t>
      </w:r>
      <w:r w:rsidR="00A42501" w:rsidRPr="009F1AF9">
        <w:rPr>
          <w:rFonts w:ascii="Arial" w:hAnsi="Arial" w:cs="Arial"/>
        </w:rPr>
        <w:t xml:space="preserve"> shall be </w:t>
      </w:r>
      <w:r w:rsidR="00E27ABE" w:rsidRPr="009F1AF9">
        <w:rPr>
          <w:rFonts w:ascii="Arial" w:hAnsi="Arial" w:cs="Arial"/>
        </w:rPr>
        <w:t>shown in the accounting records</w:t>
      </w:r>
      <w:r w:rsidR="00A42501" w:rsidRPr="009F1AF9">
        <w:rPr>
          <w:rFonts w:ascii="Arial" w:hAnsi="Arial" w:cs="Arial"/>
        </w:rPr>
        <w:t>.</w:t>
      </w:r>
      <w:r w:rsidR="00E27ABE" w:rsidRPr="009F1AF9">
        <w:rPr>
          <w:rFonts w:ascii="Arial" w:hAnsi="Arial" w:cs="Arial"/>
        </w:rPr>
        <w:t xml:space="preserve"> </w:t>
      </w:r>
    </w:p>
    <w:p w14:paraId="732E41A9" w14:textId="257E6C02" w:rsidR="007E6C3C" w:rsidRPr="009F1AF9" w:rsidRDefault="007E6C3C" w:rsidP="009F1AF9">
      <w:pPr>
        <w:pStyle w:val="ListParagraph"/>
        <w:numPr>
          <w:ilvl w:val="1"/>
          <w:numId w:val="21"/>
        </w:numPr>
        <w:spacing w:after="120"/>
        <w:contextualSpacing w:val="0"/>
        <w:rPr>
          <w:rFonts w:ascii="Arial" w:hAnsi="Arial" w:cs="Arial"/>
        </w:rPr>
      </w:pPr>
      <w:r w:rsidRPr="009F1AF9">
        <w:rPr>
          <w:rFonts w:ascii="Arial" w:hAnsi="Arial" w:cs="Arial"/>
        </w:rPr>
        <w:t xml:space="preserve">All sums received on behalf of the council shall be </w:t>
      </w:r>
      <w:r w:rsidR="007A5665" w:rsidRPr="009F1AF9">
        <w:rPr>
          <w:rFonts w:ascii="Arial" w:hAnsi="Arial" w:cs="Arial"/>
        </w:rPr>
        <w:t xml:space="preserve">deposited </w:t>
      </w:r>
      <w:r w:rsidRPr="009F1AF9">
        <w:rPr>
          <w:rFonts w:ascii="Arial" w:hAnsi="Arial" w:cs="Arial"/>
        </w:rPr>
        <w:t xml:space="preserve">intact </w:t>
      </w:r>
      <w:r w:rsidR="007A5665" w:rsidRPr="009F1AF9">
        <w:rPr>
          <w:rFonts w:ascii="Arial" w:hAnsi="Arial" w:cs="Arial"/>
        </w:rPr>
        <w:t xml:space="preserve">with the council's bankers, </w:t>
      </w:r>
      <w:r w:rsidRPr="009F1AF9">
        <w:rPr>
          <w:rFonts w:ascii="Arial" w:hAnsi="Arial" w:cs="Arial"/>
        </w:rPr>
        <w:t>with such frequency as the RFO considers necessary.</w:t>
      </w:r>
      <w:r w:rsidR="00723400" w:rsidRPr="009F1AF9">
        <w:rPr>
          <w:rFonts w:ascii="Arial" w:hAnsi="Arial" w:cs="Arial"/>
        </w:rPr>
        <w:t xml:space="preserve">  </w:t>
      </w:r>
      <w:r w:rsidRPr="009F1AF9">
        <w:rPr>
          <w:rFonts w:ascii="Arial" w:hAnsi="Arial" w:cs="Arial"/>
        </w:rPr>
        <w:t xml:space="preserve">The origin of each receipt shall </w:t>
      </w:r>
      <w:r w:rsidR="00723400" w:rsidRPr="009F1AF9">
        <w:rPr>
          <w:rFonts w:ascii="Arial" w:hAnsi="Arial" w:cs="Arial"/>
        </w:rPr>
        <w:t xml:space="preserve">clearly </w:t>
      </w:r>
      <w:r w:rsidRPr="009F1AF9">
        <w:rPr>
          <w:rFonts w:ascii="Arial" w:hAnsi="Arial" w:cs="Arial"/>
        </w:rPr>
        <w:t xml:space="preserve">be </w:t>
      </w:r>
      <w:r w:rsidR="00723400" w:rsidRPr="009F1AF9">
        <w:rPr>
          <w:rFonts w:ascii="Arial" w:hAnsi="Arial" w:cs="Arial"/>
        </w:rPr>
        <w:t>recorded</w:t>
      </w:r>
      <w:r w:rsidR="009E50BD" w:rsidRPr="009F1AF9">
        <w:rPr>
          <w:rFonts w:ascii="Arial" w:hAnsi="Arial" w:cs="Arial"/>
        </w:rPr>
        <w:t xml:space="preserve"> on the</w:t>
      </w:r>
      <w:r w:rsidRPr="009F1AF9">
        <w:rPr>
          <w:rFonts w:ascii="Arial" w:hAnsi="Arial" w:cs="Arial"/>
        </w:rPr>
        <w:t xml:space="preserve"> paying-in slip</w:t>
      </w:r>
      <w:r w:rsidR="009E50BD" w:rsidRPr="009F1AF9">
        <w:rPr>
          <w:rFonts w:ascii="Arial" w:hAnsi="Arial" w:cs="Arial"/>
        </w:rPr>
        <w:t xml:space="preserve"> or other record</w:t>
      </w:r>
      <w:r w:rsidRPr="009F1AF9">
        <w:rPr>
          <w:rFonts w:ascii="Arial" w:hAnsi="Arial" w:cs="Arial"/>
        </w:rPr>
        <w:t>.</w:t>
      </w:r>
    </w:p>
    <w:p w14:paraId="5099E223" w14:textId="5E03C7F4" w:rsidR="007E6C3C" w:rsidRPr="009F1AF9" w:rsidRDefault="007E6C3C" w:rsidP="009F1AF9">
      <w:pPr>
        <w:pStyle w:val="ListParagraph"/>
        <w:numPr>
          <w:ilvl w:val="1"/>
          <w:numId w:val="21"/>
        </w:numPr>
        <w:spacing w:after="120"/>
        <w:contextualSpacing w:val="0"/>
        <w:rPr>
          <w:rFonts w:ascii="Arial" w:hAnsi="Arial" w:cs="Arial"/>
        </w:rPr>
      </w:pPr>
      <w:r w:rsidRPr="009F1AF9">
        <w:rPr>
          <w:rFonts w:ascii="Arial" w:hAnsi="Arial" w:cs="Arial"/>
        </w:rPr>
        <w:t>Personal cheques shall not be cashed out of money held on behalf of the council.</w:t>
      </w:r>
    </w:p>
    <w:p w14:paraId="3A85285D" w14:textId="3ED87F3B" w:rsidR="007E6C3C" w:rsidRPr="009F1AF9" w:rsidRDefault="009046C1" w:rsidP="009F1AF9">
      <w:pPr>
        <w:pStyle w:val="ListParagraph"/>
        <w:numPr>
          <w:ilvl w:val="1"/>
          <w:numId w:val="21"/>
        </w:numPr>
        <w:spacing w:after="120"/>
        <w:contextualSpacing w:val="0"/>
        <w:rPr>
          <w:rFonts w:ascii="Arial" w:hAnsi="Arial" w:cs="Arial"/>
        </w:rPr>
      </w:pPr>
      <w:r>
        <w:rPr>
          <w:rFonts w:ascii="Arial" w:hAnsi="Arial" w:cs="Arial"/>
        </w:rPr>
        <w:t>The RFO shall ensure that VAT is correctly recorded in the council’s accounting software and that any VAT return</w:t>
      </w:r>
      <w:r w:rsidR="00F07A57">
        <w:rPr>
          <w:rFonts w:ascii="Arial" w:hAnsi="Arial" w:cs="Arial"/>
        </w:rPr>
        <w:t xml:space="preserve"> required is submitted quarterly.</w:t>
      </w:r>
    </w:p>
    <w:p w14:paraId="216A54D9" w14:textId="298A39D8" w:rsidR="007E6C3C" w:rsidRPr="009F1AF9" w:rsidRDefault="007E6C3C" w:rsidP="009F1AF9">
      <w:pPr>
        <w:pStyle w:val="ListParagraph"/>
        <w:numPr>
          <w:ilvl w:val="1"/>
          <w:numId w:val="21"/>
        </w:numPr>
        <w:spacing w:after="120"/>
        <w:contextualSpacing w:val="0"/>
        <w:rPr>
          <w:rFonts w:ascii="Arial" w:hAnsi="Arial" w:cs="Arial"/>
        </w:rPr>
      </w:pPr>
      <w:r w:rsidRPr="009F1AF9">
        <w:rPr>
          <w:rFonts w:ascii="Arial" w:hAnsi="Arial" w:cs="Arial"/>
        </w:rPr>
        <w:t xml:space="preserve">Where significant sums of cash are regularly received by the council, the RFO shall ensure that more than one person is present when the cash is counted in the first instance, that there is a reconciliation to some form of control </w:t>
      </w:r>
      <w:r w:rsidR="00FE7760" w:rsidRPr="009F1AF9">
        <w:rPr>
          <w:rFonts w:ascii="Arial" w:hAnsi="Arial" w:cs="Arial"/>
        </w:rPr>
        <w:t xml:space="preserve">record </w:t>
      </w:r>
      <w:r w:rsidRPr="009F1AF9">
        <w:rPr>
          <w:rFonts w:ascii="Arial" w:hAnsi="Arial" w:cs="Arial"/>
        </w:rPr>
        <w:t xml:space="preserve">such as ticket issues, and that appropriate care is taken </w:t>
      </w:r>
      <w:r w:rsidR="00FE7760" w:rsidRPr="009F1AF9">
        <w:rPr>
          <w:rFonts w:ascii="Arial" w:hAnsi="Arial" w:cs="Arial"/>
        </w:rPr>
        <w:t xml:space="preserve">for </w:t>
      </w:r>
      <w:r w:rsidRPr="009F1AF9">
        <w:rPr>
          <w:rFonts w:ascii="Arial" w:hAnsi="Arial" w:cs="Arial"/>
        </w:rPr>
        <w:t>the security and safety of individuals banking such cash.</w:t>
      </w:r>
    </w:p>
    <w:p w14:paraId="5CB403F8" w14:textId="24BE14C0" w:rsidR="007E6C3C" w:rsidRPr="009F1AF9" w:rsidRDefault="007E6C3C" w:rsidP="009F1AF9">
      <w:pPr>
        <w:pStyle w:val="Heading1"/>
        <w:rPr>
          <w:rFonts w:ascii="Arial" w:hAnsi="Arial" w:cs="Arial"/>
        </w:rPr>
      </w:pPr>
      <w:bookmarkStart w:id="333" w:name="_Toc164858106"/>
      <w:bookmarkStart w:id="334" w:name="_Toc164866547"/>
      <w:bookmarkStart w:id="335" w:name="_Toc164871839"/>
      <w:bookmarkStart w:id="336" w:name="_Toc164937803"/>
      <w:bookmarkStart w:id="337" w:name="_Toc165194567"/>
      <w:bookmarkStart w:id="338" w:name="_Toc165238397"/>
      <w:bookmarkStart w:id="339" w:name="_Toc165238489"/>
      <w:bookmarkStart w:id="340" w:name="_Toc164858107"/>
      <w:bookmarkStart w:id="341" w:name="_Toc164866548"/>
      <w:bookmarkStart w:id="342" w:name="_Toc164871840"/>
      <w:bookmarkStart w:id="343" w:name="_Toc164937804"/>
      <w:bookmarkStart w:id="344" w:name="_Toc165194568"/>
      <w:bookmarkStart w:id="345" w:name="_Toc165238398"/>
      <w:bookmarkStart w:id="346" w:name="_Toc165238490"/>
      <w:bookmarkStart w:id="347" w:name="_Toc164858108"/>
      <w:bookmarkStart w:id="348" w:name="_Toc164866549"/>
      <w:bookmarkStart w:id="349" w:name="_Toc164871841"/>
      <w:bookmarkStart w:id="350" w:name="_Toc164937805"/>
      <w:bookmarkStart w:id="351" w:name="_Toc165194569"/>
      <w:bookmarkStart w:id="352" w:name="_Toc165238399"/>
      <w:bookmarkStart w:id="353" w:name="_Toc165238491"/>
      <w:bookmarkStart w:id="354" w:name="_Toc164858109"/>
      <w:bookmarkStart w:id="355" w:name="_Toc164866550"/>
      <w:bookmarkStart w:id="356" w:name="_Toc164871842"/>
      <w:bookmarkStart w:id="357" w:name="_Toc164937806"/>
      <w:bookmarkStart w:id="358" w:name="_Toc165194570"/>
      <w:bookmarkStart w:id="359" w:name="_Toc165238400"/>
      <w:bookmarkStart w:id="360" w:name="_Toc165238492"/>
      <w:bookmarkStart w:id="361" w:name="_Toc164858110"/>
      <w:bookmarkStart w:id="362" w:name="_Toc164866551"/>
      <w:bookmarkStart w:id="363" w:name="_Toc164871843"/>
      <w:bookmarkStart w:id="364" w:name="_Toc164937807"/>
      <w:bookmarkStart w:id="365" w:name="_Toc165194571"/>
      <w:bookmarkStart w:id="366" w:name="_Toc165238401"/>
      <w:bookmarkStart w:id="367" w:name="_Toc165238493"/>
      <w:bookmarkStart w:id="368" w:name="_Toc164858111"/>
      <w:bookmarkStart w:id="369" w:name="_Toc164866552"/>
      <w:bookmarkStart w:id="370" w:name="_Toc164871844"/>
      <w:bookmarkStart w:id="371" w:name="_Toc164937808"/>
      <w:bookmarkStart w:id="372" w:name="_Toc165194572"/>
      <w:bookmarkStart w:id="373" w:name="_Toc165238402"/>
      <w:bookmarkStart w:id="374" w:name="_Toc165238494"/>
      <w:bookmarkStart w:id="375" w:name="_Toc164858112"/>
      <w:bookmarkStart w:id="376" w:name="_Toc164866553"/>
      <w:bookmarkStart w:id="377" w:name="_Toc164871845"/>
      <w:bookmarkStart w:id="378" w:name="_Toc164937809"/>
      <w:bookmarkStart w:id="379" w:name="_Toc165194573"/>
      <w:bookmarkStart w:id="380" w:name="_Toc165238403"/>
      <w:bookmarkStart w:id="381" w:name="_Toc165238495"/>
      <w:bookmarkStart w:id="382" w:name="_Toc164858113"/>
      <w:bookmarkStart w:id="383" w:name="_Toc164866554"/>
      <w:bookmarkStart w:id="384" w:name="_Toc164871846"/>
      <w:bookmarkStart w:id="385" w:name="_Toc164937810"/>
      <w:bookmarkStart w:id="386" w:name="_Toc165194574"/>
      <w:bookmarkStart w:id="387" w:name="_Toc165238404"/>
      <w:bookmarkStart w:id="388" w:name="_Toc165238496"/>
      <w:bookmarkStart w:id="389" w:name="_Toc164858114"/>
      <w:bookmarkStart w:id="390" w:name="_Toc164866555"/>
      <w:bookmarkStart w:id="391" w:name="_Toc164871847"/>
      <w:bookmarkStart w:id="392" w:name="_Toc164937811"/>
      <w:bookmarkStart w:id="393" w:name="_Toc165194575"/>
      <w:bookmarkStart w:id="394" w:name="_Toc165238405"/>
      <w:bookmarkStart w:id="395" w:name="_Toc165238497"/>
      <w:bookmarkStart w:id="396" w:name="_Toc164858115"/>
      <w:bookmarkStart w:id="397" w:name="_Toc164866556"/>
      <w:bookmarkStart w:id="398" w:name="_Toc164871848"/>
      <w:bookmarkStart w:id="399" w:name="_Toc164937812"/>
      <w:bookmarkStart w:id="400" w:name="_Toc165194576"/>
      <w:bookmarkStart w:id="401" w:name="_Toc165238406"/>
      <w:bookmarkStart w:id="402" w:name="_Toc165238498"/>
      <w:bookmarkStart w:id="403" w:name="_Toc164858116"/>
      <w:bookmarkStart w:id="404" w:name="_Toc164866557"/>
      <w:bookmarkStart w:id="405" w:name="_Toc164871849"/>
      <w:bookmarkStart w:id="406" w:name="_Toc164937813"/>
      <w:bookmarkStart w:id="407" w:name="_Toc165194577"/>
      <w:bookmarkStart w:id="408" w:name="_Toc165238407"/>
      <w:bookmarkStart w:id="409" w:name="_Toc165238499"/>
      <w:bookmarkStart w:id="410" w:name="_Toc164858117"/>
      <w:bookmarkStart w:id="411" w:name="_Toc164866558"/>
      <w:bookmarkStart w:id="412" w:name="_Toc164871850"/>
      <w:bookmarkStart w:id="413" w:name="_Toc164937814"/>
      <w:bookmarkStart w:id="414" w:name="_Toc165194578"/>
      <w:bookmarkStart w:id="415" w:name="_Toc165238408"/>
      <w:bookmarkStart w:id="416" w:name="_Toc165238500"/>
      <w:bookmarkStart w:id="417" w:name="_Toc164858118"/>
      <w:bookmarkStart w:id="418" w:name="_Toc164866559"/>
      <w:bookmarkStart w:id="419" w:name="_Toc164871851"/>
      <w:bookmarkStart w:id="420" w:name="_Toc164937815"/>
      <w:bookmarkStart w:id="421" w:name="_Toc165194579"/>
      <w:bookmarkStart w:id="422" w:name="_Toc165238409"/>
      <w:bookmarkStart w:id="423" w:name="_Toc165238501"/>
      <w:bookmarkStart w:id="424" w:name="_Toc164858119"/>
      <w:bookmarkStart w:id="425" w:name="_Toc164866560"/>
      <w:bookmarkStart w:id="426" w:name="_Toc164871852"/>
      <w:bookmarkStart w:id="427" w:name="_Toc164937816"/>
      <w:bookmarkStart w:id="428" w:name="_Toc165194580"/>
      <w:bookmarkStart w:id="429" w:name="_Toc165238410"/>
      <w:bookmarkStart w:id="430" w:name="_Toc165238502"/>
      <w:bookmarkStart w:id="431" w:name="_Toc164858120"/>
      <w:bookmarkStart w:id="432" w:name="_Toc164866561"/>
      <w:bookmarkStart w:id="433" w:name="_Toc164871853"/>
      <w:bookmarkStart w:id="434" w:name="_Toc164937817"/>
      <w:bookmarkStart w:id="435" w:name="_Toc165194581"/>
      <w:bookmarkStart w:id="436" w:name="_Toc165238411"/>
      <w:bookmarkStart w:id="437" w:name="_Toc165238503"/>
      <w:bookmarkStart w:id="438" w:name="_Toc164858121"/>
      <w:bookmarkStart w:id="439" w:name="_Toc164866562"/>
      <w:bookmarkStart w:id="440" w:name="_Toc164871854"/>
      <w:bookmarkStart w:id="441" w:name="_Toc164937818"/>
      <w:bookmarkStart w:id="442" w:name="_Toc165194582"/>
      <w:bookmarkStart w:id="443" w:name="_Toc165238412"/>
      <w:bookmarkStart w:id="444" w:name="_Toc165238504"/>
      <w:bookmarkStart w:id="445" w:name="_Toc164858122"/>
      <w:bookmarkStart w:id="446" w:name="_Toc164866563"/>
      <w:bookmarkStart w:id="447" w:name="_Toc164871855"/>
      <w:bookmarkStart w:id="448" w:name="_Toc164937819"/>
      <w:bookmarkStart w:id="449" w:name="_Toc165194583"/>
      <w:bookmarkStart w:id="450" w:name="_Toc165238413"/>
      <w:bookmarkStart w:id="451" w:name="_Toc165238505"/>
      <w:bookmarkStart w:id="452" w:name="_Toc164858123"/>
      <w:bookmarkStart w:id="453" w:name="_Toc164866564"/>
      <w:bookmarkStart w:id="454" w:name="_Toc164871856"/>
      <w:bookmarkStart w:id="455" w:name="_Toc164937820"/>
      <w:bookmarkStart w:id="456" w:name="_Toc165194584"/>
      <w:bookmarkStart w:id="457" w:name="_Toc165238414"/>
      <w:bookmarkStart w:id="458" w:name="_Toc165238506"/>
      <w:bookmarkStart w:id="459" w:name="_Toc164858124"/>
      <w:bookmarkStart w:id="460" w:name="_Toc164866565"/>
      <w:bookmarkStart w:id="461" w:name="_Toc164871857"/>
      <w:bookmarkStart w:id="462" w:name="_Toc164937821"/>
      <w:bookmarkStart w:id="463" w:name="_Toc165194585"/>
      <w:bookmarkStart w:id="464" w:name="_Toc165238415"/>
      <w:bookmarkStart w:id="465" w:name="_Toc165238507"/>
      <w:bookmarkStart w:id="466" w:name="_Toc164858125"/>
      <w:bookmarkStart w:id="467" w:name="_Toc164866566"/>
      <w:bookmarkStart w:id="468" w:name="_Toc164871858"/>
      <w:bookmarkStart w:id="469" w:name="_Toc164937822"/>
      <w:bookmarkStart w:id="470" w:name="_Toc165194586"/>
      <w:bookmarkStart w:id="471" w:name="_Toc165238416"/>
      <w:bookmarkStart w:id="472" w:name="_Toc165238508"/>
      <w:bookmarkStart w:id="473" w:name="_Toc164858126"/>
      <w:bookmarkStart w:id="474" w:name="_Toc164866567"/>
      <w:bookmarkStart w:id="475" w:name="_Toc164871859"/>
      <w:bookmarkStart w:id="476" w:name="_Toc164937823"/>
      <w:bookmarkStart w:id="477" w:name="_Toc165194587"/>
      <w:bookmarkStart w:id="478" w:name="_Toc165238417"/>
      <w:bookmarkStart w:id="479" w:name="_Toc165238509"/>
      <w:bookmarkStart w:id="480" w:name="_Toc164858127"/>
      <w:bookmarkStart w:id="481" w:name="_Toc164866568"/>
      <w:bookmarkStart w:id="482" w:name="_Toc164871860"/>
      <w:bookmarkStart w:id="483" w:name="_Toc164937824"/>
      <w:bookmarkStart w:id="484" w:name="_Toc165194588"/>
      <w:bookmarkStart w:id="485" w:name="_Toc165238418"/>
      <w:bookmarkStart w:id="486" w:name="_Toc165238510"/>
      <w:bookmarkStart w:id="487" w:name="_Toc164858128"/>
      <w:bookmarkStart w:id="488" w:name="_Toc164866569"/>
      <w:bookmarkStart w:id="489" w:name="_Toc164871861"/>
      <w:bookmarkStart w:id="490" w:name="_Toc164937825"/>
      <w:bookmarkStart w:id="491" w:name="_Toc165194589"/>
      <w:bookmarkStart w:id="492" w:name="_Toc165238419"/>
      <w:bookmarkStart w:id="493" w:name="_Toc165238511"/>
      <w:bookmarkStart w:id="494" w:name="_Toc164858129"/>
      <w:bookmarkStart w:id="495" w:name="_Toc164866570"/>
      <w:bookmarkStart w:id="496" w:name="_Toc164871862"/>
      <w:bookmarkStart w:id="497" w:name="_Toc164937826"/>
      <w:bookmarkStart w:id="498" w:name="_Toc165194590"/>
      <w:bookmarkStart w:id="499" w:name="_Toc165238420"/>
      <w:bookmarkStart w:id="500" w:name="_Toc165238512"/>
      <w:bookmarkStart w:id="501" w:name="_Toc165549965"/>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r w:rsidRPr="009F1AF9">
        <w:rPr>
          <w:rFonts w:ascii="Arial" w:hAnsi="Arial" w:cs="Arial"/>
        </w:rPr>
        <w:t>Payments under contracts for building or other construction works</w:t>
      </w:r>
      <w:bookmarkEnd w:id="501"/>
    </w:p>
    <w:p w14:paraId="7BD2AFBA" w14:textId="2DE70A74" w:rsidR="00C35100" w:rsidRPr="009F1AF9" w:rsidRDefault="007E6C3C" w:rsidP="009F1AF9">
      <w:pPr>
        <w:pStyle w:val="ListParagraph"/>
        <w:numPr>
          <w:ilvl w:val="1"/>
          <w:numId w:val="21"/>
        </w:numPr>
        <w:spacing w:after="120"/>
        <w:contextualSpacing w:val="0"/>
        <w:rPr>
          <w:rFonts w:ascii="Arial" w:hAnsi="Arial" w:cs="Arial"/>
        </w:rPr>
      </w:pPr>
      <w:r w:rsidRPr="009F1AF9">
        <w:rPr>
          <w:rFonts w:ascii="Arial" w:hAnsi="Arial" w:cs="Arial"/>
        </w:rPr>
        <w:t>Where contracts provide for payment by instalments the RFO shall maintain a record of all such payments</w:t>
      </w:r>
      <w:r w:rsidR="00C35100" w:rsidRPr="009F1AF9">
        <w:rPr>
          <w:rFonts w:ascii="Arial" w:hAnsi="Arial" w:cs="Arial"/>
        </w:rPr>
        <w:t>, which</w:t>
      </w:r>
      <w:r w:rsidR="00214CE3" w:rsidRPr="009F1AF9">
        <w:rPr>
          <w:rFonts w:ascii="Arial" w:hAnsi="Arial" w:cs="Arial"/>
        </w:rPr>
        <w:t xml:space="preserve"> </w:t>
      </w:r>
      <w:r w:rsidR="00C35100" w:rsidRPr="009F1AF9">
        <w:rPr>
          <w:rFonts w:ascii="Arial" w:hAnsi="Arial" w:cs="Arial"/>
        </w:rPr>
        <w:t xml:space="preserve">shall be made within the time specified in the contract </w:t>
      </w:r>
      <w:r w:rsidR="00214CE3" w:rsidRPr="009F1AF9">
        <w:rPr>
          <w:rFonts w:ascii="Arial" w:hAnsi="Arial" w:cs="Arial"/>
        </w:rPr>
        <w:t>based on</w:t>
      </w:r>
      <w:r w:rsidR="00C35100" w:rsidRPr="009F1AF9">
        <w:rPr>
          <w:rFonts w:ascii="Arial" w:hAnsi="Arial" w:cs="Arial"/>
        </w:rPr>
        <w:t xml:space="preserve"> </w:t>
      </w:r>
      <w:r w:rsidR="007A4FDC" w:rsidRPr="009F1AF9">
        <w:rPr>
          <w:rFonts w:ascii="Arial" w:hAnsi="Arial" w:cs="Arial"/>
        </w:rPr>
        <w:t>sign</w:t>
      </w:r>
      <w:r w:rsidR="00C35100" w:rsidRPr="009F1AF9">
        <w:rPr>
          <w:rFonts w:ascii="Arial" w:hAnsi="Arial" w:cs="Arial"/>
        </w:rPr>
        <w:t xml:space="preserve">ed certificates </w:t>
      </w:r>
      <w:r w:rsidR="00214CE3" w:rsidRPr="009F1AF9">
        <w:rPr>
          <w:rFonts w:ascii="Arial" w:hAnsi="Arial" w:cs="Arial"/>
        </w:rPr>
        <w:t>from</w:t>
      </w:r>
      <w:r w:rsidR="00C35100" w:rsidRPr="009F1AF9">
        <w:rPr>
          <w:rFonts w:ascii="Arial" w:hAnsi="Arial" w:cs="Arial"/>
        </w:rPr>
        <w:t xml:space="preserve"> the architect or other consultant</w:t>
      </w:r>
      <w:r w:rsidR="00214CE3" w:rsidRPr="009F1AF9">
        <w:rPr>
          <w:rFonts w:ascii="Arial" w:hAnsi="Arial" w:cs="Arial"/>
        </w:rPr>
        <w:t xml:space="preserve"> </w:t>
      </w:r>
      <w:r w:rsidR="00C35100" w:rsidRPr="009F1AF9">
        <w:rPr>
          <w:rFonts w:ascii="Arial" w:hAnsi="Arial" w:cs="Arial"/>
        </w:rPr>
        <w:t xml:space="preserve">engaged to supervise the </w:t>
      </w:r>
      <w:r w:rsidR="00346F79" w:rsidRPr="009F1AF9">
        <w:rPr>
          <w:rFonts w:ascii="Arial" w:hAnsi="Arial" w:cs="Arial"/>
        </w:rPr>
        <w:t>works.</w:t>
      </w:r>
      <w:r w:rsidR="00C35100" w:rsidRPr="009F1AF9">
        <w:rPr>
          <w:rFonts w:ascii="Arial" w:hAnsi="Arial" w:cs="Arial"/>
        </w:rPr>
        <w:t xml:space="preserve"> </w:t>
      </w:r>
    </w:p>
    <w:p w14:paraId="06CCD1E6" w14:textId="607245DD" w:rsidR="007E6C3C" w:rsidRPr="009F1AF9" w:rsidRDefault="007E6C3C" w:rsidP="009F1AF9">
      <w:pPr>
        <w:pStyle w:val="ListParagraph"/>
        <w:numPr>
          <w:ilvl w:val="1"/>
          <w:numId w:val="21"/>
        </w:numPr>
        <w:spacing w:after="120"/>
        <w:contextualSpacing w:val="0"/>
        <w:rPr>
          <w:rFonts w:ascii="Arial" w:hAnsi="Arial" w:cs="Arial"/>
        </w:rPr>
      </w:pPr>
      <w:r w:rsidRPr="009F1AF9">
        <w:rPr>
          <w:rFonts w:ascii="Arial" w:hAnsi="Arial" w:cs="Arial"/>
        </w:rPr>
        <w:t>Any variation</w:t>
      </w:r>
      <w:r w:rsidR="00DA3580" w:rsidRPr="009F1AF9">
        <w:rPr>
          <w:rFonts w:ascii="Arial" w:hAnsi="Arial" w:cs="Arial"/>
        </w:rPr>
        <w:t xml:space="preserve"> of</w:t>
      </w:r>
      <w:r w:rsidR="00346F79" w:rsidRPr="009F1AF9">
        <w:rPr>
          <w:rFonts w:ascii="Arial" w:hAnsi="Arial" w:cs="Arial"/>
        </w:rPr>
        <w:t xml:space="preserve">, addition to or omission from </w:t>
      </w:r>
      <w:r w:rsidRPr="009F1AF9">
        <w:rPr>
          <w:rFonts w:ascii="Arial" w:hAnsi="Arial" w:cs="Arial"/>
        </w:rPr>
        <w:t>a contract must be a</w:t>
      </w:r>
      <w:r w:rsidR="00CF5211" w:rsidRPr="009F1AF9">
        <w:rPr>
          <w:rFonts w:ascii="Arial" w:hAnsi="Arial" w:cs="Arial"/>
        </w:rPr>
        <w:t>uthoris</w:t>
      </w:r>
      <w:r w:rsidRPr="009F1AF9">
        <w:rPr>
          <w:rFonts w:ascii="Arial" w:hAnsi="Arial" w:cs="Arial"/>
        </w:rPr>
        <w:t xml:space="preserve">ed by </w:t>
      </w:r>
      <w:r w:rsidR="003D1CFF" w:rsidRPr="009F1AF9">
        <w:rPr>
          <w:rFonts w:ascii="Arial" w:hAnsi="Arial" w:cs="Arial"/>
        </w:rPr>
        <w:t xml:space="preserve">the </w:t>
      </w:r>
      <w:r w:rsidRPr="009F1AF9">
        <w:rPr>
          <w:rFonts w:ascii="Arial" w:hAnsi="Arial" w:cs="Arial"/>
        </w:rPr>
        <w:t>Clerk to the contractor in writing</w:t>
      </w:r>
      <w:r w:rsidR="00447B53" w:rsidRPr="009F1AF9">
        <w:rPr>
          <w:rFonts w:ascii="Arial" w:hAnsi="Arial" w:cs="Arial"/>
        </w:rPr>
        <w:t xml:space="preserve">, </w:t>
      </w:r>
      <w:r w:rsidR="00820790" w:rsidRPr="009F1AF9">
        <w:rPr>
          <w:rFonts w:ascii="Arial" w:hAnsi="Arial" w:cs="Arial"/>
        </w:rPr>
        <w:t xml:space="preserve">with </w:t>
      </w:r>
      <w:r w:rsidRPr="009F1AF9">
        <w:rPr>
          <w:rFonts w:ascii="Arial" w:hAnsi="Arial" w:cs="Arial"/>
        </w:rPr>
        <w:t xml:space="preserve">the council being informed where the final cost is likely to exceed the </w:t>
      </w:r>
      <w:r w:rsidR="000645E1" w:rsidRPr="009F1AF9">
        <w:rPr>
          <w:rFonts w:ascii="Arial" w:hAnsi="Arial" w:cs="Arial"/>
        </w:rPr>
        <w:t xml:space="preserve">contract sum by 5% </w:t>
      </w:r>
      <w:r w:rsidR="00447B53" w:rsidRPr="009F1AF9">
        <w:rPr>
          <w:rFonts w:ascii="Arial" w:hAnsi="Arial" w:cs="Arial"/>
        </w:rPr>
        <w:t>or more, or like</w:t>
      </w:r>
      <w:r w:rsidR="00833474" w:rsidRPr="009F1AF9">
        <w:rPr>
          <w:rFonts w:ascii="Arial" w:hAnsi="Arial" w:cs="Arial"/>
        </w:rPr>
        <w:t>l</w:t>
      </w:r>
      <w:r w:rsidR="00447B53" w:rsidRPr="009F1AF9">
        <w:rPr>
          <w:rFonts w:ascii="Arial" w:hAnsi="Arial" w:cs="Arial"/>
        </w:rPr>
        <w:t xml:space="preserve">y to exceed </w:t>
      </w:r>
      <w:r w:rsidR="00833474" w:rsidRPr="009F1AF9">
        <w:rPr>
          <w:rFonts w:ascii="Arial" w:hAnsi="Arial" w:cs="Arial"/>
        </w:rPr>
        <w:t>the budget available.</w:t>
      </w:r>
    </w:p>
    <w:p w14:paraId="1860F63E" w14:textId="6AAF0F2F" w:rsidR="007E6C3C" w:rsidRPr="009F1AF9" w:rsidRDefault="007E6C3C" w:rsidP="009F1AF9">
      <w:pPr>
        <w:pStyle w:val="Heading1"/>
        <w:rPr>
          <w:rFonts w:ascii="Arial" w:hAnsi="Arial" w:cs="Arial"/>
        </w:rPr>
      </w:pPr>
      <w:bookmarkStart w:id="502" w:name="_Toc165549966"/>
      <w:r w:rsidRPr="009F1AF9">
        <w:rPr>
          <w:rFonts w:ascii="Arial" w:hAnsi="Arial" w:cs="Arial"/>
        </w:rPr>
        <w:t>Stores and equipment</w:t>
      </w:r>
      <w:bookmarkEnd w:id="502"/>
    </w:p>
    <w:p w14:paraId="655D1095" w14:textId="53592FC8" w:rsidR="007E6C3C" w:rsidRPr="009F1AF9" w:rsidRDefault="007E6C3C" w:rsidP="009F1AF9">
      <w:pPr>
        <w:pStyle w:val="ListParagraph"/>
        <w:numPr>
          <w:ilvl w:val="1"/>
          <w:numId w:val="21"/>
        </w:numPr>
        <w:spacing w:after="120"/>
        <w:contextualSpacing w:val="0"/>
        <w:rPr>
          <w:rFonts w:ascii="Arial" w:hAnsi="Arial" w:cs="Arial"/>
        </w:rPr>
      </w:pPr>
      <w:r w:rsidRPr="009F1AF9">
        <w:rPr>
          <w:rFonts w:ascii="Arial" w:hAnsi="Arial" w:cs="Arial"/>
        </w:rPr>
        <w:t>The officer in charge of each section shall be responsible for the care and custody of stores and equipment in that section.</w:t>
      </w:r>
    </w:p>
    <w:p w14:paraId="3E51FF64" w14:textId="18DB7144" w:rsidR="007E6C3C" w:rsidRPr="009F1AF9" w:rsidRDefault="007E6C3C" w:rsidP="009F1AF9">
      <w:pPr>
        <w:pStyle w:val="ListParagraph"/>
        <w:numPr>
          <w:ilvl w:val="1"/>
          <w:numId w:val="21"/>
        </w:numPr>
        <w:spacing w:after="120"/>
        <w:contextualSpacing w:val="0"/>
        <w:rPr>
          <w:rFonts w:ascii="Arial" w:hAnsi="Arial" w:cs="Arial"/>
        </w:rPr>
      </w:pPr>
      <w:r w:rsidRPr="009F1AF9">
        <w:rPr>
          <w:rFonts w:ascii="Arial" w:hAnsi="Arial" w:cs="Arial"/>
        </w:rPr>
        <w:t>Delivery notes shall be obtained in respect of all goods received into store or otherwise delivered and goods must be checked as to order and quality at the time delivery is made.</w:t>
      </w:r>
    </w:p>
    <w:p w14:paraId="6ABF824E" w14:textId="55EBCA4B" w:rsidR="007E6C3C" w:rsidRPr="009F1AF9" w:rsidRDefault="007E6C3C" w:rsidP="009F1AF9">
      <w:pPr>
        <w:pStyle w:val="ListParagraph"/>
        <w:numPr>
          <w:ilvl w:val="1"/>
          <w:numId w:val="21"/>
        </w:numPr>
        <w:spacing w:after="120"/>
        <w:contextualSpacing w:val="0"/>
        <w:rPr>
          <w:rFonts w:ascii="Arial" w:hAnsi="Arial" w:cs="Arial"/>
        </w:rPr>
      </w:pPr>
      <w:r w:rsidRPr="009F1AF9">
        <w:rPr>
          <w:rFonts w:ascii="Arial" w:hAnsi="Arial" w:cs="Arial"/>
        </w:rPr>
        <w:t>Stocks shall be kept at the minimum levels consistent with operational requirements.</w:t>
      </w:r>
    </w:p>
    <w:p w14:paraId="73798DD7" w14:textId="7564620B" w:rsidR="007E6C3C" w:rsidRPr="009F1AF9" w:rsidRDefault="007E6C3C" w:rsidP="009F1AF9">
      <w:pPr>
        <w:pStyle w:val="ListParagraph"/>
        <w:numPr>
          <w:ilvl w:val="1"/>
          <w:numId w:val="21"/>
        </w:numPr>
        <w:spacing w:after="120"/>
        <w:contextualSpacing w:val="0"/>
        <w:rPr>
          <w:rFonts w:ascii="Arial" w:hAnsi="Arial" w:cs="Arial"/>
        </w:rPr>
      </w:pPr>
      <w:r w:rsidRPr="009F1AF9">
        <w:rPr>
          <w:rFonts w:ascii="Arial" w:hAnsi="Arial" w:cs="Arial"/>
        </w:rPr>
        <w:t xml:space="preserve">The </w:t>
      </w:r>
      <w:r w:rsidR="00E2457D">
        <w:rPr>
          <w:rFonts w:ascii="Arial" w:hAnsi="Arial" w:cs="Arial"/>
        </w:rPr>
        <w:t>Clerk</w:t>
      </w:r>
      <w:r w:rsidR="005C0CF0">
        <w:rPr>
          <w:rFonts w:ascii="Arial" w:hAnsi="Arial" w:cs="Arial"/>
        </w:rPr>
        <w:t xml:space="preserve"> and RFO</w:t>
      </w:r>
      <w:r w:rsidRPr="009F1AF9">
        <w:rPr>
          <w:rFonts w:ascii="Arial" w:hAnsi="Arial" w:cs="Arial"/>
        </w:rPr>
        <w:t xml:space="preserve"> shall be responsible for periodic checks of stocks and stores</w:t>
      </w:r>
      <w:r w:rsidR="00703AE6" w:rsidRPr="009F1AF9">
        <w:rPr>
          <w:rFonts w:ascii="Arial" w:hAnsi="Arial" w:cs="Arial"/>
        </w:rPr>
        <w:t>,</w:t>
      </w:r>
      <w:r w:rsidRPr="009F1AF9">
        <w:rPr>
          <w:rFonts w:ascii="Arial" w:hAnsi="Arial" w:cs="Arial"/>
        </w:rPr>
        <w:t xml:space="preserve"> at least annually.</w:t>
      </w:r>
    </w:p>
    <w:p w14:paraId="2D778202" w14:textId="05DAFDDB" w:rsidR="007E6C3C" w:rsidRPr="009F1AF9" w:rsidRDefault="007E6C3C" w:rsidP="009F1AF9">
      <w:pPr>
        <w:pStyle w:val="Heading1"/>
        <w:rPr>
          <w:rFonts w:ascii="Arial" w:hAnsi="Arial" w:cs="Arial"/>
        </w:rPr>
      </w:pPr>
      <w:bookmarkStart w:id="503" w:name="_Toc165549967"/>
      <w:r w:rsidRPr="009F1AF9">
        <w:rPr>
          <w:rFonts w:ascii="Arial" w:hAnsi="Arial" w:cs="Arial"/>
        </w:rPr>
        <w:t>Assets, properties and estates</w:t>
      </w:r>
      <w:bookmarkEnd w:id="503"/>
    </w:p>
    <w:p w14:paraId="3222EEAB" w14:textId="4051FE29" w:rsidR="00D129C3" w:rsidRPr="009F1AF9" w:rsidRDefault="007E6C3C" w:rsidP="009F1AF9">
      <w:pPr>
        <w:pStyle w:val="ListParagraph"/>
        <w:numPr>
          <w:ilvl w:val="1"/>
          <w:numId w:val="21"/>
        </w:numPr>
        <w:spacing w:after="120"/>
        <w:contextualSpacing w:val="0"/>
        <w:rPr>
          <w:rFonts w:ascii="Arial" w:hAnsi="Arial" w:cs="Arial"/>
        </w:rPr>
      </w:pPr>
      <w:r w:rsidRPr="009F1AF9">
        <w:rPr>
          <w:rFonts w:ascii="Arial" w:hAnsi="Arial" w:cs="Arial"/>
        </w:rPr>
        <w:t xml:space="preserve">The Clerk shall make arrangements for the </w:t>
      </w:r>
      <w:r w:rsidR="007B2206" w:rsidRPr="009F1AF9">
        <w:rPr>
          <w:rFonts w:ascii="Arial" w:hAnsi="Arial" w:cs="Arial"/>
        </w:rPr>
        <w:t xml:space="preserve">safe </w:t>
      </w:r>
      <w:r w:rsidRPr="009F1AF9">
        <w:rPr>
          <w:rFonts w:ascii="Arial" w:hAnsi="Arial" w:cs="Arial"/>
        </w:rPr>
        <w:t xml:space="preserve">custody of all title deeds and Land Registry Certificates of properties held by the council. </w:t>
      </w:r>
    </w:p>
    <w:p w14:paraId="5AB0C932" w14:textId="4ED77238" w:rsidR="007E2314" w:rsidRPr="009F1AF9" w:rsidRDefault="007E6C3C" w:rsidP="009F1AF9">
      <w:pPr>
        <w:pStyle w:val="ListParagraph"/>
        <w:numPr>
          <w:ilvl w:val="1"/>
          <w:numId w:val="21"/>
        </w:numPr>
        <w:spacing w:after="120"/>
        <w:contextualSpacing w:val="0"/>
        <w:rPr>
          <w:rFonts w:ascii="Arial" w:hAnsi="Arial" w:cs="Arial"/>
        </w:rPr>
      </w:pPr>
      <w:r w:rsidRPr="009F1AF9">
        <w:rPr>
          <w:rFonts w:ascii="Arial" w:hAnsi="Arial" w:cs="Arial"/>
        </w:rPr>
        <w:t xml:space="preserve">The RFO shall ensure </w:t>
      </w:r>
      <w:r w:rsidR="00CF57AE" w:rsidRPr="009F1AF9">
        <w:rPr>
          <w:rFonts w:ascii="Arial" w:hAnsi="Arial" w:cs="Arial"/>
        </w:rPr>
        <w:t>that an appropriate and accurate Register of Assets and Investments is kept up to date, with a</w:t>
      </w:r>
      <w:r w:rsidRPr="009F1AF9">
        <w:rPr>
          <w:rFonts w:ascii="Arial" w:hAnsi="Arial" w:cs="Arial"/>
        </w:rPr>
        <w:t xml:space="preserve"> record of all properties held by the council, the</w:t>
      </w:r>
      <w:r w:rsidR="00CF57AE" w:rsidRPr="009F1AF9">
        <w:rPr>
          <w:rFonts w:ascii="Arial" w:hAnsi="Arial" w:cs="Arial"/>
        </w:rPr>
        <w:t>ir</w:t>
      </w:r>
      <w:r w:rsidRPr="009F1AF9">
        <w:rPr>
          <w:rFonts w:ascii="Arial" w:hAnsi="Arial" w:cs="Arial"/>
        </w:rPr>
        <w:t xml:space="preserve"> location, extent, plan, reference, purchase details, nature of the interest, </w:t>
      </w:r>
      <w:r w:rsidRPr="009F1AF9">
        <w:rPr>
          <w:rFonts w:ascii="Arial" w:hAnsi="Arial" w:cs="Arial"/>
        </w:rPr>
        <w:lastRenderedPageBreak/>
        <w:t>tenancies granted, rents payable and purpose for which held</w:t>
      </w:r>
      <w:r w:rsidR="007E2314" w:rsidRPr="009F1AF9">
        <w:rPr>
          <w:rFonts w:ascii="Arial" w:hAnsi="Arial" w:cs="Arial"/>
        </w:rPr>
        <w:t>,</w:t>
      </w:r>
      <w:r w:rsidRPr="009F1AF9">
        <w:rPr>
          <w:rFonts w:ascii="Arial" w:hAnsi="Arial" w:cs="Arial"/>
        </w:rPr>
        <w:t xml:space="preserve"> in accordance with Accounts and Audit Regulations.</w:t>
      </w:r>
      <w:r w:rsidR="007E2314" w:rsidRPr="009F1AF9">
        <w:rPr>
          <w:rFonts w:ascii="Arial" w:hAnsi="Arial" w:cs="Arial"/>
        </w:rPr>
        <w:t xml:space="preserve">  </w:t>
      </w:r>
    </w:p>
    <w:p w14:paraId="42125E9B" w14:textId="3F20718B" w:rsidR="007E6C3C" w:rsidRPr="009F1AF9" w:rsidRDefault="007E2314" w:rsidP="009F1AF9">
      <w:pPr>
        <w:pStyle w:val="ListParagraph"/>
        <w:numPr>
          <w:ilvl w:val="1"/>
          <w:numId w:val="21"/>
        </w:numPr>
        <w:spacing w:after="120"/>
        <w:contextualSpacing w:val="0"/>
        <w:rPr>
          <w:rFonts w:ascii="Arial" w:hAnsi="Arial" w:cs="Arial"/>
        </w:rPr>
      </w:pPr>
      <w:r w:rsidRPr="009F1AF9">
        <w:rPr>
          <w:rFonts w:ascii="Arial" w:hAnsi="Arial" w:cs="Arial"/>
        </w:rPr>
        <w:t>The continued existence of tangible assets shown in the Register shall be verified at least annually, possibly in conjunction with a health and safety inspection of assets.</w:t>
      </w:r>
    </w:p>
    <w:p w14:paraId="4713510D" w14:textId="27032093" w:rsidR="00C669DC" w:rsidRPr="009F1AF9" w:rsidRDefault="00C669DC" w:rsidP="009F1AF9">
      <w:pPr>
        <w:pStyle w:val="ListParagraph"/>
        <w:numPr>
          <w:ilvl w:val="1"/>
          <w:numId w:val="21"/>
        </w:numPr>
        <w:spacing w:after="120"/>
        <w:contextualSpacing w:val="0"/>
        <w:rPr>
          <w:rFonts w:ascii="Arial" w:hAnsi="Arial" w:cs="Arial"/>
        </w:rPr>
      </w:pPr>
      <w:r w:rsidRPr="009F1AF9">
        <w:rPr>
          <w:rFonts w:ascii="Arial" w:hAnsi="Arial" w:cs="Arial"/>
        </w:rPr>
        <w:t xml:space="preserve">No interest in land shall be purchased or otherwise acquired, sold, leased or otherwise disposed of without the authority of the council, together with any other consents required by law.  In each case a </w:t>
      </w:r>
      <w:bookmarkStart w:id="504" w:name="_Hlk164801566"/>
      <w:r w:rsidRPr="009F1AF9">
        <w:rPr>
          <w:rFonts w:ascii="Arial" w:hAnsi="Arial" w:cs="Arial"/>
        </w:rPr>
        <w:t xml:space="preserve">written report </w:t>
      </w:r>
      <w:bookmarkEnd w:id="504"/>
      <w:r w:rsidRPr="009F1AF9">
        <w:rPr>
          <w:rFonts w:ascii="Arial" w:hAnsi="Arial" w:cs="Arial"/>
        </w:rPr>
        <w:t>shall be provided to council in respect of valuation and surveyed condition of the property (including matters such as planning permissions and covenants) together with a proper business case (including an adequate level of consultation with the electorate</w:t>
      </w:r>
      <w:r w:rsidR="004A0CAE" w:rsidRPr="009F1AF9">
        <w:rPr>
          <w:rFonts w:ascii="Arial" w:hAnsi="Arial" w:cs="Arial"/>
        </w:rPr>
        <w:t xml:space="preserve"> where required by law</w:t>
      </w:r>
      <w:r w:rsidRPr="009F1AF9">
        <w:rPr>
          <w:rFonts w:ascii="Arial" w:hAnsi="Arial" w:cs="Arial"/>
        </w:rPr>
        <w:t>).</w:t>
      </w:r>
    </w:p>
    <w:p w14:paraId="0362C338" w14:textId="65F4C9A5" w:rsidR="007E6C3C" w:rsidRPr="009F1AF9" w:rsidRDefault="00C669DC" w:rsidP="009F1AF9">
      <w:pPr>
        <w:pStyle w:val="ListParagraph"/>
        <w:spacing w:after="120"/>
        <w:ind w:left="851"/>
        <w:contextualSpacing w:val="0"/>
        <w:rPr>
          <w:rFonts w:ascii="Arial" w:hAnsi="Arial" w:cs="Arial"/>
        </w:rPr>
      </w:pPr>
      <w:r w:rsidRPr="009F1AF9">
        <w:rPr>
          <w:rFonts w:ascii="Arial" w:hAnsi="Arial" w:cs="Arial"/>
        </w:rPr>
        <w:t>No tangible moveable property shall be purchased or otherwise acquired, sold, leased or otherwise disposed of, without the authority of the council, together with any other consents required by law, except where the estimated value of any one item does not exceed £</w:t>
      </w:r>
      <w:r w:rsidR="00C84B33" w:rsidRPr="009F1AF9">
        <w:rPr>
          <w:rFonts w:ascii="Arial" w:hAnsi="Arial" w:cs="Arial"/>
        </w:rPr>
        <w:t>50</w:t>
      </w:r>
      <w:r w:rsidRPr="009F1AF9">
        <w:rPr>
          <w:rFonts w:ascii="Arial" w:hAnsi="Arial" w:cs="Arial"/>
        </w:rPr>
        <w:t>0.  In each case a written report shall be provided to council with a full business case.</w:t>
      </w:r>
      <w:r w:rsidR="007E2314" w:rsidRPr="009F1AF9">
        <w:rPr>
          <w:rFonts w:ascii="Arial" w:hAnsi="Arial" w:cs="Arial"/>
        </w:rPr>
        <w:t xml:space="preserve"> </w:t>
      </w:r>
    </w:p>
    <w:p w14:paraId="48B061A6" w14:textId="63021A1B" w:rsidR="007E6C3C" w:rsidRPr="009F1AF9" w:rsidRDefault="007E6C3C" w:rsidP="009F1AF9">
      <w:pPr>
        <w:pStyle w:val="Heading1"/>
        <w:rPr>
          <w:rFonts w:ascii="Arial" w:hAnsi="Arial" w:cs="Arial"/>
        </w:rPr>
      </w:pPr>
      <w:bookmarkStart w:id="505" w:name="_Toc165549968"/>
      <w:r w:rsidRPr="009F1AF9">
        <w:rPr>
          <w:rFonts w:ascii="Arial" w:hAnsi="Arial" w:cs="Arial"/>
        </w:rPr>
        <w:t>Insurance</w:t>
      </w:r>
      <w:bookmarkEnd w:id="505"/>
    </w:p>
    <w:p w14:paraId="34BDFAFB" w14:textId="0605CE4E" w:rsidR="008001FE" w:rsidRPr="009F1AF9" w:rsidRDefault="008001FE" w:rsidP="009F1AF9">
      <w:pPr>
        <w:pStyle w:val="ListParagraph"/>
        <w:numPr>
          <w:ilvl w:val="1"/>
          <w:numId w:val="21"/>
        </w:numPr>
        <w:spacing w:after="120"/>
        <w:contextualSpacing w:val="0"/>
        <w:rPr>
          <w:rFonts w:ascii="Arial" w:hAnsi="Arial" w:cs="Arial"/>
        </w:rPr>
      </w:pPr>
      <w:r w:rsidRPr="009F1AF9">
        <w:rPr>
          <w:rFonts w:ascii="Arial" w:hAnsi="Arial" w:cs="Arial"/>
        </w:rPr>
        <w:t>The RFO shall keep a record of all insurances effected by the council and the property and risks covered</w:t>
      </w:r>
      <w:r w:rsidR="00880115" w:rsidRPr="009F1AF9">
        <w:rPr>
          <w:rFonts w:ascii="Arial" w:hAnsi="Arial" w:cs="Arial"/>
        </w:rPr>
        <w:t>,</w:t>
      </w:r>
      <w:r w:rsidRPr="009F1AF9">
        <w:rPr>
          <w:rFonts w:ascii="Arial" w:hAnsi="Arial" w:cs="Arial"/>
        </w:rPr>
        <w:t xml:space="preserve"> </w:t>
      </w:r>
      <w:r w:rsidR="008E0388" w:rsidRPr="009F1AF9">
        <w:rPr>
          <w:rFonts w:ascii="Arial" w:hAnsi="Arial" w:cs="Arial"/>
        </w:rPr>
        <w:t>reviewing these annuall</w:t>
      </w:r>
      <w:r w:rsidRPr="009F1AF9">
        <w:rPr>
          <w:rFonts w:ascii="Arial" w:hAnsi="Arial" w:cs="Arial"/>
        </w:rPr>
        <w:t xml:space="preserve">y </w:t>
      </w:r>
      <w:r w:rsidR="00D40C65" w:rsidRPr="009F1AF9">
        <w:rPr>
          <w:rFonts w:ascii="Arial" w:hAnsi="Arial" w:cs="Arial"/>
        </w:rPr>
        <w:t xml:space="preserve">before the renewal date </w:t>
      </w:r>
      <w:r w:rsidR="008E0388" w:rsidRPr="009F1AF9">
        <w:rPr>
          <w:rFonts w:ascii="Arial" w:hAnsi="Arial" w:cs="Arial"/>
        </w:rPr>
        <w:t>in conjunction with the council’s review of risk management</w:t>
      </w:r>
      <w:r w:rsidR="00D40C65" w:rsidRPr="009F1AF9">
        <w:rPr>
          <w:rFonts w:ascii="Arial" w:hAnsi="Arial" w:cs="Arial"/>
        </w:rPr>
        <w:t>.</w:t>
      </w:r>
    </w:p>
    <w:p w14:paraId="1950F9F1" w14:textId="74DB9747" w:rsidR="007E6C3C" w:rsidRPr="009F1AF9" w:rsidRDefault="007E6C3C" w:rsidP="009F1AF9">
      <w:pPr>
        <w:pStyle w:val="ListParagraph"/>
        <w:numPr>
          <w:ilvl w:val="1"/>
          <w:numId w:val="21"/>
        </w:numPr>
        <w:spacing w:after="120"/>
        <w:contextualSpacing w:val="0"/>
        <w:rPr>
          <w:rFonts w:ascii="Arial" w:hAnsi="Arial" w:cs="Arial"/>
        </w:rPr>
      </w:pPr>
      <w:r w:rsidRPr="009F1AF9">
        <w:rPr>
          <w:rFonts w:ascii="Arial" w:hAnsi="Arial" w:cs="Arial"/>
        </w:rPr>
        <w:t>The Clerk shall give prompt notification to the RFO of all new risks, properties or vehicles which require to be insured and of any alterations affecting existing insurances.</w:t>
      </w:r>
    </w:p>
    <w:p w14:paraId="298EB3D9" w14:textId="00266EF7" w:rsidR="007E6C3C" w:rsidRPr="009F1AF9" w:rsidRDefault="007E6C3C" w:rsidP="009F1AF9">
      <w:pPr>
        <w:pStyle w:val="ListParagraph"/>
        <w:numPr>
          <w:ilvl w:val="1"/>
          <w:numId w:val="21"/>
        </w:numPr>
        <w:spacing w:after="120"/>
        <w:contextualSpacing w:val="0"/>
        <w:rPr>
          <w:rFonts w:ascii="Arial" w:hAnsi="Arial" w:cs="Arial"/>
        </w:rPr>
      </w:pPr>
      <w:r w:rsidRPr="009F1AF9">
        <w:rPr>
          <w:rFonts w:ascii="Arial" w:hAnsi="Arial" w:cs="Arial"/>
        </w:rPr>
        <w:t>The RFO shall be notified of any loss</w:t>
      </w:r>
      <w:r w:rsidR="008001FE" w:rsidRPr="009F1AF9">
        <w:rPr>
          <w:rFonts w:ascii="Arial" w:hAnsi="Arial" w:cs="Arial"/>
        </w:rPr>
        <w:t>,</w:t>
      </w:r>
      <w:r w:rsidRPr="009F1AF9">
        <w:rPr>
          <w:rFonts w:ascii="Arial" w:hAnsi="Arial" w:cs="Arial"/>
        </w:rPr>
        <w:t xml:space="preserve"> liability</w:t>
      </w:r>
      <w:r w:rsidR="008001FE" w:rsidRPr="009F1AF9">
        <w:rPr>
          <w:rFonts w:ascii="Arial" w:hAnsi="Arial" w:cs="Arial"/>
        </w:rPr>
        <w:t>,</w:t>
      </w:r>
      <w:r w:rsidRPr="009F1AF9">
        <w:rPr>
          <w:rFonts w:ascii="Arial" w:hAnsi="Arial" w:cs="Arial"/>
        </w:rPr>
        <w:t xml:space="preserve"> damage or event likely to lead to a claim, and shall report these to </w:t>
      </w:r>
      <w:r w:rsidR="002B2396" w:rsidRPr="009F1AF9">
        <w:rPr>
          <w:rFonts w:ascii="Arial" w:hAnsi="Arial" w:cs="Arial"/>
        </w:rPr>
        <w:t xml:space="preserve">the </w:t>
      </w:r>
      <w:r w:rsidRPr="009F1AF9">
        <w:rPr>
          <w:rFonts w:ascii="Arial" w:hAnsi="Arial" w:cs="Arial"/>
        </w:rPr>
        <w:t>council at the next available meeting.</w:t>
      </w:r>
      <w:r w:rsidR="00D405E4" w:rsidRPr="009F1AF9">
        <w:rPr>
          <w:rFonts w:ascii="Arial" w:hAnsi="Arial" w:cs="Arial"/>
        </w:rPr>
        <w:t xml:space="preserve"> </w:t>
      </w:r>
      <w:r w:rsidR="00A6421B" w:rsidRPr="009F1AF9">
        <w:rPr>
          <w:rFonts w:ascii="Arial" w:hAnsi="Arial" w:cs="Arial"/>
        </w:rPr>
        <w:t xml:space="preserve">The RFO shall </w:t>
      </w:r>
      <w:r w:rsidR="00D405E4" w:rsidRPr="009F1AF9">
        <w:rPr>
          <w:rFonts w:ascii="Arial" w:hAnsi="Arial" w:cs="Arial"/>
        </w:rPr>
        <w:t>negotiate all claims on the council's insurers in consultation with the Clerk.</w:t>
      </w:r>
    </w:p>
    <w:p w14:paraId="0213EA01" w14:textId="6B82D501" w:rsidR="00433BCE" w:rsidRPr="009F1AF9" w:rsidRDefault="007E6C3C" w:rsidP="009F1AF9">
      <w:pPr>
        <w:pStyle w:val="ListParagraph"/>
        <w:numPr>
          <w:ilvl w:val="1"/>
          <w:numId w:val="21"/>
        </w:numPr>
        <w:spacing w:after="120"/>
        <w:contextualSpacing w:val="0"/>
        <w:rPr>
          <w:rFonts w:ascii="Arial" w:hAnsi="Arial" w:cs="Arial"/>
        </w:rPr>
      </w:pPr>
      <w:r w:rsidRPr="009F1AF9">
        <w:rPr>
          <w:rFonts w:ascii="Arial" w:hAnsi="Arial" w:cs="Arial"/>
        </w:rPr>
        <w:t>All appropriate members and employees of the council shall be included in a suitable form of security or fidelity guarantee insurance which shall cover the maximum risk exposure as determined annually by the council, or duly delegated committee.</w:t>
      </w:r>
    </w:p>
    <w:p w14:paraId="7894E488" w14:textId="77777777" w:rsidR="008F0345" w:rsidRPr="008F0345" w:rsidRDefault="008F0345" w:rsidP="008F0345">
      <w:pPr>
        <w:pStyle w:val="Heading1"/>
        <w:rPr>
          <w:rFonts w:ascii="Arial" w:hAnsi="Arial" w:cs="Arial"/>
        </w:rPr>
      </w:pPr>
      <w:bookmarkStart w:id="506" w:name="_Toc165549970"/>
      <w:r w:rsidRPr="008F0345">
        <w:rPr>
          <w:rFonts w:ascii="Arial" w:hAnsi="Arial" w:cs="Arial"/>
        </w:rPr>
        <w:tab/>
        <w:t xml:space="preserve">Charities </w:t>
      </w:r>
    </w:p>
    <w:p w14:paraId="03101C49" w14:textId="62CE4079" w:rsidR="008F0345" w:rsidRDefault="008F0345" w:rsidP="001822CF">
      <w:pPr>
        <w:pStyle w:val="Heading1"/>
        <w:numPr>
          <w:ilvl w:val="0"/>
          <w:numId w:val="0"/>
        </w:numPr>
        <w:ind w:left="851" w:hanging="425"/>
        <w:rPr>
          <w:rFonts w:ascii="Arial" w:hAnsi="Arial" w:cs="Arial"/>
          <w:b w:val="0"/>
          <w:bCs/>
        </w:rPr>
      </w:pPr>
      <w:r w:rsidRPr="008F0345">
        <w:rPr>
          <w:rFonts w:ascii="Arial" w:hAnsi="Arial" w:cs="Arial"/>
          <w:b w:val="0"/>
          <w:bCs/>
        </w:rPr>
        <w:t xml:space="preserve">18.1.Where the council is sole managing trustee of a charitable body the Clerk / RFO shall ensure that separate accounts are kept of the funds held on charitable trusts and separate financial reports made in such form as shall be appropriate, in accordance with Charity Law and legislation, or as determined by the Charity Commission. The Clerk / RFO shall arrange for any audit or independent examination as may be required by Charity Law or any Governing Document. </w:t>
      </w:r>
    </w:p>
    <w:p w14:paraId="12274DB2" w14:textId="77777777" w:rsidR="001822CF" w:rsidRPr="001822CF" w:rsidRDefault="001822CF" w:rsidP="001822CF"/>
    <w:p w14:paraId="4EEB8D1A" w14:textId="0135EEAC" w:rsidR="007E6C3C" w:rsidRPr="009F1AF9" w:rsidRDefault="007E6C3C" w:rsidP="009F1AF9">
      <w:pPr>
        <w:pStyle w:val="Heading1"/>
        <w:rPr>
          <w:rFonts w:ascii="Arial" w:hAnsi="Arial" w:cs="Arial"/>
        </w:rPr>
      </w:pPr>
      <w:r w:rsidRPr="009F1AF9">
        <w:rPr>
          <w:rFonts w:ascii="Arial" w:hAnsi="Arial" w:cs="Arial"/>
        </w:rPr>
        <w:t>Suspension and revision of Financial Regulations</w:t>
      </w:r>
      <w:bookmarkEnd w:id="506"/>
    </w:p>
    <w:p w14:paraId="48E507C1" w14:textId="61EBB386" w:rsidR="007E6C3C" w:rsidRPr="009F1AF9" w:rsidRDefault="003A6D6D" w:rsidP="009F1AF9">
      <w:pPr>
        <w:pStyle w:val="ListParagraph"/>
        <w:numPr>
          <w:ilvl w:val="1"/>
          <w:numId w:val="21"/>
        </w:numPr>
        <w:spacing w:after="120"/>
        <w:contextualSpacing w:val="0"/>
        <w:rPr>
          <w:rFonts w:ascii="Arial" w:hAnsi="Arial" w:cs="Arial"/>
          <w:b/>
        </w:rPr>
      </w:pPr>
      <w:r w:rsidRPr="009F1AF9">
        <w:rPr>
          <w:rFonts w:ascii="Arial" w:hAnsi="Arial" w:cs="Arial"/>
        </w:rPr>
        <w:lastRenderedPageBreak/>
        <w:t>T</w:t>
      </w:r>
      <w:r w:rsidR="007E6C3C" w:rsidRPr="009F1AF9">
        <w:rPr>
          <w:rFonts w:ascii="Arial" w:hAnsi="Arial" w:cs="Arial"/>
        </w:rPr>
        <w:t xml:space="preserve">he council </w:t>
      </w:r>
      <w:r w:rsidR="000B63E3" w:rsidRPr="009F1AF9">
        <w:rPr>
          <w:rFonts w:ascii="Arial" w:hAnsi="Arial" w:cs="Arial"/>
        </w:rPr>
        <w:t xml:space="preserve">shall </w:t>
      </w:r>
      <w:r w:rsidR="007E6C3C" w:rsidRPr="009F1AF9">
        <w:rPr>
          <w:rFonts w:ascii="Arial" w:hAnsi="Arial" w:cs="Arial"/>
        </w:rPr>
        <w:t>review the</w:t>
      </w:r>
      <w:r w:rsidRPr="009F1AF9">
        <w:rPr>
          <w:rFonts w:ascii="Arial" w:hAnsi="Arial" w:cs="Arial"/>
        </w:rPr>
        <w:t>se</w:t>
      </w:r>
      <w:r w:rsidR="007E6C3C" w:rsidRPr="009F1AF9">
        <w:rPr>
          <w:rFonts w:ascii="Arial" w:hAnsi="Arial" w:cs="Arial"/>
        </w:rPr>
        <w:t xml:space="preserve"> Financial Regulations </w:t>
      </w:r>
      <w:r w:rsidRPr="009F1AF9">
        <w:rPr>
          <w:rFonts w:ascii="Arial" w:hAnsi="Arial" w:cs="Arial"/>
        </w:rPr>
        <w:t>annually</w:t>
      </w:r>
      <w:r w:rsidR="00E43BB2" w:rsidRPr="009F1AF9">
        <w:rPr>
          <w:rFonts w:ascii="Arial" w:hAnsi="Arial" w:cs="Arial"/>
        </w:rPr>
        <w:t xml:space="preserve"> and following any change of clerk or RFO</w:t>
      </w:r>
      <w:r w:rsidRPr="009F1AF9">
        <w:rPr>
          <w:rFonts w:ascii="Arial" w:hAnsi="Arial" w:cs="Arial"/>
        </w:rPr>
        <w:t xml:space="preserve">. </w:t>
      </w:r>
      <w:r w:rsidR="007E6C3C" w:rsidRPr="009F1AF9">
        <w:rPr>
          <w:rFonts w:ascii="Arial" w:hAnsi="Arial" w:cs="Arial"/>
        </w:rPr>
        <w:t xml:space="preserve"> The Clerk shall monitor changes in legislation or proper practices and advise the council of any </w:t>
      </w:r>
      <w:r w:rsidR="001607D8" w:rsidRPr="009F1AF9">
        <w:rPr>
          <w:rFonts w:ascii="Arial" w:hAnsi="Arial" w:cs="Arial"/>
        </w:rPr>
        <w:t>need to</w:t>
      </w:r>
      <w:r w:rsidR="007E6C3C" w:rsidRPr="009F1AF9">
        <w:rPr>
          <w:rFonts w:ascii="Arial" w:hAnsi="Arial" w:cs="Arial"/>
        </w:rPr>
        <w:t xml:space="preserve"> amend these Financial Regulations.</w:t>
      </w:r>
      <w:r w:rsidR="00C84F3A" w:rsidRPr="009F1AF9">
        <w:rPr>
          <w:rFonts w:ascii="Arial" w:hAnsi="Arial" w:cs="Arial"/>
        </w:rPr>
        <w:t xml:space="preserve"> </w:t>
      </w:r>
    </w:p>
    <w:p w14:paraId="70E10935" w14:textId="77777777" w:rsidR="0091022B" w:rsidRPr="009F1AF9" w:rsidRDefault="007E6C3C" w:rsidP="009F1AF9">
      <w:pPr>
        <w:pStyle w:val="ListParagraph"/>
        <w:numPr>
          <w:ilvl w:val="1"/>
          <w:numId w:val="21"/>
        </w:numPr>
        <w:spacing w:after="120"/>
        <w:rPr>
          <w:rFonts w:ascii="Arial" w:hAnsi="Arial" w:cs="Arial"/>
        </w:rPr>
      </w:pPr>
      <w:r w:rsidRPr="009F1AF9">
        <w:rPr>
          <w:rFonts w:ascii="Arial" w:hAnsi="Arial" w:cs="Arial"/>
        </w:rPr>
        <w:t>The council may, by resolution duly notified prior to the relevant meeting of council, suspend any part of these Financial Regulations</w:t>
      </w:r>
      <w:r w:rsidR="00FA5A07" w:rsidRPr="009F1AF9">
        <w:rPr>
          <w:rFonts w:ascii="Arial" w:hAnsi="Arial" w:cs="Arial"/>
        </w:rPr>
        <w:t>,</w:t>
      </w:r>
      <w:r w:rsidRPr="009F1AF9">
        <w:rPr>
          <w:rFonts w:ascii="Arial" w:hAnsi="Arial" w:cs="Arial"/>
        </w:rPr>
        <w:t xml:space="preserve"> provided that reasons for the suspension are recorded and that an assessment of the risks arising has been presented to all members</w:t>
      </w:r>
      <w:r w:rsidR="001F5AEA" w:rsidRPr="009F1AF9">
        <w:rPr>
          <w:rFonts w:ascii="Arial" w:hAnsi="Arial" w:cs="Arial"/>
        </w:rPr>
        <w:t>.</w:t>
      </w:r>
      <w:r w:rsidR="00BB37EA" w:rsidRPr="009F1AF9">
        <w:rPr>
          <w:rFonts w:ascii="Arial" w:hAnsi="Arial" w:cs="Arial"/>
        </w:rPr>
        <w:t xml:space="preserve"> </w:t>
      </w:r>
      <w:r w:rsidR="00015FB2" w:rsidRPr="009F1AF9">
        <w:rPr>
          <w:rFonts w:ascii="Arial" w:hAnsi="Arial" w:cs="Arial"/>
        </w:rPr>
        <w:t>S</w:t>
      </w:r>
      <w:r w:rsidR="00FA5A07" w:rsidRPr="009F1AF9">
        <w:rPr>
          <w:rFonts w:ascii="Arial" w:hAnsi="Arial" w:cs="Arial"/>
        </w:rPr>
        <w:t xml:space="preserve">uspension </w:t>
      </w:r>
      <w:r w:rsidR="001F5AEA" w:rsidRPr="009F1AF9">
        <w:rPr>
          <w:rFonts w:ascii="Arial" w:hAnsi="Arial" w:cs="Arial"/>
        </w:rPr>
        <w:t>does</w:t>
      </w:r>
      <w:r w:rsidR="00FA5A07" w:rsidRPr="009F1AF9">
        <w:rPr>
          <w:rFonts w:ascii="Arial" w:hAnsi="Arial" w:cs="Arial"/>
        </w:rPr>
        <w:t xml:space="preserve"> not disapply </w:t>
      </w:r>
      <w:r w:rsidR="00015FB2" w:rsidRPr="009F1AF9">
        <w:rPr>
          <w:rFonts w:ascii="Arial" w:hAnsi="Arial" w:cs="Arial"/>
        </w:rPr>
        <w:t>any</w:t>
      </w:r>
      <w:r w:rsidR="00FA5A07" w:rsidRPr="009F1AF9">
        <w:rPr>
          <w:rFonts w:ascii="Arial" w:hAnsi="Arial" w:cs="Arial"/>
        </w:rPr>
        <w:t xml:space="preserve"> legislation </w:t>
      </w:r>
      <w:r w:rsidR="001F5AEA" w:rsidRPr="009F1AF9">
        <w:rPr>
          <w:rFonts w:ascii="Arial" w:hAnsi="Arial" w:cs="Arial"/>
        </w:rPr>
        <w:t>or</w:t>
      </w:r>
      <w:r w:rsidR="00FA5A07" w:rsidRPr="009F1AF9">
        <w:rPr>
          <w:rFonts w:ascii="Arial" w:hAnsi="Arial" w:cs="Arial"/>
        </w:rPr>
        <w:t xml:space="preserve"> permit the council to act </w:t>
      </w:r>
      <w:r w:rsidR="003E4AD2" w:rsidRPr="009F1AF9">
        <w:rPr>
          <w:rFonts w:ascii="Arial" w:hAnsi="Arial" w:cs="Arial"/>
        </w:rPr>
        <w:t>unlawfully.</w:t>
      </w:r>
      <w:r w:rsidR="00FA5A07" w:rsidRPr="009F1AF9">
        <w:rPr>
          <w:rFonts w:ascii="Arial" w:hAnsi="Arial" w:cs="Arial"/>
        </w:rPr>
        <w:t xml:space="preserve"> </w:t>
      </w:r>
    </w:p>
    <w:p w14:paraId="4390F159" w14:textId="31ECC06C" w:rsidR="009C1F16" w:rsidRPr="009F1AF9" w:rsidRDefault="005547A1" w:rsidP="009F1AF9">
      <w:pPr>
        <w:pStyle w:val="ListParagraph"/>
        <w:numPr>
          <w:ilvl w:val="1"/>
          <w:numId w:val="21"/>
        </w:numPr>
        <w:spacing w:after="120"/>
        <w:rPr>
          <w:rFonts w:ascii="Arial" w:hAnsi="Arial" w:cs="Arial"/>
        </w:rPr>
      </w:pPr>
      <w:r w:rsidRPr="009F1AF9">
        <w:rPr>
          <w:rFonts w:ascii="Arial" w:hAnsi="Arial" w:cs="Arial"/>
        </w:rPr>
        <w:t xml:space="preserve">The council may temporarily amend these </w:t>
      </w:r>
      <w:r w:rsidR="004C3067" w:rsidRPr="009F1AF9">
        <w:rPr>
          <w:rFonts w:ascii="Arial" w:hAnsi="Arial" w:cs="Arial"/>
        </w:rPr>
        <w:t xml:space="preserve">Financial Regulations </w:t>
      </w:r>
      <w:r w:rsidR="00953FF5" w:rsidRPr="009F1AF9">
        <w:rPr>
          <w:rFonts w:ascii="Arial" w:hAnsi="Arial" w:cs="Arial"/>
        </w:rPr>
        <w:t xml:space="preserve">by </w:t>
      </w:r>
      <w:r w:rsidR="00F93FE5" w:rsidRPr="009F1AF9">
        <w:rPr>
          <w:rFonts w:ascii="Arial" w:hAnsi="Arial" w:cs="Arial"/>
        </w:rPr>
        <w:t xml:space="preserve">a duly notified </w:t>
      </w:r>
      <w:r w:rsidR="00953FF5" w:rsidRPr="009F1AF9">
        <w:rPr>
          <w:rFonts w:ascii="Arial" w:hAnsi="Arial" w:cs="Arial"/>
        </w:rPr>
        <w:t>resolution</w:t>
      </w:r>
      <w:r w:rsidR="00F93FE5" w:rsidRPr="009F1AF9">
        <w:rPr>
          <w:rFonts w:ascii="Arial" w:hAnsi="Arial" w:cs="Arial"/>
        </w:rPr>
        <w:t>,</w:t>
      </w:r>
      <w:r w:rsidR="00953FF5" w:rsidRPr="009F1AF9">
        <w:rPr>
          <w:rFonts w:ascii="Arial" w:hAnsi="Arial" w:cs="Arial"/>
        </w:rPr>
        <w:t xml:space="preserve"> </w:t>
      </w:r>
      <w:r w:rsidR="004C3067" w:rsidRPr="009F1AF9">
        <w:rPr>
          <w:rFonts w:ascii="Arial" w:hAnsi="Arial" w:cs="Arial"/>
        </w:rPr>
        <w:t>to cope with periods of absence, local government reorganisation,</w:t>
      </w:r>
      <w:r w:rsidR="00953FF5" w:rsidRPr="009F1AF9">
        <w:rPr>
          <w:rFonts w:ascii="Arial" w:hAnsi="Arial" w:cs="Arial"/>
        </w:rPr>
        <w:t xml:space="preserve"> national restrictions or other </w:t>
      </w:r>
      <w:r w:rsidR="0091022B" w:rsidRPr="009F1AF9">
        <w:rPr>
          <w:rFonts w:ascii="Arial" w:hAnsi="Arial" w:cs="Arial"/>
        </w:rPr>
        <w:t>exceptional</w:t>
      </w:r>
      <w:r w:rsidR="00953FF5" w:rsidRPr="009F1AF9">
        <w:rPr>
          <w:rFonts w:ascii="Arial" w:hAnsi="Arial" w:cs="Arial"/>
        </w:rPr>
        <w:t xml:space="preserve"> circumstances. </w:t>
      </w:r>
      <w:bookmarkStart w:id="507" w:name="_Hlk164865589"/>
    </w:p>
    <w:p w14:paraId="6FEB153C" w14:textId="77777777" w:rsidR="001B6977" w:rsidRPr="009F1AF9" w:rsidRDefault="001B6977" w:rsidP="009F1AF9">
      <w:pPr>
        <w:rPr>
          <w:rFonts w:ascii="Arial" w:hAnsi="Arial" w:cs="Arial"/>
          <w:b/>
        </w:rPr>
      </w:pPr>
      <w:bookmarkStart w:id="508" w:name="_Toc164085319"/>
      <w:r w:rsidRPr="009F1AF9">
        <w:rPr>
          <w:rFonts w:ascii="Arial" w:hAnsi="Arial" w:cs="Arial"/>
        </w:rPr>
        <w:br w:type="page"/>
      </w:r>
    </w:p>
    <w:p w14:paraId="02DC027E" w14:textId="6F1E13D0" w:rsidR="001F3A61" w:rsidRPr="009F1AF9" w:rsidRDefault="001F3A61" w:rsidP="009F1AF9">
      <w:pPr>
        <w:pStyle w:val="Heading1"/>
        <w:numPr>
          <w:ilvl w:val="0"/>
          <w:numId w:val="0"/>
        </w:numPr>
        <w:rPr>
          <w:rFonts w:ascii="Arial" w:hAnsi="Arial" w:cs="Arial"/>
        </w:rPr>
      </w:pPr>
      <w:bookmarkStart w:id="509" w:name="_Toc165549971"/>
      <w:r w:rsidRPr="009F1AF9">
        <w:rPr>
          <w:rFonts w:ascii="Arial" w:hAnsi="Arial" w:cs="Arial"/>
        </w:rPr>
        <w:lastRenderedPageBreak/>
        <w:t>Appendix</w:t>
      </w:r>
      <w:r w:rsidR="009C1F16" w:rsidRPr="009F1AF9">
        <w:rPr>
          <w:rFonts w:ascii="Arial" w:hAnsi="Arial" w:cs="Arial"/>
        </w:rPr>
        <w:t xml:space="preserve"> 1</w:t>
      </w:r>
      <w:r w:rsidRPr="009F1AF9">
        <w:rPr>
          <w:rFonts w:ascii="Arial" w:hAnsi="Arial" w:cs="Arial"/>
        </w:rPr>
        <w:t xml:space="preserve"> - Tender process</w:t>
      </w:r>
      <w:bookmarkEnd w:id="508"/>
      <w:bookmarkEnd w:id="509"/>
      <w:r w:rsidRPr="009F1AF9">
        <w:rPr>
          <w:rFonts w:ascii="Arial" w:hAnsi="Arial" w:cs="Arial"/>
        </w:rPr>
        <w:t xml:space="preserve"> </w:t>
      </w:r>
    </w:p>
    <w:p w14:paraId="4D584B34" w14:textId="77777777" w:rsidR="001F3A61" w:rsidRPr="009F1AF9" w:rsidRDefault="001F3A61" w:rsidP="009F1AF9">
      <w:pPr>
        <w:pStyle w:val="ListParagraph"/>
        <w:numPr>
          <w:ilvl w:val="1"/>
          <w:numId w:val="50"/>
        </w:numPr>
        <w:spacing w:after="120"/>
        <w:contextualSpacing w:val="0"/>
        <w:rPr>
          <w:rFonts w:ascii="Arial" w:hAnsi="Arial" w:cs="Arial"/>
        </w:rPr>
      </w:pPr>
      <w:r w:rsidRPr="009F1AF9">
        <w:rPr>
          <w:rFonts w:ascii="Arial" w:hAnsi="Arial" w:cs="Arial"/>
        </w:rPr>
        <w:t xml:space="preserve">Any invitation to tender shall state the general nature of the intended contract and the Clerk shall obtain the necessary technical assistance to prepare a specification in appropriate cases. </w:t>
      </w:r>
    </w:p>
    <w:p w14:paraId="4F49E2E8" w14:textId="454D8E8E" w:rsidR="001F3A61" w:rsidRPr="009F1AF9" w:rsidRDefault="001F3A61" w:rsidP="009F1AF9">
      <w:pPr>
        <w:pStyle w:val="ListParagraph"/>
        <w:numPr>
          <w:ilvl w:val="1"/>
          <w:numId w:val="50"/>
        </w:numPr>
        <w:spacing w:after="120"/>
        <w:contextualSpacing w:val="0"/>
        <w:rPr>
          <w:rFonts w:ascii="Arial" w:hAnsi="Arial" w:cs="Arial"/>
        </w:rPr>
      </w:pPr>
      <w:r w:rsidRPr="009F1AF9">
        <w:rPr>
          <w:rFonts w:ascii="Arial" w:hAnsi="Arial" w:cs="Arial"/>
        </w:rPr>
        <w:t>The invitation shall in addition state that tenders must be addressed to the Clerk in the ordinary course of post</w:t>
      </w:r>
      <w:r w:rsidR="00E56E3E" w:rsidRPr="009F1AF9">
        <w:rPr>
          <w:rFonts w:ascii="Arial" w:hAnsi="Arial" w:cs="Arial"/>
        </w:rPr>
        <w:t>,</w:t>
      </w:r>
      <w:r w:rsidR="00D2645B" w:rsidRPr="009F1AF9">
        <w:rPr>
          <w:rFonts w:ascii="Arial" w:hAnsi="Arial" w:cs="Arial"/>
        </w:rPr>
        <w:t xml:space="preserve"> unless an electronic tendering process has been agreed by the council.</w:t>
      </w:r>
      <w:r w:rsidRPr="009F1AF9">
        <w:rPr>
          <w:rFonts w:ascii="Arial" w:hAnsi="Arial" w:cs="Arial"/>
        </w:rPr>
        <w:t xml:space="preserve"> </w:t>
      </w:r>
    </w:p>
    <w:p w14:paraId="6092C708" w14:textId="584295A5" w:rsidR="001F3A61" w:rsidRPr="009F1AF9" w:rsidRDefault="00E56E3E" w:rsidP="009F1AF9">
      <w:pPr>
        <w:pStyle w:val="ListParagraph"/>
        <w:numPr>
          <w:ilvl w:val="1"/>
          <w:numId w:val="50"/>
        </w:numPr>
        <w:spacing w:after="120"/>
        <w:contextualSpacing w:val="0"/>
        <w:rPr>
          <w:rFonts w:ascii="Arial" w:hAnsi="Arial" w:cs="Arial"/>
        </w:rPr>
      </w:pPr>
      <w:r w:rsidRPr="009F1AF9">
        <w:rPr>
          <w:rFonts w:ascii="Arial" w:hAnsi="Arial" w:cs="Arial"/>
        </w:rPr>
        <w:t>Wh</w:t>
      </w:r>
      <w:r w:rsidR="001F3A61" w:rsidRPr="009F1AF9">
        <w:rPr>
          <w:rFonts w:ascii="Arial" w:hAnsi="Arial" w:cs="Arial"/>
        </w:rPr>
        <w:t xml:space="preserve">ere </w:t>
      </w:r>
      <w:r w:rsidRPr="009F1AF9">
        <w:rPr>
          <w:rFonts w:ascii="Arial" w:hAnsi="Arial" w:cs="Arial"/>
        </w:rPr>
        <w:t xml:space="preserve">a postal process is used, each tendering firm shall be supplied with a specifically marked envelope in which the tender is to be sealed and remain sealed until the prescribed date for opening tenders for that contract.  </w:t>
      </w:r>
      <w:r w:rsidR="001F3A61" w:rsidRPr="009F1AF9">
        <w:rPr>
          <w:rFonts w:ascii="Arial" w:hAnsi="Arial" w:cs="Arial"/>
        </w:rPr>
        <w:t>All sealed tenders shall be opened at the same time on the prescribed date by the Clerk in the presence of at least one member of council.</w:t>
      </w:r>
    </w:p>
    <w:p w14:paraId="665DEEFD" w14:textId="18A28AC3" w:rsidR="002F4A61" w:rsidRPr="009F1AF9" w:rsidRDefault="002F4A61" w:rsidP="009F1AF9">
      <w:pPr>
        <w:pStyle w:val="ListParagraph"/>
        <w:numPr>
          <w:ilvl w:val="1"/>
          <w:numId w:val="50"/>
        </w:numPr>
        <w:spacing w:after="120"/>
        <w:contextualSpacing w:val="0"/>
        <w:rPr>
          <w:rFonts w:ascii="Arial" w:hAnsi="Arial" w:cs="Arial"/>
        </w:rPr>
      </w:pPr>
      <w:r w:rsidRPr="009F1AF9">
        <w:rPr>
          <w:rFonts w:ascii="Arial" w:hAnsi="Arial" w:cs="Arial"/>
        </w:rPr>
        <w:t>Where an electronic tendering process is used, the</w:t>
      </w:r>
      <w:r w:rsidR="00054305" w:rsidRPr="009F1AF9">
        <w:rPr>
          <w:rFonts w:ascii="Arial" w:hAnsi="Arial" w:cs="Arial"/>
        </w:rPr>
        <w:t xml:space="preserve"> council shall use a specific email address</w:t>
      </w:r>
      <w:r w:rsidR="00C706F0" w:rsidRPr="009F1AF9">
        <w:rPr>
          <w:rFonts w:ascii="Arial" w:hAnsi="Arial" w:cs="Arial"/>
        </w:rPr>
        <w:t xml:space="preserve"> that will be monitored to ensure that nobody accesses </w:t>
      </w:r>
      <w:r w:rsidR="008374D9" w:rsidRPr="009F1AF9">
        <w:rPr>
          <w:rFonts w:ascii="Arial" w:hAnsi="Arial" w:cs="Arial"/>
        </w:rPr>
        <w:t>any tender before the expiry of the deadline for submission.</w:t>
      </w:r>
      <w:r w:rsidRPr="009F1AF9">
        <w:rPr>
          <w:rFonts w:ascii="Arial" w:hAnsi="Arial" w:cs="Arial"/>
        </w:rPr>
        <w:t xml:space="preserve"> </w:t>
      </w:r>
    </w:p>
    <w:p w14:paraId="79EA5532" w14:textId="6C07B387" w:rsidR="001F3A61" w:rsidRPr="00765073" w:rsidRDefault="001F3A61" w:rsidP="008A56BE">
      <w:pPr>
        <w:pStyle w:val="ListParagraph"/>
        <w:numPr>
          <w:ilvl w:val="1"/>
          <w:numId w:val="50"/>
        </w:numPr>
        <w:spacing w:after="120"/>
        <w:contextualSpacing w:val="0"/>
        <w:rPr>
          <w:rFonts w:ascii="Arial" w:hAnsi="Arial" w:cs="Arial"/>
        </w:rPr>
      </w:pPr>
      <w:r w:rsidRPr="00765073">
        <w:rPr>
          <w:rFonts w:ascii="Arial" w:hAnsi="Arial" w:cs="Arial"/>
        </w:rPr>
        <w:t>Any invitation to tender issued under this regulation shall be subject to Standing Order</w:t>
      </w:r>
      <w:bookmarkStart w:id="510" w:name="_Toc357072148"/>
      <w:bookmarkStart w:id="511" w:name="_Toc359318573"/>
      <w:bookmarkStart w:id="512" w:name="_Toc359334524"/>
      <w:bookmarkStart w:id="513" w:name="_Toc359334803"/>
      <w:bookmarkStart w:id="514" w:name="_Toc359336505"/>
      <w:bookmarkStart w:id="515" w:name="_Toc50024070"/>
      <w:r w:rsidR="004D6FBB">
        <w:rPr>
          <w:rFonts w:ascii="Arial" w:hAnsi="Arial" w:cs="Arial"/>
        </w:rPr>
        <w:t>s</w:t>
      </w:r>
      <w:bookmarkEnd w:id="510"/>
      <w:bookmarkEnd w:id="511"/>
      <w:bookmarkEnd w:id="512"/>
      <w:bookmarkEnd w:id="513"/>
      <w:bookmarkEnd w:id="514"/>
      <w:bookmarkEnd w:id="515"/>
      <w:r w:rsidRPr="00765073">
        <w:rPr>
          <w:rFonts w:ascii="Arial" w:hAnsi="Arial" w:cs="Arial"/>
        </w:rPr>
        <w:t xml:space="preserve"> and shall refer to the terms of the Bribery Act 2010.</w:t>
      </w:r>
    </w:p>
    <w:p w14:paraId="49397FEA" w14:textId="495A64FC" w:rsidR="006704CE" w:rsidRPr="009F1AF9" w:rsidRDefault="001817CB" w:rsidP="009F1AF9">
      <w:pPr>
        <w:pStyle w:val="ListParagraph"/>
        <w:numPr>
          <w:ilvl w:val="1"/>
          <w:numId w:val="50"/>
        </w:numPr>
        <w:spacing w:after="120"/>
        <w:contextualSpacing w:val="0"/>
        <w:rPr>
          <w:rFonts w:ascii="Arial" w:hAnsi="Arial" w:cs="Arial"/>
          <w:bCs/>
        </w:rPr>
      </w:pPr>
      <w:r w:rsidRPr="009F1AF9">
        <w:rPr>
          <w:rFonts w:ascii="Arial" w:hAnsi="Arial" w:cs="Arial"/>
        </w:rPr>
        <w:t>Where</w:t>
      </w:r>
      <w:r w:rsidR="001F3A61" w:rsidRPr="009F1AF9">
        <w:rPr>
          <w:rFonts w:ascii="Arial" w:hAnsi="Arial" w:cs="Arial"/>
        </w:rPr>
        <w:t xml:space="preserve"> the council, or duly delegated committee, does not accept any tender, quote or estimate, the work is not allocated and the council requires further pricing, no person shall be permitted to submit a later tender, estimate or quote who was present when the original decision-making process was being undertaken.</w:t>
      </w:r>
      <w:r w:rsidRPr="009F1AF9">
        <w:rPr>
          <w:rFonts w:ascii="Arial" w:hAnsi="Arial" w:cs="Arial"/>
        </w:rPr>
        <w:t xml:space="preserve"> </w:t>
      </w:r>
      <w:bookmarkEnd w:id="507"/>
    </w:p>
    <w:sectPr w:rsidR="006704CE" w:rsidRPr="009F1AF9" w:rsidSect="003F575F">
      <w:headerReference w:type="default" r:id="rId13"/>
      <w:type w:val="continuous"/>
      <w:pgSz w:w="11906" w:h="16838"/>
      <w:pgMar w:top="1843" w:right="1440" w:bottom="1440" w:left="1440" w:header="964"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8BAD7F7" w14:textId="77777777" w:rsidR="00944B89" w:rsidRDefault="00944B89" w:rsidP="00225AAB">
      <w:r>
        <w:separator/>
      </w:r>
    </w:p>
  </w:endnote>
  <w:endnote w:type="continuationSeparator" w:id="0">
    <w:p w14:paraId="77D4F22A" w14:textId="77777777" w:rsidR="00944B89" w:rsidRDefault="00944B89" w:rsidP="00225AAB">
      <w:r>
        <w:continuationSeparator/>
      </w:r>
    </w:p>
  </w:endnote>
  <w:endnote w:type="continuationNotice" w:id="1">
    <w:p w14:paraId="25F42616" w14:textId="77777777" w:rsidR="00944B89" w:rsidRDefault="00944B89">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otham Book">
    <w:altName w:val="Times New Roman"/>
    <w:panose1 w:val="00000000000000000000"/>
    <w:charset w:val="00"/>
    <w:family w:val="modern"/>
    <w:notTrueType/>
    <w:pitch w:val="variable"/>
    <w:sig w:usb0="A00002FF" w:usb1="4000005B" w:usb2="00000000" w:usb3="00000000" w:csb0="0000009F" w:csb1="00000000"/>
  </w:font>
  <w:font w:name="Calibri">
    <w:panose1 w:val="020F0502020204030204"/>
    <w:charset w:val="00"/>
    <w:family w:val="swiss"/>
    <w:pitch w:val="variable"/>
    <w:sig w:usb0="E4002EFF" w:usb1="C200247B" w:usb2="00000009" w:usb3="00000000" w:csb0="000001FF" w:csb1="00000000"/>
  </w:font>
  <w:font w:name="Gotham Bold">
    <w:altName w:val="Calibri"/>
    <w:panose1 w:val="00000000000000000000"/>
    <w:charset w:val="00"/>
    <w:family w:val="auto"/>
    <w:notTrueType/>
    <w:pitch w:val="variable"/>
    <w:sig w:usb0="A00002FF" w:usb1="4000005B" w:usb2="00000000" w:usb3="00000000" w:csb0="0000009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600140746"/>
      <w:docPartObj>
        <w:docPartGallery w:val="Page Numbers (Bottom of Page)"/>
        <w:docPartUnique/>
      </w:docPartObj>
    </w:sdtPr>
    <w:sdtEndPr>
      <w:rPr>
        <w:rFonts w:ascii="Arial" w:hAnsi="Arial" w:cs="Arial"/>
        <w:noProof/>
      </w:rPr>
    </w:sdtEndPr>
    <w:sdtContent>
      <w:p w14:paraId="71917A39" w14:textId="3DC3BD37" w:rsidR="00390A24" w:rsidRPr="009F1AF9" w:rsidRDefault="00390A24">
        <w:pPr>
          <w:pStyle w:val="Footer"/>
          <w:jc w:val="center"/>
          <w:rPr>
            <w:rFonts w:ascii="Arial" w:hAnsi="Arial" w:cs="Arial"/>
          </w:rPr>
        </w:pPr>
        <w:r w:rsidRPr="009F1AF9">
          <w:rPr>
            <w:rFonts w:ascii="Arial" w:hAnsi="Arial" w:cs="Arial"/>
          </w:rPr>
          <w:fldChar w:fldCharType="begin"/>
        </w:r>
        <w:r w:rsidRPr="009F1AF9">
          <w:rPr>
            <w:rFonts w:ascii="Arial" w:hAnsi="Arial" w:cs="Arial"/>
          </w:rPr>
          <w:instrText xml:space="preserve"> PAGE   \* MERGEFORMAT </w:instrText>
        </w:r>
        <w:r w:rsidRPr="009F1AF9">
          <w:rPr>
            <w:rFonts w:ascii="Arial" w:hAnsi="Arial" w:cs="Arial"/>
          </w:rPr>
          <w:fldChar w:fldCharType="separate"/>
        </w:r>
        <w:r w:rsidR="00584F10" w:rsidRPr="009F1AF9">
          <w:rPr>
            <w:rFonts w:ascii="Arial" w:hAnsi="Arial" w:cs="Arial"/>
            <w:noProof/>
          </w:rPr>
          <w:t>1</w:t>
        </w:r>
        <w:r w:rsidRPr="009F1AF9">
          <w:rPr>
            <w:rFonts w:ascii="Arial" w:hAnsi="Arial" w:cs="Arial"/>
            <w:noProof/>
          </w:rPr>
          <w:fldChar w:fldCharType="end"/>
        </w:r>
      </w:p>
    </w:sdtContent>
  </w:sdt>
  <w:p w14:paraId="3882B4E7" w14:textId="2003CFC9" w:rsidR="00815732" w:rsidRPr="00815732" w:rsidRDefault="00815732" w:rsidP="00390A24">
    <w:pPr>
      <w:pStyle w:val="Footer"/>
      <w:rPr>
        <w:rFonts w:ascii="Gotham Book" w:hAnsi="Gotham Book"/>
        <w:lang w:val="en-U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819EC65" w14:textId="77777777" w:rsidR="00944B89" w:rsidRDefault="00944B89" w:rsidP="00225AAB">
      <w:r>
        <w:separator/>
      </w:r>
    </w:p>
  </w:footnote>
  <w:footnote w:type="continuationSeparator" w:id="0">
    <w:p w14:paraId="39483045" w14:textId="77777777" w:rsidR="00944B89" w:rsidRDefault="00944B89" w:rsidP="00225AAB">
      <w:r>
        <w:continuationSeparator/>
      </w:r>
    </w:p>
  </w:footnote>
  <w:footnote w:type="continuationNotice" w:id="1">
    <w:p w14:paraId="75BD79C6" w14:textId="77777777" w:rsidR="00944B89" w:rsidRDefault="00944B89">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0BF45F" w14:textId="1A7706B6" w:rsidR="0008599F" w:rsidRDefault="0008599F">
    <w:pPr>
      <w:pStyle w:val="Header"/>
    </w:pPr>
    <w:r w:rsidRPr="00AE444E">
      <w:rPr>
        <w:sz w:val="24"/>
        <w:szCs w:val="24"/>
      </w:rPr>
      <w:t xml:space="preserve">Lenham Parish Council </w:t>
    </w:r>
    <w:r w:rsidR="00AE444E" w:rsidRPr="00AE444E">
      <w:rPr>
        <w:sz w:val="24"/>
        <w:szCs w:val="24"/>
      </w:rPr>
      <w:tab/>
    </w:r>
    <w:r w:rsidR="00AE444E" w:rsidRPr="00AE444E">
      <w:rPr>
        <w:sz w:val="24"/>
        <w:szCs w:val="24"/>
      </w:rPr>
      <w:tab/>
      <w:t xml:space="preserve">Financial Regulations </w:t>
    </w:r>
    <w:r w:rsidR="009667F3">
      <w:rPr>
        <w:sz w:val="24"/>
        <w:szCs w:val="24"/>
      </w:rPr>
      <w:t>May 2025</w:t>
    </w:r>
  </w:p>
  <w:p w14:paraId="7DADDCBD" w14:textId="77777777" w:rsidR="0008599F" w:rsidRDefault="0008599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26C238" w14:textId="7562032F" w:rsidR="0074642B" w:rsidRDefault="0074642B" w:rsidP="00225AA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E457E"/>
    <w:multiLevelType w:val="hybridMultilevel"/>
    <w:tmpl w:val="48B2613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0503B49"/>
    <w:multiLevelType w:val="hybridMultilevel"/>
    <w:tmpl w:val="07C44842"/>
    <w:lvl w:ilvl="0" w:tplc="6FD4A67A">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 w15:restartNumberingAfterBreak="0">
    <w:nsid w:val="03EC2A22"/>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15:restartNumberingAfterBreak="0">
    <w:nsid w:val="08084870"/>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 w15:restartNumberingAfterBreak="0">
    <w:nsid w:val="0840332E"/>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15:restartNumberingAfterBreak="0">
    <w:nsid w:val="0AC67249"/>
    <w:multiLevelType w:val="hybridMultilevel"/>
    <w:tmpl w:val="6AE8B934"/>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0C582F02"/>
    <w:multiLevelType w:val="multilevel"/>
    <w:tmpl w:val="7C0C70BA"/>
    <w:lvl w:ilvl="0">
      <w:start w:val="1"/>
      <w:numFmt w:val="decimal"/>
      <w:lvlText w:val="%1."/>
      <w:lvlJc w:val="left"/>
      <w:pPr>
        <w:ind w:left="360" w:hanging="360"/>
      </w:pPr>
      <w:rPr>
        <w:rFonts w:hint="default"/>
      </w:rPr>
    </w:lvl>
    <w:lvl w:ilvl="1">
      <w:start w:val="1"/>
      <w:numFmt w:val="decimal"/>
      <w:lvlText w:val="%1.%2."/>
      <w:lvlJc w:val="left"/>
      <w:pPr>
        <w:ind w:left="851" w:hanging="511"/>
      </w:pPr>
      <w:rPr>
        <w:rFonts w:hint="default"/>
      </w:rPr>
    </w:lvl>
    <w:lvl w:ilvl="2">
      <w:start w:val="1"/>
      <w:numFmt w:val="lowerRoman"/>
      <w:lvlText w:val="%3."/>
      <w:lvlJc w:val="right"/>
      <w:pPr>
        <w:ind w:left="1080" w:hanging="360"/>
      </w:p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7" w15:restartNumberingAfterBreak="0">
    <w:nsid w:val="0EC964D4"/>
    <w:multiLevelType w:val="hybridMultilevel"/>
    <w:tmpl w:val="E684187E"/>
    <w:lvl w:ilvl="0" w:tplc="08090001">
      <w:start w:val="1"/>
      <w:numFmt w:val="bullet"/>
      <w:lvlText w:val=""/>
      <w:lvlJc w:val="left"/>
      <w:pPr>
        <w:ind w:left="1872" w:hanging="360"/>
      </w:pPr>
      <w:rPr>
        <w:rFonts w:ascii="Symbol" w:hAnsi="Symbol" w:hint="default"/>
      </w:rPr>
    </w:lvl>
    <w:lvl w:ilvl="1" w:tplc="08090003" w:tentative="1">
      <w:start w:val="1"/>
      <w:numFmt w:val="bullet"/>
      <w:lvlText w:val="o"/>
      <w:lvlJc w:val="left"/>
      <w:pPr>
        <w:ind w:left="2592" w:hanging="360"/>
      </w:pPr>
      <w:rPr>
        <w:rFonts w:ascii="Courier New" w:hAnsi="Courier New" w:cs="Courier New" w:hint="default"/>
      </w:rPr>
    </w:lvl>
    <w:lvl w:ilvl="2" w:tplc="08090005" w:tentative="1">
      <w:start w:val="1"/>
      <w:numFmt w:val="bullet"/>
      <w:lvlText w:val=""/>
      <w:lvlJc w:val="left"/>
      <w:pPr>
        <w:ind w:left="3312" w:hanging="360"/>
      </w:pPr>
      <w:rPr>
        <w:rFonts w:ascii="Wingdings" w:hAnsi="Wingdings" w:hint="default"/>
      </w:rPr>
    </w:lvl>
    <w:lvl w:ilvl="3" w:tplc="08090001" w:tentative="1">
      <w:start w:val="1"/>
      <w:numFmt w:val="bullet"/>
      <w:lvlText w:val=""/>
      <w:lvlJc w:val="left"/>
      <w:pPr>
        <w:ind w:left="4032" w:hanging="360"/>
      </w:pPr>
      <w:rPr>
        <w:rFonts w:ascii="Symbol" w:hAnsi="Symbol" w:hint="default"/>
      </w:rPr>
    </w:lvl>
    <w:lvl w:ilvl="4" w:tplc="08090003" w:tentative="1">
      <w:start w:val="1"/>
      <w:numFmt w:val="bullet"/>
      <w:lvlText w:val="o"/>
      <w:lvlJc w:val="left"/>
      <w:pPr>
        <w:ind w:left="4752" w:hanging="360"/>
      </w:pPr>
      <w:rPr>
        <w:rFonts w:ascii="Courier New" w:hAnsi="Courier New" w:cs="Courier New" w:hint="default"/>
      </w:rPr>
    </w:lvl>
    <w:lvl w:ilvl="5" w:tplc="08090005" w:tentative="1">
      <w:start w:val="1"/>
      <w:numFmt w:val="bullet"/>
      <w:lvlText w:val=""/>
      <w:lvlJc w:val="left"/>
      <w:pPr>
        <w:ind w:left="5472" w:hanging="360"/>
      </w:pPr>
      <w:rPr>
        <w:rFonts w:ascii="Wingdings" w:hAnsi="Wingdings" w:hint="default"/>
      </w:rPr>
    </w:lvl>
    <w:lvl w:ilvl="6" w:tplc="08090001" w:tentative="1">
      <w:start w:val="1"/>
      <w:numFmt w:val="bullet"/>
      <w:lvlText w:val=""/>
      <w:lvlJc w:val="left"/>
      <w:pPr>
        <w:ind w:left="6192" w:hanging="360"/>
      </w:pPr>
      <w:rPr>
        <w:rFonts w:ascii="Symbol" w:hAnsi="Symbol" w:hint="default"/>
      </w:rPr>
    </w:lvl>
    <w:lvl w:ilvl="7" w:tplc="08090003" w:tentative="1">
      <w:start w:val="1"/>
      <w:numFmt w:val="bullet"/>
      <w:lvlText w:val="o"/>
      <w:lvlJc w:val="left"/>
      <w:pPr>
        <w:ind w:left="6912" w:hanging="360"/>
      </w:pPr>
      <w:rPr>
        <w:rFonts w:ascii="Courier New" w:hAnsi="Courier New" w:cs="Courier New" w:hint="default"/>
      </w:rPr>
    </w:lvl>
    <w:lvl w:ilvl="8" w:tplc="08090005" w:tentative="1">
      <w:start w:val="1"/>
      <w:numFmt w:val="bullet"/>
      <w:lvlText w:val=""/>
      <w:lvlJc w:val="left"/>
      <w:pPr>
        <w:ind w:left="7632" w:hanging="360"/>
      </w:pPr>
      <w:rPr>
        <w:rFonts w:ascii="Wingdings" w:hAnsi="Wingdings" w:hint="default"/>
      </w:rPr>
    </w:lvl>
  </w:abstractNum>
  <w:abstractNum w:abstractNumId="8" w15:restartNumberingAfterBreak="0">
    <w:nsid w:val="113A18C9"/>
    <w:multiLevelType w:val="multilevel"/>
    <w:tmpl w:val="ABC077CC"/>
    <w:lvl w:ilvl="0">
      <w:start w:val="1"/>
      <w:numFmt w:val="bullet"/>
      <w:lvlText w:val=""/>
      <w:lvlJc w:val="left"/>
      <w:pPr>
        <w:ind w:left="1152" w:hanging="360"/>
      </w:pPr>
      <w:rPr>
        <w:rFonts w:ascii="Symbol" w:hAnsi="Symbol" w:hint="default"/>
      </w:rPr>
    </w:lvl>
    <w:lvl w:ilvl="1">
      <w:start w:val="1"/>
      <w:numFmt w:val="decimal"/>
      <w:lvlText w:val="%1.%2."/>
      <w:lvlJc w:val="left"/>
      <w:pPr>
        <w:ind w:left="1584" w:hanging="432"/>
      </w:pPr>
    </w:lvl>
    <w:lvl w:ilvl="2">
      <w:start w:val="1"/>
      <w:numFmt w:val="decimal"/>
      <w:lvlText w:val="%1.%2.%3."/>
      <w:lvlJc w:val="left"/>
      <w:pPr>
        <w:ind w:left="2016" w:hanging="504"/>
      </w:pPr>
    </w:lvl>
    <w:lvl w:ilvl="3">
      <w:start w:val="1"/>
      <w:numFmt w:val="decimal"/>
      <w:lvlText w:val="%1.%2.%3.%4."/>
      <w:lvlJc w:val="left"/>
      <w:pPr>
        <w:ind w:left="2520" w:hanging="648"/>
      </w:pPr>
    </w:lvl>
    <w:lvl w:ilvl="4">
      <w:start w:val="1"/>
      <w:numFmt w:val="decimal"/>
      <w:lvlText w:val="%1.%2.%3.%4.%5."/>
      <w:lvlJc w:val="left"/>
      <w:pPr>
        <w:ind w:left="3024" w:hanging="792"/>
      </w:pPr>
    </w:lvl>
    <w:lvl w:ilvl="5">
      <w:start w:val="1"/>
      <w:numFmt w:val="decimal"/>
      <w:lvlText w:val="%1.%2.%3.%4.%5.%6."/>
      <w:lvlJc w:val="left"/>
      <w:pPr>
        <w:ind w:left="3528" w:hanging="936"/>
      </w:pPr>
    </w:lvl>
    <w:lvl w:ilvl="6">
      <w:start w:val="1"/>
      <w:numFmt w:val="decimal"/>
      <w:lvlText w:val="%1.%2.%3.%4.%5.%6.%7."/>
      <w:lvlJc w:val="left"/>
      <w:pPr>
        <w:ind w:left="4032" w:hanging="1080"/>
      </w:pPr>
    </w:lvl>
    <w:lvl w:ilvl="7">
      <w:start w:val="1"/>
      <w:numFmt w:val="decimal"/>
      <w:lvlText w:val="%1.%2.%3.%4.%5.%6.%7.%8."/>
      <w:lvlJc w:val="left"/>
      <w:pPr>
        <w:ind w:left="4536" w:hanging="1224"/>
      </w:pPr>
    </w:lvl>
    <w:lvl w:ilvl="8">
      <w:start w:val="1"/>
      <w:numFmt w:val="decimal"/>
      <w:lvlText w:val="%1.%2.%3.%4.%5.%6.%7.%8.%9."/>
      <w:lvlJc w:val="left"/>
      <w:pPr>
        <w:ind w:left="5112" w:hanging="1440"/>
      </w:pPr>
    </w:lvl>
  </w:abstractNum>
  <w:abstractNum w:abstractNumId="9" w15:restartNumberingAfterBreak="0">
    <w:nsid w:val="13816DEC"/>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0" w15:restartNumberingAfterBreak="0">
    <w:nsid w:val="143B5392"/>
    <w:multiLevelType w:val="multilevel"/>
    <w:tmpl w:val="0809001D"/>
    <w:lvl w:ilvl="0">
      <w:start w:val="1"/>
      <w:numFmt w:val="decimal"/>
      <w:lvlText w:val="%1)"/>
      <w:lvlJc w:val="left"/>
      <w:pPr>
        <w:ind w:left="360" w:hanging="360"/>
      </w:pPr>
      <w:rPr>
        <w:rFonts w:hint="default"/>
      </w:rPr>
    </w:lvl>
    <w:lvl w:ilvl="1">
      <w:start w:val="1"/>
      <w:numFmt w:val="lowerLetter"/>
      <w:lvlText w:val="%2)"/>
      <w:lvlJc w:val="left"/>
      <w:pPr>
        <w:ind w:left="720" w:hanging="360"/>
      </w:p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1" w15:restartNumberingAfterBreak="0">
    <w:nsid w:val="165B50FC"/>
    <w:multiLevelType w:val="multilevel"/>
    <w:tmpl w:val="ABC077CC"/>
    <w:lvl w:ilvl="0">
      <w:start w:val="1"/>
      <w:numFmt w:val="bullet"/>
      <w:lvlText w:val=""/>
      <w:lvlJc w:val="left"/>
      <w:pPr>
        <w:ind w:left="1152" w:hanging="360"/>
      </w:pPr>
      <w:rPr>
        <w:rFonts w:ascii="Symbol" w:hAnsi="Symbol" w:hint="default"/>
      </w:rPr>
    </w:lvl>
    <w:lvl w:ilvl="1">
      <w:start w:val="1"/>
      <w:numFmt w:val="decimal"/>
      <w:lvlText w:val="%1.%2."/>
      <w:lvlJc w:val="left"/>
      <w:pPr>
        <w:ind w:left="1584" w:hanging="432"/>
      </w:pPr>
    </w:lvl>
    <w:lvl w:ilvl="2">
      <w:start w:val="1"/>
      <w:numFmt w:val="decimal"/>
      <w:lvlText w:val="%1.%2.%3."/>
      <w:lvlJc w:val="left"/>
      <w:pPr>
        <w:ind w:left="2016" w:hanging="504"/>
      </w:pPr>
    </w:lvl>
    <w:lvl w:ilvl="3">
      <w:start w:val="1"/>
      <w:numFmt w:val="decimal"/>
      <w:lvlText w:val="%1.%2.%3.%4."/>
      <w:lvlJc w:val="left"/>
      <w:pPr>
        <w:ind w:left="2520" w:hanging="648"/>
      </w:pPr>
    </w:lvl>
    <w:lvl w:ilvl="4">
      <w:start w:val="1"/>
      <w:numFmt w:val="decimal"/>
      <w:lvlText w:val="%1.%2.%3.%4.%5."/>
      <w:lvlJc w:val="left"/>
      <w:pPr>
        <w:ind w:left="3024" w:hanging="792"/>
      </w:pPr>
    </w:lvl>
    <w:lvl w:ilvl="5">
      <w:start w:val="1"/>
      <w:numFmt w:val="decimal"/>
      <w:lvlText w:val="%1.%2.%3.%4.%5.%6."/>
      <w:lvlJc w:val="left"/>
      <w:pPr>
        <w:ind w:left="3528" w:hanging="936"/>
      </w:pPr>
    </w:lvl>
    <w:lvl w:ilvl="6">
      <w:start w:val="1"/>
      <w:numFmt w:val="decimal"/>
      <w:lvlText w:val="%1.%2.%3.%4.%5.%6.%7."/>
      <w:lvlJc w:val="left"/>
      <w:pPr>
        <w:ind w:left="4032" w:hanging="1080"/>
      </w:pPr>
    </w:lvl>
    <w:lvl w:ilvl="7">
      <w:start w:val="1"/>
      <w:numFmt w:val="decimal"/>
      <w:lvlText w:val="%1.%2.%3.%4.%5.%6.%7.%8."/>
      <w:lvlJc w:val="left"/>
      <w:pPr>
        <w:ind w:left="4536" w:hanging="1224"/>
      </w:pPr>
    </w:lvl>
    <w:lvl w:ilvl="8">
      <w:start w:val="1"/>
      <w:numFmt w:val="decimal"/>
      <w:lvlText w:val="%1.%2.%3.%4.%5.%6.%7.%8.%9."/>
      <w:lvlJc w:val="left"/>
      <w:pPr>
        <w:ind w:left="5112" w:hanging="1440"/>
      </w:pPr>
    </w:lvl>
  </w:abstractNum>
  <w:abstractNum w:abstractNumId="12" w15:restartNumberingAfterBreak="0">
    <w:nsid w:val="17804728"/>
    <w:multiLevelType w:val="multilevel"/>
    <w:tmpl w:val="ABC077CC"/>
    <w:lvl w:ilvl="0">
      <w:start w:val="1"/>
      <w:numFmt w:val="bullet"/>
      <w:lvlText w:val=""/>
      <w:lvlJc w:val="left"/>
      <w:pPr>
        <w:ind w:left="1152" w:hanging="360"/>
      </w:pPr>
      <w:rPr>
        <w:rFonts w:ascii="Symbol" w:hAnsi="Symbol" w:hint="default"/>
      </w:rPr>
    </w:lvl>
    <w:lvl w:ilvl="1">
      <w:start w:val="1"/>
      <w:numFmt w:val="decimal"/>
      <w:lvlText w:val="%1.%2."/>
      <w:lvlJc w:val="left"/>
      <w:pPr>
        <w:ind w:left="1584" w:hanging="432"/>
      </w:pPr>
    </w:lvl>
    <w:lvl w:ilvl="2">
      <w:start w:val="1"/>
      <w:numFmt w:val="decimal"/>
      <w:lvlText w:val="%1.%2.%3."/>
      <w:lvlJc w:val="left"/>
      <w:pPr>
        <w:ind w:left="2016" w:hanging="504"/>
      </w:pPr>
    </w:lvl>
    <w:lvl w:ilvl="3">
      <w:start w:val="1"/>
      <w:numFmt w:val="decimal"/>
      <w:lvlText w:val="%1.%2.%3.%4."/>
      <w:lvlJc w:val="left"/>
      <w:pPr>
        <w:ind w:left="2520" w:hanging="648"/>
      </w:pPr>
    </w:lvl>
    <w:lvl w:ilvl="4">
      <w:start w:val="1"/>
      <w:numFmt w:val="decimal"/>
      <w:lvlText w:val="%1.%2.%3.%4.%5."/>
      <w:lvlJc w:val="left"/>
      <w:pPr>
        <w:ind w:left="3024" w:hanging="792"/>
      </w:pPr>
    </w:lvl>
    <w:lvl w:ilvl="5">
      <w:start w:val="1"/>
      <w:numFmt w:val="decimal"/>
      <w:lvlText w:val="%1.%2.%3.%4.%5.%6."/>
      <w:lvlJc w:val="left"/>
      <w:pPr>
        <w:ind w:left="3528" w:hanging="936"/>
      </w:pPr>
    </w:lvl>
    <w:lvl w:ilvl="6">
      <w:start w:val="1"/>
      <w:numFmt w:val="decimal"/>
      <w:lvlText w:val="%1.%2.%3.%4.%5.%6.%7."/>
      <w:lvlJc w:val="left"/>
      <w:pPr>
        <w:ind w:left="4032" w:hanging="1080"/>
      </w:pPr>
    </w:lvl>
    <w:lvl w:ilvl="7">
      <w:start w:val="1"/>
      <w:numFmt w:val="decimal"/>
      <w:lvlText w:val="%1.%2.%3.%4.%5.%6.%7.%8."/>
      <w:lvlJc w:val="left"/>
      <w:pPr>
        <w:ind w:left="4536" w:hanging="1224"/>
      </w:pPr>
    </w:lvl>
    <w:lvl w:ilvl="8">
      <w:start w:val="1"/>
      <w:numFmt w:val="decimal"/>
      <w:lvlText w:val="%1.%2.%3.%4.%5.%6.%7.%8.%9."/>
      <w:lvlJc w:val="left"/>
      <w:pPr>
        <w:ind w:left="5112" w:hanging="1440"/>
      </w:pPr>
    </w:lvl>
  </w:abstractNum>
  <w:abstractNum w:abstractNumId="13" w15:restartNumberingAfterBreak="0">
    <w:nsid w:val="178F0087"/>
    <w:multiLevelType w:val="multilevel"/>
    <w:tmpl w:val="ABC077CC"/>
    <w:lvl w:ilvl="0">
      <w:start w:val="1"/>
      <w:numFmt w:val="bullet"/>
      <w:lvlText w:val=""/>
      <w:lvlJc w:val="left"/>
      <w:pPr>
        <w:ind w:left="1152" w:hanging="360"/>
      </w:pPr>
      <w:rPr>
        <w:rFonts w:ascii="Symbol" w:hAnsi="Symbol" w:hint="default"/>
      </w:rPr>
    </w:lvl>
    <w:lvl w:ilvl="1">
      <w:start w:val="1"/>
      <w:numFmt w:val="decimal"/>
      <w:lvlText w:val="%1.%2."/>
      <w:lvlJc w:val="left"/>
      <w:pPr>
        <w:ind w:left="1584" w:hanging="432"/>
      </w:pPr>
    </w:lvl>
    <w:lvl w:ilvl="2">
      <w:start w:val="1"/>
      <w:numFmt w:val="decimal"/>
      <w:lvlText w:val="%1.%2.%3."/>
      <w:lvlJc w:val="left"/>
      <w:pPr>
        <w:ind w:left="2016" w:hanging="504"/>
      </w:pPr>
    </w:lvl>
    <w:lvl w:ilvl="3">
      <w:start w:val="1"/>
      <w:numFmt w:val="decimal"/>
      <w:lvlText w:val="%1.%2.%3.%4."/>
      <w:lvlJc w:val="left"/>
      <w:pPr>
        <w:ind w:left="2520" w:hanging="648"/>
      </w:pPr>
    </w:lvl>
    <w:lvl w:ilvl="4">
      <w:start w:val="1"/>
      <w:numFmt w:val="decimal"/>
      <w:lvlText w:val="%1.%2.%3.%4.%5."/>
      <w:lvlJc w:val="left"/>
      <w:pPr>
        <w:ind w:left="3024" w:hanging="792"/>
      </w:pPr>
    </w:lvl>
    <w:lvl w:ilvl="5">
      <w:start w:val="1"/>
      <w:numFmt w:val="decimal"/>
      <w:lvlText w:val="%1.%2.%3.%4.%5.%6."/>
      <w:lvlJc w:val="left"/>
      <w:pPr>
        <w:ind w:left="3528" w:hanging="936"/>
      </w:pPr>
    </w:lvl>
    <w:lvl w:ilvl="6">
      <w:start w:val="1"/>
      <w:numFmt w:val="decimal"/>
      <w:lvlText w:val="%1.%2.%3.%4.%5.%6.%7."/>
      <w:lvlJc w:val="left"/>
      <w:pPr>
        <w:ind w:left="4032" w:hanging="1080"/>
      </w:pPr>
    </w:lvl>
    <w:lvl w:ilvl="7">
      <w:start w:val="1"/>
      <w:numFmt w:val="decimal"/>
      <w:lvlText w:val="%1.%2.%3.%4.%5.%6.%7.%8."/>
      <w:lvlJc w:val="left"/>
      <w:pPr>
        <w:ind w:left="4536" w:hanging="1224"/>
      </w:pPr>
    </w:lvl>
    <w:lvl w:ilvl="8">
      <w:start w:val="1"/>
      <w:numFmt w:val="decimal"/>
      <w:lvlText w:val="%1.%2.%3.%4.%5.%6.%7.%8.%9."/>
      <w:lvlJc w:val="left"/>
      <w:pPr>
        <w:ind w:left="5112" w:hanging="1440"/>
      </w:pPr>
    </w:lvl>
  </w:abstractNum>
  <w:abstractNum w:abstractNumId="14" w15:restartNumberingAfterBreak="0">
    <w:nsid w:val="1B776C10"/>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15:restartNumberingAfterBreak="0">
    <w:nsid w:val="1D6A12F4"/>
    <w:multiLevelType w:val="multilevel"/>
    <w:tmpl w:val="509AA7E2"/>
    <w:lvl w:ilvl="0">
      <w:start w:val="1"/>
      <w:numFmt w:val="decimal"/>
      <w:lvlText w:val="%1."/>
      <w:lvlJc w:val="left"/>
      <w:pPr>
        <w:ind w:left="720" w:hanging="360"/>
      </w:pPr>
      <w:rPr>
        <w:rFonts w:hint="default"/>
      </w:rPr>
    </w:lvl>
    <w:lvl w:ilvl="1">
      <w:start w:val="1"/>
      <w:numFmt w:val="decimal"/>
      <w:isLgl/>
      <w:lvlText w:val="%1.%2."/>
      <w:lvlJc w:val="left"/>
      <w:pPr>
        <w:ind w:left="744" w:hanging="384"/>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6" w15:restartNumberingAfterBreak="0">
    <w:nsid w:val="214B6B2D"/>
    <w:multiLevelType w:val="hybridMultilevel"/>
    <w:tmpl w:val="19BC9576"/>
    <w:lvl w:ilvl="0" w:tplc="CA32863C">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7" w15:restartNumberingAfterBreak="0">
    <w:nsid w:val="240178F2"/>
    <w:multiLevelType w:val="hybridMultilevel"/>
    <w:tmpl w:val="5994087C"/>
    <w:lvl w:ilvl="0" w:tplc="08090001">
      <w:start w:val="1"/>
      <w:numFmt w:val="bullet"/>
      <w:lvlText w:val=""/>
      <w:lvlJc w:val="left"/>
      <w:pPr>
        <w:ind w:left="2629" w:hanging="360"/>
      </w:pPr>
      <w:rPr>
        <w:rFonts w:ascii="Symbol" w:hAnsi="Symbol" w:hint="default"/>
      </w:rPr>
    </w:lvl>
    <w:lvl w:ilvl="1" w:tplc="08090003" w:tentative="1">
      <w:start w:val="1"/>
      <w:numFmt w:val="bullet"/>
      <w:lvlText w:val="o"/>
      <w:lvlJc w:val="left"/>
      <w:pPr>
        <w:ind w:left="3349" w:hanging="360"/>
      </w:pPr>
      <w:rPr>
        <w:rFonts w:ascii="Courier New" w:hAnsi="Courier New" w:cs="Courier New" w:hint="default"/>
      </w:rPr>
    </w:lvl>
    <w:lvl w:ilvl="2" w:tplc="08090005" w:tentative="1">
      <w:start w:val="1"/>
      <w:numFmt w:val="bullet"/>
      <w:lvlText w:val=""/>
      <w:lvlJc w:val="left"/>
      <w:pPr>
        <w:ind w:left="4069" w:hanging="360"/>
      </w:pPr>
      <w:rPr>
        <w:rFonts w:ascii="Wingdings" w:hAnsi="Wingdings" w:hint="default"/>
      </w:rPr>
    </w:lvl>
    <w:lvl w:ilvl="3" w:tplc="08090001" w:tentative="1">
      <w:start w:val="1"/>
      <w:numFmt w:val="bullet"/>
      <w:lvlText w:val=""/>
      <w:lvlJc w:val="left"/>
      <w:pPr>
        <w:ind w:left="4789" w:hanging="360"/>
      </w:pPr>
      <w:rPr>
        <w:rFonts w:ascii="Symbol" w:hAnsi="Symbol" w:hint="default"/>
      </w:rPr>
    </w:lvl>
    <w:lvl w:ilvl="4" w:tplc="08090003" w:tentative="1">
      <w:start w:val="1"/>
      <w:numFmt w:val="bullet"/>
      <w:lvlText w:val="o"/>
      <w:lvlJc w:val="left"/>
      <w:pPr>
        <w:ind w:left="5509" w:hanging="360"/>
      </w:pPr>
      <w:rPr>
        <w:rFonts w:ascii="Courier New" w:hAnsi="Courier New" w:cs="Courier New" w:hint="default"/>
      </w:rPr>
    </w:lvl>
    <w:lvl w:ilvl="5" w:tplc="08090005" w:tentative="1">
      <w:start w:val="1"/>
      <w:numFmt w:val="bullet"/>
      <w:lvlText w:val=""/>
      <w:lvlJc w:val="left"/>
      <w:pPr>
        <w:ind w:left="6229" w:hanging="360"/>
      </w:pPr>
      <w:rPr>
        <w:rFonts w:ascii="Wingdings" w:hAnsi="Wingdings" w:hint="default"/>
      </w:rPr>
    </w:lvl>
    <w:lvl w:ilvl="6" w:tplc="08090001" w:tentative="1">
      <w:start w:val="1"/>
      <w:numFmt w:val="bullet"/>
      <w:lvlText w:val=""/>
      <w:lvlJc w:val="left"/>
      <w:pPr>
        <w:ind w:left="6949" w:hanging="360"/>
      </w:pPr>
      <w:rPr>
        <w:rFonts w:ascii="Symbol" w:hAnsi="Symbol" w:hint="default"/>
      </w:rPr>
    </w:lvl>
    <w:lvl w:ilvl="7" w:tplc="08090003" w:tentative="1">
      <w:start w:val="1"/>
      <w:numFmt w:val="bullet"/>
      <w:lvlText w:val="o"/>
      <w:lvlJc w:val="left"/>
      <w:pPr>
        <w:ind w:left="7669" w:hanging="360"/>
      </w:pPr>
      <w:rPr>
        <w:rFonts w:ascii="Courier New" w:hAnsi="Courier New" w:cs="Courier New" w:hint="default"/>
      </w:rPr>
    </w:lvl>
    <w:lvl w:ilvl="8" w:tplc="08090005" w:tentative="1">
      <w:start w:val="1"/>
      <w:numFmt w:val="bullet"/>
      <w:lvlText w:val=""/>
      <w:lvlJc w:val="left"/>
      <w:pPr>
        <w:ind w:left="8389" w:hanging="360"/>
      </w:pPr>
      <w:rPr>
        <w:rFonts w:ascii="Wingdings" w:hAnsi="Wingdings" w:hint="default"/>
      </w:rPr>
    </w:lvl>
  </w:abstractNum>
  <w:abstractNum w:abstractNumId="18" w15:restartNumberingAfterBreak="0">
    <w:nsid w:val="254872D3"/>
    <w:multiLevelType w:val="hybridMultilevel"/>
    <w:tmpl w:val="B1DAAA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25880145"/>
    <w:multiLevelType w:val="hybridMultilevel"/>
    <w:tmpl w:val="AEB026A4"/>
    <w:lvl w:ilvl="0" w:tplc="43AA37D0">
      <w:numFmt w:val="bullet"/>
      <w:lvlText w:val="•"/>
      <w:lvlJc w:val="left"/>
      <w:pPr>
        <w:ind w:left="720" w:hanging="720"/>
      </w:pPr>
      <w:rPr>
        <w:rFonts w:ascii="Gotham Book" w:eastAsiaTheme="minorHAnsi" w:hAnsi="Gotham Book" w:cstheme="minorBidi"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0" w15:restartNumberingAfterBreak="0">
    <w:nsid w:val="25CB0EB1"/>
    <w:multiLevelType w:val="hybridMultilevel"/>
    <w:tmpl w:val="C2CC91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2EBB66B5"/>
    <w:multiLevelType w:val="hybridMultilevel"/>
    <w:tmpl w:val="12D4B13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306A0705"/>
    <w:multiLevelType w:val="hybridMultilevel"/>
    <w:tmpl w:val="0056543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30834A97"/>
    <w:multiLevelType w:val="hybridMultilevel"/>
    <w:tmpl w:val="78B4170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308E72A3"/>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5" w15:restartNumberingAfterBreak="0">
    <w:nsid w:val="32912528"/>
    <w:multiLevelType w:val="hybridMultilevel"/>
    <w:tmpl w:val="6316BC0C"/>
    <w:lvl w:ilvl="0" w:tplc="DB40E852">
      <w:start w:val="1"/>
      <w:numFmt w:val="lowerRoman"/>
      <w:lvlText w:val="%1."/>
      <w:lvlJc w:val="left"/>
      <w:pPr>
        <w:tabs>
          <w:tab w:val="num" w:pos="1701"/>
        </w:tabs>
        <w:ind w:left="1701" w:hanging="567"/>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26" w15:restartNumberingAfterBreak="0">
    <w:nsid w:val="36370801"/>
    <w:multiLevelType w:val="multilevel"/>
    <w:tmpl w:val="ABC077CC"/>
    <w:lvl w:ilvl="0">
      <w:start w:val="1"/>
      <w:numFmt w:val="bullet"/>
      <w:lvlText w:val=""/>
      <w:lvlJc w:val="left"/>
      <w:pPr>
        <w:ind w:left="1152" w:hanging="360"/>
      </w:pPr>
      <w:rPr>
        <w:rFonts w:ascii="Symbol" w:hAnsi="Symbol" w:hint="default"/>
      </w:rPr>
    </w:lvl>
    <w:lvl w:ilvl="1">
      <w:start w:val="1"/>
      <w:numFmt w:val="decimal"/>
      <w:lvlText w:val="%1.%2."/>
      <w:lvlJc w:val="left"/>
      <w:pPr>
        <w:ind w:left="1584" w:hanging="432"/>
      </w:pPr>
    </w:lvl>
    <w:lvl w:ilvl="2">
      <w:start w:val="1"/>
      <w:numFmt w:val="decimal"/>
      <w:lvlText w:val="%1.%2.%3."/>
      <w:lvlJc w:val="left"/>
      <w:pPr>
        <w:ind w:left="2016" w:hanging="504"/>
      </w:pPr>
    </w:lvl>
    <w:lvl w:ilvl="3">
      <w:start w:val="1"/>
      <w:numFmt w:val="decimal"/>
      <w:lvlText w:val="%1.%2.%3.%4."/>
      <w:lvlJc w:val="left"/>
      <w:pPr>
        <w:ind w:left="2520" w:hanging="648"/>
      </w:pPr>
    </w:lvl>
    <w:lvl w:ilvl="4">
      <w:start w:val="1"/>
      <w:numFmt w:val="decimal"/>
      <w:lvlText w:val="%1.%2.%3.%4.%5."/>
      <w:lvlJc w:val="left"/>
      <w:pPr>
        <w:ind w:left="3024" w:hanging="792"/>
      </w:pPr>
    </w:lvl>
    <w:lvl w:ilvl="5">
      <w:start w:val="1"/>
      <w:numFmt w:val="decimal"/>
      <w:lvlText w:val="%1.%2.%3.%4.%5.%6."/>
      <w:lvlJc w:val="left"/>
      <w:pPr>
        <w:ind w:left="3528" w:hanging="936"/>
      </w:pPr>
    </w:lvl>
    <w:lvl w:ilvl="6">
      <w:start w:val="1"/>
      <w:numFmt w:val="decimal"/>
      <w:lvlText w:val="%1.%2.%3.%4.%5.%6.%7."/>
      <w:lvlJc w:val="left"/>
      <w:pPr>
        <w:ind w:left="4032" w:hanging="1080"/>
      </w:pPr>
    </w:lvl>
    <w:lvl w:ilvl="7">
      <w:start w:val="1"/>
      <w:numFmt w:val="decimal"/>
      <w:lvlText w:val="%1.%2.%3.%4.%5.%6.%7.%8."/>
      <w:lvlJc w:val="left"/>
      <w:pPr>
        <w:ind w:left="4536" w:hanging="1224"/>
      </w:pPr>
    </w:lvl>
    <w:lvl w:ilvl="8">
      <w:start w:val="1"/>
      <w:numFmt w:val="decimal"/>
      <w:lvlText w:val="%1.%2.%3.%4.%5.%6.%7.%8.%9."/>
      <w:lvlJc w:val="left"/>
      <w:pPr>
        <w:ind w:left="5112" w:hanging="1440"/>
      </w:pPr>
    </w:lvl>
  </w:abstractNum>
  <w:abstractNum w:abstractNumId="27" w15:restartNumberingAfterBreak="0">
    <w:nsid w:val="38746C61"/>
    <w:multiLevelType w:val="hybridMultilevel"/>
    <w:tmpl w:val="09B81E0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388C1D27"/>
    <w:multiLevelType w:val="hybridMultilevel"/>
    <w:tmpl w:val="6878583E"/>
    <w:lvl w:ilvl="0" w:tplc="E446FC02">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9" w15:restartNumberingAfterBreak="0">
    <w:nsid w:val="3A7F5F64"/>
    <w:multiLevelType w:val="multilevel"/>
    <w:tmpl w:val="B26A3AA4"/>
    <w:lvl w:ilvl="0">
      <w:start w:val="1"/>
      <w:numFmt w:val="decimal"/>
      <w:pStyle w:val="Heading1"/>
      <w:lvlText w:val="%1."/>
      <w:lvlJc w:val="left"/>
      <w:pPr>
        <w:ind w:left="360" w:hanging="360"/>
      </w:pPr>
      <w:rPr>
        <w:rFonts w:hint="default"/>
        <w:color w:val="auto"/>
      </w:rPr>
    </w:lvl>
    <w:lvl w:ilvl="1">
      <w:start w:val="1"/>
      <w:numFmt w:val="decimal"/>
      <w:lvlText w:val="%1.%2."/>
      <w:lvlJc w:val="left"/>
      <w:pPr>
        <w:ind w:left="851" w:hanging="511"/>
      </w:pPr>
      <w:rPr>
        <w:rFonts w:hint="default"/>
        <w:b w:val="0"/>
        <w:bCs/>
        <w:color w:val="auto"/>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0" w15:restartNumberingAfterBreak="0">
    <w:nsid w:val="3CBC37E5"/>
    <w:multiLevelType w:val="multilevel"/>
    <w:tmpl w:val="D772DED4"/>
    <w:lvl w:ilvl="0">
      <w:start w:val="1"/>
      <w:numFmt w:val="decimal"/>
      <w:lvlText w:val="%1."/>
      <w:lvlJc w:val="left"/>
      <w:pPr>
        <w:ind w:left="360" w:hanging="360"/>
      </w:pPr>
      <w:rPr>
        <w:rFonts w:hint="default"/>
      </w:rPr>
    </w:lvl>
    <w:lvl w:ilvl="1">
      <w:start w:val="1"/>
      <w:numFmt w:val="decimal"/>
      <w:lvlText w:val="%2)"/>
      <w:lvlJc w:val="left"/>
      <w:pPr>
        <w:ind w:left="700" w:hanging="360"/>
      </w:p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1" w15:restartNumberingAfterBreak="0">
    <w:nsid w:val="3F8F140B"/>
    <w:multiLevelType w:val="hybridMultilevel"/>
    <w:tmpl w:val="F632A7E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3FD641A0"/>
    <w:multiLevelType w:val="hybridMultilevel"/>
    <w:tmpl w:val="D03AD07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42C676E9"/>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4" w15:restartNumberingAfterBreak="0">
    <w:nsid w:val="51556D55"/>
    <w:multiLevelType w:val="hybridMultilevel"/>
    <w:tmpl w:val="5E3A447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52F829BA"/>
    <w:multiLevelType w:val="hybridMultilevel"/>
    <w:tmpl w:val="1E6C634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54CC4ED2"/>
    <w:multiLevelType w:val="hybridMultilevel"/>
    <w:tmpl w:val="9E84B190"/>
    <w:lvl w:ilvl="0" w:tplc="C00AD500">
      <w:start w:val="1"/>
      <w:numFmt w:val="lowerLetter"/>
      <w:lvlText w:val="%1)"/>
      <w:lvlJc w:val="left"/>
      <w:pPr>
        <w:ind w:left="1080" w:hanging="360"/>
      </w:pPr>
      <w:rPr>
        <w:rFonts w:hint="default"/>
      </w:rPr>
    </w:lvl>
    <w:lvl w:ilvl="1" w:tplc="59CEA4FE">
      <w:start w:val="1"/>
      <w:numFmt w:val="lowerRoman"/>
      <w:lvlText w:val="%2."/>
      <w:lvlJc w:val="left"/>
      <w:pPr>
        <w:ind w:left="2160" w:hanging="720"/>
      </w:pPr>
      <w:rPr>
        <w:rFonts w:hint="default"/>
      </w:r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37" w15:restartNumberingAfterBreak="0">
    <w:nsid w:val="54E756E2"/>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8" w15:restartNumberingAfterBreak="0">
    <w:nsid w:val="5F8D5F8E"/>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9" w15:restartNumberingAfterBreak="0">
    <w:nsid w:val="608112B7"/>
    <w:multiLevelType w:val="multilevel"/>
    <w:tmpl w:val="ABC077CC"/>
    <w:lvl w:ilvl="0">
      <w:start w:val="1"/>
      <w:numFmt w:val="bullet"/>
      <w:lvlText w:val=""/>
      <w:lvlJc w:val="left"/>
      <w:pPr>
        <w:ind w:left="1152" w:hanging="360"/>
      </w:pPr>
      <w:rPr>
        <w:rFonts w:ascii="Symbol" w:hAnsi="Symbol" w:hint="default"/>
      </w:rPr>
    </w:lvl>
    <w:lvl w:ilvl="1">
      <w:start w:val="1"/>
      <w:numFmt w:val="decimal"/>
      <w:lvlText w:val="%1.%2."/>
      <w:lvlJc w:val="left"/>
      <w:pPr>
        <w:ind w:left="1584" w:hanging="432"/>
      </w:pPr>
    </w:lvl>
    <w:lvl w:ilvl="2">
      <w:start w:val="1"/>
      <w:numFmt w:val="decimal"/>
      <w:lvlText w:val="%1.%2.%3."/>
      <w:lvlJc w:val="left"/>
      <w:pPr>
        <w:ind w:left="2016" w:hanging="504"/>
      </w:pPr>
    </w:lvl>
    <w:lvl w:ilvl="3">
      <w:start w:val="1"/>
      <w:numFmt w:val="decimal"/>
      <w:lvlText w:val="%1.%2.%3.%4."/>
      <w:lvlJc w:val="left"/>
      <w:pPr>
        <w:ind w:left="2520" w:hanging="648"/>
      </w:pPr>
    </w:lvl>
    <w:lvl w:ilvl="4">
      <w:start w:val="1"/>
      <w:numFmt w:val="decimal"/>
      <w:lvlText w:val="%1.%2.%3.%4.%5."/>
      <w:lvlJc w:val="left"/>
      <w:pPr>
        <w:ind w:left="3024" w:hanging="792"/>
      </w:pPr>
    </w:lvl>
    <w:lvl w:ilvl="5">
      <w:start w:val="1"/>
      <w:numFmt w:val="decimal"/>
      <w:lvlText w:val="%1.%2.%3.%4.%5.%6."/>
      <w:lvlJc w:val="left"/>
      <w:pPr>
        <w:ind w:left="3528" w:hanging="936"/>
      </w:pPr>
    </w:lvl>
    <w:lvl w:ilvl="6">
      <w:start w:val="1"/>
      <w:numFmt w:val="decimal"/>
      <w:lvlText w:val="%1.%2.%3.%4.%5.%6.%7."/>
      <w:lvlJc w:val="left"/>
      <w:pPr>
        <w:ind w:left="4032" w:hanging="1080"/>
      </w:pPr>
    </w:lvl>
    <w:lvl w:ilvl="7">
      <w:start w:val="1"/>
      <w:numFmt w:val="decimal"/>
      <w:lvlText w:val="%1.%2.%3.%4.%5.%6.%7.%8."/>
      <w:lvlJc w:val="left"/>
      <w:pPr>
        <w:ind w:left="4536" w:hanging="1224"/>
      </w:pPr>
    </w:lvl>
    <w:lvl w:ilvl="8">
      <w:start w:val="1"/>
      <w:numFmt w:val="decimal"/>
      <w:lvlText w:val="%1.%2.%3.%4.%5.%6.%7.%8.%9."/>
      <w:lvlJc w:val="left"/>
      <w:pPr>
        <w:ind w:left="5112" w:hanging="1440"/>
      </w:pPr>
    </w:lvl>
  </w:abstractNum>
  <w:abstractNum w:abstractNumId="40" w15:restartNumberingAfterBreak="0">
    <w:nsid w:val="6133271F"/>
    <w:multiLevelType w:val="hybridMultilevel"/>
    <w:tmpl w:val="6DA4C7D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15:restartNumberingAfterBreak="0">
    <w:nsid w:val="61E856A3"/>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2" w15:restartNumberingAfterBreak="0">
    <w:nsid w:val="644F6FAF"/>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3" w15:restartNumberingAfterBreak="0">
    <w:nsid w:val="68C87BFB"/>
    <w:multiLevelType w:val="hybridMultilevel"/>
    <w:tmpl w:val="2DC4024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4" w15:restartNumberingAfterBreak="0">
    <w:nsid w:val="6A580F18"/>
    <w:multiLevelType w:val="multilevel"/>
    <w:tmpl w:val="ABC077CC"/>
    <w:lvl w:ilvl="0">
      <w:start w:val="1"/>
      <w:numFmt w:val="bullet"/>
      <w:lvlText w:val=""/>
      <w:lvlJc w:val="left"/>
      <w:pPr>
        <w:ind w:left="1152" w:hanging="360"/>
      </w:pPr>
      <w:rPr>
        <w:rFonts w:ascii="Symbol" w:hAnsi="Symbol" w:hint="default"/>
      </w:rPr>
    </w:lvl>
    <w:lvl w:ilvl="1">
      <w:start w:val="1"/>
      <w:numFmt w:val="decimal"/>
      <w:lvlText w:val="%1.%2."/>
      <w:lvlJc w:val="left"/>
      <w:pPr>
        <w:ind w:left="1584" w:hanging="432"/>
      </w:pPr>
    </w:lvl>
    <w:lvl w:ilvl="2">
      <w:start w:val="1"/>
      <w:numFmt w:val="decimal"/>
      <w:lvlText w:val="%1.%2.%3."/>
      <w:lvlJc w:val="left"/>
      <w:pPr>
        <w:ind w:left="2016" w:hanging="504"/>
      </w:pPr>
    </w:lvl>
    <w:lvl w:ilvl="3">
      <w:start w:val="1"/>
      <w:numFmt w:val="decimal"/>
      <w:lvlText w:val="%1.%2.%3.%4."/>
      <w:lvlJc w:val="left"/>
      <w:pPr>
        <w:ind w:left="2520" w:hanging="648"/>
      </w:pPr>
    </w:lvl>
    <w:lvl w:ilvl="4">
      <w:start w:val="1"/>
      <w:numFmt w:val="decimal"/>
      <w:lvlText w:val="%1.%2.%3.%4.%5."/>
      <w:lvlJc w:val="left"/>
      <w:pPr>
        <w:ind w:left="3024" w:hanging="792"/>
      </w:pPr>
    </w:lvl>
    <w:lvl w:ilvl="5">
      <w:start w:val="1"/>
      <w:numFmt w:val="decimal"/>
      <w:lvlText w:val="%1.%2.%3.%4.%5.%6."/>
      <w:lvlJc w:val="left"/>
      <w:pPr>
        <w:ind w:left="3528" w:hanging="936"/>
      </w:pPr>
    </w:lvl>
    <w:lvl w:ilvl="6">
      <w:start w:val="1"/>
      <w:numFmt w:val="decimal"/>
      <w:lvlText w:val="%1.%2.%3.%4.%5.%6.%7."/>
      <w:lvlJc w:val="left"/>
      <w:pPr>
        <w:ind w:left="4032" w:hanging="1080"/>
      </w:pPr>
    </w:lvl>
    <w:lvl w:ilvl="7">
      <w:start w:val="1"/>
      <w:numFmt w:val="decimal"/>
      <w:lvlText w:val="%1.%2.%3.%4.%5.%6.%7.%8."/>
      <w:lvlJc w:val="left"/>
      <w:pPr>
        <w:ind w:left="4536" w:hanging="1224"/>
      </w:pPr>
    </w:lvl>
    <w:lvl w:ilvl="8">
      <w:start w:val="1"/>
      <w:numFmt w:val="decimal"/>
      <w:lvlText w:val="%1.%2.%3.%4.%5.%6.%7.%8.%9."/>
      <w:lvlJc w:val="left"/>
      <w:pPr>
        <w:ind w:left="5112" w:hanging="1440"/>
      </w:pPr>
    </w:lvl>
  </w:abstractNum>
  <w:abstractNum w:abstractNumId="45" w15:restartNumberingAfterBreak="0">
    <w:nsid w:val="6E72543B"/>
    <w:multiLevelType w:val="multilevel"/>
    <w:tmpl w:val="ABC077CC"/>
    <w:lvl w:ilvl="0">
      <w:start w:val="1"/>
      <w:numFmt w:val="bullet"/>
      <w:lvlText w:val=""/>
      <w:lvlJc w:val="left"/>
      <w:pPr>
        <w:ind w:left="1152" w:hanging="360"/>
      </w:pPr>
      <w:rPr>
        <w:rFonts w:ascii="Symbol" w:hAnsi="Symbol" w:hint="default"/>
      </w:rPr>
    </w:lvl>
    <w:lvl w:ilvl="1">
      <w:start w:val="1"/>
      <w:numFmt w:val="decimal"/>
      <w:lvlText w:val="%1.%2."/>
      <w:lvlJc w:val="left"/>
      <w:pPr>
        <w:ind w:left="1584" w:hanging="432"/>
      </w:pPr>
    </w:lvl>
    <w:lvl w:ilvl="2">
      <w:start w:val="1"/>
      <w:numFmt w:val="decimal"/>
      <w:lvlText w:val="%1.%2.%3."/>
      <w:lvlJc w:val="left"/>
      <w:pPr>
        <w:ind w:left="2016" w:hanging="504"/>
      </w:pPr>
    </w:lvl>
    <w:lvl w:ilvl="3">
      <w:start w:val="1"/>
      <w:numFmt w:val="decimal"/>
      <w:lvlText w:val="%1.%2.%3.%4."/>
      <w:lvlJc w:val="left"/>
      <w:pPr>
        <w:ind w:left="2520" w:hanging="648"/>
      </w:pPr>
    </w:lvl>
    <w:lvl w:ilvl="4">
      <w:start w:val="1"/>
      <w:numFmt w:val="decimal"/>
      <w:lvlText w:val="%1.%2.%3.%4.%5."/>
      <w:lvlJc w:val="left"/>
      <w:pPr>
        <w:ind w:left="3024" w:hanging="792"/>
      </w:pPr>
    </w:lvl>
    <w:lvl w:ilvl="5">
      <w:start w:val="1"/>
      <w:numFmt w:val="decimal"/>
      <w:lvlText w:val="%1.%2.%3.%4.%5.%6."/>
      <w:lvlJc w:val="left"/>
      <w:pPr>
        <w:ind w:left="3528" w:hanging="936"/>
      </w:pPr>
    </w:lvl>
    <w:lvl w:ilvl="6">
      <w:start w:val="1"/>
      <w:numFmt w:val="decimal"/>
      <w:lvlText w:val="%1.%2.%3.%4.%5.%6.%7."/>
      <w:lvlJc w:val="left"/>
      <w:pPr>
        <w:ind w:left="4032" w:hanging="1080"/>
      </w:pPr>
    </w:lvl>
    <w:lvl w:ilvl="7">
      <w:start w:val="1"/>
      <w:numFmt w:val="decimal"/>
      <w:lvlText w:val="%1.%2.%3.%4.%5.%6.%7.%8."/>
      <w:lvlJc w:val="left"/>
      <w:pPr>
        <w:ind w:left="4536" w:hanging="1224"/>
      </w:pPr>
    </w:lvl>
    <w:lvl w:ilvl="8">
      <w:start w:val="1"/>
      <w:numFmt w:val="decimal"/>
      <w:lvlText w:val="%1.%2.%3.%4.%5.%6.%7.%8.%9."/>
      <w:lvlJc w:val="left"/>
      <w:pPr>
        <w:ind w:left="5112" w:hanging="1440"/>
      </w:pPr>
    </w:lvl>
  </w:abstractNum>
  <w:abstractNum w:abstractNumId="46" w15:restartNumberingAfterBreak="0">
    <w:nsid w:val="6F4D3166"/>
    <w:multiLevelType w:val="hybridMultilevel"/>
    <w:tmpl w:val="A4EA49D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7" w15:restartNumberingAfterBreak="0">
    <w:nsid w:val="73A6660A"/>
    <w:multiLevelType w:val="hybridMultilevel"/>
    <w:tmpl w:val="BBBA51A4"/>
    <w:lvl w:ilvl="0" w:tplc="04090001">
      <w:start w:val="1"/>
      <w:numFmt w:val="bullet"/>
      <w:lvlText w:val=""/>
      <w:lvlJc w:val="left"/>
      <w:pPr>
        <w:ind w:left="720" w:hanging="72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8" w15:restartNumberingAfterBreak="0">
    <w:nsid w:val="7496776B"/>
    <w:multiLevelType w:val="hybridMultilevel"/>
    <w:tmpl w:val="0C60218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9" w15:restartNumberingAfterBreak="0">
    <w:nsid w:val="7A183464"/>
    <w:multiLevelType w:val="hybridMultilevel"/>
    <w:tmpl w:val="47D055C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0" w15:restartNumberingAfterBreak="0">
    <w:nsid w:val="7A310056"/>
    <w:multiLevelType w:val="hybridMultilevel"/>
    <w:tmpl w:val="44A2806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1" w15:restartNumberingAfterBreak="0">
    <w:nsid w:val="7A4F7F43"/>
    <w:multiLevelType w:val="multilevel"/>
    <w:tmpl w:val="85D6067C"/>
    <w:lvl w:ilvl="0">
      <w:start w:val="1"/>
      <w:numFmt w:val="decimal"/>
      <w:lvlText w:val="%1."/>
      <w:lvlJc w:val="left"/>
      <w:pPr>
        <w:ind w:left="360" w:hanging="360"/>
      </w:pPr>
      <w:rPr>
        <w:rFonts w:hint="default"/>
      </w:rPr>
    </w:lvl>
    <w:lvl w:ilvl="1">
      <w:start w:val="1"/>
      <w:numFmt w:val="decimal"/>
      <w:lvlText w:val="%1.%2."/>
      <w:lvlJc w:val="left"/>
      <w:pPr>
        <w:ind w:left="851" w:hanging="511"/>
      </w:pPr>
      <w:rPr>
        <w:rFonts w:hint="default"/>
      </w:rPr>
    </w:lvl>
    <w:lvl w:ilvl="2">
      <w:start w:val="1"/>
      <w:numFmt w:val="lowerRoman"/>
      <w:lvlText w:val="%3."/>
      <w:lvlJc w:val="right"/>
      <w:pPr>
        <w:ind w:left="1080" w:hanging="360"/>
      </w:p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52" w15:restartNumberingAfterBreak="0">
    <w:nsid w:val="7CF80D02"/>
    <w:multiLevelType w:val="multilevel"/>
    <w:tmpl w:val="ABC077CC"/>
    <w:lvl w:ilvl="0">
      <w:start w:val="1"/>
      <w:numFmt w:val="bullet"/>
      <w:lvlText w:val=""/>
      <w:lvlJc w:val="left"/>
      <w:pPr>
        <w:ind w:left="1152" w:hanging="360"/>
      </w:pPr>
      <w:rPr>
        <w:rFonts w:ascii="Symbol" w:hAnsi="Symbol" w:hint="default"/>
      </w:rPr>
    </w:lvl>
    <w:lvl w:ilvl="1">
      <w:start w:val="1"/>
      <w:numFmt w:val="decimal"/>
      <w:lvlText w:val="%1.%2."/>
      <w:lvlJc w:val="left"/>
      <w:pPr>
        <w:ind w:left="1584" w:hanging="432"/>
      </w:pPr>
    </w:lvl>
    <w:lvl w:ilvl="2">
      <w:start w:val="1"/>
      <w:numFmt w:val="decimal"/>
      <w:lvlText w:val="%1.%2.%3."/>
      <w:lvlJc w:val="left"/>
      <w:pPr>
        <w:ind w:left="2016" w:hanging="504"/>
      </w:pPr>
    </w:lvl>
    <w:lvl w:ilvl="3">
      <w:start w:val="1"/>
      <w:numFmt w:val="decimal"/>
      <w:lvlText w:val="%1.%2.%3.%4."/>
      <w:lvlJc w:val="left"/>
      <w:pPr>
        <w:ind w:left="2520" w:hanging="648"/>
      </w:pPr>
    </w:lvl>
    <w:lvl w:ilvl="4">
      <w:start w:val="1"/>
      <w:numFmt w:val="decimal"/>
      <w:lvlText w:val="%1.%2.%3.%4.%5."/>
      <w:lvlJc w:val="left"/>
      <w:pPr>
        <w:ind w:left="3024" w:hanging="792"/>
      </w:pPr>
    </w:lvl>
    <w:lvl w:ilvl="5">
      <w:start w:val="1"/>
      <w:numFmt w:val="decimal"/>
      <w:lvlText w:val="%1.%2.%3.%4.%5.%6."/>
      <w:lvlJc w:val="left"/>
      <w:pPr>
        <w:ind w:left="3528" w:hanging="936"/>
      </w:pPr>
    </w:lvl>
    <w:lvl w:ilvl="6">
      <w:start w:val="1"/>
      <w:numFmt w:val="decimal"/>
      <w:lvlText w:val="%1.%2.%3.%4.%5.%6.%7."/>
      <w:lvlJc w:val="left"/>
      <w:pPr>
        <w:ind w:left="4032" w:hanging="1080"/>
      </w:pPr>
    </w:lvl>
    <w:lvl w:ilvl="7">
      <w:start w:val="1"/>
      <w:numFmt w:val="decimal"/>
      <w:lvlText w:val="%1.%2.%3.%4.%5.%6.%7.%8."/>
      <w:lvlJc w:val="left"/>
      <w:pPr>
        <w:ind w:left="4536" w:hanging="1224"/>
      </w:pPr>
    </w:lvl>
    <w:lvl w:ilvl="8">
      <w:start w:val="1"/>
      <w:numFmt w:val="decimal"/>
      <w:lvlText w:val="%1.%2.%3.%4.%5.%6.%7.%8.%9."/>
      <w:lvlJc w:val="left"/>
      <w:pPr>
        <w:ind w:left="5112" w:hanging="1440"/>
      </w:pPr>
    </w:lvl>
  </w:abstractNum>
  <w:abstractNum w:abstractNumId="53" w15:restartNumberingAfterBreak="0">
    <w:nsid w:val="7D225DBD"/>
    <w:multiLevelType w:val="hybridMultilevel"/>
    <w:tmpl w:val="C00AC2FA"/>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num w:numId="1" w16cid:durableId="187720802">
    <w:abstractNumId w:val="18"/>
  </w:num>
  <w:num w:numId="2" w16cid:durableId="659386242">
    <w:abstractNumId w:val="19"/>
  </w:num>
  <w:num w:numId="3" w16cid:durableId="1477066538">
    <w:abstractNumId w:val="47"/>
  </w:num>
  <w:num w:numId="4" w16cid:durableId="615254570">
    <w:abstractNumId w:val="49"/>
  </w:num>
  <w:num w:numId="5" w16cid:durableId="57287172">
    <w:abstractNumId w:val="0"/>
  </w:num>
  <w:num w:numId="6" w16cid:durableId="1149202444">
    <w:abstractNumId w:val="48"/>
  </w:num>
  <w:num w:numId="7" w16cid:durableId="1507401270">
    <w:abstractNumId w:val="53"/>
  </w:num>
  <w:num w:numId="8" w16cid:durableId="610478975">
    <w:abstractNumId w:val="43"/>
  </w:num>
  <w:num w:numId="9" w16cid:durableId="1322002530">
    <w:abstractNumId w:val="31"/>
  </w:num>
  <w:num w:numId="10" w16cid:durableId="1469519375">
    <w:abstractNumId w:val="35"/>
  </w:num>
  <w:num w:numId="11" w16cid:durableId="1741899037">
    <w:abstractNumId w:val="27"/>
  </w:num>
  <w:num w:numId="12" w16cid:durableId="368801707">
    <w:abstractNumId w:val="20"/>
  </w:num>
  <w:num w:numId="13" w16cid:durableId="1887136345">
    <w:abstractNumId w:val="50"/>
  </w:num>
  <w:num w:numId="14" w16cid:durableId="1539048949">
    <w:abstractNumId w:val="22"/>
  </w:num>
  <w:num w:numId="15" w16cid:durableId="1034386886">
    <w:abstractNumId w:val="21"/>
  </w:num>
  <w:num w:numId="16" w16cid:durableId="985086345">
    <w:abstractNumId w:val="34"/>
  </w:num>
  <w:num w:numId="17" w16cid:durableId="1927034128">
    <w:abstractNumId w:val="46"/>
  </w:num>
  <w:num w:numId="18" w16cid:durableId="1915579213">
    <w:abstractNumId w:val="32"/>
  </w:num>
  <w:num w:numId="19" w16cid:durableId="1615213841">
    <w:abstractNumId w:val="23"/>
  </w:num>
  <w:num w:numId="20" w16cid:durableId="1344670902">
    <w:abstractNumId w:val="40"/>
  </w:num>
  <w:num w:numId="21" w16cid:durableId="2136486395">
    <w:abstractNumId w:val="29"/>
  </w:num>
  <w:num w:numId="22" w16cid:durableId="1172329320">
    <w:abstractNumId w:val="15"/>
  </w:num>
  <w:num w:numId="23" w16cid:durableId="1035808369">
    <w:abstractNumId w:val="44"/>
  </w:num>
  <w:num w:numId="24" w16cid:durableId="384917310">
    <w:abstractNumId w:val="13"/>
  </w:num>
  <w:num w:numId="25" w16cid:durableId="282810589">
    <w:abstractNumId w:val="39"/>
  </w:num>
  <w:num w:numId="26" w16cid:durableId="1801798886">
    <w:abstractNumId w:val="52"/>
  </w:num>
  <w:num w:numId="27" w16cid:durableId="657147635">
    <w:abstractNumId w:val="11"/>
  </w:num>
  <w:num w:numId="28" w16cid:durableId="2094204088">
    <w:abstractNumId w:val="26"/>
  </w:num>
  <w:num w:numId="29" w16cid:durableId="1677806213">
    <w:abstractNumId w:val="14"/>
  </w:num>
  <w:num w:numId="30" w16cid:durableId="1801344378">
    <w:abstractNumId w:val="45"/>
  </w:num>
  <w:num w:numId="31" w16cid:durableId="263346165">
    <w:abstractNumId w:val="12"/>
  </w:num>
  <w:num w:numId="32" w16cid:durableId="195311629">
    <w:abstractNumId w:val="9"/>
  </w:num>
  <w:num w:numId="33" w16cid:durableId="199054915">
    <w:abstractNumId w:val="8"/>
  </w:num>
  <w:num w:numId="34" w16cid:durableId="232401032">
    <w:abstractNumId w:val="24"/>
  </w:num>
  <w:num w:numId="35" w16cid:durableId="2089187328">
    <w:abstractNumId w:val="28"/>
  </w:num>
  <w:num w:numId="36" w16cid:durableId="617106530">
    <w:abstractNumId w:val="5"/>
  </w:num>
  <w:num w:numId="37" w16cid:durableId="1277054279">
    <w:abstractNumId w:val="42"/>
  </w:num>
  <w:num w:numId="38" w16cid:durableId="800926688">
    <w:abstractNumId w:val="16"/>
  </w:num>
  <w:num w:numId="39" w16cid:durableId="1556623326">
    <w:abstractNumId w:val="3"/>
  </w:num>
  <w:num w:numId="40" w16cid:durableId="603928238">
    <w:abstractNumId w:val="41"/>
  </w:num>
  <w:num w:numId="41" w16cid:durableId="657808113">
    <w:abstractNumId w:val="4"/>
  </w:num>
  <w:num w:numId="42" w16cid:durableId="240718608">
    <w:abstractNumId w:val="2"/>
  </w:num>
  <w:num w:numId="43" w16cid:durableId="810176682">
    <w:abstractNumId w:val="36"/>
  </w:num>
  <w:num w:numId="44" w16cid:durableId="374160142">
    <w:abstractNumId w:val="37"/>
  </w:num>
  <w:num w:numId="45" w16cid:durableId="938634739">
    <w:abstractNumId w:val="33"/>
  </w:num>
  <w:num w:numId="46" w16cid:durableId="426581663">
    <w:abstractNumId w:val="38"/>
  </w:num>
  <w:num w:numId="47" w16cid:durableId="2007393724">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 w16cid:durableId="2083019556">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 w16cid:durableId="515117097">
    <w:abstractNumId w:val="17"/>
  </w:num>
  <w:num w:numId="50" w16cid:durableId="1058213">
    <w:abstractNumId w:val="30"/>
  </w:num>
  <w:num w:numId="51" w16cid:durableId="164562702">
    <w:abstractNumId w:val="51"/>
  </w:num>
  <w:num w:numId="52" w16cid:durableId="449594527">
    <w:abstractNumId w:val="6"/>
  </w:num>
  <w:num w:numId="53" w16cid:durableId="231701959">
    <w:abstractNumId w:val="7"/>
  </w:num>
  <w:num w:numId="54" w16cid:durableId="611133540">
    <w:abstractNumId w:val="1"/>
  </w:num>
  <w:num w:numId="55" w16cid:durableId="1181042949">
    <w:abstractNumId w:val="10"/>
  </w:num>
  <w:num w:numId="56" w16cid:durableId="1584726193">
    <w:abstractNumId w:val="25"/>
  </w:num>
  <w:numIdMacAtCleanup w:val="5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documentProtection w:edit="forms" w:enforcement="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85C80"/>
    <w:rsid w:val="00006AD0"/>
    <w:rsid w:val="0001078D"/>
    <w:rsid w:val="0001098A"/>
    <w:rsid w:val="00015B14"/>
    <w:rsid w:val="00015FB2"/>
    <w:rsid w:val="00016039"/>
    <w:rsid w:val="000166FD"/>
    <w:rsid w:val="00017487"/>
    <w:rsid w:val="00021B2C"/>
    <w:rsid w:val="00026D0A"/>
    <w:rsid w:val="00035CD3"/>
    <w:rsid w:val="000361D6"/>
    <w:rsid w:val="000379D2"/>
    <w:rsid w:val="00041A4F"/>
    <w:rsid w:val="0005057F"/>
    <w:rsid w:val="00054305"/>
    <w:rsid w:val="0005479B"/>
    <w:rsid w:val="000552E4"/>
    <w:rsid w:val="000645E1"/>
    <w:rsid w:val="00064BD2"/>
    <w:rsid w:val="00066E1F"/>
    <w:rsid w:val="0006714F"/>
    <w:rsid w:val="000702A1"/>
    <w:rsid w:val="0007172F"/>
    <w:rsid w:val="00071BE7"/>
    <w:rsid w:val="00071F1F"/>
    <w:rsid w:val="00072306"/>
    <w:rsid w:val="00075EFF"/>
    <w:rsid w:val="0007648B"/>
    <w:rsid w:val="000769B0"/>
    <w:rsid w:val="00077DE1"/>
    <w:rsid w:val="00085650"/>
    <w:rsid w:val="0008599F"/>
    <w:rsid w:val="00085C80"/>
    <w:rsid w:val="00086822"/>
    <w:rsid w:val="000869C6"/>
    <w:rsid w:val="00086F2D"/>
    <w:rsid w:val="00091DB1"/>
    <w:rsid w:val="00093877"/>
    <w:rsid w:val="00093F2F"/>
    <w:rsid w:val="00094B66"/>
    <w:rsid w:val="0009531F"/>
    <w:rsid w:val="000958DB"/>
    <w:rsid w:val="00096190"/>
    <w:rsid w:val="000970CE"/>
    <w:rsid w:val="000A07EE"/>
    <w:rsid w:val="000B1964"/>
    <w:rsid w:val="000B2442"/>
    <w:rsid w:val="000B2CA0"/>
    <w:rsid w:val="000B4DA3"/>
    <w:rsid w:val="000B581F"/>
    <w:rsid w:val="000B63E3"/>
    <w:rsid w:val="000C121B"/>
    <w:rsid w:val="000C2C92"/>
    <w:rsid w:val="000C332D"/>
    <w:rsid w:val="000D5700"/>
    <w:rsid w:val="000E1B99"/>
    <w:rsid w:val="000E1EF7"/>
    <w:rsid w:val="000E50AF"/>
    <w:rsid w:val="000E6E56"/>
    <w:rsid w:val="000F109D"/>
    <w:rsid w:val="000F1249"/>
    <w:rsid w:val="000F37D2"/>
    <w:rsid w:val="000F388E"/>
    <w:rsid w:val="000F6919"/>
    <w:rsid w:val="000F6E7B"/>
    <w:rsid w:val="000F7457"/>
    <w:rsid w:val="000F7BA7"/>
    <w:rsid w:val="00100188"/>
    <w:rsid w:val="001008D8"/>
    <w:rsid w:val="00103900"/>
    <w:rsid w:val="00104E3E"/>
    <w:rsid w:val="00107733"/>
    <w:rsid w:val="001103F9"/>
    <w:rsid w:val="001113CC"/>
    <w:rsid w:val="00113DA1"/>
    <w:rsid w:val="00116ADA"/>
    <w:rsid w:val="001175FB"/>
    <w:rsid w:val="00121A42"/>
    <w:rsid w:val="00124321"/>
    <w:rsid w:val="00127DA7"/>
    <w:rsid w:val="00131471"/>
    <w:rsid w:val="0013450A"/>
    <w:rsid w:val="001371A3"/>
    <w:rsid w:val="0013767A"/>
    <w:rsid w:val="00142AAA"/>
    <w:rsid w:val="001433D6"/>
    <w:rsid w:val="001468A5"/>
    <w:rsid w:val="00146A26"/>
    <w:rsid w:val="00147DE2"/>
    <w:rsid w:val="001504DC"/>
    <w:rsid w:val="001508C3"/>
    <w:rsid w:val="00150E54"/>
    <w:rsid w:val="0015275A"/>
    <w:rsid w:val="00153B26"/>
    <w:rsid w:val="0015456E"/>
    <w:rsid w:val="0015566A"/>
    <w:rsid w:val="0015672D"/>
    <w:rsid w:val="00156D6E"/>
    <w:rsid w:val="00157871"/>
    <w:rsid w:val="001578A6"/>
    <w:rsid w:val="001607D8"/>
    <w:rsid w:val="0016302E"/>
    <w:rsid w:val="00165910"/>
    <w:rsid w:val="00167C91"/>
    <w:rsid w:val="001731D5"/>
    <w:rsid w:val="0017406B"/>
    <w:rsid w:val="00174B87"/>
    <w:rsid w:val="00174C20"/>
    <w:rsid w:val="00175058"/>
    <w:rsid w:val="00175062"/>
    <w:rsid w:val="0017614B"/>
    <w:rsid w:val="00177623"/>
    <w:rsid w:val="001778EA"/>
    <w:rsid w:val="001817CB"/>
    <w:rsid w:val="0018185B"/>
    <w:rsid w:val="001822CF"/>
    <w:rsid w:val="00183EBD"/>
    <w:rsid w:val="00186AAD"/>
    <w:rsid w:val="00196CB4"/>
    <w:rsid w:val="001976FF"/>
    <w:rsid w:val="001A1E83"/>
    <w:rsid w:val="001A2806"/>
    <w:rsid w:val="001A43B9"/>
    <w:rsid w:val="001A4A24"/>
    <w:rsid w:val="001A711F"/>
    <w:rsid w:val="001B2E69"/>
    <w:rsid w:val="001B6977"/>
    <w:rsid w:val="001C0E2F"/>
    <w:rsid w:val="001C2C5E"/>
    <w:rsid w:val="001C3770"/>
    <w:rsid w:val="001C4D8C"/>
    <w:rsid w:val="001C62FF"/>
    <w:rsid w:val="001D1555"/>
    <w:rsid w:val="001D4D32"/>
    <w:rsid w:val="001D515B"/>
    <w:rsid w:val="001D554C"/>
    <w:rsid w:val="001E7EC6"/>
    <w:rsid w:val="001F3320"/>
    <w:rsid w:val="001F3A61"/>
    <w:rsid w:val="001F5AEA"/>
    <w:rsid w:val="001F5C53"/>
    <w:rsid w:val="001F6D3D"/>
    <w:rsid w:val="001F7E21"/>
    <w:rsid w:val="00202653"/>
    <w:rsid w:val="00202936"/>
    <w:rsid w:val="00202E2D"/>
    <w:rsid w:val="00203D12"/>
    <w:rsid w:val="00204DCD"/>
    <w:rsid w:val="0020763A"/>
    <w:rsid w:val="0020792C"/>
    <w:rsid w:val="00207FE7"/>
    <w:rsid w:val="002123E3"/>
    <w:rsid w:val="00214203"/>
    <w:rsid w:val="00214598"/>
    <w:rsid w:val="00214CE3"/>
    <w:rsid w:val="002151BE"/>
    <w:rsid w:val="00215421"/>
    <w:rsid w:val="0021576E"/>
    <w:rsid w:val="00220F30"/>
    <w:rsid w:val="0022106D"/>
    <w:rsid w:val="00223A36"/>
    <w:rsid w:val="00225602"/>
    <w:rsid w:val="00225AAB"/>
    <w:rsid w:val="00226257"/>
    <w:rsid w:val="00226922"/>
    <w:rsid w:val="00232645"/>
    <w:rsid w:val="00233DEB"/>
    <w:rsid w:val="002404B7"/>
    <w:rsid w:val="00241A1B"/>
    <w:rsid w:val="00242A6A"/>
    <w:rsid w:val="00243693"/>
    <w:rsid w:val="00244941"/>
    <w:rsid w:val="00247B6D"/>
    <w:rsid w:val="002504FF"/>
    <w:rsid w:val="002517D9"/>
    <w:rsid w:val="00252FF6"/>
    <w:rsid w:val="002551BC"/>
    <w:rsid w:val="00255EDD"/>
    <w:rsid w:val="002576D5"/>
    <w:rsid w:val="00264DE6"/>
    <w:rsid w:val="00264E90"/>
    <w:rsid w:val="002651A6"/>
    <w:rsid w:val="00265BFD"/>
    <w:rsid w:val="002661F4"/>
    <w:rsid w:val="00266D87"/>
    <w:rsid w:val="002723A4"/>
    <w:rsid w:val="002727AB"/>
    <w:rsid w:val="00272D0C"/>
    <w:rsid w:val="00273ADF"/>
    <w:rsid w:val="00282839"/>
    <w:rsid w:val="00282C29"/>
    <w:rsid w:val="002838F7"/>
    <w:rsid w:val="002852E7"/>
    <w:rsid w:val="00287DEC"/>
    <w:rsid w:val="002918EE"/>
    <w:rsid w:val="00292C38"/>
    <w:rsid w:val="00292FAF"/>
    <w:rsid w:val="00295AD4"/>
    <w:rsid w:val="002966EA"/>
    <w:rsid w:val="00297EFD"/>
    <w:rsid w:val="002A5070"/>
    <w:rsid w:val="002A5C1F"/>
    <w:rsid w:val="002A6C21"/>
    <w:rsid w:val="002B2396"/>
    <w:rsid w:val="002B37AB"/>
    <w:rsid w:val="002B40EB"/>
    <w:rsid w:val="002B4E0B"/>
    <w:rsid w:val="002B6CD5"/>
    <w:rsid w:val="002B7885"/>
    <w:rsid w:val="002C1BFD"/>
    <w:rsid w:val="002C3198"/>
    <w:rsid w:val="002C3431"/>
    <w:rsid w:val="002C527E"/>
    <w:rsid w:val="002C58CB"/>
    <w:rsid w:val="002C6233"/>
    <w:rsid w:val="002C65CE"/>
    <w:rsid w:val="002C6B5D"/>
    <w:rsid w:val="002D37F9"/>
    <w:rsid w:val="002D3BEE"/>
    <w:rsid w:val="002D47CB"/>
    <w:rsid w:val="002D5FD0"/>
    <w:rsid w:val="002D6084"/>
    <w:rsid w:val="002D7B39"/>
    <w:rsid w:val="002E4163"/>
    <w:rsid w:val="002E59AC"/>
    <w:rsid w:val="002F125A"/>
    <w:rsid w:val="002F4A61"/>
    <w:rsid w:val="002F6B9A"/>
    <w:rsid w:val="003000BA"/>
    <w:rsid w:val="0030060A"/>
    <w:rsid w:val="00304702"/>
    <w:rsid w:val="003049E9"/>
    <w:rsid w:val="00304E5B"/>
    <w:rsid w:val="003051D9"/>
    <w:rsid w:val="00306D24"/>
    <w:rsid w:val="00307130"/>
    <w:rsid w:val="00311814"/>
    <w:rsid w:val="00314D5F"/>
    <w:rsid w:val="003205C9"/>
    <w:rsid w:val="00323DFD"/>
    <w:rsid w:val="00324654"/>
    <w:rsid w:val="00324704"/>
    <w:rsid w:val="00324A25"/>
    <w:rsid w:val="0032532C"/>
    <w:rsid w:val="00325356"/>
    <w:rsid w:val="00330248"/>
    <w:rsid w:val="003323FA"/>
    <w:rsid w:val="00332F85"/>
    <w:rsid w:val="00333332"/>
    <w:rsid w:val="00333C2D"/>
    <w:rsid w:val="00335A21"/>
    <w:rsid w:val="00336189"/>
    <w:rsid w:val="003400E7"/>
    <w:rsid w:val="003412E6"/>
    <w:rsid w:val="0034209F"/>
    <w:rsid w:val="0034317F"/>
    <w:rsid w:val="00343203"/>
    <w:rsid w:val="003453C1"/>
    <w:rsid w:val="003466C8"/>
    <w:rsid w:val="00346F79"/>
    <w:rsid w:val="00351161"/>
    <w:rsid w:val="00352BD6"/>
    <w:rsid w:val="003543C8"/>
    <w:rsid w:val="00355B79"/>
    <w:rsid w:val="003567A8"/>
    <w:rsid w:val="00356C52"/>
    <w:rsid w:val="00356F44"/>
    <w:rsid w:val="0036018F"/>
    <w:rsid w:val="003619D2"/>
    <w:rsid w:val="00361C2B"/>
    <w:rsid w:val="003653D0"/>
    <w:rsid w:val="00372EFD"/>
    <w:rsid w:val="003759CE"/>
    <w:rsid w:val="00377047"/>
    <w:rsid w:val="00377F6C"/>
    <w:rsid w:val="003818F3"/>
    <w:rsid w:val="00386092"/>
    <w:rsid w:val="00386331"/>
    <w:rsid w:val="00386E1E"/>
    <w:rsid w:val="00386FBF"/>
    <w:rsid w:val="003902F5"/>
    <w:rsid w:val="00390396"/>
    <w:rsid w:val="00390A24"/>
    <w:rsid w:val="00391382"/>
    <w:rsid w:val="00391D27"/>
    <w:rsid w:val="00392AC0"/>
    <w:rsid w:val="003961F7"/>
    <w:rsid w:val="00396269"/>
    <w:rsid w:val="0039775D"/>
    <w:rsid w:val="00397ECA"/>
    <w:rsid w:val="00397F22"/>
    <w:rsid w:val="003A23B8"/>
    <w:rsid w:val="003A6D6D"/>
    <w:rsid w:val="003A7B4A"/>
    <w:rsid w:val="003B3A6E"/>
    <w:rsid w:val="003B49ED"/>
    <w:rsid w:val="003C3AB8"/>
    <w:rsid w:val="003C743C"/>
    <w:rsid w:val="003D1A0E"/>
    <w:rsid w:val="003D1CFF"/>
    <w:rsid w:val="003D4531"/>
    <w:rsid w:val="003D4ADE"/>
    <w:rsid w:val="003D58B3"/>
    <w:rsid w:val="003E1770"/>
    <w:rsid w:val="003E2CA2"/>
    <w:rsid w:val="003E4AD2"/>
    <w:rsid w:val="003E5632"/>
    <w:rsid w:val="003F09CE"/>
    <w:rsid w:val="003F575F"/>
    <w:rsid w:val="003F6B20"/>
    <w:rsid w:val="00403EFB"/>
    <w:rsid w:val="00411D73"/>
    <w:rsid w:val="00412BE2"/>
    <w:rsid w:val="0041496D"/>
    <w:rsid w:val="00415855"/>
    <w:rsid w:val="0041623B"/>
    <w:rsid w:val="004169C9"/>
    <w:rsid w:val="00417DEA"/>
    <w:rsid w:val="00422AEC"/>
    <w:rsid w:val="00423D14"/>
    <w:rsid w:val="0042665E"/>
    <w:rsid w:val="00433BCE"/>
    <w:rsid w:val="00435316"/>
    <w:rsid w:val="00444456"/>
    <w:rsid w:val="00444676"/>
    <w:rsid w:val="00444F95"/>
    <w:rsid w:val="00445980"/>
    <w:rsid w:val="00446FDF"/>
    <w:rsid w:val="00447B53"/>
    <w:rsid w:val="00450236"/>
    <w:rsid w:val="00450732"/>
    <w:rsid w:val="00451E05"/>
    <w:rsid w:val="00454793"/>
    <w:rsid w:val="004548F9"/>
    <w:rsid w:val="004575F6"/>
    <w:rsid w:val="0046193A"/>
    <w:rsid w:val="00465326"/>
    <w:rsid w:val="00465F8B"/>
    <w:rsid w:val="00466D62"/>
    <w:rsid w:val="0047059C"/>
    <w:rsid w:val="00470DC9"/>
    <w:rsid w:val="00471BBD"/>
    <w:rsid w:val="004737B7"/>
    <w:rsid w:val="0047472F"/>
    <w:rsid w:val="00475097"/>
    <w:rsid w:val="004754CA"/>
    <w:rsid w:val="00475664"/>
    <w:rsid w:val="00476ADD"/>
    <w:rsid w:val="004777A2"/>
    <w:rsid w:val="00477E1C"/>
    <w:rsid w:val="00481254"/>
    <w:rsid w:val="004815F5"/>
    <w:rsid w:val="0048334B"/>
    <w:rsid w:val="00484BC5"/>
    <w:rsid w:val="004905F8"/>
    <w:rsid w:val="004927E8"/>
    <w:rsid w:val="00493FD5"/>
    <w:rsid w:val="004974DD"/>
    <w:rsid w:val="004A0CAE"/>
    <w:rsid w:val="004A188D"/>
    <w:rsid w:val="004A2308"/>
    <w:rsid w:val="004A26F7"/>
    <w:rsid w:val="004B0AAF"/>
    <w:rsid w:val="004B516E"/>
    <w:rsid w:val="004B6699"/>
    <w:rsid w:val="004C3067"/>
    <w:rsid w:val="004C3788"/>
    <w:rsid w:val="004C62AD"/>
    <w:rsid w:val="004D0DDB"/>
    <w:rsid w:val="004D5E0E"/>
    <w:rsid w:val="004D6FBB"/>
    <w:rsid w:val="004E0329"/>
    <w:rsid w:val="004E130D"/>
    <w:rsid w:val="004E2382"/>
    <w:rsid w:val="004E2F32"/>
    <w:rsid w:val="004F1CEC"/>
    <w:rsid w:val="004F4E16"/>
    <w:rsid w:val="004F7769"/>
    <w:rsid w:val="00503D57"/>
    <w:rsid w:val="00504ACD"/>
    <w:rsid w:val="00505A6D"/>
    <w:rsid w:val="0050635E"/>
    <w:rsid w:val="00521F0D"/>
    <w:rsid w:val="005307F8"/>
    <w:rsid w:val="00533F63"/>
    <w:rsid w:val="00534235"/>
    <w:rsid w:val="005416DF"/>
    <w:rsid w:val="005428FB"/>
    <w:rsid w:val="00551C18"/>
    <w:rsid w:val="005546A7"/>
    <w:rsid w:val="005547A1"/>
    <w:rsid w:val="00556693"/>
    <w:rsid w:val="0056608B"/>
    <w:rsid w:val="00566FB0"/>
    <w:rsid w:val="005673F9"/>
    <w:rsid w:val="00570842"/>
    <w:rsid w:val="00574214"/>
    <w:rsid w:val="0057531A"/>
    <w:rsid w:val="00575C96"/>
    <w:rsid w:val="0058018E"/>
    <w:rsid w:val="00581472"/>
    <w:rsid w:val="00582168"/>
    <w:rsid w:val="00584F10"/>
    <w:rsid w:val="00586F9C"/>
    <w:rsid w:val="005947FA"/>
    <w:rsid w:val="005A324B"/>
    <w:rsid w:val="005B0173"/>
    <w:rsid w:val="005B018B"/>
    <w:rsid w:val="005B0EDE"/>
    <w:rsid w:val="005B19AF"/>
    <w:rsid w:val="005B4DDB"/>
    <w:rsid w:val="005B5E7B"/>
    <w:rsid w:val="005B7078"/>
    <w:rsid w:val="005C0CF0"/>
    <w:rsid w:val="005C0DE0"/>
    <w:rsid w:val="005D5ACF"/>
    <w:rsid w:val="005D6C63"/>
    <w:rsid w:val="005E45FA"/>
    <w:rsid w:val="005E7EA6"/>
    <w:rsid w:val="005F148C"/>
    <w:rsid w:val="005F2282"/>
    <w:rsid w:val="005F4C1C"/>
    <w:rsid w:val="005F510D"/>
    <w:rsid w:val="005F5FB8"/>
    <w:rsid w:val="005F6B86"/>
    <w:rsid w:val="00601CFF"/>
    <w:rsid w:val="00601EA2"/>
    <w:rsid w:val="006046CD"/>
    <w:rsid w:val="00607E5D"/>
    <w:rsid w:val="006101DE"/>
    <w:rsid w:val="0061222B"/>
    <w:rsid w:val="0061232F"/>
    <w:rsid w:val="00623238"/>
    <w:rsid w:val="006325B9"/>
    <w:rsid w:val="00636D1C"/>
    <w:rsid w:val="00640C7C"/>
    <w:rsid w:val="00641DC7"/>
    <w:rsid w:val="00646402"/>
    <w:rsid w:val="0065438A"/>
    <w:rsid w:val="00655805"/>
    <w:rsid w:val="00656D9D"/>
    <w:rsid w:val="00660DC8"/>
    <w:rsid w:val="00662E18"/>
    <w:rsid w:val="006638F3"/>
    <w:rsid w:val="006642C6"/>
    <w:rsid w:val="00664F52"/>
    <w:rsid w:val="00670440"/>
    <w:rsid w:val="006704CE"/>
    <w:rsid w:val="006705E2"/>
    <w:rsid w:val="006742BE"/>
    <w:rsid w:val="00680D21"/>
    <w:rsid w:val="0068436F"/>
    <w:rsid w:val="00685318"/>
    <w:rsid w:val="0068641A"/>
    <w:rsid w:val="00691701"/>
    <w:rsid w:val="00695034"/>
    <w:rsid w:val="00696580"/>
    <w:rsid w:val="00696E38"/>
    <w:rsid w:val="006A132A"/>
    <w:rsid w:val="006A2906"/>
    <w:rsid w:val="006A34AA"/>
    <w:rsid w:val="006A5FCA"/>
    <w:rsid w:val="006B0E13"/>
    <w:rsid w:val="006B3547"/>
    <w:rsid w:val="006B4101"/>
    <w:rsid w:val="006B758B"/>
    <w:rsid w:val="006C0468"/>
    <w:rsid w:val="006C2B09"/>
    <w:rsid w:val="006C367C"/>
    <w:rsid w:val="006C44AF"/>
    <w:rsid w:val="006C4C04"/>
    <w:rsid w:val="006D03C3"/>
    <w:rsid w:val="006D08E2"/>
    <w:rsid w:val="006D1846"/>
    <w:rsid w:val="006D308C"/>
    <w:rsid w:val="006D7216"/>
    <w:rsid w:val="006D7FE3"/>
    <w:rsid w:val="006E0C9A"/>
    <w:rsid w:val="006E5EC6"/>
    <w:rsid w:val="006F0348"/>
    <w:rsid w:val="006F06C2"/>
    <w:rsid w:val="006F32EF"/>
    <w:rsid w:val="006F479F"/>
    <w:rsid w:val="006F6995"/>
    <w:rsid w:val="0070107D"/>
    <w:rsid w:val="00701F5C"/>
    <w:rsid w:val="007021AD"/>
    <w:rsid w:val="007029A7"/>
    <w:rsid w:val="00703AE6"/>
    <w:rsid w:val="007050CD"/>
    <w:rsid w:val="00707CCC"/>
    <w:rsid w:val="0071081F"/>
    <w:rsid w:val="00713C7B"/>
    <w:rsid w:val="00715299"/>
    <w:rsid w:val="00717E7C"/>
    <w:rsid w:val="0072031D"/>
    <w:rsid w:val="00722644"/>
    <w:rsid w:val="00723400"/>
    <w:rsid w:val="00723EDA"/>
    <w:rsid w:val="007245A1"/>
    <w:rsid w:val="007254AB"/>
    <w:rsid w:val="00725B39"/>
    <w:rsid w:val="007303C9"/>
    <w:rsid w:val="007307B6"/>
    <w:rsid w:val="0073137E"/>
    <w:rsid w:val="00732AC1"/>
    <w:rsid w:val="007364D1"/>
    <w:rsid w:val="0073756E"/>
    <w:rsid w:val="00742D57"/>
    <w:rsid w:val="007451F2"/>
    <w:rsid w:val="0074642B"/>
    <w:rsid w:val="00747029"/>
    <w:rsid w:val="00751A82"/>
    <w:rsid w:val="007527A4"/>
    <w:rsid w:val="00752F8A"/>
    <w:rsid w:val="00753BF2"/>
    <w:rsid w:val="00754644"/>
    <w:rsid w:val="0075517A"/>
    <w:rsid w:val="00756767"/>
    <w:rsid w:val="007617FC"/>
    <w:rsid w:val="00762869"/>
    <w:rsid w:val="00765073"/>
    <w:rsid w:val="00765828"/>
    <w:rsid w:val="007669F2"/>
    <w:rsid w:val="00770AD5"/>
    <w:rsid w:val="007713E0"/>
    <w:rsid w:val="00774A9F"/>
    <w:rsid w:val="007754C9"/>
    <w:rsid w:val="007770ED"/>
    <w:rsid w:val="00782006"/>
    <w:rsid w:val="007838AF"/>
    <w:rsid w:val="00785084"/>
    <w:rsid w:val="007877E2"/>
    <w:rsid w:val="007910FC"/>
    <w:rsid w:val="00796E61"/>
    <w:rsid w:val="00797547"/>
    <w:rsid w:val="007A1986"/>
    <w:rsid w:val="007A26B2"/>
    <w:rsid w:val="007A3284"/>
    <w:rsid w:val="007A4FDC"/>
    <w:rsid w:val="007A53CD"/>
    <w:rsid w:val="007A5665"/>
    <w:rsid w:val="007A6774"/>
    <w:rsid w:val="007A6D3A"/>
    <w:rsid w:val="007A73BA"/>
    <w:rsid w:val="007B2106"/>
    <w:rsid w:val="007B2206"/>
    <w:rsid w:val="007B2AA0"/>
    <w:rsid w:val="007B4BD6"/>
    <w:rsid w:val="007B730D"/>
    <w:rsid w:val="007C0630"/>
    <w:rsid w:val="007C1480"/>
    <w:rsid w:val="007C1D78"/>
    <w:rsid w:val="007C3C03"/>
    <w:rsid w:val="007C4CFE"/>
    <w:rsid w:val="007D0883"/>
    <w:rsid w:val="007D21E9"/>
    <w:rsid w:val="007D4DF4"/>
    <w:rsid w:val="007D5100"/>
    <w:rsid w:val="007D5DC8"/>
    <w:rsid w:val="007D735C"/>
    <w:rsid w:val="007D7575"/>
    <w:rsid w:val="007E2314"/>
    <w:rsid w:val="007E5DC2"/>
    <w:rsid w:val="007E6322"/>
    <w:rsid w:val="007E6C3C"/>
    <w:rsid w:val="007F0C7B"/>
    <w:rsid w:val="007F2899"/>
    <w:rsid w:val="007F42B2"/>
    <w:rsid w:val="007F4983"/>
    <w:rsid w:val="008001FE"/>
    <w:rsid w:val="00800338"/>
    <w:rsid w:val="00803226"/>
    <w:rsid w:val="00804A15"/>
    <w:rsid w:val="008141C6"/>
    <w:rsid w:val="00815732"/>
    <w:rsid w:val="00820790"/>
    <w:rsid w:val="0082427E"/>
    <w:rsid w:val="0082541D"/>
    <w:rsid w:val="00827A9C"/>
    <w:rsid w:val="0083143D"/>
    <w:rsid w:val="008314CC"/>
    <w:rsid w:val="00831CB0"/>
    <w:rsid w:val="00831E0E"/>
    <w:rsid w:val="00833474"/>
    <w:rsid w:val="00834B5B"/>
    <w:rsid w:val="00834CC4"/>
    <w:rsid w:val="00836827"/>
    <w:rsid w:val="008374D9"/>
    <w:rsid w:val="00840DD5"/>
    <w:rsid w:val="0084158E"/>
    <w:rsid w:val="008425C6"/>
    <w:rsid w:val="0084454F"/>
    <w:rsid w:val="0084461D"/>
    <w:rsid w:val="0084590F"/>
    <w:rsid w:val="00845A58"/>
    <w:rsid w:val="00845D52"/>
    <w:rsid w:val="00846A01"/>
    <w:rsid w:val="00854746"/>
    <w:rsid w:val="00860017"/>
    <w:rsid w:val="00860823"/>
    <w:rsid w:val="00860FC7"/>
    <w:rsid w:val="00861CAC"/>
    <w:rsid w:val="008647B3"/>
    <w:rsid w:val="0086672F"/>
    <w:rsid w:val="00866EE2"/>
    <w:rsid w:val="008717F0"/>
    <w:rsid w:val="008745B8"/>
    <w:rsid w:val="008749CC"/>
    <w:rsid w:val="00875662"/>
    <w:rsid w:val="00880115"/>
    <w:rsid w:val="008809ED"/>
    <w:rsid w:val="00883A14"/>
    <w:rsid w:val="0089110F"/>
    <w:rsid w:val="008928F0"/>
    <w:rsid w:val="00896340"/>
    <w:rsid w:val="008A6C88"/>
    <w:rsid w:val="008B1C0A"/>
    <w:rsid w:val="008B216B"/>
    <w:rsid w:val="008B29CB"/>
    <w:rsid w:val="008B2BDF"/>
    <w:rsid w:val="008B5438"/>
    <w:rsid w:val="008B62CD"/>
    <w:rsid w:val="008B652A"/>
    <w:rsid w:val="008C0CB1"/>
    <w:rsid w:val="008C21AE"/>
    <w:rsid w:val="008C34FA"/>
    <w:rsid w:val="008C50A9"/>
    <w:rsid w:val="008C7D95"/>
    <w:rsid w:val="008C7FAC"/>
    <w:rsid w:val="008D061B"/>
    <w:rsid w:val="008D1992"/>
    <w:rsid w:val="008D446C"/>
    <w:rsid w:val="008D4B01"/>
    <w:rsid w:val="008D7C0F"/>
    <w:rsid w:val="008E0388"/>
    <w:rsid w:val="008E1A03"/>
    <w:rsid w:val="008E464B"/>
    <w:rsid w:val="008E6802"/>
    <w:rsid w:val="008F02AC"/>
    <w:rsid w:val="008F0345"/>
    <w:rsid w:val="008F4195"/>
    <w:rsid w:val="008F53C0"/>
    <w:rsid w:val="008F6582"/>
    <w:rsid w:val="008F69A8"/>
    <w:rsid w:val="008F6BD3"/>
    <w:rsid w:val="00901A21"/>
    <w:rsid w:val="0090242D"/>
    <w:rsid w:val="009046C1"/>
    <w:rsid w:val="00904756"/>
    <w:rsid w:val="00905BC2"/>
    <w:rsid w:val="00906819"/>
    <w:rsid w:val="0091022B"/>
    <w:rsid w:val="00911340"/>
    <w:rsid w:val="00916D48"/>
    <w:rsid w:val="00922D7B"/>
    <w:rsid w:val="00922F21"/>
    <w:rsid w:val="0092341C"/>
    <w:rsid w:val="00926186"/>
    <w:rsid w:val="00930111"/>
    <w:rsid w:val="00937815"/>
    <w:rsid w:val="00942866"/>
    <w:rsid w:val="009440BE"/>
    <w:rsid w:val="00944B89"/>
    <w:rsid w:val="00945A4F"/>
    <w:rsid w:val="009469D2"/>
    <w:rsid w:val="00947FA8"/>
    <w:rsid w:val="00953393"/>
    <w:rsid w:val="00953905"/>
    <w:rsid w:val="00953FF5"/>
    <w:rsid w:val="00955295"/>
    <w:rsid w:val="0095723F"/>
    <w:rsid w:val="00957900"/>
    <w:rsid w:val="00960CCB"/>
    <w:rsid w:val="009662D9"/>
    <w:rsid w:val="009667F3"/>
    <w:rsid w:val="00971B57"/>
    <w:rsid w:val="00972D01"/>
    <w:rsid w:val="00974B64"/>
    <w:rsid w:val="00975527"/>
    <w:rsid w:val="00981330"/>
    <w:rsid w:val="00982D83"/>
    <w:rsid w:val="00983E18"/>
    <w:rsid w:val="00993C38"/>
    <w:rsid w:val="00995AEF"/>
    <w:rsid w:val="00995FAC"/>
    <w:rsid w:val="00997E80"/>
    <w:rsid w:val="009A12DF"/>
    <w:rsid w:val="009B011D"/>
    <w:rsid w:val="009B192B"/>
    <w:rsid w:val="009B2323"/>
    <w:rsid w:val="009B782B"/>
    <w:rsid w:val="009C02B8"/>
    <w:rsid w:val="009C1F16"/>
    <w:rsid w:val="009C2E68"/>
    <w:rsid w:val="009C3576"/>
    <w:rsid w:val="009C39DD"/>
    <w:rsid w:val="009C47AF"/>
    <w:rsid w:val="009E2385"/>
    <w:rsid w:val="009E45D8"/>
    <w:rsid w:val="009E50BD"/>
    <w:rsid w:val="009E5241"/>
    <w:rsid w:val="009E68C5"/>
    <w:rsid w:val="009F1AF9"/>
    <w:rsid w:val="009F1C9D"/>
    <w:rsid w:val="009F243A"/>
    <w:rsid w:val="009F4F96"/>
    <w:rsid w:val="009F5332"/>
    <w:rsid w:val="009F54D1"/>
    <w:rsid w:val="009F5ED3"/>
    <w:rsid w:val="00A00AB5"/>
    <w:rsid w:val="00A00B9F"/>
    <w:rsid w:val="00A01D5A"/>
    <w:rsid w:val="00A025DD"/>
    <w:rsid w:val="00A04CB3"/>
    <w:rsid w:val="00A10627"/>
    <w:rsid w:val="00A129DC"/>
    <w:rsid w:val="00A20B7A"/>
    <w:rsid w:val="00A23D0A"/>
    <w:rsid w:val="00A24047"/>
    <w:rsid w:val="00A3115B"/>
    <w:rsid w:val="00A354FC"/>
    <w:rsid w:val="00A36B8A"/>
    <w:rsid w:val="00A40F2F"/>
    <w:rsid w:val="00A4228B"/>
    <w:rsid w:val="00A42501"/>
    <w:rsid w:val="00A42842"/>
    <w:rsid w:val="00A43C95"/>
    <w:rsid w:val="00A501E3"/>
    <w:rsid w:val="00A52EF4"/>
    <w:rsid w:val="00A53BE1"/>
    <w:rsid w:val="00A57F7C"/>
    <w:rsid w:val="00A6138F"/>
    <w:rsid w:val="00A61FAB"/>
    <w:rsid w:val="00A62BAC"/>
    <w:rsid w:val="00A6421B"/>
    <w:rsid w:val="00A657D4"/>
    <w:rsid w:val="00A65C04"/>
    <w:rsid w:val="00A73EE7"/>
    <w:rsid w:val="00A748FA"/>
    <w:rsid w:val="00A7727B"/>
    <w:rsid w:val="00A83CC1"/>
    <w:rsid w:val="00A8498A"/>
    <w:rsid w:val="00A869D6"/>
    <w:rsid w:val="00A91DBC"/>
    <w:rsid w:val="00A92504"/>
    <w:rsid w:val="00A93678"/>
    <w:rsid w:val="00A953C1"/>
    <w:rsid w:val="00A96FB2"/>
    <w:rsid w:val="00A9724A"/>
    <w:rsid w:val="00AA0910"/>
    <w:rsid w:val="00AA1634"/>
    <w:rsid w:val="00AA6DAD"/>
    <w:rsid w:val="00AB47E8"/>
    <w:rsid w:val="00AB76EA"/>
    <w:rsid w:val="00AC357D"/>
    <w:rsid w:val="00AC6F05"/>
    <w:rsid w:val="00AD33BE"/>
    <w:rsid w:val="00AD62E1"/>
    <w:rsid w:val="00AD6C4E"/>
    <w:rsid w:val="00AE2E16"/>
    <w:rsid w:val="00AE444E"/>
    <w:rsid w:val="00AF0083"/>
    <w:rsid w:val="00AF0379"/>
    <w:rsid w:val="00AF096E"/>
    <w:rsid w:val="00AF4245"/>
    <w:rsid w:val="00AF5A4E"/>
    <w:rsid w:val="00AF5D36"/>
    <w:rsid w:val="00B024AF"/>
    <w:rsid w:val="00B02754"/>
    <w:rsid w:val="00B0505B"/>
    <w:rsid w:val="00B07DC5"/>
    <w:rsid w:val="00B165B2"/>
    <w:rsid w:val="00B16D01"/>
    <w:rsid w:val="00B16E08"/>
    <w:rsid w:val="00B17686"/>
    <w:rsid w:val="00B20BB3"/>
    <w:rsid w:val="00B25AAB"/>
    <w:rsid w:val="00B2694A"/>
    <w:rsid w:val="00B26CA7"/>
    <w:rsid w:val="00B27506"/>
    <w:rsid w:val="00B27DFA"/>
    <w:rsid w:val="00B34144"/>
    <w:rsid w:val="00B34B35"/>
    <w:rsid w:val="00B4357D"/>
    <w:rsid w:val="00B43858"/>
    <w:rsid w:val="00B4422E"/>
    <w:rsid w:val="00B4604C"/>
    <w:rsid w:val="00B54559"/>
    <w:rsid w:val="00B5672B"/>
    <w:rsid w:val="00B6347D"/>
    <w:rsid w:val="00B63C1E"/>
    <w:rsid w:val="00B63EC8"/>
    <w:rsid w:val="00B663B9"/>
    <w:rsid w:val="00B67977"/>
    <w:rsid w:val="00B73A6C"/>
    <w:rsid w:val="00B76BCB"/>
    <w:rsid w:val="00B80890"/>
    <w:rsid w:val="00B80DEF"/>
    <w:rsid w:val="00B8620C"/>
    <w:rsid w:val="00B869F5"/>
    <w:rsid w:val="00B91085"/>
    <w:rsid w:val="00B92055"/>
    <w:rsid w:val="00B94C10"/>
    <w:rsid w:val="00B94FEE"/>
    <w:rsid w:val="00B9603B"/>
    <w:rsid w:val="00BA165C"/>
    <w:rsid w:val="00BA1B8F"/>
    <w:rsid w:val="00BA27A3"/>
    <w:rsid w:val="00BA4F61"/>
    <w:rsid w:val="00BA5A31"/>
    <w:rsid w:val="00BA5DF5"/>
    <w:rsid w:val="00BB28CF"/>
    <w:rsid w:val="00BB2AD6"/>
    <w:rsid w:val="00BB2DAF"/>
    <w:rsid w:val="00BB37EA"/>
    <w:rsid w:val="00BB40C3"/>
    <w:rsid w:val="00BB5C5A"/>
    <w:rsid w:val="00BB77FB"/>
    <w:rsid w:val="00BC0C00"/>
    <w:rsid w:val="00BC15D1"/>
    <w:rsid w:val="00BC3806"/>
    <w:rsid w:val="00BC4AE2"/>
    <w:rsid w:val="00BD1655"/>
    <w:rsid w:val="00BE248B"/>
    <w:rsid w:val="00BE4247"/>
    <w:rsid w:val="00BE7A2C"/>
    <w:rsid w:val="00BF0A82"/>
    <w:rsid w:val="00BF0B3F"/>
    <w:rsid w:val="00BF496F"/>
    <w:rsid w:val="00BF5918"/>
    <w:rsid w:val="00BF742F"/>
    <w:rsid w:val="00BF786B"/>
    <w:rsid w:val="00C0023B"/>
    <w:rsid w:val="00C005F0"/>
    <w:rsid w:val="00C00FB5"/>
    <w:rsid w:val="00C054D0"/>
    <w:rsid w:val="00C05B2D"/>
    <w:rsid w:val="00C05DC2"/>
    <w:rsid w:val="00C06FC5"/>
    <w:rsid w:val="00C14042"/>
    <w:rsid w:val="00C16815"/>
    <w:rsid w:val="00C17B3F"/>
    <w:rsid w:val="00C22194"/>
    <w:rsid w:val="00C247D1"/>
    <w:rsid w:val="00C267C6"/>
    <w:rsid w:val="00C31BB7"/>
    <w:rsid w:val="00C328B5"/>
    <w:rsid w:val="00C35100"/>
    <w:rsid w:val="00C35108"/>
    <w:rsid w:val="00C352B6"/>
    <w:rsid w:val="00C3547B"/>
    <w:rsid w:val="00C41AF1"/>
    <w:rsid w:val="00C43B63"/>
    <w:rsid w:val="00C45151"/>
    <w:rsid w:val="00C45396"/>
    <w:rsid w:val="00C460D0"/>
    <w:rsid w:val="00C507BA"/>
    <w:rsid w:val="00C52EC5"/>
    <w:rsid w:val="00C53AAC"/>
    <w:rsid w:val="00C669DC"/>
    <w:rsid w:val="00C706F0"/>
    <w:rsid w:val="00C71B04"/>
    <w:rsid w:val="00C71E51"/>
    <w:rsid w:val="00C7265F"/>
    <w:rsid w:val="00C73302"/>
    <w:rsid w:val="00C75085"/>
    <w:rsid w:val="00C75761"/>
    <w:rsid w:val="00C84B33"/>
    <w:rsid w:val="00C84F3A"/>
    <w:rsid w:val="00C85202"/>
    <w:rsid w:val="00C90C96"/>
    <w:rsid w:val="00C910AB"/>
    <w:rsid w:val="00C92890"/>
    <w:rsid w:val="00C93E84"/>
    <w:rsid w:val="00C9535A"/>
    <w:rsid w:val="00CA1584"/>
    <w:rsid w:val="00CA2930"/>
    <w:rsid w:val="00CA3A0E"/>
    <w:rsid w:val="00CA3E1A"/>
    <w:rsid w:val="00CB085E"/>
    <w:rsid w:val="00CB341A"/>
    <w:rsid w:val="00CB3AD4"/>
    <w:rsid w:val="00CB4494"/>
    <w:rsid w:val="00CB48B3"/>
    <w:rsid w:val="00CC3D50"/>
    <w:rsid w:val="00CC5236"/>
    <w:rsid w:val="00CC7A1B"/>
    <w:rsid w:val="00CD0FD6"/>
    <w:rsid w:val="00CD1D8E"/>
    <w:rsid w:val="00CD2DC1"/>
    <w:rsid w:val="00CD70AF"/>
    <w:rsid w:val="00CD761F"/>
    <w:rsid w:val="00CE0569"/>
    <w:rsid w:val="00CE1CD8"/>
    <w:rsid w:val="00CE214E"/>
    <w:rsid w:val="00CE2B31"/>
    <w:rsid w:val="00CE2F30"/>
    <w:rsid w:val="00CE47A7"/>
    <w:rsid w:val="00CE5908"/>
    <w:rsid w:val="00CE76A5"/>
    <w:rsid w:val="00CE7873"/>
    <w:rsid w:val="00CF019A"/>
    <w:rsid w:val="00CF1B04"/>
    <w:rsid w:val="00CF5211"/>
    <w:rsid w:val="00CF57AE"/>
    <w:rsid w:val="00CF5FC3"/>
    <w:rsid w:val="00CF7578"/>
    <w:rsid w:val="00D000F2"/>
    <w:rsid w:val="00D045A5"/>
    <w:rsid w:val="00D04B81"/>
    <w:rsid w:val="00D056A8"/>
    <w:rsid w:val="00D056EE"/>
    <w:rsid w:val="00D06975"/>
    <w:rsid w:val="00D11ACA"/>
    <w:rsid w:val="00D129C3"/>
    <w:rsid w:val="00D130B7"/>
    <w:rsid w:val="00D13A92"/>
    <w:rsid w:val="00D13E93"/>
    <w:rsid w:val="00D160C7"/>
    <w:rsid w:val="00D16FEC"/>
    <w:rsid w:val="00D17440"/>
    <w:rsid w:val="00D21405"/>
    <w:rsid w:val="00D22E75"/>
    <w:rsid w:val="00D23BC6"/>
    <w:rsid w:val="00D2645B"/>
    <w:rsid w:val="00D26CCB"/>
    <w:rsid w:val="00D26E27"/>
    <w:rsid w:val="00D31143"/>
    <w:rsid w:val="00D355A4"/>
    <w:rsid w:val="00D37156"/>
    <w:rsid w:val="00D405E4"/>
    <w:rsid w:val="00D40C65"/>
    <w:rsid w:val="00D47E18"/>
    <w:rsid w:val="00D521C8"/>
    <w:rsid w:val="00D55388"/>
    <w:rsid w:val="00D60FED"/>
    <w:rsid w:val="00D61CC8"/>
    <w:rsid w:val="00D6226D"/>
    <w:rsid w:val="00D71C8E"/>
    <w:rsid w:val="00D72EC7"/>
    <w:rsid w:val="00D76D8B"/>
    <w:rsid w:val="00D8180E"/>
    <w:rsid w:val="00D84774"/>
    <w:rsid w:val="00D8566E"/>
    <w:rsid w:val="00D8719F"/>
    <w:rsid w:val="00D91001"/>
    <w:rsid w:val="00D92E71"/>
    <w:rsid w:val="00D94A82"/>
    <w:rsid w:val="00D96C27"/>
    <w:rsid w:val="00D97BF7"/>
    <w:rsid w:val="00DA16B8"/>
    <w:rsid w:val="00DA174B"/>
    <w:rsid w:val="00DA272A"/>
    <w:rsid w:val="00DA2F9D"/>
    <w:rsid w:val="00DA3580"/>
    <w:rsid w:val="00DA3AA4"/>
    <w:rsid w:val="00DA3DB6"/>
    <w:rsid w:val="00DA60C1"/>
    <w:rsid w:val="00DA7550"/>
    <w:rsid w:val="00DB16B3"/>
    <w:rsid w:val="00DB24E2"/>
    <w:rsid w:val="00DB350B"/>
    <w:rsid w:val="00DB7A48"/>
    <w:rsid w:val="00DC08F3"/>
    <w:rsid w:val="00DC0B91"/>
    <w:rsid w:val="00DC41AA"/>
    <w:rsid w:val="00DD17F8"/>
    <w:rsid w:val="00DD335C"/>
    <w:rsid w:val="00DD4EDF"/>
    <w:rsid w:val="00DD57B1"/>
    <w:rsid w:val="00DD7682"/>
    <w:rsid w:val="00DD7728"/>
    <w:rsid w:val="00DE1206"/>
    <w:rsid w:val="00DE31F7"/>
    <w:rsid w:val="00DE5A0A"/>
    <w:rsid w:val="00DE6026"/>
    <w:rsid w:val="00DE6675"/>
    <w:rsid w:val="00DF0C9C"/>
    <w:rsid w:val="00DF2235"/>
    <w:rsid w:val="00E053E1"/>
    <w:rsid w:val="00E05818"/>
    <w:rsid w:val="00E061B1"/>
    <w:rsid w:val="00E07016"/>
    <w:rsid w:val="00E1469E"/>
    <w:rsid w:val="00E14E78"/>
    <w:rsid w:val="00E14E7C"/>
    <w:rsid w:val="00E15CD8"/>
    <w:rsid w:val="00E16A70"/>
    <w:rsid w:val="00E233C9"/>
    <w:rsid w:val="00E241FE"/>
    <w:rsid w:val="00E2457D"/>
    <w:rsid w:val="00E265AA"/>
    <w:rsid w:val="00E27ABE"/>
    <w:rsid w:val="00E43BB2"/>
    <w:rsid w:val="00E513D2"/>
    <w:rsid w:val="00E529E3"/>
    <w:rsid w:val="00E555B6"/>
    <w:rsid w:val="00E56B8C"/>
    <w:rsid w:val="00E56E3E"/>
    <w:rsid w:val="00E6224B"/>
    <w:rsid w:val="00E65476"/>
    <w:rsid w:val="00E67FD4"/>
    <w:rsid w:val="00E71629"/>
    <w:rsid w:val="00E73129"/>
    <w:rsid w:val="00E81E6D"/>
    <w:rsid w:val="00E848A4"/>
    <w:rsid w:val="00E8753F"/>
    <w:rsid w:val="00EA3011"/>
    <w:rsid w:val="00EA61CA"/>
    <w:rsid w:val="00EB1091"/>
    <w:rsid w:val="00EB6D64"/>
    <w:rsid w:val="00EC112B"/>
    <w:rsid w:val="00EC15CE"/>
    <w:rsid w:val="00EC20AB"/>
    <w:rsid w:val="00EC3BF8"/>
    <w:rsid w:val="00EC4E3C"/>
    <w:rsid w:val="00EC57C9"/>
    <w:rsid w:val="00EC6445"/>
    <w:rsid w:val="00ED2D52"/>
    <w:rsid w:val="00ED4B8D"/>
    <w:rsid w:val="00ED6428"/>
    <w:rsid w:val="00ED7CBE"/>
    <w:rsid w:val="00EE287D"/>
    <w:rsid w:val="00EE2C29"/>
    <w:rsid w:val="00EE3473"/>
    <w:rsid w:val="00EE4B8C"/>
    <w:rsid w:val="00EE5BEB"/>
    <w:rsid w:val="00EE777D"/>
    <w:rsid w:val="00EF177B"/>
    <w:rsid w:val="00F012DD"/>
    <w:rsid w:val="00F0185A"/>
    <w:rsid w:val="00F04AC3"/>
    <w:rsid w:val="00F05444"/>
    <w:rsid w:val="00F05C4B"/>
    <w:rsid w:val="00F07A57"/>
    <w:rsid w:val="00F119AA"/>
    <w:rsid w:val="00F126D4"/>
    <w:rsid w:val="00F12C98"/>
    <w:rsid w:val="00F14375"/>
    <w:rsid w:val="00F14DFA"/>
    <w:rsid w:val="00F14F77"/>
    <w:rsid w:val="00F15613"/>
    <w:rsid w:val="00F157AF"/>
    <w:rsid w:val="00F16A14"/>
    <w:rsid w:val="00F202B0"/>
    <w:rsid w:val="00F215C5"/>
    <w:rsid w:val="00F2313A"/>
    <w:rsid w:val="00F24D31"/>
    <w:rsid w:val="00F277FC"/>
    <w:rsid w:val="00F36660"/>
    <w:rsid w:val="00F370BC"/>
    <w:rsid w:val="00F372E1"/>
    <w:rsid w:val="00F4356F"/>
    <w:rsid w:val="00F43A99"/>
    <w:rsid w:val="00F444EB"/>
    <w:rsid w:val="00F4547C"/>
    <w:rsid w:val="00F50F98"/>
    <w:rsid w:val="00F52354"/>
    <w:rsid w:val="00F54A18"/>
    <w:rsid w:val="00F56EC7"/>
    <w:rsid w:val="00F63669"/>
    <w:rsid w:val="00F7073F"/>
    <w:rsid w:val="00F70BD6"/>
    <w:rsid w:val="00F70CF2"/>
    <w:rsid w:val="00F70DFB"/>
    <w:rsid w:val="00F72E74"/>
    <w:rsid w:val="00F760CA"/>
    <w:rsid w:val="00F76B78"/>
    <w:rsid w:val="00F82A70"/>
    <w:rsid w:val="00F82AC6"/>
    <w:rsid w:val="00F8597B"/>
    <w:rsid w:val="00F87BDC"/>
    <w:rsid w:val="00F93990"/>
    <w:rsid w:val="00F939A2"/>
    <w:rsid w:val="00F93FE5"/>
    <w:rsid w:val="00FA37A6"/>
    <w:rsid w:val="00FA4001"/>
    <w:rsid w:val="00FA56C9"/>
    <w:rsid w:val="00FA57FD"/>
    <w:rsid w:val="00FA5A07"/>
    <w:rsid w:val="00FB1201"/>
    <w:rsid w:val="00FB1B6C"/>
    <w:rsid w:val="00FB28EF"/>
    <w:rsid w:val="00FB6487"/>
    <w:rsid w:val="00FB6B87"/>
    <w:rsid w:val="00FB7842"/>
    <w:rsid w:val="00FC1EB4"/>
    <w:rsid w:val="00FC3366"/>
    <w:rsid w:val="00FC7146"/>
    <w:rsid w:val="00FD320E"/>
    <w:rsid w:val="00FD3FC8"/>
    <w:rsid w:val="00FD6235"/>
    <w:rsid w:val="00FD7DD0"/>
    <w:rsid w:val="00FE00C6"/>
    <w:rsid w:val="00FE07D6"/>
    <w:rsid w:val="00FE4081"/>
    <w:rsid w:val="00FE4FDA"/>
    <w:rsid w:val="00FE6168"/>
    <w:rsid w:val="00FE7760"/>
    <w:rsid w:val="00FF12B8"/>
    <w:rsid w:val="00FF1CF7"/>
    <w:rsid w:val="00FF499E"/>
    <w:rsid w:val="00FF7C97"/>
    <w:rsid w:val="03053DE1"/>
    <w:rsid w:val="4C80E3E9"/>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34BD1DDC"/>
  <w15:docId w15:val="{B27EADED-344C-734E-8402-647B0CBF9F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ListParagraph"/>
    <w:next w:val="Normal"/>
    <w:link w:val="Heading1Char"/>
    <w:uiPriority w:val="9"/>
    <w:qFormat/>
    <w:rsid w:val="0006714F"/>
    <w:pPr>
      <w:numPr>
        <w:numId w:val="21"/>
      </w:numPr>
      <w:spacing w:after="120"/>
      <w:contextualSpacing w:val="0"/>
      <w:outlineLvl w:val="0"/>
    </w:pPr>
    <w:rPr>
      <w:rFonts w:ascii="Gotham Bold" w:hAnsi="Gotham Bold"/>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085C8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85C80"/>
    <w:rPr>
      <w:rFonts w:ascii="Tahoma" w:hAnsi="Tahoma" w:cs="Tahoma"/>
      <w:sz w:val="16"/>
      <w:szCs w:val="16"/>
    </w:rPr>
  </w:style>
  <w:style w:type="paragraph" w:styleId="Header">
    <w:name w:val="header"/>
    <w:basedOn w:val="Normal"/>
    <w:link w:val="HeaderChar"/>
    <w:uiPriority w:val="99"/>
    <w:unhideWhenUsed/>
    <w:rsid w:val="00225AAB"/>
    <w:pPr>
      <w:tabs>
        <w:tab w:val="center" w:pos="4513"/>
        <w:tab w:val="right" w:pos="9026"/>
      </w:tabs>
      <w:spacing w:after="0" w:line="240" w:lineRule="auto"/>
    </w:pPr>
  </w:style>
  <w:style w:type="character" w:customStyle="1" w:styleId="HeaderChar">
    <w:name w:val="Header Char"/>
    <w:basedOn w:val="DefaultParagraphFont"/>
    <w:link w:val="Header"/>
    <w:uiPriority w:val="99"/>
    <w:rsid w:val="00225AAB"/>
  </w:style>
  <w:style w:type="paragraph" w:styleId="Footer">
    <w:name w:val="footer"/>
    <w:basedOn w:val="Normal"/>
    <w:link w:val="FooterChar"/>
    <w:uiPriority w:val="99"/>
    <w:unhideWhenUsed/>
    <w:rsid w:val="00225AAB"/>
    <w:pPr>
      <w:tabs>
        <w:tab w:val="center" w:pos="4513"/>
        <w:tab w:val="right" w:pos="9026"/>
      </w:tabs>
      <w:spacing w:after="0" w:line="240" w:lineRule="auto"/>
    </w:pPr>
  </w:style>
  <w:style w:type="character" w:customStyle="1" w:styleId="FooterChar">
    <w:name w:val="Footer Char"/>
    <w:basedOn w:val="DefaultParagraphFont"/>
    <w:link w:val="Footer"/>
    <w:uiPriority w:val="99"/>
    <w:rsid w:val="00225AAB"/>
  </w:style>
  <w:style w:type="paragraph" w:styleId="ListParagraph">
    <w:name w:val="List Paragraph"/>
    <w:basedOn w:val="Normal"/>
    <w:uiPriority w:val="34"/>
    <w:qFormat/>
    <w:rsid w:val="00D056A8"/>
    <w:pPr>
      <w:ind w:left="720"/>
      <w:contextualSpacing/>
    </w:pPr>
  </w:style>
  <w:style w:type="table" w:styleId="TableGrid">
    <w:name w:val="Table Grid"/>
    <w:basedOn w:val="TableNormal"/>
    <w:uiPriority w:val="39"/>
    <w:rsid w:val="0074642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iPriority w:val="99"/>
    <w:semiHidden/>
    <w:unhideWhenUsed/>
    <w:rsid w:val="00993C38"/>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993C38"/>
    <w:rPr>
      <w:sz w:val="20"/>
      <w:szCs w:val="20"/>
    </w:rPr>
  </w:style>
  <w:style w:type="character" w:styleId="FootnoteReference">
    <w:name w:val="footnote reference"/>
    <w:basedOn w:val="DefaultParagraphFont"/>
    <w:uiPriority w:val="99"/>
    <w:semiHidden/>
    <w:unhideWhenUsed/>
    <w:rsid w:val="00993C38"/>
    <w:rPr>
      <w:vertAlign w:val="superscript"/>
    </w:rPr>
  </w:style>
  <w:style w:type="character" w:customStyle="1" w:styleId="Heading1Char">
    <w:name w:val="Heading 1 Char"/>
    <w:basedOn w:val="DefaultParagraphFont"/>
    <w:link w:val="Heading1"/>
    <w:uiPriority w:val="9"/>
    <w:rsid w:val="0006714F"/>
    <w:rPr>
      <w:rFonts w:ascii="Gotham Bold" w:hAnsi="Gotham Bold"/>
      <w:b/>
    </w:rPr>
  </w:style>
  <w:style w:type="paragraph" w:styleId="TOCHeading">
    <w:name w:val="TOC Heading"/>
    <w:basedOn w:val="Heading1"/>
    <w:next w:val="Normal"/>
    <w:uiPriority w:val="39"/>
    <w:unhideWhenUsed/>
    <w:qFormat/>
    <w:rsid w:val="003902F5"/>
    <w:pPr>
      <w:spacing w:line="259" w:lineRule="auto"/>
      <w:outlineLvl w:val="9"/>
    </w:pPr>
    <w:rPr>
      <w:lang w:val="en-US"/>
    </w:rPr>
  </w:style>
  <w:style w:type="paragraph" w:styleId="TOC1">
    <w:name w:val="toc 1"/>
    <w:basedOn w:val="Normal"/>
    <w:next w:val="Normal"/>
    <w:autoRedefine/>
    <w:uiPriority w:val="39"/>
    <w:unhideWhenUsed/>
    <w:rsid w:val="008C0CB1"/>
    <w:pPr>
      <w:tabs>
        <w:tab w:val="left" w:pos="480"/>
        <w:tab w:val="right" w:leader="dot" w:pos="9016"/>
      </w:tabs>
      <w:spacing w:after="100"/>
    </w:pPr>
  </w:style>
  <w:style w:type="character" w:styleId="Hyperlink">
    <w:name w:val="Hyperlink"/>
    <w:basedOn w:val="DefaultParagraphFont"/>
    <w:uiPriority w:val="99"/>
    <w:unhideWhenUsed/>
    <w:rsid w:val="002723A4"/>
    <w:rPr>
      <w:color w:val="0000FF" w:themeColor="hyperlink"/>
      <w:u w:val="single"/>
    </w:rPr>
  </w:style>
  <w:style w:type="paragraph" w:styleId="Revision">
    <w:name w:val="Revision"/>
    <w:hidden/>
    <w:uiPriority w:val="99"/>
    <w:semiHidden/>
    <w:rsid w:val="0018185B"/>
    <w:pPr>
      <w:spacing w:after="0" w:line="240" w:lineRule="auto"/>
    </w:pPr>
  </w:style>
  <w:style w:type="paragraph" w:styleId="TOC2">
    <w:name w:val="toc 2"/>
    <w:basedOn w:val="Normal"/>
    <w:next w:val="Normal"/>
    <w:autoRedefine/>
    <w:uiPriority w:val="39"/>
    <w:unhideWhenUsed/>
    <w:rsid w:val="00C93E84"/>
    <w:pPr>
      <w:spacing w:after="100" w:line="259" w:lineRule="auto"/>
      <w:ind w:left="220"/>
    </w:pPr>
    <w:rPr>
      <w:rFonts w:eastAsiaTheme="minorEastAsia" w:cs="Times New Roman"/>
      <w:lang w:val="en-US"/>
    </w:rPr>
  </w:style>
  <w:style w:type="paragraph" w:styleId="TOC3">
    <w:name w:val="toc 3"/>
    <w:basedOn w:val="Normal"/>
    <w:next w:val="Normal"/>
    <w:autoRedefine/>
    <w:uiPriority w:val="39"/>
    <w:unhideWhenUsed/>
    <w:rsid w:val="00C93E84"/>
    <w:pPr>
      <w:spacing w:after="100" w:line="259" w:lineRule="auto"/>
      <w:ind w:left="440"/>
    </w:pPr>
    <w:rPr>
      <w:rFonts w:eastAsiaTheme="minorEastAsia" w:cs="Times New Roman"/>
      <w:lang w:val="en-US"/>
    </w:rPr>
  </w:style>
  <w:style w:type="paragraph" w:styleId="NoSpacing">
    <w:name w:val="No Spacing"/>
    <w:uiPriority w:val="1"/>
    <w:qFormat/>
    <w:rsid w:val="00220F30"/>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18350599">
      <w:bodyDiv w:val="1"/>
      <w:marLeft w:val="0"/>
      <w:marRight w:val="0"/>
      <w:marTop w:val="0"/>
      <w:marBottom w:val="0"/>
      <w:divBdr>
        <w:top w:val="none" w:sz="0" w:space="0" w:color="auto"/>
        <w:left w:val="none" w:sz="0" w:space="0" w:color="auto"/>
        <w:bottom w:val="none" w:sz="0" w:space="0" w:color="auto"/>
        <w:right w:val="none" w:sz="0" w:space="0" w:color="auto"/>
      </w:divBdr>
    </w:div>
    <w:div w:id="783160205">
      <w:bodyDiv w:val="1"/>
      <w:marLeft w:val="0"/>
      <w:marRight w:val="0"/>
      <w:marTop w:val="0"/>
      <w:marBottom w:val="0"/>
      <w:divBdr>
        <w:top w:val="none" w:sz="0" w:space="0" w:color="auto"/>
        <w:left w:val="none" w:sz="0" w:space="0" w:color="auto"/>
        <w:bottom w:val="none" w:sz="0" w:space="0" w:color="auto"/>
        <w:right w:val="none" w:sz="0" w:space="0" w:color="auto"/>
      </w:divBdr>
    </w:div>
    <w:div w:id="8106824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C125384770260F4A96D5EEC12AE12273" ma:contentTypeVersion="19" ma:contentTypeDescription="Create a new document." ma:contentTypeScope="" ma:versionID="dcf397b306ac7f8f8016d76b45000765">
  <xsd:schema xmlns:xsd="http://www.w3.org/2001/XMLSchema" xmlns:xs="http://www.w3.org/2001/XMLSchema" xmlns:p="http://schemas.microsoft.com/office/2006/metadata/properties" xmlns:ns2="992412f8-ce7d-47f4-b8b4-a5be5b0cf393" xmlns:ns3="929fc066-f7d6-4fd1-be03-60d981000813" targetNamespace="http://schemas.microsoft.com/office/2006/metadata/properties" ma:root="true" ma:fieldsID="986bedea645da7c125c4bf39e20cf205" ns2:_="" ns3:_="">
    <xsd:import namespace="992412f8-ce7d-47f4-b8b4-a5be5b0cf393"/>
    <xsd:import namespace="929fc066-f7d6-4fd1-be03-60d981000813"/>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3:SharedWithUsers" minOccurs="0"/>
                <xsd:element ref="ns3:SharedWithDetails" minOccurs="0"/>
                <xsd:element ref="ns3:TaxCatchAll" minOccurs="0"/>
                <xsd:element ref="ns2:MediaServiceOCR" minOccurs="0"/>
                <xsd:element ref="ns2:MediaServiceGenerationTime" minOccurs="0"/>
                <xsd:element ref="ns2:MediaServiceEventHashCode" minOccurs="0"/>
                <xsd:element ref="ns2:lcf76f155ced4ddcb4097134ff3c332f" minOccurs="0"/>
                <xsd:element ref="ns2:MediaServiceLocation"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92412f8-ce7d-47f4-b8b4-a5be5b0cf39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8f0b4821-87ca-4d5a-9a4e-217390b01e8b" ma:termSetId="09814cd3-568e-fe90-9814-8d621ff8fb84" ma:anchorId="fba54fb3-c3e1-fe81-a776-ca4b69148c4d" ma:open="true" ma:isKeyword="false">
      <xsd:complexType>
        <xsd:sequence>
          <xsd:element ref="pc:Terms" minOccurs="0" maxOccurs="1"/>
        </xsd:sequence>
      </xsd:complexType>
    </xsd:element>
    <xsd:element name="MediaServiceLocation" ma:index="22" nillable="true" ma:displayName="Location" ma:description="" ma:indexed="true" ma:internalName="MediaServiceLocation" ma:readOnly="true">
      <xsd:simpleType>
        <xsd:restriction base="dms:Text"/>
      </xsd:simpleType>
    </xsd:element>
    <xsd:element name="MediaServiceObjectDetectorVersions" ma:index="23"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29fc066-f7d6-4fd1-be03-60d981000813"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bd5bc29c-9844-4f46-959b-6bf9efb82ddd}" ma:internalName="TaxCatchAll" ma:showField="CatchAllData" ma:web="929fc066-f7d6-4fd1-be03-60d98100081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992412f8-ce7d-47f4-b8b4-a5be5b0cf393">
      <Terms xmlns="http://schemas.microsoft.com/office/infopath/2007/PartnerControls"/>
    </lcf76f155ced4ddcb4097134ff3c332f>
    <TaxCatchAll xmlns="929fc066-f7d6-4fd1-be03-60d981000813" xsi:nil="true"/>
    <SharedWithUsers xmlns="929fc066-f7d6-4fd1-be03-60d981000813">
      <UserInfo>
        <DisplayName>Olivia Kane</DisplayName>
        <AccountId>32</AccountId>
        <AccountType/>
      </UserInfo>
      <UserInfo>
        <DisplayName>Charlotte Eisenhart</DisplayName>
        <AccountId>13</AccountId>
        <AccountType/>
      </UserInfo>
      <UserInfo>
        <DisplayName>Rajiv Dudakia</DisplayName>
        <AccountId>25</AccountId>
        <AccountType/>
      </UserInfo>
    </SharedWithUsers>
  </documentManagement>
</p:properties>
</file>

<file path=customXml/itemProps1.xml><?xml version="1.0" encoding="utf-8"?>
<ds:datastoreItem xmlns:ds="http://schemas.openxmlformats.org/officeDocument/2006/customXml" ds:itemID="{05D41811-939F-4451-B320-97B3862DC040}">
  <ds:schemaRefs>
    <ds:schemaRef ds:uri="http://schemas.openxmlformats.org/officeDocument/2006/bibliography"/>
  </ds:schemaRefs>
</ds:datastoreItem>
</file>

<file path=customXml/itemProps2.xml><?xml version="1.0" encoding="utf-8"?>
<ds:datastoreItem xmlns:ds="http://schemas.openxmlformats.org/officeDocument/2006/customXml" ds:itemID="{BDBF44A6-E955-4F42-8534-3BD5B9D090E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92412f8-ce7d-47f4-b8b4-a5be5b0cf393"/>
    <ds:schemaRef ds:uri="929fc066-f7d6-4fd1-be03-60d98100081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54A2EA5E-14AF-4A0E-A804-900BA5837D86}">
  <ds:schemaRefs>
    <ds:schemaRef ds:uri="http://schemas.microsoft.com/sharepoint/v3/contenttype/forms"/>
  </ds:schemaRefs>
</ds:datastoreItem>
</file>

<file path=customXml/itemProps4.xml><?xml version="1.0" encoding="utf-8"?>
<ds:datastoreItem xmlns:ds="http://schemas.openxmlformats.org/officeDocument/2006/customXml" ds:itemID="{02E8F542-7F5D-492F-92A4-CE2A0C9C9643}">
  <ds:schemaRefs>
    <ds:schemaRef ds:uri="http://schemas.microsoft.com/office/2006/metadata/properties"/>
    <ds:schemaRef ds:uri="http://schemas.microsoft.com/office/infopath/2007/PartnerControls"/>
    <ds:schemaRef ds:uri="992412f8-ce7d-47f4-b8b4-a5be5b0cf393"/>
    <ds:schemaRef ds:uri="929fc066-f7d6-4fd1-be03-60d981000813"/>
  </ds:schemaRefs>
</ds:datastoreItem>
</file>

<file path=docProps/app.xml><?xml version="1.0" encoding="utf-8"?>
<Properties xmlns="http://schemas.openxmlformats.org/officeDocument/2006/extended-properties" xmlns:vt="http://schemas.openxmlformats.org/officeDocument/2006/docPropsVTypes">
  <Template>Normal</Template>
  <TotalTime>43</TotalTime>
  <Pages>17</Pages>
  <Words>6380</Words>
  <Characters>31071</Characters>
  <Application>Microsoft Office Word</Application>
  <DocSecurity>0</DocSecurity>
  <Lines>796</Lines>
  <Paragraphs>356</Paragraphs>
  <ScaleCrop>false</ScaleCrop>
  <Company/>
  <LinksUpToDate>false</LinksUpToDate>
  <CharactersWithSpaces>37095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Rajiv Dudakia</dc:creator>
  <cp:lastModifiedBy>Lenham Parish Council</cp:lastModifiedBy>
  <cp:revision>18</cp:revision>
  <cp:lastPrinted>2025-04-30T13:18:00Z</cp:lastPrinted>
  <dcterms:created xsi:type="dcterms:W3CDTF">2025-04-30T13:22:00Z</dcterms:created>
  <dcterms:modified xsi:type="dcterms:W3CDTF">2025-05-01T10:08:00Z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0x010100C125384770260F4A96D5EEC12AE12273</vt:lpwstr>
  </property>
  <property fmtid="{D5CDD505-2E9C-101B-9397-08002B2CF9AE}" pid="3" name="MediaServiceImageTags">
    <vt:lpwstr/>
  </property>
  <property fmtid="{D5CDD505-2E9C-101B-9397-08002B2CF9AE}" pid="4" name="GrammarlyDocumentId">
    <vt:lpwstr>885aa82003a74b3be158b4dd29bbb2ab5f565f8aad43448b98f59375018a679e</vt:lpwstr>
  </property>
</Properties>
</file>