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1CBD7257" w:rsidR="00C267C6" w:rsidRPr="009F1AF9" w:rsidRDefault="00C267C6" w:rsidP="009F1AF9">
      <w:pPr>
        <w:pStyle w:val="NoSpacing"/>
        <w:rPr>
          <w:rFonts w:ascii="Gotham Book" w:hAnsi="Gotham Book"/>
        </w:rPr>
        <w:sectPr w:rsidR="00C267C6" w:rsidRPr="009F1AF9" w:rsidSect="003F575F">
          <w:headerReference w:type="default" r:id="rId11"/>
          <w:footerReference w:type="default" r:id="rId12"/>
          <w:type w:val="continuous"/>
          <w:pgSz w:w="11906" w:h="16838"/>
          <w:pgMar w:top="1560" w:right="1440" w:bottom="1440" w:left="1440" w:header="964" w:footer="708" w:gutter="0"/>
          <w:pgNumType w:start="1"/>
          <w:cols w:space="708"/>
          <w:docGrid w:linePitch="360"/>
        </w:sectPr>
      </w:pPr>
    </w:p>
    <w:p w14:paraId="1244BDDB" w14:textId="3BD0759B" w:rsidR="00E053E1" w:rsidRPr="009F1AF9" w:rsidRDefault="00E053E1" w:rsidP="009F1AF9">
      <w:pPr>
        <w:pStyle w:val="NoSpacing"/>
        <w:rPr>
          <w:rFonts w:ascii="Arial" w:hAnsi="Arial" w:cs="Arial"/>
          <w:b/>
          <w:sz w:val="28"/>
          <w:szCs w:val="28"/>
        </w:rPr>
      </w:pPr>
      <w:r w:rsidRPr="009F1AF9">
        <w:rPr>
          <w:rFonts w:ascii="Arial" w:hAnsi="Arial" w:cs="Arial"/>
          <w:b/>
          <w:sz w:val="28"/>
          <w:szCs w:val="28"/>
        </w:rPr>
        <w:t>MODEL FINANCIAL REGULATIONS FOR LOCAL COUNCILS</w:t>
      </w:r>
    </w:p>
    <w:p w14:paraId="68D51E81" w14:textId="54A7B833" w:rsidR="008C0CB1" w:rsidRPr="009F1AF9" w:rsidRDefault="008C0CB1" w:rsidP="009F1AF9">
      <w:pPr>
        <w:pStyle w:val="NoSpacing"/>
        <w:rPr>
          <w:rFonts w:ascii="Arial" w:hAnsi="Arial" w:cs="Arial"/>
          <w:b/>
        </w:rPr>
      </w:pPr>
    </w:p>
    <w:p w14:paraId="5051A996" w14:textId="77777777" w:rsidR="00220F30" w:rsidRPr="009F1AF9" w:rsidRDefault="00220F30" w:rsidP="009F1AF9">
      <w:pPr>
        <w:pStyle w:val="NoSpacing"/>
        <w:rPr>
          <w:rFonts w:ascii="Arial" w:hAnsi="Arial" w:cs="Arial"/>
          <w:b/>
        </w:rPr>
      </w:pPr>
    </w:p>
    <w:p w14:paraId="3AE3B665" w14:textId="404689D8" w:rsidR="006B3547" w:rsidRPr="009F1AF9" w:rsidRDefault="00582168" w:rsidP="009F1AF9">
      <w:pPr>
        <w:rPr>
          <w:rFonts w:ascii="Arial" w:hAnsi="Arial" w:cs="Arial"/>
        </w:rPr>
      </w:pPr>
      <w:r w:rsidRPr="009F1AF9">
        <w:rPr>
          <w:rFonts w:ascii="Arial" w:hAnsi="Arial" w:cs="Arial"/>
        </w:rPr>
        <w:t xml:space="preserve">This Model Financial Regulations template was produced by the National Association of Local Councils (NALC) in April 2024 for the purpose of its member councils and county associations. Every effort has been made to ensure that the contents of this document are correct at time of publication. NALC cannot accept responsibility for errors, omissions and changes to information </w:t>
      </w:r>
      <w:proofErr w:type="gramStart"/>
      <w:r w:rsidRPr="009F1AF9">
        <w:rPr>
          <w:rFonts w:ascii="Arial" w:hAnsi="Arial" w:cs="Arial"/>
        </w:rPr>
        <w:t>subsequent to</w:t>
      </w:r>
      <w:proofErr w:type="gramEnd"/>
      <w:r w:rsidRPr="009F1AF9">
        <w:rPr>
          <w:rFonts w:ascii="Arial" w:hAnsi="Arial" w:cs="Arial"/>
        </w:rPr>
        <w:t xml:space="preserve"> publication.</w:t>
      </w:r>
    </w:p>
    <w:p w14:paraId="7C7D3199" w14:textId="2EDEEA82" w:rsidR="006B3547" w:rsidRPr="009F1AF9" w:rsidRDefault="006B3547" w:rsidP="009F1AF9">
      <w:pPr>
        <w:rPr>
          <w:rFonts w:ascii="Arial" w:hAnsi="Arial" w:cs="Arial"/>
        </w:rPr>
      </w:pPr>
      <w:r w:rsidRPr="009F1AF9">
        <w:rPr>
          <w:rFonts w:ascii="Arial" w:hAnsi="Arial" w:cs="Arial"/>
        </w:rPr>
        <w:t>Notes to assist in the use of this template:</w:t>
      </w:r>
    </w:p>
    <w:p w14:paraId="4D72E521" w14:textId="718E92BD" w:rsidR="00E053E1" w:rsidRPr="009F1AF9" w:rsidRDefault="00F93990" w:rsidP="009F1AF9">
      <w:pPr>
        <w:pStyle w:val="ListParagraph"/>
        <w:numPr>
          <w:ilvl w:val="0"/>
          <w:numId w:val="55"/>
        </w:numPr>
        <w:spacing w:after="120"/>
        <w:contextualSpacing w:val="0"/>
        <w:rPr>
          <w:rFonts w:ascii="Arial" w:hAnsi="Arial" w:cs="Arial"/>
        </w:rPr>
      </w:pPr>
      <w:r w:rsidRPr="009F1AF9">
        <w:rPr>
          <w:rFonts w:ascii="Arial" w:hAnsi="Arial" w:cs="Arial"/>
        </w:rPr>
        <w:t>This document is a model for councils of all sizes to use to develop their own financial regulations, suitable for the size of the council and the activities it undertakes</w:t>
      </w:r>
      <w:r w:rsidR="00D04B81">
        <w:rPr>
          <w:rFonts w:ascii="Arial" w:hAnsi="Arial" w:cs="Arial"/>
        </w:rPr>
        <w:t>.</w:t>
      </w:r>
    </w:p>
    <w:p w14:paraId="4BCD08AA" w14:textId="78A69471"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Bold text indicates legal requirements, which a council cannot change or suspend.</w:t>
      </w:r>
    </w:p>
    <w:p w14:paraId="13D24E42"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For the rest, each council needs to adapt the model to suit its size and structure.  For example, some councils have both a clerk and RFO, possibly with several more staff, while others have a single employee as clerk/RFO.  Some councils have committees, some have a high level of </w:t>
      </w:r>
      <w:proofErr w:type="gramStart"/>
      <w:r w:rsidRPr="009F1AF9">
        <w:rPr>
          <w:rFonts w:ascii="Arial" w:hAnsi="Arial" w:cs="Arial"/>
        </w:rPr>
        <w:t>delegation</w:t>
      </w:r>
      <w:proofErr w:type="gramEnd"/>
      <w:r w:rsidRPr="009F1AF9">
        <w:rPr>
          <w:rFonts w:ascii="Arial" w:hAnsi="Arial" w:cs="Arial"/>
        </w:rPr>
        <w:t xml:space="preserve"> and some make all decisions at full council meetings.  Many now use online payment methods, but others still rely on cheques.</w:t>
      </w:r>
    </w:p>
    <w:p w14:paraId="0610EE0E"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Curly brackets indicate words, sentences or sections that can be removed if not </w:t>
      </w:r>
      <w:proofErr w:type="gramStart"/>
      <w:r w:rsidRPr="009F1AF9">
        <w:rPr>
          <w:rFonts w:ascii="Arial" w:hAnsi="Arial" w:cs="Arial"/>
        </w:rPr>
        <w:t>applicable, or</w:t>
      </w:r>
      <w:proofErr w:type="gramEnd"/>
      <w:r w:rsidRPr="009F1AF9">
        <w:rPr>
          <w:rFonts w:ascii="Arial" w:hAnsi="Arial" w:cs="Arial"/>
        </w:rPr>
        <w:t xml:space="preserve"> amended to fit the council’s circumstances.  An example of this is the phrase {or duly delegated committee}, which can be deleted if there are no committees.</w:t>
      </w:r>
    </w:p>
    <w:p w14:paraId="52894BC7"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Specific areas that may need adapting:</w:t>
      </w:r>
    </w:p>
    <w:p w14:paraId="782CF01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1.5 – is the Clerk the RFO?</w:t>
      </w:r>
    </w:p>
    <w:p w14:paraId="6F0300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3.3 and 3.4, the words “Governance and Accountability” do not apply in Wales</w:t>
      </w:r>
    </w:p>
    <w:p w14:paraId="6136915A" w14:textId="009BBC2C"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w:t>
      </w:r>
      <w:r w:rsidR="00D04B81" w:rsidRPr="009F1AF9">
        <w:rPr>
          <w:rFonts w:ascii="Arial" w:hAnsi="Arial" w:cs="Arial"/>
        </w:rPr>
        <w:t>does the council have committees</w:t>
      </w:r>
      <w:r w:rsidR="00D04B81">
        <w:rPr>
          <w:rFonts w:ascii="Arial" w:hAnsi="Arial" w:cs="Arial"/>
        </w:rPr>
        <w:t xml:space="preserve"> and </w:t>
      </w:r>
      <w:r w:rsidRPr="009F1AF9">
        <w:rPr>
          <w:rFonts w:ascii="Arial" w:hAnsi="Arial" w:cs="Arial"/>
        </w:rPr>
        <w:t xml:space="preserve">how many years </w:t>
      </w:r>
      <w:r w:rsidR="00D04B81">
        <w:rPr>
          <w:rFonts w:ascii="Arial" w:hAnsi="Arial" w:cs="Arial"/>
        </w:rPr>
        <w:t xml:space="preserve">are </w:t>
      </w:r>
      <w:r w:rsidRPr="009F1AF9">
        <w:rPr>
          <w:rFonts w:ascii="Arial" w:hAnsi="Arial" w:cs="Arial"/>
        </w:rPr>
        <w:t>forecast</w:t>
      </w:r>
      <w:r w:rsidR="00D04B81">
        <w:rPr>
          <w:rFonts w:ascii="Arial" w:hAnsi="Arial" w:cs="Arial"/>
        </w:rPr>
        <w:t>?</w:t>
      </w:r>
      <w:r w:rsidRPr="009F1AF9">
        <w:rPr>
          <w:rFonts w:ascii="Arial" w:hAnsi="Arial" w:cs="Arial"/>
        </w:rPr>
        <w:t xml:space="preserve"> </w:t>
      </w:r>
    </w:p>
    <w:p w14:paraId="057310BA"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does the council issue an open invitation to tender, or invite specific firms?</w:t>
      </w:r>
    </w:p>
    <w:p w14:paraId="2A5559A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are online prices acceptable evidence?</w:t>
      </w:r>
    </w:p>
    <w:p w14:paraId="275E453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5.13, 5.15 and 5.17, does the council have committees?</w:t>
      </w:r>
    </w:p>
    <w:p w14:paraId="669178F6"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5.16, will a councillor ever be instructed to place an order?</w:t>
      </w:r>
    </w:p>
    <w:p w14:paraId="75DA61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5.20, is there a minimum level for official orders?</w:t>
      </w:r>
    </w:p>
    <w:p w14:paraId="55DAD65F" w14:textId="08477C5E"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Section 6 includes several alternatives to cover delegation to committees or to officers, approval of invoices individually or in batches, or for approval of regular contractual payments at the beginning of the year.</w:t>
      </w:r>
    </w:p>
    <w:p w14:paraId="475ECBF5"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Sections 7, 8 and 9 also includes several alternatives, including wording for where the clerk is a signatory.  These are intended to allow a council’s financial regulations to fit what they </w:t>
      </w:r>
      <w:proofErr w:type="gramStart"/>
      <w:r w:rsidRPr="009F1AF9">
        <w:rPr>
          <w:rFonts w:ascii="Arial" w:hAnsi="Arial" w:cs="Arial"/>
        </w:rPr>
        <w:t>actually do</w:t>
      </w:r>
      <w:proofErr w:type="gramEnd"/>
      <w:r w:rsidRPr="009F1AF9">
        <w:rPr>
          <w:rFonts w:ascii="Arial" w:hAnsi="Arial" w:cs="Arial"/>
        </w:rPr>
        <w:t>, not to force any council to change what they do.</w:t>
      </w:r>
    </w:p>
    <w:p w14:paraId="1AC360DB" w14:textId="20E77D5D"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Section 10 gives two alternatives, </w:t>
      </w:r>
      <w:r w:rsidR="00D04B81">
        <w:rPr>
          <w:rFonts w:ascii="Arial" w:hAnsi="Arial" w:cs="Arial"/>
        </w:rPr>
        <w:t>with or without</w:t>
      </w:r>
      <w:r w:rsidRPr="009F1AF9">
        <w:rPr>
          <w:rFonts w:ascii="Arial" w:hAnsi="Arial" w:cs="Arial"/>
        </w:rPr>
        <w:t xml:space="preserve"> petty cash.</w:t>
      </w:r>
    </w:p>
    <w:p w14:paraId="546765C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13.6 has alternatives for VAT-registered and unregistered councils – only use one.</w:t>
      </w:r>
    </w:p>
    <w:p w14:paraId="1DB89AA7"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13.7 and 13.8 are removable if they don’t apply to the council.</w:t>
      </w:r>
    </w:p>
    <w:p w14:paraId="4E11A8D9"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lastRenderedPageBreak/>
        <w:t>Much of Section 16 can be deleted if not applicable.</w:t>
      </w:r>
    </w:p>
    <w:p w14:paraId="16875ECE"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17.3, is the Clerk the RFO or will the RFO consult the Clerk?  </w:t>
      </w:r>
    </w:p>
    <w:p w14:paraId="624CD3BC"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Square brackets indicate where the council needs to specify who, or how much, or what the timescale is.  For example [£500] might need to be £100, or [October] might need to be November, or [the council] might need to say the Policy and Resources Committee.</w:t>
      </w:r>
    </w:p>
    <w:p w14:paraId="3863B767" w14:textId="6B810FA9"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4.1 and 4.7, select the wording for England or Wales</w:t>
      </w:r>
      <w:r w:rsidR="00D04B81">
        <w:rPr>
          <w:rFonts w:ascii="Arial" w:hAnsi="Arial" w:cs="Arial"/>
        </w:rPr>
        <w:t>,</w:t>
      </w:r>
      <w:r w:rsidRPr="009F1AF9">
        <w:rPr>
          <w:rFonts w:ascii="Arial" w:hAnsi="Arial" w:cs="Arial"/>
        </w:rPr>
        <w:t xml:space="preserve"> based on your location.</w:t>
      </w:r>
    </w:p>
    <w:p w14:paraId="647FB7AB" w14:textId="1C39FBC6"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the council needs to determine the timescale for its budget setting.  </w:t>
      </w:r>
    </w:p>
    <w:p w14:paraId="12B5FF61" w14:textId="70599443"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It is challenging to try to offer guidance on setting financial limits.  A council spending £1,000 a year is unlikely to delegate authority to spend £500 to its </w:t>
      </w:r>
      <w:r w:rsidR="00FE07D6" w:rsidRPr="009F1AF9">
        <w:rPr>
          <w:rFonts w:ascii="Arial" w:hAnsi="Arial" w:cs="Arial"/>
        </w:rPr>
        <w:t>proper officer</w:t>
      </w:r>
      <w:r w:rsidRPr="009F1AF9">
        <w:rPr>
          <w:rFonts w:ascii="Arial" w:hAnsi="Arial" w:cs="Arial"/>
        </w:rPr>
        <w:t xml:space="preserve">, but one spending £5 million a year might regard £5,000 as a reasonable limit.  Each council needs to determine its own limits, that help, rather than hinder, its operations.     </w:t>
      </w:r>
    </w:p>
    <w:p w14:paraId="6B12E10F"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Key limits to set:</w:t>
      </w:r>
    </w:p>
    <w:p w14:paraId="4E50FE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at what limit will the council require a formal tender process to ensure fair competition, rather than just asking for quotes?  If this is set too low, it may discourage suppliers.  Many small councils might only use formal tenders once every few years.</w:t>
      </w:r>
    </w:p>
    <w:p w14:paraId="144CC09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5.8, at what limit will the council require fixed-price quotes rather than estimates?</w:t>
      </w:r>
    </w:p>
    <w:p w14:paraId="5F8535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at what level can smaller purchases be made without competition?</w:t>
      </w:r>
    </w:p>
    <w:p w14:paraId="146EB8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5.15, at what level can purchases be made under delegated authority (having complied with the rules about obtaining prices)?</w:t>
      </w:r>
    </w:p>
    <w:p w14:paraId="76B229B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5.18, how much can the clerk commit to spending in an emergency?</w:t>
      </w:r>
    </w:p>
    <w:p w14:paraId="2BF813E6" w14:textId="75325933"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6.9, can payment of invoices (for purchases that have already been authorised) be a</w:t>
      </w:r>
      <w:r w:rsidR="006A5FCA" w:rsidRPr="009F1AF9">
        <w:rPr>
          <w:rFonts w:ascii="Arial" w:hAnsi="Arial" w:cs="Arial"/>
        </w:rPr>
        <w:t>uthorised by an officer</w:t>
      </w:r>
      <w:r w:rsidRPr="009F1AF9">
        <w:rPr>
          <w:rFonts w:ascii="Arial" w:hAnsi="Arial" w:cs="Arial"/>
        </w:rPr>
        <w:t xml:space="preserve"> under delegated authority as a general principle, or only to avoid problems?</w:t>
      </w:r>
    </w:p>
    <w:p w14:paraId="6720291B"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Section 9, what are the limits for card payments?</w:t>
      </w:r>
    </w:p>
    <w:p w14:paraId="57D5E6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16.5, what value of assets can be bought or disposed of, without seeking council approval?</w:t>
      </w:r>
    </w:p>
    <w:p w14:paraId="4402037B"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contents list is a table that extracts section headings from the document.  It can be updated by clicking on the contents list, whereupon a tab saying “update table” appears at the top of the list. </w:t>
      </w:r>
    </w:p>
    <w:p w14:paraId="1C4C5436" w14:textId="75F2D5F4"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Once this model has been tailored to fit the council’s needs, the resulting Financial Regulations (with the insertion of the council’s name at the top) should be adopted at a meeting of the full council.  The date of adoption should be inserted </w:t>
      </w:r>
      <w:r w:rsidR="00D04B81">
        <w:rPr>
          <w:rFonts w:ascii="Arial" w:hAnsi="Arial" w:cs="Arial"/>
        </w:rPr>
        <w:t>below</w:t>
      </w:r>
      <w:r w:rsidRPr="009F1AF9">
        <w:rPr>
          <w:rFonts w:ascii="Arial" w:hAnsi="Arial" w:cs="Arial"/>
        </w:rPr>
        <w:t xml:space="preserve"> the </w:t>
      </w:r>
      <w:r w:rsidR="00D04B81">
        <w:rPr>
          <w:rFonts w:ascii="Arial" w:hAnsi="Arial" w:cs="Arial"/>
        </w:rPr>
        <w:t>Contents</w:t>
      </w:r>
      <w:r w:rsidRPr="009F1AF9">
        <w:rPr>
          <w:rFonts w:ascii="Arial" w:hAnsi="Arial" w:cs="Arial"/>
        </w:rPr>
        <w:t>.  Any subsequent proposal for amendment should also be made to the full council.</w:t>
      </w:r>
    </w:p>
    <w:p w14:paraId="37475CE1" w14:textId="5BDF7E2A"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council should keep abreast of developments in legislation that affect the local council sector and should review </w:t>
      </w:r>
      <w:r w:rsidR="00D04B81">
        <w:rPr>
          <w:rFonts w:ascii="Arial" w:hAnsi="Arial" w:cs="Arial"/>
        </w:rPr>
        <w:t xml:space="preserve">and update </w:t>
      </w:r>
      <w:r w:rsidRPr="009F1AF9">
        <w:rPr>
          <w:rFonts w:ascii="Arial" w:hAnsi="Arial" w:cs="Arial"/>
        </w:rPr>
        <w:t>its Financial Regulations annually.</w:t>
      </w:r>
    </w:p>
    <w:p w14:paraId="4DF21BF3" w14:textId="790EBC36" w:rsidR="00E053E1" w:rsidRPr="00D04B81" w:rsidRDefault="00646402" w:rsidP="00BD6067">
      <w:pPr>
        <w:pStyle w:val="ListParagraph"/>
        <w:numPr>
          <w:ilvl w:val="0"/>
          <w:numId w:val="55"/>
        </w:numPr>
        <w:spacing w:after="120"/>
        <w:contextualSpacing w:val="0"/>
        <w:rPr>
          <w:rFonts w:ascii="Arial" w:hAnsi="Arial" w:cs="Arial"/>
        </w:rPr>
      </w:pPr>
      <w:r w:rsidRPr="00D04B81">
        <w:rPr>
          <w:rFonts w:ascii="Arial" w:hAnsi="Arial" w:cs="Arial"/>
        </w:rPr>
        <w:t>Please ensure that the latest approved version is published on the council’s website</w:t>
      </w:r>
      <w:r w:rsidR="00D04B81" w:rsidRPr="00D04B81">
        <w:rPr>
          <w:rFonts w:ascii="Arial" w:hAnsi="Arial" w:cs="Arial"/>
        </w:rPr>
        <w:t>.</w:t>
      </w:r>
    </w:p>
    <w:p w14:paraId="429818EA" w14:textId="77777777" w:rsidR="00E053E1" w:rsidRPr="009F1AF9" w:rsidRDefault="00E053E1" w:rsidP="009F1AF9">
      <w:pPr>
        <w:rPr>
          <w:rFonts w:ascii="Arial" w:hAnsi="Arial" w:cs="Arial"/>
        </w:rPr>
      </w:pPr>
    </w:p>
    <w:p w14:paraId="7C4E9A50" w14:textId="6AE4899C" w:rsidR="00202E2D" w:rsidRPr="00183A3B" w:rsidRDefault="00E053E1" w:rsidP="009F1AF9">
      <w:pPr>
        <w:rPr>
          <w:rFonts w:ascii="Arial" w:hAnsi="Arial" w:cs="Arial"/>
          <w:b/>
          <w:bCs/>
        </w:rPr>
      </w:pPr>
      <w:r w:rsidRPr="009F1AF9">
        <w:rPr>
          <w:rFonts w:ascii="Arial" w:hAnsi="Arial" w:cs="Arial"/>
        </w:rPr>
        <w:br w:type="page"/>
      </w:r>
      <w:r w:rsidR="00C13B24" w:rsidRPr="00183A3B">
        <w:rPr>
          <w:rFonts w:ascii="Arial" w:hAnsi="Arial" w:cs="Arial"/>
          <w:b/>
          <w:bCs/>
        </w:rPr>
        <w:lastRenderedPageBreak/>
        <w:t>GOODWORTH CLATFORD PARISH COUNCIL</w:t>
      </w:r>
      <w:r w:rsidR="005F5FB8" w:rsidRPr="00183A3B">
        <w:rPr>
          <w:rFonts w:ascii="Arial" w:hAnsi="Arial" w:cs="Arial"/>
          <w:b/>
          <w:bCs/>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EBCCEA3" w14:textId="0902CB9A" w:rsidR="007B6117"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71426855" w:history="1">
            <w:r w:rsidR="007B6117" w:rsidRPr="007408A3">
              <w:rPr>
                <w:rStyle w:val="Hyperlink"/>
                <w:rFonts w:ascii="Arial" w:hAnsi="Arial" w:cs="Arial"/>
                <w:noProof/>
              </w:rPr>
              <w:t>1.</w:t>
            </w:r>
            <w:r w:rsidR="007B6117">
              <w:rPr>
                <w:rFonts w:eastAsiaTheme="minorEastAsia"/>
                <w:noProof/>
                <w:kern w:val="2"/>
                <w:sz w:val="24"/>
                <w:szCs w:val="24"/>
                <w:lang w:eastAsia="en-GB"/>
                <w14:ligatures w14:val="standardContextual"/>
              </w:rPr>
              <w:tab/>
            </w:r>
            <w:r w:rsidR="007B6117" w:rsidRPr="007408A3">
              <w:rPr>
                <w:rStyle w:val="Hyperlink"/>
                <w:rFonts w:ascii="Arial" w:hAnsi="Arial" w:cs="Arial"/>
                <w:noProof/>
              </w:rPr>
              <w:t>General</w:t>
            </w:r>
            <w:r w:rsidR="007B6117">
              <w:rPr>
                <w:noProof/>
                <w:webHidden/>
              </w:rPr>
              <w:tab/>
            </w:r>
            <w:r w:rsidR="007B6117">
              <w:rPr>
                <w:noProof/>
                <w:webHidden/>
              </w:rPr>
              <w:fldChar w:fldCharType="begin"/>
            </w:r>
            <w:r w:rsidR="007B6117">
              <w:rPr>
                <w:noProof/>
                <w:webHidden/>
              </w:rPr>
              <w:instrText xml:space="preserve"> PAGEREF _Toc171426855 \h </w:instrText>
            </w:r>
            <w:r w:rsidR="007B6117">
              <w:rPr>
                <w:noProof/>
                <w:webHidden/>
              </w:rPr>
            </w:r>
            <w:r w:rsidR="007B6117">
              <w:rPr>
                <w:noProof/>
                <w:webHidden/>
              </w:rPr>
              <w:fldChar w:fldCharType="separate"/>
            </w:r>
            <w:r w:rsidR="00251DD0">
              <w:rPr>
                <w:noProof/>
                <w:webHidden/>
              </w:rPr>
              <w:t>4</w:t>
            </w:r>
            <w:r w:rsidR="007B6117">
              <w:rPr>
                <w:noProof/>
                <w:webHidden/>
              </w:rPr>
              <w:fldChar w:fldCharType="end"/>
            </w:r>
          </w:hyperlink>
        </w:p>
        <w:p w14:paraId="0C5039E8" w14:textId="0B931494" w:rsidR="007B6117" w:rsidRDefault="007B6117">
          <w:pPr>
            <w:pStyle w:val="TOC1"/>
            <w:rPr>
              <w:rFonts w:eastAsiaTheme="minorEastAsia"/>
              <w:noProof/>
              <w:kern w:val="2"/>
              <w:sz w:val="24"/>
              <w:szCs w:val="24"/>
              <w:lang w:eastAsia="en-GB"/>
              <w14:ligatures w14:val="standardContextual"/>
            </w:rPr>
          </w:pPr>
          <w:hyperlink w:anchor="_Toc171426856" w:history="1">
            <w:r w:rsidRPr="007408A3">
              <w:rPr>
                <w:rStyle w:val="Hyperlink"/>
                <w:rFonts w:ascii="Arial" w:hAnsi="Arial" w:cs="Arial"/>
                <w:noProof/>
              </w:rPr>
              <w:t>2.</w:t>
            </w:r>
            <w:r>
              <w:rPr>
                <w:rFonts w:eastAsiaTheme="minorEastAsia"/>
                <w:noProof/>
                <w:kern w:val="2"/>
                <w:sz w:val="24"/>
                <w:szCs w:val="24"/>
                <w:lang w:eastAsia="en-GB"/>
                <w14:ligatures w14:val="standardContextual"/>
              </w:rPr>
              <w:tab/>
            </w:r>
            <w:r w:rsidRPr="007408A3">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_Toc171426856 \h </w:instrText>
            </w:r>
            <w:r>
              <w:rPr>
                <w:noProof/>
                <w:webHidden/>
              </w:rPr>
            </w:r>
            <w:r>
              <w:rPr>
                <w:noProof/>
                <w:webHidden/>
              </w:rPr>
              <w:fldChar w:fldCharType="separate"/>
            </w:r>
            <w:r w:rsidR="00251DD0">
              <w:rPr>
                <w:noProof/>
                <w:webHidden/>
              </w:rPr>
              <w:t>5</w:t>
            </w:r>
            <w:r>
              <w:rPr>
                <w:noProof/>
                <w:webHidden/>
              </w:rPr>
              <w:fldChar w:fldCharType="end"/>
            </w:r>
          </w:hyperlink>
        </w:p>
        <w:p w14:paraId="7CCA21F7" w14:textId="3E54F6F4" w:rsidR="007B6117" w:rsidRDefault="007B6117">
          <w:pPr>
            <w:pStyle w:val="TOC1"/>
            <w:rPr>
              <w:rFonts w:eastAsiaTheme="minorEastAsia"/>
              <w:noProof/>
              <w:kern w:val="2"/>
              <w:sz w:val="24"/>
              <w:szCs w:val="24"/>
              <w:lang w:eastAsia="en-GB"/>
              <w14:ligatures w14:val="standardContextual"/>
            </w:rPr>
          </w:pPr>
          <w:hyperlink w:anchor="_Toc171426857" w:history="1">
            <w:r w:rsidRPr="007408A3">
              <w:rPr>
                <w:rStyle w:val="Hyperlink"/>
                <w:rFonts w:ascii="Arial" w:hAnsi="Arial" w:cs="Arial"/>
                <w:noProof/>
              </w:rPr>
              <w:t>3.</w:t>
            </w:r>
            <w:r>
              <w:rPr>
                <w:rFonts w:eastAsiaTheme="minorEastAsia"/>
                <w:noProof/>
                <w:kern w:val="2"/>
                <w:sz w:val="24"/>
                <w:szCs w:val="24"/>
                <w:lang w:eastAsia="en-GB"/>
                <w14:ligatures w14:val="standardContextual"/>
              </w:rPr>
              <w:tab/>
            </w:r>
            <w:r w:rsidRPr="007408A3">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_Toc171426857 \h </w:instrText>
            </w:r>
            <w:r>
              <w:rPr>
                <w:noProof/>
                <w:webHidden/>
              </w:rPr>
            </w:r>
            <w:r>
              <w:rPr>
                <w:noProof/>
                <w:webHidden/>
              </w:rPr>
              <w:fldChar w:fldCharType="separate"/>
            </w:r>
            <w:r w:rsidR="00251DD0">
              <w:rPr>
                <w:noProof/>
                <w:webHidden/>
              </w:rPr>
              <w:t>6</w:t>
            </w:r>
            <w:r>
              <w:rPr>
                <w:noProof/>
                <w:webHidden/>
              </w:rPr>
              <w:fldChar w:fldCharType="end"/>
            </w:r>
          </w:hyperlink>
        </w:p>
        <w:p w14:paraId="7185F2C5" w14:textId="035348B1" w:rsidR="007B6117" w:rsidRDefault="007B6117">
          <w:pPr>
            <w:pStyle w:val="TOC1"/>
            <w:rPr>
              <w:rFonts w:eastAsiaTheme="minorEastAsia"/>
              <w:noProof/>
              <w:kern w:val="2"/>
              <w:sz w:val="24"/>
              <w:szCs w:val="24"/>
              <w:lang w:eastAsia="en-GB"/>
              <w14:ligatures w14:val="standardContextual"/>
            </w:rPr>
          </w:pPr>
          <w:hyperlink w:anchor="_Toc171426858" w:history="1">
            <w:r w:rsidRPr="007408A3">
              <w:rPr>
                <w:rStyle w:val="Hyperlink"/>
                <w:rFonts w:ascii="Arial" w:hAnsi="Arial" w:cs="Arial"/>
                <w:noProof/>
              </w:rPr>
              <w:t>4.</w:t>
            </w:r>
            <w:r>
              <w:rPr>
                <w:rFonts w:eastAsiaTheme="minorEastAsia"/>
                <w:noProof/>
                <w:kern w:val="2"/>
                <w:sz w:val="24"/>
                <w:szCs w:val="24"/>
                <w:lang w:eastAsia="en-GB"/>
                <w14:ligatures w14:val="standardContextual"/>
              </w:rPr>
              <w:tab/>
            </w:r>
            <w:r w:rsidRPr="007408A3">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_Toc171426858 \h </w:instrText>
            </w:r>
            <w:r>
              <w:rPr>
                <w:noProof/>
                <w:webHidden/>
              </w:rPr>
            </w:r>
            <w:r>
              <w:rPr>
                <w:noProof/>
                <w:webHidden/>
              </w:rPr>
              <w:fldChar w:fldCharType="separate"/>
            </w:r>
            <w:r w:rsidR="00251DD0">
              <w:rPr>
                <w:noProof/>
                <w:webHidden/>
              </w:rPr>
              <w:t>7</w:t>
            </w:r>
            <w:r>
              <w:rPr>
                <w:noProof/>
                <w:webHidden/>
              </w:rPr>
              <w:fldChar w:fldCharType="end"/>
            </w:r>
          </w:hyperlink>
        </w:p>
        <w:p w14:paraId="3ABF5B17" w14:textId="1A85EB51" w:rsidR="007B6117" w:rsidRDefault="007B6117">
          <w:pPr>
            <w:pStyle w:val="TOC1"/>
            <w:rPr>
              <w:rFonts w:eastAsiaTheme="minorEastAsia"/>
              <w:noProof/>
              <w:kern w:val="2"/>
              <w:sz w:val="24"/>
              <w:szCs w:val="24"/>
              <w:lang w:eastAsia="en-GB"/>
              <w14:ligatures w14:val="standardContextual"/>
            </w:rPr>
          </w:pPr>
          <w:hyperlink w:anchor="_Toc171426859" w:history="1">
            <w:r w:rsidRPr="007408A3">
              <w:rPr>
                <w:rStyle w:val="Hyperlink"/>
                <w:rFonts w:ascii="Arial" w:hAnsi="Arial" w:cs="Arial"/>
                <w:noProof/>
              </w:rPr>
              <w:t>5.</w:t>
            </w:r>
            <w:r>
              <w:rPr>
                <w:rFonts w:eastAsiaTheme="minorEastAsia"/>
                <w:noProof/>
                <w:kern w:val="2"/>
                <w:sz w:val="24"/>
                <w:szCs w:val="24"/>
                <w:lang w:eastAsia="en-GB"/>
                <w14:ligatures w14:val="standardContextual"/>
              </w:rPr>
              <w:tab/>
            </w:r>
            <w:r w:rsidRPr="007408A3">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_Toc171426859 \h </w:instrText>
            </w:r>
            <w:r>
              <w:rPr>
                <w:noProof/>
                <w:webHidden/>
              </w:rPr>
            </w:r>
            <w:r>
              <w:rPr>
                <w:noProof/>
                <w:webHidden/>
              </w:rPr>
              <w:fldChar w:fldCharType="separate"/>
            </w:r>
            <w:r w:rsidR="00251DD0">
              <w:rPr>
                <w:noProof/>
                <w:webHidden/>
              </w:rPr>
              <w:t>8</w:t>
            </w:r>
            <w:r>
              <w:rPr>
                <w:noProof/>
                <w:webHidden/>
              </w:rPr>
              <w:fldChar w:fldCharType="end"/>
            </w:r>
          </w:hyperlink>
        </w:p>
        <w:p w14:paraId="5A164E01" w14:textId="2AA90490" w:rsidR="007B6117" w:rsidRDefault="007B6117">
          <w:pPr>
            <w:pStyle w:val="TOC1"/>
            <w:rPr>
              <w:rFonts w:eastAsiaTheme="minorEastAsia"/>
              <w:noProof/>
              <w:kern w:val="2"/>
              <w:sz w:val="24"/>
              <w:szCs w:val="24"/>
              <w:lang w:eastAsia="en-GB"/>
              <w14:ligatures w14:val="standardContextual"/>
            </w:rPr>
          </w:pPr>
          <w:hyperlink w:anchor="_Toc171426860" w:history="1">
            <w:r w:rsidRPr="007408A3">
              <w:rPr>
                <w:rStyle w:val="Hyperlink"/>
                <w:rFonts w:ascii="Arial" w:hAnsi="Arial" w:cs="Arial"/>
                <w:noProof/>
              </w:rPr>
              <w:t>6.</w:t>
            </w:r>
            <w:r>
              <w:rPr>
                <w:rFonts w:eastAsiaTheme="minorEastAsia"/>
                <w:noProof/>
                <w:kern w:val="2"/>
                <w:sz w:val="24"/>
                <w:szCs w:val="24"/>
                <w:lang w:eastAsia="en-GB"/>
                <w14:ligatures w14:val="standardContextual"/>
              </w:rPr>
              <w:tab/>
            </w:r>
            <w:r w:rsidRPr="007408A3">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_Toc171426860 \h </w:instrText>
            </w:r>
            <w:r>
              <w:rPr>
                <w:noProof/>
                <w:webHidden/>
              </w:rPr>
            </w:r>
            <w:r>
              <w:rPr>
                <w:noProof/>
                <w:webHidden/>
              </w:rPr>
              <w:fldChar w:fldCharType="separate"/>
            </w:r>
            <w:r w:rsidR="00251DD0">
              <w:rPr>
                <w:noProof/>
                <w:webHidden/>
              </w:rPr>
              <w:t>10</w:t>
            </w:r>
            <w:r>
              <w:rPr>
                <w:noProof/>
                <w:webHidden/>
              </w:rPr>
              <w:fldChar w:fldCharType="end"/>
            </w:r>
          </w:hyperlink>
        </w:p>
        <w:p w14:paraId="24BB7599" w14:textId="558DE3F8" w:rsidR="007B6117" w:rsidRDefault="007B6117">
          <w:pPr>
            <w:pStyle w:val="TOC1"/>
            <w:rPr>
              <w:rFonts w:eastAsiaTheme="minorEastAsia"/>
              <w:noProof/>
              <w:kern w:val="2"/>
              <w:sz w:val="24"/>
              <w:szCs w:val="24"/>
              <w:lang w:eastAsia="en-GB"/>
              <w14:ligatures w14:val="standardContextual"/>
            </w:rPr>
          </w:pPr>
          <w:hyperlink w:anchor="_Toc171426861" w:history="1">
            <w:r w:rsidRPr="007408A3">
              <w:rPr>
                <w:rStyle w:val="Hyperlink"/>
                <w:rFonts w:ascii="Arial" w:hAnsi="Arial" w:cs="Arial"/>
                <w:noProof/>
              </w:rPr>
              <w:t>7.</w:t>
            </w:r>
            <w:r>
              <w:rPr>
                <w:rFonts w:eastAsiaTheme="minorEastAsia"/>
                <w:noProof/>
                <w:kern w:val="2"/>
                <w:sz w:val="24"/>
                <w:szCs w:val="24"/>
                <w:lang w:eastAsia="en-GB"/>
                <w14:ligatures w14:val="standardContextual"/>
              </w:rPr>
              <w:tab/>
            </w:r>
            <w:r w:rsidRPr="007408A3">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_Toc171426861 \h </w:instrText>
            </w:r>
            <w:r>
              <w:rPr>
                <w:noProof/>
                <w:webHidden/>
              </w:rPr>
            </w:r>
            <w:r>
              <w:rPr>
                <w:noProof/>
                <w:webHidden/>
              </w:rPr>
              <w:fldChar w:fldCharType="separate"/>
            </w:r>
            <w:r w:rsidR="00251DD0">
              <w:rPr>
                <w:noProof/>
                <w:webHidden/>
              </w:rPr>
              <w:t>11</w:t>
            </w:r>
            <w:r>
              <w:rPr>
                <w:noProof/>
                <w:webHidden/>
              </w:rPr>
              <w:fldChar w:fldCharType="end"/>
            </w:r>
          </w:hyperlink>
        </w:p>
        <w:p w14:paraId="469B4460" w14:textId="3358CE29" w:rsidR="007B6117" w:rsidRDefault="007B6117">
          <w:pPr>
            <w:pStyle w:val="TOC1"/>
            <w:rPr>
              <w:rFonts w:eastAsiaTheme="minorEastAsia"/>
              <w:noProof/>
              <w:kern w:val="2"/>
              <w:sz w:val="24"/>
              <w:szCs w:val="24"/>
              <w:lang w:eastAsia="en-GB"/>
              <w14:ligatures w14:val="standardContextual"/>
            </w:rPr>
          </w:pPr>
          <w:hyperlink w:anchor="_Toc171426862" w:history="1">
            <w:r w:rsidRPr="007408A3">
              <w:rPr>
                <w:rStyle w:val="Hyperlink"/>
                <w:rFonts w:ascii="Arial" w:hAnsi="Arial" w:cs="Arial"/>
                <w:noProof/>
              </w:rPr>
              <w:t>8.</w:t>
            </w:r>
            <w:r>
              <w:rPr>
                <w:rFonts w:eastAsiaTheme="minorEastAsia"/>
                <w:noProof/>
                <w:kern w:val="2"/>
                <w:sz w:val="24"/>
                <w:szCs w:val="24"/>
                <w:lang w:eastAsia="en-GB"/>
                <w14:ligatures w14:val="standardContextual"/>
              </w:rPr>
              <w:tab/>
            </w:r>
            <w:r w:rsidRPr="007408A3">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_Toc171426862 \h </w:instrText>
            </w:r>
            <w:r>
              <w:rPr>
                <w:noProof/>
                <w:webHidden/>
              </w:rPr>
            </w:r>
            <w:r>
              <w:rPr>
                <w:noProof/>
                <w:webHidden/>
              </w:rPr>
              <w:fldChar w:fldCharType="separate"/>
            </w:r>
            <w:r w:rsidR="00251DD0">
              <w:rPr>
                <w:noProof/>
                <w:webHidden/>
              </w:rPr>
              <w:t>12</w:t>
            </w:r>
            <w:r>
              <w:rPr>
                <w:noProof/>
                <w:webHidden/>
              </w:rPr>
              <w:fldChar w:fldCharType="end"/>
            </w:r>
          </w:hyperlink>
        </w:p>
        <w:p w14:paraId="4D9AEFE4" w14:textId="53FDB434" w:rsidR="007B6117" w:rsidRDefault="007B6117">
          <w:pPr>
            <w:pStyle w:val="TOC1"/>
            <w:rPr>
              <w:rFonts w:eastAsiaTheme="minorEastAsia"/>
              <w:noProof/>
              <w:kern w:val="2"/>
              <w:sz w:val="24"/>
              <w:szCs w:val="24"/>
              <w:lang w:eastAsia="en-GB"/>
              <w14:ligatures w14:val="standardContextual"/>
            </w:rPr>
          </w:pPr>
          <w:hyperlink w:anchor="_Toc171426863" w:history="1">
            <w:r w:rsidRPr="007408A3">
              <w:rPr>
                <w:rStyle w:val="Hyperlink"/>
                <w:rFonts w:ascii="Arial" w:hAnsi="Arial" w:cs="Arial"/>
                <w:noProof/>
              </w:rPr>
              <w:t>9.</w:t>
            </w:r>
            <w:r>
              <w:rPr>
                <w:rFonts w:eastAsiaTheme="minorEastAsia"/>
                <w:noProof/>
                <w:kern w:val="2"/>
                <w:sz w:val="24"/>
                <w:szCs w:val="24"/>
                <w:lang w:eastAsia="en-GB"/>
                <w14:ligatures w14:val="standardContextual"/>
              </w:rPr>
              <w:tab/>
            </w:r>
            <w:r w:rsidRPr="007408A3">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_Toc171426863 \h </w:instrText>
            </w:r>
            <w:r>
              <w:rPr>
                <w:noProof/>
                <w:webHidden/>
              </w:rPr>
            </w:r>
            <w:r>
              <w:rPr>
                <w:noProof/>
                <w:webHidden/>
              </w:rPr>
              <w:fldChar w:fldCharType="separate"/>
            </w:r>
            <w:r w:rsidR="00251DD0">
              <w:rPr>
                <w:noProof/>
                <w:webHidden/>
              </w:rPr>
              <w:t>12</w:t>
            </w:r>
            <w:r>
              <w:rPr>
                <w:noProof/>
                <w:webHidden/>
              </w:rPr>
              <w:fldChar w:fldCharType="end"/>
            </w:r>
          </w:hyperlink>
        </w:p>
        <w:p w14:paraId="4BF1CF93" w14:textId="0EDFF68E" w:rsidR="007B6117" w:rsidRDefault="007B6117">
          <w:pPr>
            <w:pStyle w:val="TOC1"/>
            <w:rPr>
              <w:rFonts w:eastAsiaTheme="minorEastAsia"/>
              <w:noProof/>
              <w:kern w:val="2"/>
              <w:sz w:val="24"/>
              <w:szCs w:val="24"/>
              <w:lang w:eastAsia="en-GB"/>
              <w14:ligatures w14:val="standardContextual"/>
            </w:rPr>
          </w:pPr>
          <w:hyperlink w:anchor="_Toc171426864" w:history="1">
            <w:r w:rsidRPr="007408A3">
              <w:rPr>
                <w:rStyle w:val="Hyperlink"/>
                <w:rFonts w:ascii="Arial" w:hAnsi="Arial" w:cs="Arial"/>
                <w:noProof/>
              </w:rPr>
              <w:t>10.</w:t>
            </w:r>
            <w:r>
              <w:rPr>
                <w:rFonts w:eastAsiaTheme="minorEastAsia"/>
                <w:noProof/>
                <w:kern w:val="2"/>
                <w:sz w:val="24"/>
                <w:szCs w:val="24"/>
                <w:lang w:eastAsia="en-GB"/>
                <w14:ligatures w14:val="standardContextual"/>
              </w:rPr>
              <w:tab/>
            </w:r>
            <w:r w:rsidRPr="007408A3">
              <w:rPr>
                <w:rStyle w:val="Hyperlink"/>
                <w:rFonts w:ascii="Arial" w:hAnsi="Arial" w:cs="Arial"/>
                <w:noProof/>
              </w:rPr>
              <w:t>Petty Cash</w:t>
            </w:r>
            <w:r>
              <w:rPr>
                <w:noProof/>
                <w:webHidden/>
              </w:rPr>
              <w:tab/>
            </w:r>
            <w:r>
              <w:rPr>
                <w:noProof/>
                <w:webHidden/>
              </w:rPr>
              <w:fldChar w:fldCharType="begin"/>
            </w:r>
            <w:r>
              <w:rPr>
                <w:noProof/>
                <w:webHidden/>
              </w:rPr>
              <w:instrText xml:space="preserve"> PAGEREF _Toc171426864 \h </w:instrText>
            </w:r>
            <w:r>
              <w:rPr>
                <w:noProof/>
                <w:webHidden/>
              </w:rPr>
            </w:r>
            <w:r>
              <w:rPr>
                <w:noProof/>
                <w:webHidden/>
              </w:rPr>
              <w:fldChar w:fldCharType="separate"/>
            </w:r>
            <w:r w:rsidR="00251DD0">
              <w:rPr>
                <w:noProof/>
                <w:webHidden/>
              </w:rPr>
              <w:t>12</w:t>
            </w:r>
            <w:r>
              <w:rPr>
                <w:noProof/>
                <w:webHidden/>
              </w:rPr>
              <w:fldChar w:fldCharType="end"/>
            </w:r>
          </w:hyperlink>
        </w:p>
        <w:p w14:paraId="16B51AC3" w14:textId="14D16D73" w:rsidR="007B6117" w:rsidRDefault="007B6117">
          <w:pPr>
            <w:pStyle w:val="TOC1"/>
            <w:rPr>
              <w:rFonts w:eastAsiaTheme="minorEastAsia"/>
              <w:noProof/>
              <w:kern w:val="2"/>
              <w:sz w:val="24"/>
              <w:szCs w:val="24"/>
              <w:lang w:eastAsia="en-GB"/>
              <w14:ligatures w14:val="standardContextual"/>
            </w:rPr>
          </w:pPr>
          <w:hyperlink w:anchor="_Toc171426865" w:history="1">
            <w:r w:rsidRPr="007408A3">
              <w:rPr>
                <w:rStyle w:val="Hyperlink"/>
                <w:rFonts w:ascii="Arial" w:hAnsi="Arial" w:cs="Arial"/>
                <w:bCs/>
                <w:noProof/>
              </w:rPr>
              <w:t>11.</w:t>
            </w:r>
            <w:r>
              <w:rPr>
                <w:rFonts w:eastAsiaTheme="minorEastAsia"/>
                <w:noProof/>
                <w:kern w:val="2"/>
                <w:sz w:val="24"/>
                <w:szCs w:val="24"/>
                <w:lang w:eastAsia="en-GB"/>
                <w14:ligatures w14:val="standardContextual"/>
              </w:rPr>
              <w:tab/>
            </w:r>
            <w:r w:rsidRPr="007408A3">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_Toc171426865 \h </w:instrText>
            </w:r>
            <w:r>
              <w:rPr>
                <w:noProof/>
                <w:webHidden/>
              </w:rPr>
            </w:r>
            <w:r>
              <w:rPr>
                <w:noProof/>
                <w:webHidden/>
              </w:rPr>
              <w:fldChar w:fldCharType="separate"/>
            </w:r>
            <w:r w:rsidR="00251DD0">
              <w:rPr>
                <w:noProof/>
                <w:webHidden/>
              </w:rPr>
              <w:t>12</w:t>
            </w:r>
            <w:r>
              <w:rPr>
                <w:noProof/>
                <w:webHidden/>
              </w:rPr>
              <w:fldChar w:fldCharType="end"/>
            </w:r>
          </w:hyperlink>
        </w:p>
        <w:p w14:paraId="3CD074F2" w14:textId="3088A994" w:rsidR="007B6117" w:rsidRDefault="007B6117">
          <w:pPr>
            <w:pStyle w:val="TOC1"/>
            <w:rPr>
              <w:rFonts w:eastAsiaTheme="minorEastAsia"/>
              <w:noProof/>
              <w:kern w:val="2"/>
              <w:sz w:val="24"/>
              <w:szCs w:val="24"/>
              <w:lang w:eastAsia="en-GB"/>
              <w14:ligatures w14:val="standardContextual"/>
            </w:rPr>
          </w:pPr>
          <w:hyperlink w:anchor="_Toc171426866" w:history="1">
            <w:r w:rsidRPr="007408A3">
              <w:rPr>
                <w:rStyle w:val="Hyperlink"/>
                <w:rFonts w:ascii="Arial" w:hAnsi="Arial" w:cs="Arial"/>
                <w:noProof/>
              </w:rPr>
              <w:t>12.</w:t>
            </w:r>
            <w:r>
              <w:rPr>
                <w:rFonts w:eastAsiaTheme="minorEastAsia"/>
                <w:noProof/>
                <w:kern w:val="2"/>
                <w:sz w:val="24"/>
                <w:szCs w:val="24"/>
                <w:lang w:eastAsia="en-GB"/>
                <w14:ligatures w14:val="standardContextual"/>
              </w:rPr>
              <w:tab/>
            </w:r>
            <w:r w:rsidRPr="007408A3">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_Toc171426866 \h </w:instrText>
            </w:r>
            <w:r>
              <w:rPr>
                <w:noProof/>
                <w:webHidden/>
              </w:rPr>
            </w:r>
            <w:r>
              <w:rPr>
                <w:noProof/>
                <w:webHidden/>
              </w:rPr>
              <w:fldChar w:fldCharType="separate"/>
            </w:r>
            <w:r w:rsidR="00251DD0">
              <w:rPr>
                <w:noProof/>
                <w:webHidden/>
              </w:rPr>
              <w:t>13</w:t>
            </w:r>
            <w:r>
              <w:rPr>
                <w:noProof/>
                <w:webHidden/>
              </w:rPr>
              <w:fldChar w:fldCharType="end"/>
            </w:r>
          </w:hyperlink>
        </w:p>
        <w:p w14:paraId="2423340B" w14:textId="3EAEE25D" w:rsidR="007B6117" w:rsidRDefault="007B6117">
          <w:pPr>
            <w:pStyle w:val="TOC1"/>
            <w:rPr>
              <w:rFonts w:eastAsiaTheme="minorEastAsia"/>
              <w:noProof/>
              <w:kern w:val="2"/>
              <w:sz w:val="24"/>
              <w:szCs w:val="24"/>
              <w:lang w:eastAsia="en-GB"/>
              <w14:ligatures w14:val="standardContextual"/>
            </w:rPr>
          </w:pPr>
          <w:hyperlink w:anchor="_Toc171426867" w:history="1">
            <w:r w:rsidRPr="007408A3">
              <w:rPr>
                <w:rStyle w:val="Hyperlink"/>
                <w:rFonts w:ascii="Arial" w:hAnsi="Arial" w:cs="Arial"/>
                <w:noProof/>
              </w:rPr>
              <w:t>13.</w:t>
            </w:r>
            <w:r>
              <w:rPr>
                <w:rFonts w:eastAsiaTheme="minorEastAsia"/>
                <w:noProof/>
                <w:kern w:val="2"/>
                <w:sz w:val="24"/>
                <w:szCs w:val="24"/>
                <w:lang w:eastAsia="en-GB"/>
                <w14:ligatures w14:val="standardContextual"/>
              </w:rPr>
              <w:tab/>
            </w:r>
            <w:r w:rsidRPr="007408A3">
              <w:rPr>
                <w:rStyle w:val="Hyperlink"/>
                <w:rFonts w:ascii="Arial" w:hAnsi="Arial" w:cs="Arial"/>
                <w:noProof/>
              </w:rPr>
              <w:t>Income</w:t>
            </w:r>
            <w:r>
              <w:rPr>
                <w:noProof/>
                <w:webHidden/>
              </w:rPr>
              <w:tab/>
            </w:r>
            <w:r>
              <w:rPr>
                <w:noProof/>
                <w:webHidden/>
              </w:rPr>
              <w:fldChar w:fldCharType="begin"/>
            </w:r>
            <w:r>
              <w:rPr>
                <w:noProof/>
                <w:webHidden/>
              </w:rPr>
              <w:instrText xml:space="preserve"> PAGEREF _Toc171426867 \h </w:instrText>
            </w:r>
            <w:r>
              <w:rPr>
                <w:noProof/>
                <w:webHidden/>
              </w:rPr>
            </w:r>
            <w:r>
              <w:rPr>
                <w:noProof/>
                <w:webHidden/>
              </w:rPr>
              <w:fldChar w:fldCharType="separate"/>
            </w:r>
            <w:r w:rsidR="00251DD0">
              <w:rPr>
                <w:noProof/>
                <w:webHidden/>
              </w:rPr>
              <w:t>13</w:t>
            </w:r>
            <w:r>
              <w:rPr>
                <w:noProof/>
                <w:webHidden/>
              </w:rPr>
              <w:fldChar w:fldCharType="end"/>
            </w:r>
          </w:hyperlink>
        </w:p>
        <w:p w14:paraId="75905273" w14:textId="5F4F8943" w:rsidR="007B6117" w:rsidRDefault="007B6117">
          <w:pPr>
            <w:pStyle w:val="TOC1"/>
            <w:rPr>
              <w:rFonts w:eastAsiaTheme="minorEastAsia"/>
              <w:noProof/>
              <w:kern w:val="2"/>
              <w:sz w:val="24"/>
              <w:szCs w:val="24"/>
              <w:lang w:eastAsia="en-GB"/>
              <w14:ligatures w14:val="standardContextual"/>
            </w:rPr>
          </w:pPr>
          <w:hyperlink w:anchor="_Toc171426868" w:history="1">
            <w:r w:rsidRPr="007408A3">
              <w:rPr>
                <w:rStyle w:val="Hyperlink"/>
                <w:rFonts w:ascii="Arial" w:hAnsi="Arial" w:cs="Arial"/>
                <w:noProof/>
              </w:rPr>
              <w:t>14.</w:t>
            </w:r>
            <w:r>
              <w:rPr>
                <w:rFonts w:eastAsiaTheme="minorEastAsia"/>
                <w:noProof/>
                <w:kern w:val="2"/>
                <w:sz w:val="24"/>
                <w:szCs w:val="24"/>
                <w:lang w:eastAsia="en-GB"/>
                <w14:ligatures w14:val="standardContextual"/>
              </w:rPr>
              <w:tab/>
            </w:r>
            <w:r w:rsidRPr="007408A3">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_Toc171426868 \h </w:instrText>
            </w:r>
            <w:r>
              <w:rPr>
                <w:noProof/>
                <w:webHidden/>
              </w:rPr>
            </w:r>
            <w:r>
              <w:rPr>
                <w:noProof/>
                <w:webHidden/>
              </w:rPr>
              <w:fldChar w:fldCharType="separate"/>
            </w:r>
            <w:r w:rsidR="00251DD0">
              <w:rPr>
                <w:noProof/>
                <w:webHidden/>
              </w:rPr>
              <w:t>14</w:t>
            </w:r>
            <w:r>
              <w:rPr>
                <w:noProof/>
                <w:webHidden/>
              </w:rPr>
              <w:fldChar w:fldCharType="end"/>
            </w:r>
          </w:hyperlink>
        </w:p>
        <w:p w14:paraId="3CB7F86B" w14:textId="1EE50397" w:rsidR="007B6117" w:rsidRDefault="007B6117">
          <w:pPr>
            <w:pStyle w:val="TOC1"/>
            <w:rPr>
              <w:rFonts w:eastAsiaTheme="minorEastAsia"/>
              <w:noProof/>
              <w:kern w:val="2"/>
              <w:sz w:val="24"/>
              <w:szCs w:val="24"/>
              <w:lang w:eastAsia="en-GB"/>
              <w14:ligatures w14:val="standardContextual"/>
            </w:rPr>
          </w:pPr>
          <w:hyperlink w:anchor="_Toc171426869" w:history="1">
            <w:r w:rsidRPr="007408A3">
              <w:rPr>
                <w:rStyle w:val="Hyperlink"/>
                <w:rFonts w:ascii="Arial" w:hAnsi="Arial" w:cs="Arial"/>
                <w:noProof/>
              </w:rPr>
              <w:t>15.</w:t>
            </w:r>
            <w:r>
              <w:rPr>
                <w:rFonts w:eastAsiaTheme="minorEastAsia"/>
                <w:noProof/>
                <w:kern w:val="2"/>
                <w:sz w:val="24"/>
                <w:szCs w:val="24"/>
                <w:lang w:eastAsia="en-GB"/>
                <w14:ligatures w14:val="standardContextual"/>
              </w:rPr>
              <w:tab/>
            </w:r>
            <w:r w:rsidRPr="007408A3">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_Toc171426869 \h </w:instrText>
            </w:r>
            <w:r>
              <w:rPr>
                <w:noProof/>
                <w:webHidden/>
              </w:rPr>
            </w:r>
            <w:r>
              <w:rPr>
                <w:noProof/>
                <w:webHidden/>
              </w:rPr>
              <w:fldChar w:fldCharType="separate"/>
            </w:r>
            <w:r w:rsidR="00251DD0">
              <w:rPr>
                <w:noProof/>
                <w:webHidden/>
              </w:rPr>
              <w:t>14</w:t>
            </w:r>
            <w:r>
              <w:rPr>
                <w:noProof/>
                <w:webHidden/>
              </w:rPr>
              <w:fldChar w:fldCharType="end"/>
            </w:r>
          </w:hyperlink>
        </w:p>
        <w:p w14:paraId="78C1F769" w14:textId="48B51ECF" w:rsidR="007B6117" w:rsidRDefault="007B6117">
          <w:pPr>
            <w:pStyle w:val="TOC1"/>
            <w:rPr>
              <w:rFonts w:eastAsiaTheme="minorEastAsia"/>
              <w:noProof/>
              <w:kern w:val="2"/>
              <w:sz w:val="24"/>
              <w:szCs w:val="24"/>
              <w:lang w:eastAsia="en-GB"/>
              <w14:ligatures w14:val="standardContextual"/>
            </w:rPr>
          </w:pPr>
          <w:hyperlink w:anchor="_Toc171426870" w:history="1">
            <w:r w:rsidRPr="007408A3">
              <w:rPr>
                <w:rStyle w:val="Hyperlink"/>
                <w:rFonts w:ascii="Arial" w:hAnsi="Arial" w:cs="Arial"/>
                <w:noProof/>
              </w:rPr>
              <w:t>16.</w:t>
            </w:r>
            <w:r>
              <w:rPr>
                <w:rFonts w:eastAsiaTheme="minorEastAsia"/>
                <w:noProof/>
                <w:kern w:val="2"/>
                <w:sz w:val="24"/>
                <w:szCs w:val="24"/>
                <w:lang w:eastAsia="en-GB"/>
                <w14:ligatures w14:val="standardContextual"/>
              </w:rPr>
              <w:tab/>
            </w:r>
            <w:r w:rsidRPr="007408A3">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_Toc171426870 \h </w:instrText>
            </w:r>
            <w:r>
              <w:rPr>
                <w:noProof/>
                <w:webHidden/>
              </w:rPr>
            </w:r>
            <w:r>
              <w:rPr>
                <w:noProof/>
                <w:webHidden/>
              </w:rPr>
              <w:fldChar w:fldCharType="separate"/>
            </w:r>
            <w:r w:rsidR="00251DD0">
              <w:rPr>
                <w:noProof/>
                <w:webHidden/>
              </w:rPr>
              <w:t>14</w:t>
            </w:r>
            <w:r>
              <w:rPr>
                <w:noProof/>
                <w:webHidden/>
              </w:rPr>
              <w:fldChar w:fldCharType="end"/>
            </w:r>
          </w:hyperlink>
        </w:p>
        <w:p w14:paraId="443D6F7B" w14:textId="2AF77361" w:rsidR="007B6117" w:rsidRDefault="007B6117">
          <w:pPr>
            <w:pStyle w:val="TOC1"/>
            <w:rPr>
              <w:rFonts w:eastAsiaTheme="minorEastAsia"/>
              <w:noProof/>
              <w:kern w:val="2"/>
              <w:sz w:val="24"/>
              <w:szCs w:val="24"/>
              <w:lang w:eastAsia="en-GB"/>
              <w14:ligatures w14:val="standardContextual"/>
            </w:rPr>
          </w:pPr>
          <w:hyperlink w:anchor="_Toc171426871" w:history="1">
            <w:r w:rsidRPr="007408A3">
              <w:rPr>
                <w:rStyle w:val="Hyperlink"/>
                <w:rFonts w:ascii="Arial" w:hAnsi="Arial" w:cs="Arial"/>
                <w:noProof/>
              </w:rPr>
              <w:t>17.</w:t>
            </w:r>
            <w:r>
              <w:rPr>
                <w:rFonts w:eastAsiaTheme="minorEastAsia"/>
                <w:noProof/>
                <w:kern w:val="2"/>
                <w:sz w:val="24"/>
                <w:szCs w:val="24"/>
                <w:lang w:eastAsia="en-GB"/>
                <w14:ligatures w14:val="standardContextual"/>
              </w:rPr>
              <w:tab/>
            </w:r>
            <w:r w:rsidRPr="007408A3">
              <w:rPr>
                <w:rStyle w:val="Hyperlink"/>
                <w:rFonts w:ascii="Arial" w:hAnsi="Arial" w:cs="Arial"/>
                <w:noProof/>
              </w:rPr>
              <w:t>Insurance</w:t>
            </w:r>
            <w:r>
              <w:rPr>
                <w:noProof/>
                <w:webHidden/>
              </w:rPr>
              <w:tab/>
            </w:r>
            <w:r>
              <w:rPr>
                <w:noProof/>
                <w:webHidden/>
              </w:rPr>
              <w:fldChar w:fldCharType="begin"/>
            </w:r>
            <w:r>
              <w:rPr>
                <w:noProof/>
                <w:webHidden/>
              </w:rPr>
              <w:instrText xml:space="preserve"> PAGEREF _Toc171426871 \h </w:instrText>
            </w:r>
            <w:r>
              <w:rPr>
                <w:noProof/>
                <w:webHidden/>
              </w:rPr>
            </w:r>
            <w:r>
              <w:rPr>
                <w:noProof/>
                <w:webHidden/>
              </w:rPr>
              <w:fldChar w:fldCharType="separate"/>
            </w:r>
            <w:r w:rsidR="00251DD0">
              <w:rPr>
                <w:noProof/>
                <w:webHidden/>
              </w:rPr>
              <w:t>15</w:t>
            </w:r>
            <w:r>
              <w:rPr>
                <w:noProof/>
                <w:webHidden/>
              </w:rPr>
              <w:fldChar w:fldCharType="end"/>
            </w:r>
          </w:hyperlink>
        </w:p>
        <w:p w14:paraId="03EA90BD" w14:textId="391C8A08" w:rsidR="007B6117" w:rsidRDefault="007B6117">
          <w:pPr>
            <w:pStyle w:val="TOC1"/>
            <w:rPr>
              <w:rFonts w:eastAsiaTheme="minorEastAsia"/>
              <w:noProof/>
              <w:kern w:val="2"/>
              <w:sz w:val="24"/>
              <w:szCs w:val="24"/>
              <w:lang w:eastAsia="en-GB"/>
              <w14:ligatures w14:val="standardContextual"/>
            </w:rPr>
          </w:pPr>
          <w:hyperlink w:anchor="_Toc171426872" w:history="1">
            <w:r w:rsidRPr="007408A3">
              <w:rPr>
                <w:rStyle w:val="Hyperlink"/>
                <w:rFonts w:ascii="Arial" w:hAnsi="Arial" w:cs="Arial"/>
                <w:noProof/>
              </w:rPr>
              <w:t>18.</w:t>
            </w:r>
            <w:r>
              <w:rPr>
                <w:rFonts w:eastAsiaTheme="minorEastAsia"/>
                <w:noProof/>
                <w:kern w:val="2"/>
                <w:sz w:val="24"/>
                <w:szCs w:val="24"/>
                <w:lang w:eastAsia="en-GB"/>
                <w14:ligatures w14:val="standardContextual"/>
              </w:rPr>
              <w:tab/>
            </w:r>
            <w:r w:rsidRPr="007408A3">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_Toc171426872 \h </w:instrText>
            </w:r>
            <w:r>
              <w:rPr>
                <w:noProof/>
                <w:webHidden/>
              </w:rPr>
            </w:r>
            <w:r>
              <w:rPr>
                <w:noProof/>
                <w:webHidden/>
              </w:rPr>
              <w:fldChar w:fldCharType="separate"/>
            </w:r>
            <w:r w:rsidR="00251DD0">
              <w:rPr>
                <w:noProof/>
                <w:webHidden/>
              </w:rPr>
              <w:t>15</w:t>
            </w:r>
            <w:r>
              <w:rPr>
                <w:noProof/>
                <w:webHidden/>
              </w:rPr>
              <w:fldChar w:fldCharType="end"/>
            </w:r>
          </w:hyperlink>
        </w:p>
        <w:p w14:paraId="58BF47F9" w14:textId="62E6379C" w:rsidR="007B6117" w:rsidRDefault="007B6117">
          <w:pPr>
            <w:pStyle w:val="TOC1"/>
            <w:rPr>
              <w:rFonts w:eastAsiaTheme="minorEastAsia"/>
              <w:noProof/>
              <w:kern w:val="2"/>
              <w:sz w:val="24"/>
              <w:szCs w:val="24"/>
              <w:lang w:eastAsia="en-GB"/>
              <w14:ligatures w14:val="standardContextual"/>
            </w:rPr>
          </w:pPr>
          <w:hyperlink w:anchor="_Toc171426873" w:history="1">
            <w:r w:rsidRPr="007408A3">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_Toc171426873 \h </w:instrText>
            </w:r>
            <w:r>
              <w:rPr>
                <w:noProof/>
                <w:webHidden/>
              </w:rPr>
            </w:r>
            <w:r>
              <w:rPr>
                <w:noProof/>
                <w:webHidden/>
              </w:rPr>
              <w:fldChar w:fldCharType="separate"/>
            </w:r>
            <w:r w:rsidR="00251DD0">
              <w:rPr>
                <w:noProof/>
                <w:webHidden/>
              </w:rPr>
              <w:t>17</w:t>
            </w:r>
            <w:r>
              <w:rPr>
                <w:noProof/>
                <w:webHidden/>
              </w:rPr>
              <w:fldChar w:fldCharType="end"/>
            </w:r>
          </w:hyperlink>
        </w:p>
        <w:p w14:paraId="1F44A647" w14:textId="3D3906D4"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447A12F1" w:rsidR="009E68C5" w:rsidRPr="00183A3B" w:rsidRDefault="009E68C5" w:rsidP="009F1AF9">
      <w:pPr>
        <w:rPr>
          <w:rFonts w:ascii="Arial" w:hAnsi="Arial" w:cs="Arial"/>
          <w:b/>
          <w:bCs/>
        </w:rPr>
      </w:pPr>
      <w:r w:rsidRPr="00183A3B">
        <w:rPr>
          <w:rFonts w:ascii="Arial" w:hAnsi="Arial" w:cs="Arial"/>
          <w:b/>
          <w:bCs/>
        </w:rPr>
        <w:t xml:space="preserve">These Financial Regulations were adopted by the council at its meeting held on </w:t>
      </w:r>
      <w:r w:rsidR="00DF569F" w:rsidRPr="00183A3B">
        <w:rPr>
          <w:rFonts w:ascii="Arial" w:hAnsi="Arial" w:cs="Arial"/>
          <w:b/>
          <w:bCs/>
        </w:rPr>
        <w:t>3</w:t>
      </w:r>
      <w:r w:rsidR="00DF569F" w:rsidRPr="00183A3B">
        <w:rPr>
          <w:rFonts w:ascii="Arial" w:hAnsi="Arial" w:cs="Arial"/>
          <w:b/>
          <w:bCs/>
          <w:vertAlign w:val="superscript"/>
        </w:rPr>
        <w:t>rd</w:t>
      </w:r>
      <w:r w:rsidR="00DF569F" w:rsidRPr="00183A3B">
        <w:rPr>
          <w:rFonts w:ascii="Arial" w:hAnsi="Arial" w:cs="Arial"/>
          <w:b/>
          <w:bCs/>
        </w:rPr>
        <w:t xml:space="preserve"> Sep</w:t>
      </w:r>
      <w:r w:rsidR="00183A3B" w:rsidRPr="00183A3B">
        <w:rPr>
          <w:rFonts w:ascii="Arial" w:hAnsi="Arial" w:cs="Arial"/>
          <w:b/>
          <w:bCs/>
        </w:rPr>
        <w:t>tember 2024</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71426855"/>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w:t>
      </w:r>
      <w:proofErr w:type="gramStart"/>
      <w:r w:rsidRPr="009F1AF9">
        <w:rPr>
          <w:rFonts w:ascii="Arial" w:hAnsi="Arial" w:cs="Arial"/>
        </w:rPr>
        <w:t>means</w:t>
      </w:r>
      <w:proofErr w:type="gramEnd"/>
      <w:r w:rsidRPr="009F1AF9">
        <w:rPr>
          <w:rFonts w:ascii="Arial" w:hAnsi="Arial" w:cs="Arial"/>
        </w:rPr>
        <w:t xml:space="preserve">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7EB5185E"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RFO;</w:t>
      </w:r>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acts under the policy direction of the council;</w:t>
      </w:r>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cts, Regulations and proper practices;</w:t>
      </w:r>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determines on behalf of the council its accounting records and control systems;</w:t>
      </w:r>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control systems are observed;</w:t>
      </w:r>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up to date;</w:t>
      </w:r>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accounting statements;</w:t>
      </w:r>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an annual governance statement;</w:t>
      </w:r>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borrowing;</w:t>
      </w:r>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accounts;</w:t>
      </w:r>
    </w:p>
    <w:p w14:paraId="7A22CF0C" w14:textId="017792EA"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w:t>
      </w:r>
      <w:proofErr w:type="gramStart"/>
      <w:r w:rsidRPr="009F1AF9">
        <w:rPr>
          <w:rFonts w:ascii="Arial" w:hAnsi="Arial" w:cs="Arial"/>
        </w:rPr>
        <w:t>in excess of</w:t>
      </w:r>
      <w:proofErr w:type="gramEnd"/>
      <w:r w:rsidRPr="009F1AF9">
        <w:rPr>
          <w:rFonts w:ascii="Arial" w:hAnsi="Arial" w:cs="Arial"/>
        </w:rPr>
        <w:t xml:space="preserve"> £</w:t>
      </w:r>
      <w:r w:rsidR="006E2186">
        <w:rPr>
          <w:rFonts w:ascii="Arial" w:hAnsi="Arial" w:cs="Arial"/>
        </w:rPr>
        <w:t>2</w:t>
      </w:r>
      <w:r w:rsidRPr="009F1AF9">
        <w:rPr>
          <w:rFonts w:ascii="Arial" w:hAnsi="Arial" w:cs="Arial"/>
        </w:rPr>
        <w:t>,000; and</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71426856"/>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7D088E73"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w:t>
      </w:r>
      <w:r w:rsidR="00666A29">
        <w:rPr>
          <w:rFonts w:ascii="Arial" w:hAnsi="Arial" w:cs="Arial"/>
        </w:rPr>
        <w:t>acting as</w:t>
      </w:r>
      <w:r w:rsidRPr="009F1AF9">
        <w:rPr>
          <w:rFonts w:ascii="Arial" w:hAnsi="Arial" w:cs="Arial"/>
        </w:rPr>
        <w:t xml:space="preserve"> the RFO shall prepare, for approval by the council, a risk management policy covering all activities of the council. This policy and consequential risk management arrangements shall be reviewed by the council at least annually. </w:t>
      </w:r>
    </w:p>
    <w:p w14:paraId="007345FB" w14:textId="141982E4"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w:t>
      </w:r>
      <w:r w:rsidR="006F11DF">
        <w:rPr>
          <w:rFonts w:ascii="Arial" w:hAnsi="Arial" w:cs="Arial"/>
        </w:rPr>
        <w:t>acting as</w:t>
      </w:r>
      <w:r w:rsidRPr="009F1AF9">
        <w:rPr>
          <w:rFonts w:ascii="Arial" w:hAnsi="Arial" w:cs="Arial"/>
        </w:rPr>
        <w:t xml:space="preserve"> the RFO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that risk is appropriately managed</w:t>
      </w:r>
      <w:r w:rsidR="000B2CA0" w:rsidRPr="009F1AF9">
        <w:rPr>
          <w:rFonts w:ascii="Arial" w:hAnsi="Arial" w:cs="Arial"/>
          <w:b/>
          <w:bCs/>
        </w:rPr>
        <w:t>;</w:t>
      </w:r>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transactions;</w:t>
      </w:r>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allow the reconstitution of any lost records;</w:t>
      </w:r>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1BAA3BCE"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once in each quarter, and at each financial year end, a member other than the Chair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shall be reported to and noted by the council.</w:t>
      </w:r>
    </w:p>
    <w:p w14:paraId="11CB7CAD" w14:textId="32B2C411" w:rsidR="00BD1C9B" w:rsidRDefault="00D67584" w:rsidP="009F1AF9">
      <w:pPr>
        <w:pStyle w:val="ListParagraph"/>
        <w:numPr>
          <w:ilvl w:val="1"/>
          <w:numId w:val="21"/>
        </w:numPr>
        <w:spacing w:after="120"/>
        <w:contextualSpacing w:val="0"/>
        <w:rPr>
          <w:rFonts w:ascii="Arial" w:hAnsi="Arial" w:cs="Arial"/>
        </w:rPr>
      </w:pPr>
      <w:r w:rsidRPr="00D67584">
        <w:rPr>
          <w:rFonts w:ascii="Arial" w:hAnsi="Arial" w:cs="Arial"/>
        </w:rPr>
        <w:lastRenderedPageBreak/>
        <w:t xml:space="preserve">The Finance Group shall meet on a quarterly basis and include the review of bank reconciliations to be verified by the Chair of the Finance Group. Additionally, quarterly full year forecasts for the current year budget shall be presented for review. </w:t>
      </w:r>
    </w:p>
    <w:p w14:paraId="4D13A050" w14:textId="1CE4D4F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71426857"/>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records determined by the RFO must be sufficient to explain the council’s transactions and to disclose its financial position with reasonably accuracy at any time.  </w:t>
      </w:r>
      <w:proofErr w:type="gramStart"/>
      <w:r w:rsidRPr="009F1AF9">
        <w:rPr>
          <w:rFonts w:ascii="Arial" w:hAnsi="Arial" w:cs="Arial"/>
          <w:b/>
          <w:bCs/>
        </w:rPr>
        <w:t>In particular, they</w:t>
      </w:r>
      <w:proofErr w:type="gramEnd"/>
      <w:r w:rsidRPr="009F1AF9">
        <w:rPr>
          <w:rFonts w:ascii="Arial" w:hAnsi="Arial" w:cs="Arial"/>
          <w:b/>
          <w:bCs/>
        </w:rPr>
        <w:t xml:space="preserve">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day-to-day entries of all sums of money received and expended by the council and the matters to which they relate;</w:t>
      </w:r>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p>
    <w:p w14:paraId="107406E6" w14:textId="05B2D6AB"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Account</w:t>
      </w:r>
      <w:r w:rsidR="003C7116">
        <w:rPr>
          <w:rFonts w:ascii="Arial" w:hAnsi="Arial" w:cs="Arial"/>
        </w:rPr>
        <w:t>ing</w:t>
      </w:r>
      <w:r w:rsidRPr="009F1AF9">
        <w:rPr>
          <w:rFonts w:ascii="Arial" w:hAnsi="Arial" w:cs="Arial"/>
        </w:rPr>
        <w:t xml:space="preserve"> Return.</w:t>
      </w:r>
    </w:p>
    <w:p w14:paraId="5393B5A4" w14:textId="5284C4E7"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Annual Governance Account</w:t>
      </w:r>
      <w:r w:rsidR="009E1932">
        <w:rPr>
          <w:rFonts w:ascii="Arial" w:hAnsi="Arial" w:cs="Arial"/>
        </w:rPr>
        <w:t>ing</w:t>
      </w:r>
      <w:r w:rsidR="00F50F98" w:rsidRPr="009F1AF9">
        <w:rPr>
          <w:rFonts w:ascii="Arial" w:hAnsi="Arial" w:cs="Arial"/>
        </w:rPr>
        <w:t xml:space="preserve">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691CF727"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454793" w:rsidRPr="009F1AF9">
        <w:rPr>
          <w:rFonts w:ascii="Arial" w:hAnsi="Arial" w:cs="Arial"/>
        </w:rPr>
        <w:t xml:space="preserve">the council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competent and independent of the financial operations of the council;</w:t>
      </w:r>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lastRenderedPageBreak/>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year;</w:t>
      </w:r>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proofErr w:type="gramStart"/>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w:t>
      </w:r>
      <w:proofErr w:type="gramEnd"/>
      <w:r w:rsidRPr="009F1AF9">
        <w:rPr>
          <w:rFonts w:ascii="Arial" w:hAnsi="Arial" w:cs="Arial"/>
        </w:rPr>
        <w:t xml:space="preserve">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initiate or approve accounting transactions;</w:t>
      </w:r>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proofErr w:type="gramStart"/>
      <w:r w:rsidRPr="009F1AF9">
        <w:rPr>
          <w:rFonts w:ascii="Arial" w:hAnsi="Arial" w:cs="Arial"/>
        </w:rPr>
        <w:t>make</w:t>
      </w:r>
      <w:r w:rsidR="00FA56C9" w:rsidRPr="009F1AF9">
        <w:rPr>
          <w:rFonts w:ascii="Arial" w:hAnsi="Arial" w:cs="Arial"/>
        </w:rPr>
        <w:t xml:space="preserve"> a</w:t>
      </w:r>
      <w:r w:rsidRPr="009F1AF9">
        <w:rPr>
          <w:rFonts w:ascii="Arial" w:hAnsi="Arial" w:cs="Arial"/>
        </w:rPr>
        <w:t>rrangements</w:t>
      </w:r>
      <w:proofErr w:type="gramEnd"/>
      <w:r w:rsidRPr="009F1AF9">
        <w:rPr>
          <w:rFonts w:ascii="Arial" w:hAnsi="Arial" w:cs="Arial"/>
        </w:rPr>
        <w:t xml:space="preserve">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71426858"/>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7D83DB3D"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calculate its council tax</w:t>
      </w:r>
      <w:r w:rsidR="0007172F" w:rsidRPr="009F1AF9">
        <w:rPr>
          <w:rFonts w:ascii="Arial" w:hAnsi="Arial" w:cs="Arial"/>
          <w:b/>
          <w:bCs/>
        </w:rPr>
        <w:t xml:space="preserve"> (England</w:t>
      </w:r>
      <w:r w:rsidR="00A40F2F" w:rsidRPr="009F1AF9">
        <w:rPr>
          <w:rFonts w:ascii="Arial" w:hAnsi="Arial" w:cs="Arial"/>
          <w:b/>
          <w:bCs/>
        </w:rPr>
        <w:t>)</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49F9B3BB"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w:t>
      </w:r>
      <w:r w:rsidR="00895783">
        <w:rPr>
          <w:rFonts w:ascii="Arial" w:eastAsia="Calibri" w:hAnsi="Arial" w:cs="Arial"/>
        </w:rPr>
        <w:t>January</w:t>
      </w:r>
      <w:r w:rsidR="00955295" w:rsidRPr="009F1AF9">
        <w:rPr>
          <w:rFonts w:ascii="Arial" w:eastAsia="Calibri" w:hAnsi="Arial" w:cs="Arial"/>
        </w:rPr>
        <w:t xml:space="preserve"> for the following financial year and the final version shall be evidenced by a hard copy schedule signed by the Clerk and the Chair of the Council. </w:t>
      </w:r>
    </w:p>
    <w:p w14:paraId="2D28879B" w14:textId="5537B4E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than </w:t>
      </w:r>
      <w:r w:rsidR="008A034A">
        <w:rPr>
          <w:rFonts w:ascii="Arial" w:eastAsia="Calibri" w:hAnsi="Arial" w:cs="Arial"/>
        </w:rPr>
        <w:t>October</w:t>
      </w:r>
      <w:r w:rsidRPr="009F1AF9">
        <w:rPr>
          <w:rFonts w:ascii="Arial" w:eastAsia="Calibri" w:hAnsi="Arial" w:cs="Arial"/>
        </w:rPr>
        <w:t xml:space="preserve"> each year, the RFO shall prepare a draft budget with detailed estimates of all receipts and payments/income and expenditur</w:t>
      </w:r>
      <w:r w:rsidR="008A034A">
        <w:rPr>
          <w:rFonts w:ascii="Arial" w:eastAsia="Calibri" w:hAnsi="Arial" w:cs="Arial"/>
        </w:rPr>
        <w:t>e</w:t>
      </w:r>
      <w:r w:rsidRPr="009F1AF9">
        <w:rPr>
          <w:rFonts w:ascii="Arial" w:eastAsia="Calibri" w:hAnsi="Arial" w:cs="Arial"/>
        </w:rPr>
        <w:t xml:space="preserve"> for the following financial year along with a forecast for the following </w:t>
      </w:r>
      <w:r w:rsidR="00F53A83">
        <w:rPr>
          <w:rFonts w:ascii="Arial" w:eastAsia="Calibri" w:hAnsi="Arial" w:cs="Arial"/>
        </w:rPr>
        <w:t>two</w:t>
      </w:r>
      <w:r w:rsidRPr="009F1AF9">
        <w:rPr>
          <w:rFonts w:ascii="Arial" w:eastAsia="Calibri" w:hAnsi="Arial" w:cs="Arial"/>
        </w:rPr>
        <w:t xml:space="preserve"> financial years, taking account of the lifespan of assets and cost implications of repair or replacement.</w:t>
      </w:r>
    </w:p>
    <w:p w14:paraId="4D32E2DF" w14:textId="25C13C86" w:rsidR="00601726" w:rsidRDefault="00601726" w:rsidP="008A034A">
      <w:pPr>
        <w:pStyle w:val="ListParagraph"/>
        <w:numPr>
          <w:ilvl w:val="1"/>
          <w:numId w:val="21"/>
        </w:numPr>
        <w:spacing w:after="120"/>
        <w:ind w:left="850" w:hanging="510"/>
        <w:contextualSpacing w:val="0"/>
        <w:rPr>
          <w:rFonts w:ascii="Arial" w:eastAsia="Calibri" w:hAnsi="Arial" w:cs="Arial"/>
        </w:rPr>
      </w:pPr>
      <w:r w:rsidRPr="005E70A5">
        <w:rPr>
          <w:rFonts w:ascii="Arial" w:eastAsia="Calibri" w:hAnsi="Arial" w:cs="Arial"/>
        </w:rPr>
        <w:t>The Finance Group shall review its t</w:t>
      </w:r>
      <w:r w:rsidR="00AE7A9F">
        <w:rPr>
          <w:rFonts w:ascii="Arial" w:eastAsia="Calibri" w:hAnsi="Arial" w:cs="Arial"/>
        </w:rPr>
        <w:t>wo</w:t>
      </w:r>
      <w:r w:rsidRPr="005E70A5">
        <w:rPr>
          <w:rFonts w:ascii="Arial" w:eastAsia="Calibri" w:hAnsi="Arial" w:cs="Arial"/>
        </w:rPr>
        <w:t xml:space="preserve">-year forecast of revenue and capital receipts and payments. Having regard to the forecast, it shall thereafter formulate and submit proposals for the following financial year to the council not later than the </w:t>
      </w:r>
      <w:r w:rsidRPr="005E70A5">
        <w:rPr>
          <w:rFonts w:ascii="Arial" w:eastAsia="Calibri" w:hAnsi="Arial" w:cs="Arial"/>
        </w:rPr>
        <w:lastRenderedPageBreak/>
        <w:t>end of November each year including any proposals for revising the forecast. The Council shall approve the budget &amp; forecast at its meeting in January each year.</w:t>
      </w:r>
    </w:p>
    <w:p w14:paraId="105A27CE" w14:textId="428A2D5B" w:rsidR="005B08C3" w:rsidRPr="008A034A" w:rsidRDefault="005B08C3" w:rsidP="008A034A">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The draft budget and </w:t>
      </w:r>
      <w:r>
        <w:rPr>
          <w:rFonts w:ascii="Arial" w:eastAsia="Calibri" w:hAnsi="Arial" w:cs="Arial"/>
        </w:rPr>
        <w:t>two</w:t>
      </w:r>
      <w:r w:rsidRPr="009F1AF9">
        <w:rPr>
          <w:rFonts w:ascii="Arial" w:eastAsia="Calibri" w:hAnsi="Arial" w:cs="Arial"/>
        </w:rPr>
        <w:t xml:space="preserve">-year forecast, including any recommendations for the use or accumulation of reserves, shall be considered by the </w:t>
      </w:r>
      <w:r>
        <w:rPr>
          <w:rFonts w:ascii="Arial" w:eastAsia="Calibri" w:hAnsi="Arial" w:cs="Arial"/>
        </w:rPr>
        <w:t>F</w:t>
      </w:r>
      <w:r w:rsidRPr="009F1AF9">
        <w:rPr>
          <w:rFonts w:ascii="Arial" w:eastAsia="Calibri" w:hAnsi="Arial" w:cs="Arial"/>
        </w:rPr>
        <w:t xml:space="preserve">inance </w:t>
      </w:r>
      <w:r>
        <w:rPr>
          <w:rFonts w:ascii="Arial" w:eastAsia="Calibri" w:hAnsi="Arial" w:cs="Arial"/>
        </w:rPr>
        <w:t>Group</w:t>
      </w:r>
      <w:r w:rsidRPr="009F1AF9">
        <w:rPr>
          <w:rFonts w:ascii="Arial" w:eastAsia="Calibri" w:hAnsi="Arial" w:cs="Arial"/>
        </w:rPr>
        <w:t xml:space="preserve"> and a recommendation made to the council.</w:t>
      </w:r>
    </w:p>
    <w:p w14:paraId="1BCAB99E" w14:textId="05F95490" w:rsidR="00955295" w:rsidRPr="005B08C3" w:rsidRDefault="00955295" w:rsidP="005B08C3">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w:t>
      </w:r>
    </w:p>
    <w:p w14:paraId="73030839" w14:textId="4DBEF4C7"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Having considered the proposed budget and </w:t>
      </w:r>
      <w:r w:rsidR="005B08C3">
        <w:rPr>
          <w:rFonts w:ascii="Arial" w:eastAsia="Calibri" w:hAnsi="Arial" w:cs="Arial"/>
        </w:rPr>
        <w:t>two</w:t>
      </w:r>
      <w:r w:rsidRPr="009F1AF9">
        <w:rPr>
          <w:rFonts w:ascii="Arial" w:eastAsia="Calibri" w:hAnsi="Arial" w:cs="Arial"/>
        </w:rPr>
        <w:t>-year forecast, the council shall determine its council tax (England</w:t>
      </w:r>
      <w:r w:rsidR="005B08C3">
        <w:rPr>
          <w:rFonts w:ascii="Arial" w:eastAsia="Calibri" w:hAnsi="Arial" w:cs="Arial"/>
        </w:rPr>
        <w:t xml:space="preserve"> </w:t>
      </w:r>
      <w:r w:rsidRPr="009F1AF9">
        <w:rPr>
          <w:rFonts w:ascii="Arial" w:eastAsia="Calibri" w:hAnsi="Arial" w:cs="Arial"/>
        </w:rPr>
        <w:t xml:space="preserve">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77777777"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08484F72" w:rsidR="009C39DD" w:rsidRPr="00A024F7" w:rsidRDefault="009C39DD" w:rsidP="00A024F7">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council</w:t>
      </w:r>
      <w:r w:rsidR="00075EFF" w:rsidRPr="00A024F7">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71426859"/>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w:t>
      </w:r>
      <w:proofErr w:type="gramStart"/>
      <w:r w:rsidRPr="009F1AF9">
        <w:rPr>
          <w:rFonts w:ascii="Arial" w:hAnsi="Arial" w:cs="Arial"/>
          <w:b/>
          <w:bCs/>
        </w:rPr>
        <w:t>obtaining value for money at all times</w:t>
      </w:r>
      <w:proofErr w:type="gramEnd"/>
      <w:r w:rsidRPr="009F1AF9">
        <w:rPr>
          <w:rFonts w:ascii="Arial" w:hAnsi="Arial" w:cs="Arial"/>
          <w:b/>
          <w:bCs/>
        </w:rPr>
        <w:t xml:space="preserve">.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w:t>
      </w:r>
      <w:proofErr w:type="gramStart"/>
      <w:r w:rsidRPr="009F1AF9">
        <w:rPr>
          <w:rFonts w:ascii="Arial" w:hAnsi="Arial" w:cs="Arial"/>
        </w:rPr>
        <w:t>and also</w:t>
      </w:r>
      <w:proofErr w:type="gramEnd"/>
      <w:r w:rsidRPr="009F1AF9">
        <w:rPr>
          <w:rFonts w:ascii="Arial" w:hAnsi="Arial" w:cs="Arial"/>
        </w:rPr>
        <w:t xml:space="preserve"> recorded in the minutes. </w:t>
      </w:r>
    </w:p>
    <w:p w14:paraId="0AA28A41" w14:textId="69530AD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these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proofErr w:type="gramStart"/>
      <w:r w:rsidR="00444456" w:rsidRPr="009F1AF9">
        <w:rPr>
          <w:rFonts w:ascii="Arial" w:hAnsi="Arial" w:cs="Arial"/>
        </w:rPr>
        <w:t>R</w:t>
      </w:r>
      <w:r w:rsidRPr="009F1AF9">
        <w:rPr>
          <w:rFonts w:ascii="Arial" w:hAnsi="Arial" w:cs="Arial"/>
        </w:rPr>
        <w:t>egulations</w:t>
      </w:r>
      <w:proofErr w:type="gramEnd"/>
      <w:r w:rsidRPr="009F1AF9">
        <w:rPr>
          <w:rFonts w:ascii="Arial" w:hAnsi="Arial" w:cs="Arial"/>
        </w:rPr>
        <w:t xml:space="preserve"> and no exceptions shall be made, except in an emergency. </w:t>
      </w:r>
    </w:p>
    <w:p w14:paraId="189E8395" w14:textId="36DDC017"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15A01A91" w14:textId="18497FEA"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t>
      </w:r>
      <w:proofErr w:type="gramStart"/>
      <w:r w:rsidR="009662D9" w:rsidRPr="009F1AF9">
        <w:rPr>
          <w:rFonts w:ascii="Arial" w:hAnsi="Arial" w:cs="Arial"/>
        </w:rPr>
        <w:t>with the exception of</w:t>
      </w:r>
      <w:proofErr w:type="gramEnd"/>
      <w:r w:rsidR="009662D9" w:rsidRPr="009F1AF9">
        <w:rPr>
          <w:rFonts w:ascii="Arial" w:hAnsi="Arial" w:cs="Arial"/>
        </w:rPr>
        <w:t xml:space="preserve"> items listed in paragraph 6.12)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1B73E66B"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lastRenderedPageBreak/>
        <w:t xml:space="preserve">For contracts </w:t>
      </w:r>
      <w:r w:rsidR="00D22E75" w:rsidRPr="4C80E3E9">
        <w:rPr>
          <w:rFonts w:ascii="Arial" w:hAnsi="Arial" w:cs="Arial"/>
        </w:rPr>
        <w:t>estimated to exceed £</w:t>
      </w:r>
      <w:r w:rsidR="0099756C">
        <w:rPr>
          <w:rFonts w:ascii="Arial" w:hAnsi="Arial" w:cs="Arial"/>
        </w:rPr>
        <w:t>3</w:t>
      </w:r>
      <w:r w:rsidR="00D22E75" w:rsidRPr="4C80E3E9">
        <w:rPr>
          <w:rFonts w:ascii="Arial" w:hAnsi="Arial" w:cs="Arial"/>
        </w:rPr>
        <w:t xml:space="preserve">0,000 including VAT, the Clerk shall 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0A460D">
        <w:rPr>
          <w:rFonts w:ascii="Arial" w:hAnsi="Arial" w:cs="Arial"/>
        </w:rPr>
        <w:t xml:space="preserve">. </w:t>
      </w:r>
      <w:r w:rsidR="03053DE1" w:rsidRPr="4C80E3E9">
        <w:rPr>
          <w:rFonts w:ascii="Arial" w:hAnsi="Arial" w:cs="Arial"/>
        </w:rPr>
        <w:t>Tenders shall be invited in accordance with Appendix 1.</w:t>
      </w:r>
    </w:p>
    <w:p w14:paraId="414A8018" w14:textId="31860DB1" w:rsidR="00D22E75" w:rsidRPr="009F1AF9" w:rsidRDefault="002F125A"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w:t>
      </w:r>
      <w:r w:rsidR="00D22E75" w:rsidRPr="009F1AF9">
        <w:rPr>
          <w:rStyle w:val="FootnoteReference"/>
          <w:rFonts w:ascii="Arial" w:hAnsi="Arial" w:cs="Arial"/>
          <w:b/>
          <w:bCs/>
        </w:rPr>
        <w:footnoteReference w:id="2"/>
      </w:r>
      <w:r w:rsidR="00D22E75" w:rsidRPr="009F1AF9">
        <w:rPr>
          <w:rFonts w:ascii="Arial" w:hAnsi="Arial" w:cs="Arial"/>
          <w:b/>
          <w:bCs/>
        </w:rPr>
        <w:t xml:space="preserve"> </w:t>
      </w:r>
      <w:r w:rsidR="00AF0379" w:rsidRPr="009F1AF9">
        <w:rPr>
          <w:rFonts w:ascii="Arial" w:hAnsi="Arial" w:cs="Arial"/>
          <w:b/>
          <w:bCs/>
        </w:rPr>
        <w:t>regarding</w:t>
      </w:r>
      <w:r w:rsidR="00D22E75" w:rsidRPr="009F1AF9">
        <w:rPr>
          <w:rFonts w:ascii="Arial" w:hAnsi="Arial" w:cs="Arial"/>
          <w:b/>
          <w:bCs/>
        </w:rPr>
        <w:t xml:space="preserve"> the advertising of contract opportunities and the publication of notices about the award of contracts.</w:t>
      </w:r>
    </w:p>
    <w:p w14:paraId="6220EBAA" w14:textId="16FA8379"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w:t>
      </w:r>
      <w:r w:rsidR="00D45E0F">
        <w:rPr>
          <w:rFonts w:ascii="Arial" w:hAnsi="Arial" w:cs="Arial"/>
        </w:rPr>
        <w:t>5</w:t>
      </w:r>
      <w:r w:rsidR="00D22E75" w:rsidRPr="4C80E3E9">
        <w:rPr>
          <w:rFonts w:ascii="Arial" w:hAnsi="Arial" w:cs="Arial"/>
        </w:rPr>
        <w:t>,000 excluding VAT the Clerk</w:t>
      </w:r>
      <w:r w:rsidR="009A328F">
        <w:rPr>
          <w:rFonts w:ascii="Arial" w:hAnsi="Arial" w:cs="Arial"/>
        </w:rPr>
        <w:t>/</w:t>
      </w:r>
      <w:r w:rsidR="00D22E75" w:rsidRPr="4C80E3E9">
        <w:rPr>
          <w:rFonts w:ascii="Arial" w:hAnsi="Arial" w:cs="Arial"/>
        </w:rPr>
        <w:t xml:space="preserve">RFO shall seek at least </w:t>
      </w:r>
      <w:r w:rsidR="008413A4">
        <w:rPr>
          <w:rFonts w:ascii="Arial" w:hAnsi="Arial" w:cs="Arial"/>
        </w:rPr>
        <w:t>2</w:t>
      </w:r>
      <w:r w:rsidR="00D22E75" w:rsidRPr="4C80E3E9">
        <w:rPr>
          <w:rFonts w:ascii="Arial" w:hAnsi="Arial" w:cs="Arial"/>
        </w:rPr>
        <w:t xml:space="preserve"> fixed-price quotes; </w:t>
      </w:r>
    </w:p>
    <w:p w14:paraId="57298436" w14:textId="4448252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w:t>
      </w:r>
      <w:r w:rsidR="00A85351">
        <w:rPr>
          <w:rFonts w:ascii="Arial" w:hAnsi="Arial" w:cs="Arial"/>
        </w:rPr>
        <w:t>1,</w:t>
      </w:r>
      <w:r w:rsidRPr="4C80E3E9">
        <w:rPr>
          <w:rFonts w:ascii="Arial" w:hAnsi="Arial" w:cs="Arial"/>
        </w:rPr>
        <w:t>500 and £</w:t>
      </w:r>
      <w:r w:rsidR="00D45E0F">
        <w:rPr>
          <w:rFonts w:ascii="Arial" w:hAnsi="Arial" w:cs="Arial"/>
        </w:rPr>
        <w:t>5</w:t>
      </w:r>
      <w:r w:rsidRPr="4C80E3E9">
        <w:rPr>
          <w:rFonts w:ascii="Arial" w:hAnsi="Arial" w:cs="Arial"/>
        </w:rPr>
        <w:t>,000 excluding VAT, the Clerk</w:t>
      </w:r>
      <w:r w:rsidR="008413A4">
        <w:rPr>
          <w:rFonts w:ascii="Arial" w:hAnsi="Arial" w:cs="Arial"/>
        </w:rPr>
        <w:t>/</w:t>
      </w:r>
      <w:r w:rsidRPr="4C80E3E9">
        <w:rPr>
          <w:rFonts w:ascii="Arial" w:hAnsi="Arial" w:cs="Arial"/>
        </w:rPr>
        <w:t>RFO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0BC1E6A5"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51BE0915" w:rsidR="00800338"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b/>
          <w:bCs/>
        </w:rPr>
        <w:t xml:space="preserve">Contracts must not be split into smaller lots to avoid compliance with these </w:t>
      </w:r>
      <w:r w:rsidR="00C460D0" w:rsidRPr="4C80E3E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specialist services, such as legal professionals acting in disputes;</w:t>
      </w:r>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repairs to, or parts for, existing machinery or equipment;</w:t>
      </w:r>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works, goods or services that constitute an extension of an existing contract;</w:t>
      </w:r>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79C2A8E6"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5F5452C6"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Clerk, </w:t>
      </w:r>
      <w:r w:rsidR="00F2313A" w:rsidRPr="009F1AF9">
        <w:rPr>
          <w:rFonts w:ascii="Arial" w:hAnsi="Arial" w:cs="Arial"/>
        </w:rPr>
        <w:t>under delegated authority</w:t>
      </w:r>
      <w:r w:rsidR="00B6347D" w:rsidRPr="009F1AF9">
        <w:rPr>
          <w:rFonts w:ascii="Arial" w:hAnsi="Arial" w:cs="Arial"/>
        </w:rPr>
        <w:t xml:space="preserve">, </w:t>
      </w:r>
      <w:r w:rsidRPr="009F1AF9">
        <w:rPr>
          <w:rFonts w:ascii="Arial" w:hAnsi="Arial" w:cs="Arial"/>
        </w:rPr>
        <w:t>for any items below £</w:t>
      </w:r>
      <w:r w:rsidR="00FC234C">
        <w:rPr>
          <w:rFonts w:ascii="Arial" w:hAnsi="Arial" w:cs="Arial"/>
        </w:rPr>
        <w:t>500</w:t>
      </w:r>
      <w:r w:rsidRPr="009F1AF9">
        <w:rPr>
          <w:rFonts w:ascii="Arial" w:hAnsi="Arial" w:cs="Arial"/>
        </w:rPr>
        <w:t xml:space="preserve"> excluding VAT. </w:t>
      </w:r>
    </w:p>
    <w:p w14:paraId="62C7631B" w14:textId="5B409E63" w:rsidR="001934D0" w:rsidRPr="001934D0" w:rsidRDefault="001934D0" w:rsidP="001934D0">
      <w:pPr>
        <w:pStyle w:val="ListParagraph"/>
        <w:numPr>
          <w:ilvl w:val="0"/>
          <w:numId w:val="33"/>
        </w:numPr>
        <w:rPr>
          <w:rFonts w:ascii="Arial" w:hAnsi="Arial" w:cs="Arial"/>
        </w:rPr>
      </w:pPr>
      <w:r w:rsidRPr="009F1AF9">
        <w:rPr>
          <w:rFonts w:ascii="Arial" w:hAnsi="Arial" w:cs="Arial"/>
        </w:rPr>
        <w:t xml:space="preserve">the </w:t>
      </w:r>
      <w:r w:rsidR="00A838D6">
        <w:rPr>
          <w:rFonts w:ascii="Arial" w:hAnsi="Arial" w:cs="Arial"/>
        </w:rPr>
        <w:t>Councillor responsible for the Estate Management Group portfolio</w:t>
      </w:r>
      <w:r w:rsidRPr="009F1AF9">
        <w:rPr>
          <w:rFonts w:ascii="Arial" w:hAnsi="Arial" w:cs="Arial"/>
        </w:rPr>
        <w:t xml:space="preserve">, in consultation with the </w:t>
      </w:r>
      <w:r w:rsidR="00A838D6">
        <w:rPr>
          <w:rFonts w:ascii="Arial" w:hAnsi="Arial" w:cs="Arial"/>
        </w:rPr>
        <w:t xml:space="preserve">Clerk &amp; </w:t>
      </w:r>
      <w:r w:rsidRPr="009F1AF9">
        <w:rPr>
          <w:rFonts w:ascii="Arial" w:hAnsi="Arial" w:cs="Arial"/>
        </w:rPr>
        <w:t>Chair of the Council, for any items below £</w:t>
      </w:r>
      <w:r>
        <w:rPr>
          <w:rFonts w:ascii="Arial" w:hAnsi="Arial" w:cs="Arial"/>
        </w:rPr>
        <w:t>5</w:t>
      </w:r>
      <w:r w:rsidRPr="009F1AF9">
        <w:rPr>
          <w:rFonts w:ascii="Arial" w:hAnsi="Arial" w:cs="Arial"/>
        </w:rPr>
        <w:t>00 excluding VAT.</w:t>
      </w:r>
    </w:p>
    <w:p w14:paraId="66B160C5" w14:textId="56039712"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 for any items below £</w:t>
      </w:r>
      <w:r w:rsidR="00C7317A">
        <w:rPr>
          <w:rFonts w:ascii="Arial" w:hAnsi="Arial" w:cs="Arial"/>
        </w:rPr>
        <w:t>5</w:t>
      </w:r>
      <w:r w:rsidRPr="009F1AF9">
        <w:rPr>
          <w:rFonts w:ascii="Arial" w:hAnsi="Arial" w:cs="Arial"/>
        </w:rPr>
        <w:t>,000 excluding VAT.</w:t>
      </w:r>
    </w:p>
    <w:p w14:paraId="7B740B48" w14:textId="5D7D2730"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the council for all items over £</w:t>
      </w:r>
      <w:r w:rsidR="00C7317A">
        <w:rPr>
          <w:rFonts w:ascii="Arial" w:hAnsi="Arial" w:cs="Arial"/>
        </w:rPr>
        <w:t>5</w:t>
      </w:r>
      <w:r w:rsidRPr="009F1AF9">
        <w:rPr>
          <w:rFonts w:ascii="Arial" w:hAnsi="Arial" w:cs="Arial"/>
        </w:rPr>
        <w:t>,00</w:t>
      </w:r>
      <w:r w:rsidR="00C7317A">
        <w:rPr>
          <w:rFonts w:ascii="Arial" w:hAnsi="Arial" w:cs="Arial"/>
        </w:rPr>
        <w:t>0</w:t>
      </w:r>
      <w:r w:rsidRPr="009F1AF9">
        <w:rPr>
          <w:rFonts w:ascii="Arial" w:hAnsi="Arial" w:cs="Arial"/>
        </w:rPr>
        <w:t xml:space="preserve">;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lastRenderedPageBreak/>
        <w:t>Such authorisation must be supported by a minute (in the case of council or committee decisions) or other auditable evidence trail.</w:t>
      </w:r>
    </w:p>
    <w:p w14:paraId="0D756A47" w14:textId="01E327C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except in an emergency.</w:t>
      </w:r>
    </w:p>
    <w:p w14:paraId="596BF224" w14:textId="06D440D6"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In cases of serious risk to the delivery of council services or to public safety on council premises, the clerk may authorise expenditure of up to </w:t>
      </w:r>
      <w:r w:rsidR="009C7840">
        <w:rPr>
          <w:rFonts w:ascii="Arial" w:hAnsi="Arial" w:cs="Arial"/>
        </w:rPr>
        <w:t>£500</w:t>
      </w:r>
      <w:r w:rsidRPr="4C80E3E9">
        <w:rPr>
          <w:rFonts w:ascii="Arial" w:hAnsi="Arial" w:cs="Arial"/>
        </w:rPr>
        <w:t xml:space="preserve"> excluding VAT on repair, replacement or other work that in their judgement is necessary, </w:t>
      </w:r>
      <w:proofErr w:type="gramStart"/>
      <w:r w:rsidRPr="4C80E3E9">
        <w:rPr>
          <w:rFonts w:ascii="Arial" w:hAnsi="Arial" w:cs="Arial"/>
        </w:rPr>
        <w:t>whether or not</w:t>
      </w:r>
      <w:proofErr w:type="gramEnd"/>
      <w:r w:rsidRPr="4C80E3E9">
        <w:rPr>
          <w:rFonts w:ascii="Arial" w:hAnsi="Arial" w:cs="Arial"/>
        </w:rPr>
        <w:t xml:space="preserve"> there is any budget for such expenditure. The Clerk shall report such action to the Chair as soon as possible and to the council as soon as practicable thereafter.</w:t>
      </w:r>
    </w:p>
    <w:p w14:paraId="1D353FEC" w14:textId="6E4F3498"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w:t>
      </w:r>
      <w:proofErr w:type="gramStart"/>
      <w:r w:rsidR="00017487" w:rsidRPr="4C80E3E9">
        <w:rPr>
          <w:rFonts w:ascii="Arial" w:hAnsi="Arial" w:cs="Arial"/>
        </w:rPr>
        <w:t>entered into</w:t>
      </w:r>
      <w:proofErr w:type="gramEnd"/>
      <w:r w:rsidR="00017487" w:rsidRPr="4C80E3E9">
        <w:rPr>
          <w:rFonts w:ascii="Arial" w:hAnsi="Arial" w:cs="Arial"/>
        </w:rPr>
        <w:t xml:space="preserve">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the council is satisfied that the necessary funds are available and that where a loan is required, Government borrowing approval has been obtained first.</w:t>
      </w:r>
    </w:p>
    <w:p w14:paraId="608D28D1" w14:textId="12208656"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An official order</w:t>
      </w:r>
      <w:r w:rsidR="004357F4">
        <w:rPr>
          <w:rFonts w:ascii="Arial" w:hAnsi="Arial" w:cs="Arial"/>
        </w:rPr>
        <w:t>,</w:t>
      </w:r>
      <w:r w:rsidRPr="4C80E3E9">
        <w:rPr>
          <w:rFonts w:ascii="Arial" w:hAnsi="Arial" w:cs="Arial"/>
        </w:rPr>
        <w:t xml:space="preserve"> letter</w:t>
      </w:r>
      <w:r w:rsidR="004357F4">
        <w:rPr>
          <w:rFonts w:ascii="Arial" w:hAnsi="Arial" w:cs="Arial"/>
        </w:rPr>
        <w:t xml:space="preserve"> or email</w:t>
      </w:r>
      <w:r w:rsidRPr="4C80E3E9">
        <w:rPr>
          <w:rFonts w:ascii="Arial" w:hAnsi="Arial" w:cs="Arial"/>
        </w:rPr>
        <w:t xml:space="preserve"> shall be issued for all work, goods and services above £</w:t>
      </w:r>
      <w:r w:rsidR="00B1502F">
        <w:rPr>
          <w:rFonts w:ascii="Arial" w:hAnsi="Arial" w:cs="Arial"/>
        </w:rPr>
        <w:t>1,00</w:t>
      </w:r>
      <w:r w:rsidRPr="4C80E3E9">
        <w:rPr>
          <w:rFonts w:ascii="Arial" w:hAnsi="Arial" w:cs="Arial"/>
        </w:rPr>
        <w:t>0 excluding VAT unless a formal contract is to be prepared or an official order would be inappropriate. Copies of orders shall be retained, along with evidence of receipt of goods.</w:t>
      </w:r>
    </w:p>
    <w:p w14:paraId="3EDFDBDD" w14:textId="7B6253A8"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2" w:name="_Toc164858067"/>
      <w:bookmarkStart w:id="103" w:name="_Toc164866508"/>
      <w:bookmarkStart w:id="104" w:name="_Toc164871800"/>
      <w:bookmarkStart w:id="105" w:name="_Toc164937757"/>
      <w:bookmarkStart w:id="106" w:name="_Toc165194520"/>
      <w:bookmarkStart w:id="107" w:name="_Toc164858068"/>
      <w:bookmarkStart w:id="108" w:name="_Toc164866509"/>
      <w:bookmarkStart w:id="109" w:name="_Toc164871801"/>
      <w:bookmarkStart w:id="110" w:name="_Toc164937758"/>
      <w:bookmarkStart w:id="111" w:name="_Toc165194521"/>
      <w:bookmarkStart w:id="112" w:name="_Toc164858069"/>
      <w:bookmarkStart w:id="113" w:name="_Toc164866510"/>
      <w:bookmarkStart w:id="114" w:name="_Toc164871802"/>
      <w:bookmarkStart w:id="115" w:name="_Toc164937759"/>
      <w:bookmarkStart w:id="116" w:name="_Toc165194522"/>
      <w:bookmarkStart w:id="117" w:name="_Toc164858070"/>
      <w:bookmarkStart w:id="118" w:name="_Toc164866511"/>
      <w:bookmarkStart w:id="119" w:name="_Toc164871803"/>
      <w:bookmarkStart w:id="120" w:name="_Toc164937760"/>
      <w:bookmarkStart w:id="121" w:name="_Toc165194523"/>
      <w:bookmarkStart w:id="122" w:name="_Toc164858071"/>
      <w:bookmarkStart w:id="123" w:name="_Toc164866512"/>
      <w:bookmarkStart w:id="124" w:name="_Toc164871804"/>
      <w:bookmarkStart w:id="125" w:name="_Toc164937761"/>
      <w:bookmarkStart w:id="126" w:name="_Toc165194524"/>
      <w:bookmarkStart w:id="127" w:name="_Toc164858072"/>
      <w:bookmarkStart w:id="128" w:name="_Toc164866513"/>
      <w:bookmarkStart w:id="129" w:name="_Toc164871805"/>
      <w:bookmarkStart w:id="130" w:name="_Toc164937762"/>
      <w:bookmarkStart w:id="131" w:name="_Toc165194525"/>
      <w:bookmarkStart w:id="132" w:name="_Toc164858073"/>
      <w:bookmarkStart w:id="133" w:name="_Toc164866514"/>
      <w:bookmarkStart w:id="134" w:name="_Toc164871806"/>
      <w:bookmarkStart w:id="135" w:name="_Toc164937763"/>
      <w:bookmarkStart w:id="136" w:name="_Toc165194526"/>
      <w:bookmarkStart w:id="137" w:name="_Toc164858074"/>
      <w:bookmarkStart w:id="138" w:name="_Toc164866515"/>
      <w:bookmarkStart w:id="139" w:name="_Toc164871807"/>
      <w:bookmarkStart w:id="140" w:name="_Toc164937764"/>
      <w:bookmarkStart w:id="141" w:name="_Toc165194527"/>
      <w:bookmarkStart w:id="142" w:name="_Toc164858075"/>
      <w:bookmarkStart w:id="143" w:name="_Toc164866516"/>
      <w:bookmarkStart w:id="144" w:name="_Toc164871808"/>
      <w:bookmarkStart w:id="145" w:name="_Toc164937765"/>
      <w:bookmarkStart w:id="146" w:name="_Toc165194528"/>
      <w:bookmarkStart w:id="147" w:name="_Toc164858076"/>
      <w:bookmarkStart w:id="148" w:name="_Toc164866517"/>
      <w:bookmarkStart w:id="149" w:name="_Toc164871809"/>
      <w:bookmarkStart w:id="150" w:name="_Toc164937766"/>
      <w:bookmarkStart w:id="151" w:name="_Toc165194529"/>
      <w:bookmarkStart w:id="152" w:name="_Toc164858077"/>
      <w:bookmarkStart w:id="153" w:name="_Toc164866518"/>
      <w:bookmarkStart w:id="154" w:name="_Toc164871810"/>
      <w:bookmarkStart w:id="155" w:name="_Toc164937767"/>
      <w:bookmarkStart w:id="156" w:name="_Toc165194530"/>
      <w:bookmarkStart w:id="157" w:name="_Toc164858078"/>
      <w:bookmarkStart w:id="158" w:name="_Toc164866519"/>
      <w:bookmarkStart w:id="159" w:name="_Toc164871811"/>
      <w:bookmarkStart w:id="160" w:name="_Toc164937768"/>
      <w:bookmarkStart w:id="161" w:name="_Toc165194531"/>
      <w:bookmarkStart w:id="162" w:name="_Toc164858079"/>
      <w:bookmarkStart w:id="163" w:name="_Toc164866520"/>
      <w:bookmarkStart w:id="164" w:name="_Toc164871812"/>
      <w:bookmarkStart w:id="165" w:name="_Toc164937769"/>
      <w:bookmarkStart w:id="166" w:name="_Toc165194532"/>
      <w:bookmarkStart w:id="167" w:name="_Toc164858080"/>
      <w:bookmarkStart w:id="168" w:name="_Toc164866521"/>
      <w:bookmarkStart w:id="169" w:name="_Toc164871813"/>
      <w:bookmarkStart w:id="170" w:name="_Toc164937770"/>
      <w:bookmarkStart w:id="171" w:name="_Toc16519453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4F11A477" w14:textId="7340D78C" w:rsidR="00D22E75" w:rsidRPr="009F1AF9" w:rsidRDefault="0021576E" w:rsidP="009F1AF9">
      <w:pPr>
        <w:pStyle w:val="Heading1"/>
        <w:rPr>
          <w:rFonts w:ascii="Arial" w:hAnsi="Arial" w:cs="Arial"/>
        </w:rPr>
      </w:pPr>
      <w:bookmarkStart w:id="172" w:name="_Toc171426860"/>
      <w:r w:rsidRPr="009F1AF9">
        <w:rPr>
          <w:rFonts w:ascii="Arial" w:hAnsi="Arial" w:cs="Arial"/>
        </w:rPr>
        <w:t>Banking and p</w:t>
      </w:r>
      <w:bookmarkStart w:id="173" w:name="_Toc164085251"/>
      <w:bookmarkStart w:id="174" w:name="_Toc164858082"/>
      <w:bookmarkStart w:id="175" w:name="_Toc164866523"/>
      <w:bookmarkStart w:id="176" w:name="_Toc164871815"/>
      <w:bookmarkStart w:id="177" w:name="_Toc164937772"/>
      <w:bookmarkStart w:id="178" w:name="_Toc165194535"/>
      <w:bookmarkStart w:id="179" w:name="_Toc164071007"/>
      <w:bookmarkStart w:id="180" w:name="_Toc164071532"/>
      <w:bookmarkStart w:id="181" w:name="_Toc164071680"/>
      <w:bookmarkStart w:id="182" w:name="_Toc164085252"/>
      <w:bookmarkStart w:id="183" w:name="_Toc164858083"/>
      <w:bookmarkStart w:id="184" w:name="_Toc164866524"/>
      <w:bookmarkStart w:id="185" w:name="_Toc164871816"/>
      <w:bookmarkStart w:id="186" w:name="_Toc164937773"/>
      <w:bookmarkStart w:id="187" w:name="_Toc165194536"/>
      <w:bookmarkStart w:id="188" w:name="_Toc165238366"/>
      <w:bookmarkStart w:id="189" w:name="_Toc165238458"/>
      <w:bookmarkStart w:id="190" w:name="_Toc164071008"/>
      <w:bookmarkStart w:id="191" w:name="_Toc164071533"/>
      <w:bookmarkStart w:id="192" w:name="_Toc164071681"/>
      <w:bookmarkStart w:id="193" w:name="_Toc164085253"/>
      <w:bookmarkStart w:id="194" w:name="_Toc164858084"/>
      <w:bookmarkStart w:id="195" w:name="_Toc164866525"/>
      <w:bookmarkStart w:id="196" w:name="_Toc164871817"/>
      <w:bookmarkStart w:id="197" w:name="_Toc164937774"/>
      <w:bookmarkStart w:id="198" w:name="_Toc165194537"/>
      <w:bookmarkStart w:id="199" w:name="_Toc165238367"/>
      <w:bookmarkStart w:id="200" w:name="_Toc165238459"/>
      <w:bookmarkStart w:id="201" w:name="_Toc164071009"/>
      <w:bookmarkStart w:id="202" w:name="_Toc164071534"/>
      <w:bookmarkStart w:id="203" w:name="_Toc164071682"/>
      <w:bookmarkStart w:id="204" w:name="_Toc164085254"/>
      <w:bookmarkStart w:id="205" w:name="_Toc164858085"/>
      <w:bookmarkStart w:id="206" w:name="_Toc164866526"/>
      <w:bookmarkStart w:id="207" w:name="_Toc164871818"/>
      <w:bookmarkStart w:id="208" w:name="_Toc164937775"/>
      <w:bookmarkStart w:id="209" w:name="_Toc165194538"/>
      <w:bookmarkStart w:id="210" w:name="_Toc165238368"/>
      <w:bookmarkStart w:id="211" w:name="_Toc165238460"/>
      <w:bookmarkStart w:id="212" w:name="_Toc164085255"/>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00D22E75" w:rsidRPr="009F1AF9">
        <w:rPr>
          <w:rFonts w:ascii="Arial" w:hAnsi="Arial" w:cs="Arial"/>
        </w:rPr>
        <w:t>ayments</w:t>
      </w:r>
      <w:bookmarkEnd w:id="172"/>
      <w:bookmarkEnd w:id="212"/>
    </w:p>
    <w:p w14:paraId="357CDF05" w14:textId="59EF9656"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w:t>
      </w:r>
      <w:r w:rsidR="00B1502F">
        <w:rPr>
          <w:rFonts w:ascii="Arial" w:hAnsi="Arial" w:cs="Arial"/>
        </w:rPr>
        <w:t>HSBC</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 xml:space="preserve">Even where a purchase has been authorised, the payment must also be </w:t>
      </w:r>
      <w:proofErr w:type="gramStart"/>
      <w:r w:rsidR="00324654" w:rsidRPr="009F1AF9">
        <w:rPr>
          <w:rFonts w:ascii="Arial" w:hAnsi="Arial" w:cs="Arial"/>
        </w:rPr>
        <w:t>authorised</w:t>
      </w:r>
      <w:proofErr w:type="gramEnd"/>
      <w:r w:rsidR="00324654" w:rsidRPr="009F1AF9">
        <w:rPr>
          <w:rFonts w:ascii="Arial" w:hAnsi="Arial" w:cs="Arial"/>
        </w:rPr>
        <w:t xml:space="preserve"> and only authorised payments shall be approved or signed to allow the funds to leave the council’s bank.</w:t>
      </w:r>
    </w:p>
    <w:p w14:paraId="79F1BD26" w14:textId="7B779D4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609E90F5"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Pr="009F1AF9">
        <w:rPr>
          <w:rFonts w:ascii="Arial" w:hAnsi="Arial" w:cs="Arial"/>
        </w:rPr>
        <w:t>online banking</w:t>
      </w:r>
      <w:r w:rsidR="00F34383">
        <w:rPr>
          <w:rFonts w:ascii="Arial" w:hAnsi="Arial" w:cs="Arial"/>
        </w:rPr>
        <w:t xml:space="preserve"> or Council credit card</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council</w:t>
      </w:r>
      <w:r w:rsidR="00CE0569" w:rsidRPr="009F1AF9">
        <w:rPr>
          <w:rFonts w:ascii="Arial" w:hAnsi="Arial" w:cs="Arial"/>
        </w:rPr>
        <w:t>, unless</w:t>
      </w:r>
      <w:r w:rsidR="00EE2C29" w:rsidRPr="009F1AF9">
        <w:rPr>
          <w:rFonts w:ascii="Arial" w:hAnsi="Arial" w:cs="Arial"/>
        </w:rPr>
        <w:t xml:space="preserve"> the council resolves to use a different payment method.</w:t>
      </w:r>
    </w:p>
    <w:p w14:paraId="1804D75E" w14:textId="4707271F"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The Clerk and RFO shall have delegated authority to authorise payment</w:t>
      </w:r>
      <w:r w:rsidR="008F4195" w:rsidRPr="009F1AF9">
        <w:rPr>
          <w:rFonts w:ascii="Arial" w:hAnsi="Arial" w:cs="Arial"/>
        </w:rPr>
        <w:t>s</w:t>
      </w:r>
      <w:r w:rsidRPr="009F1AF9">
        <w:rPr>
          <w:rFonts w:ascii="Arial" w:hAnsi="Arial" w:cs="Arial"/>
        </w:rPr>
        <w:t xml:space="preserve"> in the following circumstances:</w:t>
      </w:r>
    </w:p>
    <w:p w14:paraId="06FF78D4" w14:textId="7D10C9EC" w:rsidR="00F63669"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w:t>
      </w:r>
      <w:r w:rsidR="00F23623">
        <w:rPr>
          <w:rFonts w:ascii="Arial" w:hAnsi="Arial" w:cs="Arial"/>
        </w:rPr>
        <w:t>500</w:t>
      </w:r>
      <w:r w:rsidR="00446FDF" w:rsidRPr="009F1AF9">
        <w:rPr>
          <w:rFonts w:ascii="Arial" w:hAnsi="Arial" w:cs="Arial"/>
        </w:rPr>
        <w:t xml:space="preserve"> excluding VAT</w:t>
      </w:r>
      <w:r w:rsidR="00953905"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00953905" w:rsidRPr="009F1AF9">
        <w:rPr>
          <w:rFonts w:ascii="Arial" w:hAnsi="Arial" w:cs="Arial"/>
        </w:rPr>
        <w:t>.</w:t>
      </w:r>
    </w:p>
    <w:p w14:paraId="64F0F513" w14:textId="642A7D4C"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B2652">
        <w:rPr>
          <w:rFonts w:ascii="Arial" w:hAnsi="Arial" w:cs="Arial"/>
        </w:rPr>
        <w:t>500</w:t>
      </w:r>
      <w:r w:rsidR="008F6BD3" w:rsidRPr="009F1AF9">
        <w:rPr>
          <w:rFonts w:ascii="Arial" w:hAnsi="Arial" w:cs="Arial"/>
        </w:rPr>
        <w:t xml:space="preserve">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69A5B792"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 xml:space="preserve">council, where the </w:t>
      </w:r>
      <w:r w:rsidR="000A3491">
        <w:rPr>
          <w:rFonts w:ascii="Arial" w:hAnsi="Arial" w:cs="Arial"/>
        </w:rPr>
        <w:t>C</w:t>
      </w:r>
      <w:r w:rsidR="009B2323" w:rsidRPr="009F1AF9">
        <w:rPr>
          <w:rFonts w:ascii="Arial" w:hAnsi="Arial" w:cs="Arial"/>
        </w:rPr>
        <w:t>lerk</w:t>
      </w:r>
      <w:r w:rsidR="000A3491">
        <w:rPr>
          <w:rFonts w:ascii="Arial" w:hAnsi="Arial" w:cs="Arial"/>
        </w:rPr>
        <w:t>/</w:t>
      </w:r>
      <w:r w:rsidR="009B2323" w:rsidRPr="009F1AF9">
        <w:rPr>
          <w:rFonts w:ascii="Arial" w:hAnsi="Arial" w:cs="Arial"/>
        </w:rPr>
        <w:t>RFO certify that there is no dispute or other reason to delay payment, provided that a list of such payments shall be submitted to the next appropriate meeting of council</w:t>
      </w:r>
      <w:r w:rsidR="001B2E69" w:rsidRPr="009F1AF9">
        <w:rPr>
          <w:rFonts w:ascii="Arial" w:hAnsi="Arial" w:cs="Arial"/>
        </w:rPr>
        <w:t>.</w:t>
      </w:r>
      <w:r w:rsidR="00F14F77" w:rsidRPr="009F1AF9">
        <w:rPr>
          <w:rFonts w:ascii="Arial" w:hAnsi="Arial" w:cs="Arial"/>
        </w:rPr>
        <w:t xml:space="preserve"> </w:t>
      </w:r>
    </w:p>
    <w:p w14:paraId="4E34DA00" w14:textId="6B7EEB71"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council. The council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4BD4B8E3" w14:textId="5A6E90EE" w:rsidR="00D22E75" w:rsidRPr="00AA3328" w:rsidRDefault="00D22E75" w:rsidP="00AA3328">
      <w:pPr>
        <w:pStyle w:val="Heading1"/>
        <w:rPr>
          <w:rFonts w:ascii="Arial" w:hAnsi="Arial" w:cs="Arial"/>
        </w:rPr>
      </w:pPr>
      <w:bookmarkStart w:id="213" w:name="_Toc171426861"/>
      <w:r w:rsidRPr="009F1AF9">
        <w:rPr>
          <w:rFonts w:ascii="Arial" w:hAnsi="Arial" w:cs="Arial"/>
        </w:rPr>
        <w:t>Electronic payments</w:t>
      </w:r>
      <w:bookmarkEnd w:id="213"/>
    </w:p>
    <w:p w14:paraId="0F02B57A" w14:textId="77777777" w:rsidR="00A91DBC" w:rsidRPr="00407E76" w:rsidRDefault="00D22E75" w:rsidP="009F1AF9">
      <w:pPr>
        <w:pStyle w:val="ListParagraph"/>
        <w:numPr>
          <w:ilvl w:val="1"/>
          <w:numId w:val="21"/>
        </w:numPr>
        <w:spacing w:after="120"/>
        <w:contextualSpacing w:val="0"/>
        <w:rPr>
          <w:rFonts w:ascii="Arial" w:hAnsi="Arial" w:cs="Arial"/>
        </w:rPr>
      </w:pPr>
      <w:r w:rsidRPr="00407E76">
        <w:rPr>
          <w:rFonts w:ascii="Arial" w:hAnsi="Arial" w:cs="Arial"/>
        </w:rPr>
        <w:t xml:space="preserve">All authorised signatories shall have access to view the council’s bank accounts online. </w:t>
      </w:r>
    </w:p>
    <w:p w14:paraId="18A3F428" w14:textId="56F342E5" w:rsidR="00A91DBC" w:rsidRPr="00407E76" w:rsidRDefault="00A91DBC" w:rsidP="009F1AF9">
      <w:pPr>
        <w:pStyle w:val="ListParagraph"/>
        <w:numPr>
          <w:ilvl w:val="1"/>
          <w:numId w:val="21"/>
        </w:numPr>
        <w:spacing w:after="120"/>
        <w:contextualSpacing w:val="0"/>
        <w:rPr>
          <w:rFonts w:ascii="Arial" w:hAnsi="Arial" w:cs="Arial"/>
        </w:rPr>
      </w:pPr>
      <w:r w:rsidRPr="00407E76">
        <w:rPr>
          <w:rFonts w:ascii="Arial" w:hAnsi="Arial" w:cs="Arial"/>
        </w:rPr>
        <w:t>No employee or councillor shall disclose any PIN or password, relevant to the council or its bank</w:t>
      </w:r>
      <w:r w:rsidR="00B663B9" w:rsidRPr="00407E76">
        <w:rPr>
          <w:rFonts w:ascii="Arial" w:hAnsi="Arial" w:cs="Arial"/>
        </w:rPr>
        <w:t>ing</w:t>
      </w:r>
      <w:r w:rsidRPr="00407E76">
        <w:rPr>
          <w:rFonts w:ascii="Arial" w:hAnsi="Arial" w:cs="Arial"/>
        </w:rPr>
        <w:t>, to any</w:t>
      </w:r>
      <w:r w:rsidR="004905F8" w:rsidRPr="00407E76">
        <w:rPr>
          <w:rFonts w:ascii="Arial" w:hAnsi="Arial" w:cs="Arial"/>
        </w:rPr>
        <w:t>one</w:t>
      </w:r>
      <w:r w:rsidRPr="00407E76">
        <w:rPr>
          <w:rFonts w:ascii="Arial" w:hAnsi="Arial" w:cs="Arial"/>
        </w:rPr>
        <w:t xml:space="preserve"> not authorised in writing by the council or a duly delegated committee.</w:t>
      </w:r>
    </w:p>
    <w:p w14:paraId="650EAC7E" w14:textId="2681940C" w:rsidR="00D22E75" w:rsidRPr="003A66D5" w:rsidRDefault="00D22E75" w:rsidP="009F1AF9">
      <w:pPr>
        <w:pStyle w:val="ListParagraph"/>
        <w:numPr>
          <w:ilvl w:val="1"/>
          <w:numId w:val="21"/>
        </w:numPr>
        <w:spacing w:after="120"/>
        <w:ind w:left="850" w:hanging="510"/>
        <w:contextualSpacing w:val="0"/>
        <w:rPr>
          <w:rFonts w:ascii="Arial" w:hAnsi="Arial" w:cs="Arial"/>
        </w:rPr>
      </w:pPr>
      <w:r w:rsidRPr="003A66D5">
        <w:rPr>
          <w:rFonts w:ascii="Arial" w:hAnsi="Arial" w:cs="Arial"/>
        </w:rPr>
        <w:t>In the prolonged absence of the Service Administrator an authorised signatory shall set up any payments due before the return of the Service Administrator.</w:t>
      </w:r>
    </w:p>
    <w:p w14:paraId="1272030F" w14:textId="1E031D79" w:rsidR="00D22E75" w:rsidRPr="003A66D5" w:rsidRDefault="00D22E75" w:rsidP="009F1AF9">
      <w:pPr>
        <w:pStyle w:val="ListParagraph"/>
        <w:numPr>
          <w:ilvl w:val="1"/>
          <w:numId w:val="21"/>
        </w:numPr>
        <w:spacing w:after="120"/>
        <w:contextualSpacing w:val="0"/>
        <w:rPr>
          <w:rFonts w:ascii="Arial" w:hAnsi="Arial" w:cs="Arial"/>
        </w:rPr>
      </w:pPr>
      <w:r w:rsidRPr="003A66D5">
        <w:rPr>
          <w:rFonts w:ascii="Arial" w:hAnsi="Arial" w:cs="Arial"/>
        </w:rPr>
        <w:t>A full list of all payments made in a month shall be provided to the next council meeting and appended to the minutes.</w:t>
      </w:r>
    </w:p>
    <w:p w14:paraId="3AEC2354" w14:textId="0701D35F" w:rsidR="00D22E75" w:rsidRPr="00F00C76" w:rsidRDefault="00D22E75" w:rsidP="009F1AF9">
      <w:pPr>
        <w:pStyle w:val="ListParagraph"/>
        <w:numPr>
          <w:ilvl w:val="1"/>
          <w:numId w:val="21"/>
        </w:numPr>
        <w:spacing w:after="120"/>
        <w:contextualSpacing w:val="0"/>
        <w:rPr>
          <w:rFonts w:ascii="Arial" w:hAnsi="Arial" w:cs="Arial"/>
        </w:rPr>
      </w:pPr>
      <w:r w:rsidRPr="00F00C76">
        <w:rPr>
          <w:rFonts w:ascii="Arial" w:hAnsi="Arial" w:cs="Arial"/>
        </w:rPr>
        <w:t>With the approval of the council in each case, regular payments (such as gas, electricity, telephone, broadband, water,</w:t>
      </w:r>
      <w:r w:rsidR="00F23623">
        <w:rPr>
          <w:rFonts w:ascii="Arial" w:hAnsi="Arial" w:cs="Arial"/>
        </w:rPr>
        <w:t xml:space="preserve"> IT website</w:t>
      </w:r>
      <w:r w:rsidR="007461FF">
        <w:rPr>
          <w:rFonts w:ascii="Arial" w:hAnsi="Arial" w:cs="Arial"/>
        </w:rPr>
        <w:t xml:space="preserve"> (Hugo Fox)</w:t>
      </w:r>
      <w:r w:rsidR="00F23623">
        <w:rPr>
          <w:rFonts w:ascii="Arial" w:hAnsi="Arial" w:cs="Arial"/>
        </w:rPr>
        <w:t>, IT E mail</w:t>
      </w:r>
      <w:r w:rsidR="007461FF">
        <w:rPr>
          <w:rFonts w:ascii="Arial" w:hAnsi="Arial" w:cs="Arial"/>
        </w:rPr>
        <w:t xml:space="preserve"> (Hugo Fox)</w:t>
      </w:r>
      <w:r w:rsidRPr="00F00C76">
        <w:rPr>
          <w:rFonts w:ascii="Arial" w:hAnsi="Arial" w:cs="Arial"/>
        </w:rPr>
        <w:t xml:space="preserve"> National Non-Domestic Rates, refuse collection, pension contributions and HMRC payments) may be made by variable direct debit, provided that the instructions are approved online by </w:t>
      </w:r>
      <w:r w:rsidR="00212F67">
        <w:rPr>
          <w:rFonts w:ascii="Arial" w:hAnsi="Arial" w:cs="Arial"/>
        </w:rPr>
        <w:t>the Parish Council</w:t>
      </w:r>
      <w:r w:rsidRPr="00F00C76">
        <w:rPr>
          <w:rFonts w:ascii="Arial" w:hAnsi="Arial" w:cs="Arial"/>
        </w:rPr>
        <w:t xml:space="preserve">. The approval of the use of each variable direct debit shall be reviewed by [the council] at least every two years. </w:t>
      </w:r>
    </w:p>
    <w:p w14:paraId="6C8D89E3" w14:textId="0F69CB08" w:rsidR="00D22E75" w:rsidRPr="006F3FD8" w:rsidRDefault="006F3FD8" w:rsidP="006F3FD8">
      <w:pPr>
        <w:pStyle w:val="ListParagraph"/>
        <w:numPr>
          <w:ilvl w:val="1"/>
          <w:numId w:val="21"/>
        </w:numPr>
        <w:spacing w:after="120"/>
        <w:contextualSpacing w:val="0"/>
        <w:rPr>
          <w:rFonts w:ascii="Arial" w:hAnsi="Arial" w:cs="Arial"/>
        </w:rPr>
      </w:pPr>
      <w:r w:rsidRPr="006F3FD8">
        <w:rPr>
          <w:rFonts w:ascii="Arial" w:hAnsi="Arial" w:cs="Arial"/>
        </w:rPr>
        <w:t>If thought</w:t>
      </w:r>
      <w:r w:rsidRPr="005271E9">
        <w:rPr>
          <w:rFonts w:ascii="Arial" w:hAnsi="Arial" w:cs="Arial"/>
        </w:rPr>
        <w:t xml:space="preserve"> appropriate by the council, regular payments of fixed sums may be made by banker’s standing order, evidence of this is retained and any payments are reported to council when made. The approval of the use of a banker’s standing order shall be reviewed by</w:t>
      </w:r>
      <w:r>
        <w:rPr>
          <w:rFonts w:ascii="Arial" w:hAnsi="Arial" w:cs="Arial"/>
        </w:rPr>
        <w:t xml:space="preserve"> </w:t>
      </w:r>
      <w:r w:rsidRPr="005271E9">
        <w:rPr>
          <w:rFonts w:ascii="Arial" w:hAnsi="Arial" w:cs="Arial"/>
        </w:rPr>
        <w:t xml:space="preserve">the council at least </w:t>
      </w:r>
      <w:r w:rsidRPr="009B034C">
        <w:rPr>
          <w:rFonts w:ascii="Arial" w:hAnsi="Arial" w:cs="Arial"/>
        </w:rPr>
        <w:t>every two years</w:t>
      </w:r>
      <w:r>
        <w:rPr>
          <w:rFonts w:ascii="Arial" w:hAnsi="Arial" w:cs="Arial"/>
        </w:rPr>
        <w:t>.</w:t>
      </w:r>
    </w:p>
    <w:p w14:paraId="0B7A1BA0" w14:textId="7786950E" w:rsidR="00636D1C" w:rsidRPr="009B034C" w:rsidRDefault="00AF5D36" w:rsidP="009F1AF9">
      <w:pPr>
        <w:pStyle w:val="ListParagraph"/>
        <w:numPr>
          <w:ilvl w:val="1"/>
          <w:numId w:val="21"/>
        </w:numPr>
        <w:spacing w:after="120"/>
        <w:contextualSpacing w:val="0"/>
        <w:rPr>
          <w:rFonts w:ascii="Arial" w:hAnsi="Arial" w:cs="Arial"/>
        </w:rPr>
      </w:pPr>
      <w:r w:rsidRPr="009B034C">
        <w:rPr>
          <w:rFonts w:ascii="Arial" w:hAnsi="Arial" w:cs="Arial"/>
        </w:rPr>
        <w:t>Account details for suppliers may only be changed upon written notification by the supplier verified by two of the Clerk</w:t>
      </w:r>
      <w:r w:rsidR="005271E9" w:rsidRPr="009B034C">
        <w:rPr>
          <w:rFonts w:ascii="Arial" w:hAnsi="Arial" w:cs="Arial"/>
        </w:rPr>
        <w:t>/</w:t>
      </w:r>
      <w:r w:rsidRPr="009B034C">
        <w:rPr>
          <w:rFonts w:ascii="Arial" w:hAnsi="Arial" w:cs="Arial"/>
        </w:rPr>
        <w:t>RFO</w:t>
      </w:r>
      <w:r w:rsidR="005271E9" w:rsidRPr="009B034C">
        <w:rPr>
          <w:rFonts w:ascii="Arial" w:hAnsi="Arial" w:cs="Arial"/>
        </w:rPr>
        <w:t xml:space="preserve"> and </w:t>
      </w:r>
      <w:r w:rsidR="009B034C" w:rsidRPr="009B034C">
        <w:rPr>
          <w:rFonts w:ascii="Arial" w:hAnsi="Arial" w:cs="Arial"/>
        </w:rPr>
        <w:t>the Chair of the Council</w:t>
      </w:r>
      <w:r w:rsidRPr="009B034C">
        <w:rPr>
          <w:rFonts w:ascii="Arial" w:hAnsi="Arial" w:cs="Arial"/>
        </w:rPr>
        <w:t xml:space="preserve">.  This is a </w:t>
      </w:r>
      <w:r w:rsidRPr="009B034C">
        <w:rPr>
          <w:rFonts w:ascii="Arial" w:hAnsi="Arial" w:cs="Arial"/>
        </w:rPr>
        <w:lastRenderedPageBreak/>
        <w:t>potential area for fraud and the individuals involved should ensure that any change is genuine.  Data held should be checked with suppliers every two years.</w:t>
      </w:r>
      <w:r w:rsidR="00636D1C" w:rsidRPr="009B034C">
        <w:rPr>
          <w:rFonts w:ascii="Arial" w:hAnsi="Arial" w:cs="Arial"/>
        </w:rPr>
        <w:t xml:space="preserve"> </w:t>
      </w:r>
    </w:p>
    <w:p w14:paraId="4893CDBA" w14:textId="27C72048" w:rsidR="00AF5D36" w:rsidRPr="009B034C" w:rsidRDefault="00636D1C" w:rsidP="009F1AF9">
      <w:pPr>
        <w:pStyle w:val="ListParagraph"/>
        <w:numPr>
          <w:ilvl w:val="1"/>
          <w:numId w:val="21"/>
        </w:numPr>
        <w:spacing w:after="120"/>
        <w:contextualSpacing w:val="0"/>
        <w:rPr>
          <w:rFonts w:ascii="Arial" w:hAnsi="Arial" w:cs="Arial"/>
        </w:rPr>
      </w:pPr>
      <w:r w:rsidRPr="009B034C">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0D3DD753" w:rsidR="00D22E75" w:rsidRPr="009B034C" w:rsidRDefault="00D22E75" w:rsidP="009F1AF9">
      <w:pPr>
        <w:pStyle w:val="ListParagraph"/>
        <w:numPr>
          <w:ilvl w:val="1"/>
          <w:numId w:val="21"/>
        </w:numPr>
        <w:spacing w:after="120"/>
        <w:contextualSpacing w:val="0"/>
        <w:rPr>
          <w:rFonts w:ascii="Arial" w:hAnsi="Arial" w:cs="Arial"/>
        </w:rPr>
      </w:pPr>
      <w:r w:rsidRPr="009B034C">
        <w:rPr>
          <w:rFonts w:ascii="Arial" w:hAnsi="Arial" w:cs="Arial"/>
        </w:rPr>
        <w:t xml:space="preserve">Remembered password facilities other than secure password stores requiring separate identity verification should not be used on any computer used for council banking. </w:t>
      </w:r>
    </w:p>
    <w:p w14:paraId="35DCAA33" w14:textId="2C8B37F0" w:rsidR="0020792C" w:rsidRPr="00F9415A" w:rsidRDefault="0020792C" w:rsidP="009F1AF9">
      <w:pPr>
        <w:pStyle w:val="Heading1"/>
        <w:rPr>
          <w:rFonts w:ascii="Arial" w:hAnsi="Arial" w:cs="Arial"/>
        </w:rPr>
      </w:pPr>
      <w:bookmarkStart w:id="214" w:name="_Toc171426862"/>
      <w:r w:rsidRPr="00F9415A">
        <w:rPr>
          <w:rFonts w:ascii="Arial" w:hAnsi="Arial" w:cs="Arial"/>
        </w:rPr>
        <w:t>Cheque payments</w:t>
      </w:r>
      <w:bookmarkEnd w:id="214"/>
    </w:p>
    <w:p w14:paraId="7F1371F6" w14:textId="2668ABFC" w:rsidR="00D26CCB" w:rsidRPr="00F9415A" w:rsidRDefault="00D22E75" w:rsidP="009F1AF9">
      <w:pPr>
        <w:pStyle w:val="ListParagraph"/>
        <w:numPr>
          <w:ilvl w:val="1"/>
          <w:numId w:val="21"/>
        </w:numPr>
        <w:spacing w:after="120"/>
        <w:contextualSpacing w:val="0"/>
        <w:rPr>
          <w:rFonts w:ascii="Arial" w:hAnsi="Arial" w:cs="Arial"/>
        </w:rPr>
      </w:pPr>
      <w:r w:rsidRPr="00F9415A">
        <w:rPr>
          <w:rFonts w:ascii="Arial" w:hAnsi="Arial" w:cs="Arial"/>
        </w:rPr>
        <w:t xml:space="preserve">Cheques or orders for payment in accordance </w:t>
      </w:r>
      <w:proofErr w:type="gramStart"/>
      <w:r w:rsidR="00A953C1" w:rsidRPr="00F9415A">
        <w:rPr>
          <w:rFonts w:ascii="Arial" w:hAnsi="Arial" w:cs="Arial"/>
        </w:rPr>
        <w:t>in</w:t>
      </w:r>
      <w:proofErr w:type="gramEnd"/>
      <w:r w:rsidR="00A953C1" w:rsidRPr="00F9415A">
        <w:rPr>
          <w:rFonts w:ascii="Arial" w:hAnsi="Arial" w:cs="Arial"/>
        </w:rPr>
        <w:t xml:space="preserve"> accordance with a resolution </w:t>
      </w:r>
      <w:r w:rsidR="00756767" w:rsidRPr="00F9415A">
        <w:rPr>
          <w:rFonts w:ascii="Arial" w:hAnsi="Arial" w:cs="Arial"/>
        </w:rPr>
        <w:t>or delegated decision</w:t>
      </w:r>
      <w:r w:rsidR="00A953C1" w:rsidRPr="00F9415A">
        <w:rPr>
          <w:rFonts w:ascii="Arial" w:hAnsi="Arial" w:cs="Arial"/>
        </w:rPr>
        <w:t xml:space="preserve"> </w:t>
      </w:r>
      <w:r w:rsidRPr="00F9415A">
        <w:rPr>
          <w:rFonts w:ascii="Arial" w:hAnsi="Arial" w:cs="Arial"/>
        </w:rPr>
        <w:t xml:space="preserve">shall be signed by </w:t>
      </w:r>
      <w:r w:rsidR="00F9415A" w:rsidRPr="00F9415A">
        <w:rPr>
          <w:rFonts w:ascii="Arial" w:hAnsi="Arial" w:cs="Arial"/>
        </w:rPr>
        <w:t>one</w:t>
      </w:r>
      <w:r w:rsidRPr="00F9415A">
        <w:rPr>
          <w:rFonts w:ascii="Arial" w:hAnsi="Arial" w:cs="Arial"/>
        </w:rPr>
        <w:t xml:space="preserve"> </w:t>
      </w:r>
      <w:proofErr w:type="gramStart"/>
      <w:r w:rsidRPr="00F9415A">
        <w:rPr>
          <w:rFonts w:ascii="Arial" w:hAnsi="Arial" w:cs="Arial"/>
        </w:rPr>
        <w:t>members</w:t>
      </w:r>
      <w:proofErr w:type="gramEnd"/>
      <w:r w:rsidR="00F9415A" w:rsidRPr="00F9415A">
        <w:rPr>
          <w:rFonts w:ascii="Arial" w:hAnsi="Arial" w:cs="Arial"/>
        </w:rPr>
        <w:t xml:space="preserve"> </w:t>
      </w:r>
      <w:r w:rsidRPr="00F9415A">
        <w:rPr>
          <w:rFonts w:ascii="Arial" w:hAnsi="Arial" w:cs="Arial"/>
        </w:rPr>
        <w:t xml:space="preserve">and countersigned by the Clerk. </w:t>
      </w:r>
    </w:p>
    <w:p w14:paraId="20F0133D" w14:textId="3EE891AC" w:rsidR="00D22E75" w:rsidRPr="00F9415A" w:rsidRDefault="00D22E75" w:rsidP="009F1AF9">
      <w:pPr>
        <w:pStyle w:val="ListParagraph"/>
        <w:numPr>
          <w:ilvl w:val="1"/>
          <w:numId w:val="21"/>
        </w:numPr>
        <w:spacing w:after="120"/>
        <w:contextualSpacing w:val="0"/>
        <w:rPr>
          <w:rFonts w:ascii="Arial" w:hAnsi="Arial" w:cs="Arial"/>
        </w:rPr>
      </w:pPr>
      <w:r w:rsidRPr="00F9415A">
        <w:rPr>
          <w:rFonts w:ascii="Arial" w:hAnsi="Arial" w:cs="Arial"/>
        </w:rPr>
        <w:t xml:space="preserve">A signatory having a family or business relationship with the beneficiary of a payment </w:t>
      </w:r>
      <w:r w:rsidR="00D26CCB" w:rsidRPr="00F9415A">
        <w:rPr>
          <w:rFonts w:ascii="Arial" w:hAnsi="Arial" w:cs="Arial"/>
        </w:rPr>
        <w:t>shall</w:t>
      </w:r>
      <w:r w:rsidRPr="00F9415A">
        <w:rPr>
          <w:rFonts w:ascii="Arial" w:hAnsi="Arial" w:cs="Arial"/>
        </w:rPr>
        <w:t xml:space="preserve"> not, under normal circumstances, be a signatory to th</w:t>
      </w:r>
      <w:r w:rsidR="00D26CCB" w:rsidRPr="00F9415A">
        <w:rPr>
          <w:rFonts w:ascii="Arial" w:hAnsi="Arial" w:cs="Arial"/>
        </w:rPr>
        <w:t>at</w:t>
      </w:r>
      <w:r w:rsidRPr="00F9415A">
        <w:rPr>
          <w:rFonts w:ascii="Arial" w:hAnsi="Arial" w:cs="Arial"/>
        </w:rPr>
        <w:t xml:space="preserve"> payment.</w:t>
      </w:r>
    </w:p>
    <w:p w14:paraId="351EBE69" w14:textId="5558CCAE" w:rsidR="00D22E75" w:rsidRPr="009E0B21" w:rsidRDefault="00D22E75" w:rsidP="009F1AF9">
      <w:pPr>
        <w:pStyle w:val="ListParagraph"/>
        <w:numPr>
          <w:ilvl w:val="1"/>
          <w:numId w:val="21"/>
        </w:numPr>
        <w:spacing w:after="120"/>
        <w:contextualSpacing w:val="0"/>
        <w:rPr>
          <w:rFonts w:ascii="Arial" w:hAnsi="Arial" w:cs="Arial"/>
        </w:rPr>
      </w:pPr>
      <w:r w:rsidRPr="009E0B21">
        <w:rPr>
          <w:rFonts w:ascii="Arial" w:hAnsi="Arial" w:cs="Arial"/>
        </w:rPr>
        <w:t>To indicate agreement of the details on the cheque with the counterfoil and the invoice or similar documentation, the signatories shall also initial the cheque counterfoil</w:t>
      </w:r>
      <w:r w:rsidR="002B7885" w:rsidRPr="009E0B21">
        <w:rPr>
          <w:rFonts w:ascii="Arial" w:hAnsi="Arial" w:cs="Arial"/>
        </w:rPr>
        <w:t xml:space="preserve"> and invoice</w:t>
      </w:r>
      <w:r w:rsidRPr="009E0B21">
        <w:rPr>
          <w:rFonts w:ascii="Arial" w:hAnsi="Arial" w:cs="Arial"/>
        </w:rPr>
        <w:t>.</w:t>
      </w:r>
    </w:p>
    <w:p w14:paraId="777BA546" w14:textId="10C2627F" w:rsidR="00D22E75" w:rsidRPr="009E0B21" w:rsidRDefault="00D22E75" w:rsidP="009F1AF9">
      <w:pPr>
        <w:pStyle w:val="ListParagraph"/>
        <w:numPr>
          <w:ilvl w:val="1"/>
          <w:numId w:val="21"/>
        </w:numPr>
        <w:spacing w:after="120"/>
        <w:contextualSpacing w:val="0"/>
        <w:rPr>
          <w:rFonts w:ascii="Arial" w:hAnsi="Arial" w:cs="Arial"/>
        </w:rPr>
      </w:pPr>
      <w:r w:rsidRPr="009E0B21">
        <w:rPr>
          <w:rFonts w:ascii="Arial" w:hAnsi="Arial" w:cs="Arial"/>
        </w:rPr>
        <w:t>Cheques or orders for payment shall not normally be presented for signature other than at</w:t>
      </w:r>
      <w:r w:rsidR="00BB5C5A" w:rsidRPr="009E0B21">
        <w:rPr>
          <w:rFonts w:ascii="Arial" w:hAnsi="Arial" w:cs="Arial"/>
        </w:rPr>
        <w:t>,</w:t>
      </w:r>
      <w:r w:rsidRPr="009E0B21">
        <w:rPr>
          <w:rFonts w:ascii="Arial" w:hAnsi="Arial" w:cs="Arial"/>
        </w:rPr>
        <w:t xml:space="preserve"> </w:t>
      </w:r>
      <w:r w:rsidR="00B02754" w:rsidRPr="009E0B21">
        <w:rPr>
          <w:rFonts w:ascii="Arial" w:hAnsi="Arial" w:cs="Arial"/>
        </w:rPr>
        <w:t xml:space="preserve">or </w:t>
      </w:r>
      <w:r w:rsidR="00BB5C5A" w:rsidRPr="009E0B21">
        <w:rPr>
          <w:rFonts w:ascii="Arial" w:hAnsi="Arial" w:cs="Arial"/>
        </w:rPr>
        <w:t xml:space="preserve">immediately before or after </w:t>
      </w:r>
      <w:r w:rsidRPr="009E0B21">
        <w:rPr>
          <w:rFonts w:ascii="Arial" w:hAnsi="Arial" w:cs="Arial"/>
        </w:rPr>
        <w:t xml:space="preserve">a council meeting. Any signatures obtained away from </w:t>
      </w:r>
      <w:r w:rsidR="00836827" w:rsidRPr="009E0B21">
        <w:rPr>
          <w:rFonts w:ascii="Arial" w:hAnsi="Arial" w:cs="Arial"/>
        </w:rPr>
        <w:t xml:space="preserve">council </w:t>
      </w:r>
      <w:r w:rsidRPr="009E0B21">
        <w:rPr>
          <w:rFonts w:ascii="Arial" w:hAnsi="Arial" w:cs="Arial"/>
        </w:rPr>
        <w:t xml:space="preserve">meetings shall be reported to the </w:t>
      </w:r>
      <w:proofErr w:type="gramStart"/>
      <w:r w:rsidRPr="009E0B21">
        <w:rPr>
          <w:rFonts w:ascii="Arial" w:hAnsi="Arial" w:cs="Arial"/>
        </w:rPr>
        <w:t>council  at</w:t>
      </w:r>
      <w:proofErr w:type="gramEnd"/>
      <w:r w:rsidRPr="009E0B21">
        <w:rPr>
          <w:rFonts w:ascii="Arial" w:hAnsi="Arial" w:cs="Arial"/>
        </w:rPr>
        <w:t xml:space="preserve"> the next convenient meeting.</w:t>
      </w:r>
    </w:p>
    <w:p w14:paraId="129B055C" w14:textId="77777777" w:rsidR="00D22E75" w:rsidRPr="00355272" w:rsidRDefault="00D22E75" w:rsidP="009F1AF9">
      <w:pPr>
        <w:pStyle w:val="Heading1"/>
        <w:rPr>
          <w:rFonts w:ascii="Arial" w:hAnsi="Arial" w:cs="Arial"/>
        </w:rPr>
      </w:pPr>
      <w:bookmarkStart w:id="215" w:name="_Toc164937779"/>
      <w:bookmarkStart w:id="216" w:name="_Toc165194542"/>
      <w:bookmarkStart w:id="217" w:name="_Toc165238372"/>
      <w:bookmarkStart w:id="218" w:name="_Toc165238464"/>
      <w:bookmarkStart w:id="219" w:name="_Toc164937780"/>
      <w:bookmarkStart w:id="220" w:name="_Toc165194543"/>
      <w:bookmarkStart w:id="221" w:name="_Toc165238373"/>
      <w:bookmarkStart w:id="222" w:name="_Toc165238465"/>
      <w:bookmarkStart w:id="223" w:name="_Toc164937781"/>
      <w:bookmarkStart w:id="224" w:name="_Toc165194544"/>
      <w:bookmarkStart w:id="225" w:name="_Toc165238374"/>
      <w:bookmarkStart w:id="226" w:name="_Toc165238466"/>
      <w:bookmarkStart w:id="227" w:name="_Toc164937782"/>
      <w:bookmarkStart w:id="228" w:name="_Toc165194545"/>
      <w:bookmarkStart w:id="229" w:name="_Toc165238375"/>
      <w:bookmarkStart w:id="230" w:name="_Toc165238467"/>
      <w:bookmarkStart w:id="231" w:name="_Toc164937783"/>
      <w:bookmarkStart w:id="232" w:name="_Toc165194546"/>
      <w:bookmarkStart w:id="233" w:name="_Toc165238376"/>
      <w:bookmarkStart w:id="234" w:name="_Toc165238468"/>
      <w:bookmarkStart w:id="235" w:name="_Toc171426863"/>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355272">
        <w:rPr>
          <w:rFonts w:ascii="Arial" w:hAnsi="Arial" w:cs="Arial"/>
        </w:rPr>
        <w:t>Payment cards</w:t>
      </w:r>
      <w:bookmarkEnd w:id="235"/>
    </w:p>
    <w:p w14:paraId="2B818385" w14:textId="0807CEE4" w:rsidR="00D22E75" w:rsidRPr="00355272" w:rsidRDefault="00D22E75" w:rsidP="009F1AF9">
      <w:pPr>
        <w:pStyle w:val="ListParagraph"/>
        <w:numPr>
          <w:ilvl w:val="1"/>
          <w:numId w:val="21"/>
        </w:numPr>
        <w:spacing w:after="120"/>
        <w:contextualSpacing w:val="0"/>
        <w:rPr>
          <w:rFonts w:ascii="Arial" w:hAnsi="Arial" w:cs="Arial"/>
        </w:rPr>
      </w:pPr>
      <w:r w:rsidRPr="00355272">
        <w:rPr>
          <w:rFonts w:ascii="Arial" w:hAnsi="Arial" w:cs="Arial"/>
        </w:rPr>
        <w:t>Any Debit Card issued for use will be specifically restricted to the Clerk</w:t>
      </w:r>
      <w:r w:rsidR="00487684" w:rsidRPr="00355272">
        <w:rPr>
          <w:rFonts w:ascii="Arial" w:hAnsi="Arial" w:cs="Arial"/>
        </w:rPr>
        <w:t>/</w:t>
      </w:r>
      <w:r w:rsidRPr="00355272">
        <w:rPr>
          <w:rFonts w:ascii="Arial" w:hAnsi="Arial" w:cs="Arial"/>
        </w:rPr>
        <w:t>RFO and will also be restricted to a single transaction maximum value of £500 unless authorised by council in writing before any order is placed.</w:t>
      </w:r>
    </w:p>
    <w:p w14:paraId="576E4F10" w14:textId="5DA81AC1" w:rsidR="00D22E75" w:rsidRPr="00355272" w:rsidRDefault="00D22E75" w:rsidP="009F1AF9">
      <w:pPr>
        <w:pStyle w:val="ListParagraph"/>
        <w:numPr>
          <w:ilvl w:val="1"/>
          <w:numId w:val="21"/>
        </w:numPr>
        <w:spacing w:after="120"/>
        <w:contextualSpacing w:val="0"/>
        <w:rPr>
          <w:rFonts w:ascii="Arial" w:hAnsi="Arial" w:cs="Arial"/>
        </w:rPr>
      </w:pPr>
      <w:r w:rsidRPr="00355272">
        <w:rPr>
          <w:rFonts w:ascii="Arial" w:hAnsi="Arial" w:cs="Arial"/>
        </w:rPr>
        <w:t>Any corporate credit card or trade card account opened by the council will be specifically restricted to use by the Clerk</w:t>
      </w:r>
      <w:r w:rsidR="00355272" w:rsidRPr="00355272">
        <w:rPr>
          <w:rFonts w:ascii="Arial" w:hAnsi="Arial" w:cs="Arial"/>
        </w:rPr>
        <w:t>/</w:t>
      </w:r>
      <w:r w:rsidRPr="00355272">
        <w:rPr>
          <w:rFonts w:ascii="Arial" w:hAnsi="Arial" w:cs="Arial"/>
        </w:rPr>
        <w:t xml:space="preserve">RFO and any balance shall be paid in full each month. </w:t>
      </w:r>
    </w:p>
    <w:p w14:paraId="4F21DED7" w14:textId="4146431B" w:rsidR="00715299" w:rsidRPr="009E0B21" w:rsidRDefault="00715299" w:rsidP="009F1AF9">
      <w:pPr>
        <w:pStyle w:val="Heading1"/>
        <w:rPr>
          <w:rFonts w:ascii="Arial" w:hAnsi="Arial" w:cs="Arial"/>
        </w:rPr>
      </w:pPr>
      <w:bookmarkStart w:id="236" w:name="_Toc164858089"/>
      <w:bookmarkStart w:id="237" w:name="_Toc164866530"/>
      <w:bookmarkStart w:id="238" w:name="_Toc164871822"/>
      <w:bookmarkStart w:id="239" w:name="_Toc164937785"/>
      <w:bookmarkStart w:id="240" w:name="_Toc165194548"/>
      <w:bookmarkStart w:id="241" w:name="_Toc165238378"/>
      <w:bookmarkStart w:id="242" w:name="_Toc165238470"/>
      <w:bookmarkStart w:id="243" w:name="_Toc164858090"/>
      <w:bookmarkStart w:id="244" w:name="_Toc164866531"/>
      <w:bookmarkStart w:id="245" w:name="_Toc164871823"/>
      <w:bookmarkStart w:id="246" w:name="_Toc164937786"/>
      <w:bookmarkStart w:id="247" w:name="_Toc165194549"/>
      <w:bookmarkStart w:id="248" w:name="_Toc165238379"/>
      <w:bookmarkStart w:id="249" w:name="_Toc165238471"/>
      <w:bookmarkStart w:id="250" w:name="_Toc164858091"/>
      <w:bookmarkStart w:id="251" w:name="_Toc164866532"/>
      <w:bookmarkStart w:id="252" w:name="_Toc164871824"/>
      <w:bookmarkStart w:id="253" w:name="_Toc164937787"/>
      <w:bookmarkStart w:id="254" w:name="_Toc165194550"/>
      <w:bookmarkStart w:id="255" w:name="_Toc165238380"/>
      <w:bookmarkStart w:id="256" w:name="_Toc165238472"/>
      <w:bookmarkStart w:id="257" w:name="_Toc164858092"/>
      <w:bookmarkStart w:id="258" w:name="_Toc164866533"/>
      <w:bookmarkStart w:id="259" w:name="_Toc164871825"/>
      <w:bookmarkStart w:id="260" w:name="_Toc164937788"/>
      <w:bookmarkStart w:id="261" w:name="_Toc165194551"/>
      <w:bookmarkStart w:id="262" w:name="_Toc165238381"/>
      <w:bookmarkStart w:id="263" w:name="_Toc165238473"/>
      <w:bookmarkStart w:id="264" w:name="_Toc164858093"/>
      <w:bookmarkStart w:id="265" w:name="_Toc164866534"/>
      <w:bookmarkStart w:id="266" w:name="_Toc164871826"/>
      <w:bookmarkStart w:id="267" w:name="_Toc164937789"/>
      <w:bookmarkStart w:id="268" w:name="_Toc165194552"/>
      <w:bookmarkStart w:id="269" w:name="_Toc165238382"/>
      <w:bookmarkStart w:id="270" w:name="_Toc165238474"/>
      <w:bookmarkStart w:id="271" w:name="_Toc164858094"/>
      <w:bookmarkStart w:id="272" w:name="_Toc164866535"/>
      <w:bookmarkStart w:id="273" w:name="_Toc164871827"/>
      <w:bookmarkStart w:id="274" w:name="_Toc164937790"/>
      <w:bookmarkStart w:id="275" w:name="_Toc165194553"/>
      <w:bookmarkStart w:id="276" w:name="_Toc165238383"/>
      <w:bookmarkStart w:id="277" w:name="_Toc165238475"/>
      <w:bookmarkStart w:id="278" w:name="_Toc164858095"/>
      <w:bookmarkStart w:id="279" w:name="_Toc164866536"/>
      <w:bookmarkStart w:id="280" w:name="_Toc164871828"/>
      <w:bookmarkStart w:id="281" w:name="_Toc164937791"/>
      <w:bookmarkStart w:id="282" w:name="_Toc165194554"/>
      <w:bookmarkStart w:id="283" w:name="_Toc165238384"/>
      <w:bookmarkStart w:id="284" w:name="_Toc165238476"/>
      <w:bookmarkStart w:id="285" w:name="_Toc164858096"/>
      <w:bookmarkStart w:id="286" w:name="_Toc164866537"/>
      <w:bookmarkStart w:id="287" w:name="_Toc164871829"/>
      <w:bookmarkStart w:id="288" w:name="_Toc164937792"/>
      <w:bookmarkStart w:id="289" w:name="_Toc165194555"/>
      <w:bookmarkStart w:id="290" w:name="_Toc165238385"/>
      <w:bookmarkStart w:id="291" w:name="_Toc165238477"/>
      <w:bookmarkStart w:id="292" w:name="_Toc164858097"/>
      <w:bookmarkStart w:id="293" w:name="_Toc164866538"/>
      <w:bookmarkStart w:id="294" w:name="_Toc164871830"/>
      <w:bookmarkStart w:id="295" w:name="_Toc164937793"/>
      <w:bookmarkStart w:id="296" w:name="_Toc165194556"/>
      <w:bookmarkStart w:id="297" w:name="_Toc165238386"/>
      <w:bookmarkStart w:id="298" w:name="_Toc165238478"/>
      <w:bookmarkStart w:id="299" w:name="_Toc164858098"/>
      <w:bookmarkStart w:id="300" w:name="_Toc164866539"/>
      <w:bookmarkStart w:id="301" w:name="_Toc164871831"/>
      <w:bookmarkStart w:id="302" w:name="_Toc164937794"/>
      <w:bookmarkStart w:id="303" w:name="_Toc165194557"/>
      <w:bookmarkStart w:id="304" w:name="_Toc165238387"/>
      <w:bookmarkStart w:id="305" w:name="_Toc165238479"/>
      <w:bookmarkStart w:id="306" w:name="_Toc164858099"/>
      <w:bookmarkStart w:id="307" w:name="_Toc164866540"/>
      <w:bookmarkStart w:id="308" w:name="_Toc164871832"/>
      <w:bookmarkStart w:id="309" w:name="_Toc164937795"/>
      <w:bookmarkStart w:id="310" w:name="_Toc165194558"/>
      <w:bookmarkStart w:id="311" w:name="_Toc165238388"/>
      <w:bookmarkStart w:id="312" w:name="_Toc165238480"/>
      <w:bookmarkStart w:id="313" w:name="_Toc164858100"/>
      <w:bookmarkStart w:id="314" w:name="_Toc164866541"/>
      <w:bookmarkStart w:id="315" w:name="_Toc164871833"/>
      <w:bookmarkStart w:id="316" w:name="_Toc164937796"/>
      <w:bookmarkStart w:id="317" w:name="_Toc165194559"/>
      <w:bookmarkStart w:id="318" w:name="_Toc165238389"/>
      <w:bookmarkStart w:id="319" w:name="_Toc165238481"/>
      <w:bookmarkStart w:id="320" w:name="_Toc164858101"/>
      <w:bookmarkStart w:id="321" w:name="_Toc164866542"/>
      <w:bookmarkStart w:id="322" w:name="_Toc164871834"/>
      <w:bookmarkStart w:id="323" w:name="_Toc164937797"/>
      <w:bookmarkStart w:id="324" w:name="_Toc165194560"/>
      <w:bookmarkStart w:id="325" w:name="_Toc165238390"/>
      <w:bookmarkStart w:id="326" w:name="_Toc165238482"/>
      <w:bookmarkStart w:id="327" w:name="_Toc171426864"/>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sidRPr="009E0B21">
        <w:rPr>
          <w:rFonts w:ascii="Arial" w:hAnsi="Arial" w:cs="Arial"/>
        </w:rPr>
        <w:t>Petty Cash</w:t>
      </w:r>
      <w:bookmarkEnd w:id="327"/>
    </w:p>
    <w:p w14:paraId="6AA442AB" w14:textId="0727C64C" w:rsidR="00FC087B" w:rsidRDefault="009E68C5" w:rsidP="00FF235E">
      <w:pPr>
        <w:pStyle w:val="ListParagraph"/>
        <w:numPr>
          <w:ilvl w:val="0"/>
          <w:numId w:val="54"/>
        </w:numPr>
        <w:spacing w:after="120" w:line="240" w:lineRule="auto"/>
        <w:ind w:left="1077" w:hanging="357"/>
        <w:contextualSpacing w:val="0"/>
        <w:rPr>
          <w:rFonts w:ascii="Arial" w:hAnsi="Arial" w:cs="Arial"/>
        </w:rPr>
      </w:pPr>
      <w:r w:rsidRPr="00FC087B">
        <w:rPr>
          <w:rFonts w:ascii="Arial" w:hAnsi="Arial" w:cs="Arial"/>
        </w:rPr>
        <w:t>The council will not maintain any form of cash float. All cash received must be banked intact. Any payments made in cash by the Clerk</w:t>
      </w:r>
      <w:r w:rsidR="00FC087B" w:rsidRPr="00FC087B">
        <w:rPr>
          <w:rFonts w:ascii="Arial" w:hAnsi="Arial" w:cs="Arial"/>
        </w:rPr>
        <w:t>/</w:t>
      </w:r>
      <w:r w:rsidRPr="00FC087B">
        <w:rPr>
          <w:rFonts w:ascii="Arial" w:hAnsi="Arial" w:cs="Arial"/>
        </w:rPr>
        <w:t xml:space="preserve">RFO (for example for postage or minor stationery items) shall be refunded on a regular basis, at least </w:t>
      </w:r>
      <w:r w:rsidR="00967503">
        <w:rPr>
          <w:rFonts w:ascii="Arial" w:hAnsi="Arial" w:cs="Arial"/>
        </w:rPr>
        <w:t>bi-monthly</w:t>
      </w:r>
      <w:r w:rsidRPr="00FC087B">
        <w:rPr>
          <w:rFonts w:ascii="Arial" w:hAnsi="Arial" w:cs="Arial"/>
        </w:rPr>
        <w:t>.</w:t>
      </w:r>
      <w:r w:rsidR="007A73BA" w:rsidRPr="00FC087B">
        <w:rPr>
          <w:rFonts w:ascii="Arial" w:hAnsi="Arial" w:cs="Arial"/>
        </w:rPr>
        <w:t xml:space="preserve"> </w:t>
      </w:r>
    </w:p>
    <w:p w14:paraId="71DD44A9" w14:textId="31575E5B" w:rsidR="009E68C5" w:rsidRPr="009F1AF9" w:rsidRDefault="009E68C5" w:rsidP="009F1AF9">
      <w:pPr>
        <w:pStyle w:val="Heading1"/>
        <w:rPr>
          <w:rFonts w:ascii="Arial" w:hAnsi="Arial" w:cs="Arial"/>
          <w:bCs/>
        </w:rPr>
      </w:pPr>
      <w:bookmarkStart w:id="328" w:name="_Toc165194563"/>
      <w:bookmarkStart w:id="329" w:name="_Toc165238393"/>
      <w:bookmarkStart w:id="330" w:name="_Toc165238485"/>
      <w:bookmarkStart w:id="331" w:name="_Toc171426865"/>
      <w:bookmarkEnd w:id="328"/>
      <w:bookmarkEnd w:id="329"/>
      <w:bookmarkEnd w:id="330"/>
      <w:r w:rsidRPr="009F1AF9">
        <w:rPr>
          <w:rFonts w:ascii="Arial" w:hAnsi="Arial" w:cs="Arial"/>
        </w:rPr>
        <w:t>Payment of salaries</w:t>
      </w:r>
      <w:r w:rsidR="00204DCD" w:rsidRPr="009F1AF9">
        <w:rPr>
          <w:rFonts w:ascii="Arial" w:hAnsi="Arial" w:cs="Arial"/>
        </w:rPr>
        <w:t xml:space="preserve"> and allowances</w:t>
      </w:r>
      <w:bookmarkEnd w:id="331"/>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 xml:space="preserve">As an employer, the council must </w:t>
      </w:r>
      <w:proofErr w:type="gramStart"/>
      <w:r w:rsidRPr="009F1AF9">
        <w:rPr>
          <w:rFonts w:ascii="Arial" w:eastAsia="Calibri" w:hAnsi="Arial" w:cs="Arial"/>
          <w:b/>
          <w:bCs/>
        </w:rPr>
        <w:t>make arrangements</w:t>
      </w:r>
      <w:proofErr w:type="gramEnd"/>
      <w:r w:rsidRPr="009F1AF9">
        <w:rPr>
          <w:rFonts w:ascii="Arial" w:eastAsia="Calibri" w:hAnsi="Arial" w:cs="Arial"/>
          <w:b/>
          <w:bCs/>
        </w:rPr>
        <w:t xml:space="preserve">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proofErr w:type="gramStart"/>
      <w:r w:rsidRPr="009F1AF9">
        <w:rPr>
          <w:rFonts w:ascii="Arial" w:eastAsia="Calibri" w:hAnsi="Arial" w:cs="Arial"/>
          <w:b/>
          <w:bCs/>
        </w:rPr>
        <w:t>Councillors</w:t>
      </w:r>
      <w:proofErr w:type="gramEnd"/>
      <w:r w:rsidRPr="009F1AF9">
        <w:rPr>
          <w:rFonts w:ascii="Arial" w:eastAsia="Calibri" w:hAnsi="Arial" w:cs="Arial"/>
          <w:b/>
          <w:bCs/>
        </w:rPr>
        <w:t xml:space="preserve">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0CBE7BC1"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No changes shall be made to any employee’s gross pay, emoluments, or terms and conditions of employment without the prior consent of the council.</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lastRenderedPageBreak/>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35DA049D" w:rsidR="008745B8" w:rsidRPr="00381577"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381577">
        <w:rPr>
          <w:rFonts w:ascii="Arial" w:hAnsi="Arial" w:cs="Arial"/>
        </w:rPr>
        <w:t xml:space="preserve">.  </w:t>
      </w:r>
      <w:r w:rsidR="00AF5A4E" w:rsidRPr="00381577">
        <w:rPr>
          <w:rFonts w:ascii="Arial" w:hAnsi="Arial" w:cs="Arial"/>
        </w:rPr>
        <w:t>Payroll reports will be reviewed by</w:t>
      </w:r>
      <w:r w:rsidR="00381577" w:rsidRPr="00381577">
        <w:rPr>
          <w:rFonts w:ascii="Arial" w:hAnsi="Arial" w:cs="Arial"/>
        </w:rPr>
        <w:t xml:space="preserve"> the Council</w:t>
      </w:r>
      <w:r w:rsidR="00785084" w:rsidRPr="00381577">
        <w:rPr>
          <w:rFonts w:ascii="Arial" w:hAnsi="Arial" w:cs="Arial"/>
        </w:rPr>
        <w:t xml:space="preserve"> </w:t>
      </w:r>
      <w:r w:rsidR="00D71C8E" w:rsidRPr="00381577">
        <w:rPr>
          <w:rFonts w:ascii="Arial" w:hAnsi="Arial" w:cs="Arial"/>
        </w:rPr>
        <w:t xml:space="preserve">to ensure that the </w:t>
      </w:r>
      <w:r w:rsidR="00E81E6D" w:rsidRPr="00381577">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2" w:name="_Toc171426866"/>
      <w:r w:rsidRPr="009F1AF9">
        <w:rPr>
          <w:rFonts w:ascii="Arial" w:hAnsi="Arial" w:cs="Arial"/>
        </w:rPr>
        <w:t>Loans and investments</w:t>
      </w:r>
      <w:bookmarkEnd w:id="332"/>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401BBD52"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Any financial arrangement which does not require formal borrowing approval from the Secretary of State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6B0961F3"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w:t>
      </w:r>
      <w:r w:rsidR="00FA7875">
        <w:rPr>
          <w:rFonts w:ascii="Arial" w:hAnsi="Arial" w:cs="Arial"/>
        </w:rPr>
        <w:t>every two years</w:t>
      </w:r>
      <w:r w:rsidRPr="009F1AF9">
        <w:rPr>
          <w:rFonts w:ascii="Arial" w:hAnsi="Arial" w:cs="Arial"/>
        </w:rPr>
        <w:t>.</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3" w:name="_Toc171426867"/>
      <w:r w:rsidRPr="009F1AF9">
        <w:rPr>
          <w:rFonts w:ascii="Arial" w:hAnsi="Arial" w:cs="Arial"/>
        </w:rPr>
        <w:t>Income</w:t>
      </w:r>
      <w:bookmarkEnd w:id="333"/>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566F23CD"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w:t>
      </w:r>
      <w:r w:rsidRPr="009F1AF9">
        <w:rPr>
          <w:rFonts w:ascii="Arial" w:hAnsi="Arial" w:cs="Arial"/>
        </w:rPr>
        <w:lastRenderedPageBreak/>
        <w:t>report of the Clerk.</w:t>
      </w:r>
      <w:r w:rsidR="00C31BB7" w:rsidRPr="009F1AF9">
        <w:rPr>
          <w:rFonts w:ascii="Arial" w:hAnsi="Arial" w:cs="Arial"/>
        </w:rPr>
        <w:t xml:space="preserve">  The RFO shall be responsible for the collection of all amounts due to the council.</w:t>
      </w:r>
    </w:p>
    <w:p w14:paraId="55CDABED" w14:textId="10FDC13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w:t>
      </w:r>
      <w:r w:rsidR="00D3201C" w:rsidRPr="009F1AF9">
        <w:rPr>
          <w:rFonts w:ascii="Arial" w:hAnsi="Arial" w:cs="Arial"/>
        </w:rPr>
        <w:t>irrecoverable,</w:t>
      </w:r>
      <w:r w:rsidRPr="009F1AF9">
        <w:rPr>
          <w:rFonts w:ascii="Arial" w:hAnsi="Arial" w:cs="Arial"/>
        </w:rPr>
        <w:t xml:space="preserv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15AFB1E5"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repayment claim </w:t>
      </w:r>
      <w:r w:rsidR="00F4547C" w:rsidRPr="009F1AF9">
        <w:rPr>
          <w:rFonts w:ascii="Arial" w:hAnsi="Arial" w:cs="Arial"/>
        </w:rPr>
        <w:t xml:space="preserve">under section 33 of the </w:t>
      </w:r>
      <w:r w:rsidRPr="009F1AF9">
        <w:rPr>
          <w:rFonts w:ascii="Arial" w:hAnsi="Arial" w:cs="Arial"/>
        </w:rPr>
        <w:t xml:space="preserve">VAT Act 1994 shall be made </w:t>
      </w:r>
      <w:r w:rsidR="00AD62E1" w:rsidRPr="009F1AF9">
        <w:rPr>
          <w:rFonts w:ascii="Arial" w:hAnsi="Arial" w:cs="Arial"/>
        </w:rPr>
        <w:t xml:space="preserve">quarterly where the claim exceeds </w:t>
      </w:r>
      <w:r w:rsidR="002C6B5D" w:rsidRPr="009F1AF9">
        <w:rPr>
          <w:rFonts w:ascii="Arial" w:hAnsi="Arial" w:cs="Arial"/>
        </w:rPr>
        <w:t xml:space="preserve">£100 and </w:t>
      </w:r>
      <w:r w:rsidRPr="009F1AF9">
        <w:rPr>
          <w:rFonts w:ascii="Arial" w:hAnsi="Arial" w:cs="Arial"/>
        </w:rPr>
        <w:t xml:space="preserve">at least annually </w:t>
      </w:r>
      <w:r w:rsidR="002D6084" w:rsidRPr="009F1AF9">
        <w:rPr>
          <w:rFonts w:ascii="Arial" w:hAnsi="Arial" w:cs="Arial"/>
        </w:rPr>
        <w:t xml:space="preserve">at </w:t>
      </w:r>
      <w:r w:rsidRPr="009F1AF9">
        <w:rPr>
          <w:rFonts w:ascii="Arial" w:hAnsi="Arial" w:cs="Arial"/>
        </w:rPr>
        <w:t xml:space="preserve">the </w:t>
      </w:r>
      <w:r w:rsidR="002D6084" w:rsidRPr="009F1AF9">
        <w:rPr>
          <w:rFonts w:ascii="Arial" w:hAnsi="Arial" w:cs="Arial"/>
        </w:rPr>
        <w:t xml:space="preserve">end of the </w:t>
      </w:r>
      <w:r w:rsidRPr="009F1AF9">
        <w:rPr>
          <w:rFonts w:ascii="Arial" w:hAnsi="Arial" w:cs="Arial"/>
        </w:rPr>
        <w:t>financial year.</w:t>
      </w:r>
    </w:p>
    <w:p w14:paraId="216A54D9" w14:textId="1CD7A8B5"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Pr="009F1AF9">
        <w:rPr>
          <w:rFonts w:ascii="Arial" w:hAnsi="Arial" w:cs="Arial"/>
        </w:rPr>
        <w:t xml:space="preserve">such as ticket issues, and that appropriate care is taken </w:t>
      </w:r>
      <w:r w:rsidR="00FE7760" w:rsidRPr="009F1AF9">
        <w:rPr>
          <w:rFonts w:ascii="Arial" w:hAnsi="Arial" w:cs="Arial"/>
        </w:rPr>
        <w:t xml:space="preserve">for </w:t>
      </w:r>
      <w:r w:rsidRPr="009F1AF9">
        <w:rPr>
          <w:rFonts w:ascii="Arial" w:hAnsi="Arial" w:cs="Arial"/>
        </w:rPr>
        <w:t>the security and safety of individuals banking such cash.</w:t>
      </w:r>
    </w:p>
    <w:p w14:paraId="0745D33D" w14:textId="18BB3B45"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income </w:t>
      </w:r>
      <w:r w:rsidR="00AA0910" w:rsidRPr="009F1AF9">
        <w:rPr>
          <w:rFonts w:ascii="Arial" w:hAnsi="Arial" w:cs="Arial"/>
        </w:rPr>
        <w:t>that</w:t>
      </w:r>
      <w:r w:rsidRPr="009F1AF9">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p>
    <w:p w14:paraId="5CB403F8" w14:textId="24BE14C0" w:rsidR="007E6C3C" w:rsidRPr="009F1AF9" w:rsidRDefault="007E6C3C" w:rsidP="009F1AF9">
      <w:pPr>
        <w:pStyle w:val="Heading1"/>
        <w:rPr>
          <w:rFonts w:ascii="Arial" w:hAnsi="Arial" w:cs="Arial"/>
        </w:rPr>
      </w:pPr>
      <w:bookmarkStart w:id="334" w:name="_Toc164858106"/>
      <w:bookmarkStart w:id="335" w:name="_Toc164866547"/>
      <w:bookmarkStart w:id="336" w:name="_Toc164871839"/>
      <w:bookmarkStart w:id="337" w:name="_Toc164937803"/>
      <w:bookmarkStart w:id="338" w:name="_Toc165194567"/>
      <w:bookmarkStart w:id="339" w:name="_Toc165238397"/>
      <w:bookmarkStart w:id="340" w:name="_Toc165238489"/>
      <w:bookmarkStart w:id="341" w:name="_Toc164858107"/>
      <w:bookmarkStart w:id="342" w:name="_Toc164866548"/>
      <w:bookmarkStart w:id="343" w:name="_Toc164871840"/>
      <w:bookmarkStart w:id="344" w:name="_Toc164937804"/>
      <w:bookmarkStart w:id="345" w:name="_Toc165194568"/>
      <w:bookmarkStart w:id="346" w:name="_Toc165238398"/>
      <w:bookmarkStart w:id="347" w:name="_Toc165238490"/>
      <w:bookmarkStart w:id="348" w:name="_Toc164858108"/>
      <w:bookmarkStart w:id="349" w:name="_Toc164866549"/>
      <w:bookmarkStart w:id="350" w:name="_Toc164871841"/>
      <w:bookmarkStart w:id="351" w:name="_Toc164937805"/>
      <w:bookmarkStart w:id="352" w:name="_Toc165194569"/>
      <w:bookmarkStart w:id="353" w:name="_Toc165238399"/>
      <w:bookmarkStart w:id="354" w:name="_Toc165238491"/>
      <w:bookmarkStart w:id="355" w:name="_Toc164858109"/>
      <w:bookmarkStart w:id="356" w:name="_Toc164866550"/>
      <w:bookmarkStart w:id="357" w:name="_Toc164871842"/>
      <w:bookmarkStart w:id="358" w:name="_Toc164937806"/>
      <w:bookmarkStart w:id="359" w:name="_Toc165194570"/>
      <w:bookmarkStart w:id="360" w:name="_Toc165238400"/>
      <w:bookmarkStart w:id="361" w:name="_Toc165238492"/>
      <w:bookmarkStart w:id="362" w:name="_Toc164858110"/>
      <w:bookmarkStart w:id="363" w:name="_Toc164866551"/>
      <w:bookmarkStart w:id="364" w:name="_Toc164871843"/>
      <w:bookmarkStart w:id="365" w:name="_Toc164937807"/>
      <w:bookmarkStart w:id="366" w:name="_Toc165194571"/>
      <w:bookmarkStart w:id="367" w:name="_Toc165238401"/>
      <w:bookmarkStart w:id="368" w:name="_Toc165238493"/>
      <w:bookmarkStart w:id="369" w:name="_Toc164858111"/>
      <w:bookmarkStart w:id="370" w:name="_Toc164866552"/>
      <w:bookmarkStart w:id="371" w:name="_Toc164871844"/>
      <w:bookmarkStart w:id="372" w:name="_Toc164937808"/>
      <w:bookmarkStart w:id="373" w:name="_Toc165194572"/>
      <w:bookmarkStart w:id="374" w:name="_Toc165238402"/>
      <w:bookmarkStart w:id="375" w:name="_Toc165238494"/>
      <w:bookmarkStart w:id="376" w:name="_Toc164858112"/>
      <w:bookmarkStart w:id="377" w:name="_Toc164866553"/>
      <w:bookmarkStart w:id="378" w:name="_Toc164871845"/>
      <w:bookmarkStart w:id="379" w:name="_Toc164937809"/>
      <w:bookmarkStart w:id="380" w:name="_Toc165194573"/>
      <w:bookmarkStart w:id="381" w:name="_Toc165238403"/>
      <w:bookmarkStart w:id="382" w:name="_Toc165238495"/>
      <w:bookmarkStart w:id="383" w:name="_Toc164858113"/>
      <w:bookmarkStart w:id="384" w:name="_Toc164866554"/>
      <w:bookmarkStart w:id="385" w:name="_Toc164871846"/>
      <w:bookmarkStart w:id="386" w:name="_Toc164937810"/>
      <w:bookmarkStart w:id="387" w:name="_Toc165194574"/>
      <w:bookmarkStart w:id="388" w:name="_Toc165238404"/>
      <w:bookmarkStart w:id="389" w:name="_Toc165238496"/>
      <w:bookmarkStart w:id="390" w:name="_Toc164858114"/>
      <w:bookmarkStart w:id="391" w:name="_Toc164866555"/>
      <w:bookmarkStart w:id="392" w:name="_Toc164871847"/>
      <w:bookmarkStart w:id="393" w:name="_Toc164937811"/>
      <w:bookmarkStart w:id="394" w:name="_Toc165194575"/>
      <w:bookmarkStart w:id="395" w:name="_Toc165238405"/>
      <w:bookmarkStart w:id="396" w:name="_Toc165238497"/>
      <w:bookmarkStart w:id="397" w:name="_Toc164858115"/>
      <w:bookmarkStart w:id="398" w:name="_Toc164866556"/>
      <w:bookmarkStart w:id="399" w:name="_Toc164871848"/>
      <w:bookmarkStart w:id="400" w:name="_Toc164937812"/>
      <w:bookmarkStart w:id="401" w:name="_Toc165194576"/>
      <w:bookmarkStart w:id="402" w:name="_Toc165238406"/>
      <w:bookmarkStart w:id="403" w:name="_Toc165238498"/>
      <w:bookmarkStart w:id="404" w:name="_Toc164858116"/>
      <w:bookmarkStart w:id="405" w:name="_Toc164866557"/>
      <w:bookmarkStart w:id="406" w:name="_Toc164871849"/>
      <w:bookmarkStart w:id="407" w:name="_Toc164937813"/>
      <w:bookmarkStart w:id="408" w:name="_Toc165194577"/>
      <w:bookmarkStart w:id="409" w:name="_Toc165238407"/>
      <w:bookmarkStart w:id="410" w:name="_Toc165238499"/>
      <w:bookmarkStart w:id="411" w:name="_Toc164858117"/>
      <w:bookmarkStart w:id="412" w:name="_Toc164866558"/>
      <w:bookmarkStart w:id="413" w:name="_Toc164871850"/>
      <w:bookmarkStart w:id="414" w:name="_Toc164937814"/>
      <w:bookmarkStart w:id="415" w:name="_Toc165194578"/>
      <w:bookmarkStart w:id="416" w:name="_Toc165238408"/>
      <w:bookmarkStart w:id="417" w:name="_Toc165238500"/>
      <w:bookmarkStart w:id="418" w:name="_Toc164858118"/>
      <w:bookmarkStart w:id="419" w:name="_Toc164866559"/>
      <w:bookmarkStart w:id="420" w:name="_Toc164871851"/>
      <w:bookmarkStart w:id="421" w:name="_Toc164937815"/>
      <w:bookmarkStart w:id="422" w:name="_Toc165194579"/>
      <w:bookmarkStart w:id="423" w:name="_Toc165238409"/>
      <w:bookmarkStart w:id="424" w:name="_Toc165238501"/>
      <w:bookmarkStart w:id="425" w:name="_Toc164858119"/>
      <w:bookmarkStart w:id="426" w:name="_Toc164866560"/>
      <w:bookmarkStart w:id="427" w:name="_Toc164871852"/>
      <w:bookmarkStart w:id="428" w:name="_Toc164937816"/>
      <w:bookmarkStart w:id="429" w:name="_Toc165194580"/>
      <w:bookmarkStart w:id="430" w:name="_Toc165238410"/>
      <w:bookmarkStart w:id="431" w:name="_Toc165238502"/>
      <w:bookmarkStart w:id="432" w:name="_Toc164858120"/>
      <w:bookmarkStart w:id="433" w:name="_Toc164866561"/>
      <w:bookmarkStart w:id="434" w:name="_Toc164871853"/>
      <w:bookmarkStart w:id="435" w:name="_Toc164937817"/>
      <w:bookmarkStart w:id="436" w:name="_Toc165194581"/>
      <w:bookmarkStart w:id="437" w:name="_Toc165238411"/>
      <w:bookmarkStart w:id="438" w:name="_Toc165238503"/>
      <w:bookmarkStart w:id="439" w:name="_Toc164858121"/>
      <w:bookmarkStart w:id="440" w:name="_Toc164866562"/>
      <w:bookmarkStart w:id="441" w:name="_Toc164871854"/>
      <w:bookmarkStart w:id="442" w:name="_Toc164937818"/>
      <w:bookmarkStart w:id="443" w:name="_Toc165194582"/>
      <w:bookmarkStart w:id="444" w:name="_Toc165238412"/>
      <w:bookmarkStart w:id="445" w:name="_Toc165238504"/>
      <w:bookmarkStart w:id="446" w:name="_Toc164858122"/>
      <w:bookmarkStart w:id="447" w:name="_Toc164866563"/>
      <w:bookmarkStart w:id="448" w:name="_Toc164871855"/>
      <w:bookmarkStart w:id="449" w:name="_Toc164937819"/>
      <w:bookmarkStart w:id="450" w:name="_Toc165194583"/>
      <w:bookmarkStart w:id="451" w:name="_Toc165238413"/>
      <w:bookmarkStart w:id="452" w:name="_Toc165238505"/>
      <w:bookmarkStart w:id="453" w:name="_Toc164858123"/>
      <w:bookmarkStart w:id="454" w:name="_Toc164866564"/>
      <w:bookmarkStart w:id="455" w:name="_Toc164871856"/>
      <w:bookmarkStart w:id="456" w:name="_Toc164937820"/>
      <w:bookmarkStart w:id="457" w:name="_Toc165194584"/>
      <w:bookmarkStart w:id="458" w:name="_Toc165238414"/>
      <w:bookmarkStart w:id="459" w:name="_Toc165238506"/>
      <w:bookmarkStart w:id="460" w:name="_Toc164858124"/>
      <w:bookmarkStart w:id="461" w:name="_Toc164866565"/>
      <w:bookmarkStart w:id="462" w:name="_Toc164871857"/>
      <w:bookmarkStart w:id="463" w:name="_Toc164937821"/>
      <w:bookmarkStart w:id="464" w:name="_Toc165194585"/>
      <w:bookmarkStart w:id="465" w:name="_Toc165238415"/>
      <w:bookmarkStart w:id="466" w:name="_Toc165238507"/>
      <w:bookmarkStart w:id="467" w:name="_Toc164858125"/>
      <w:bookmarkStart w:id="468" w:name="_Toc164866566"/>
      <w:bookmarkStart w:id="469" w:name="_Toc164871858"/>
      <w:bookmarkStart w:id="470" w:name="_Toc164937822"/>
      <w:bookmarkStart w:id="471" w:name="_Toc165194586"/>
      <w:bookmarkStart w:id="472" w:name="_Toc165238416"/>
      <w:bookmarkStart w:id="473" w:name="_Toc165238508"/>
      <w:bookmarkStart w:id="474" w:name="_Toc164858126"/>
      <w:bookmarkStart w:id="475" w:name="_Toc164866567"/>
      <w:bookmarkStart w:id="476" w:name="_Toc164871859"/>
      <w:bookmarkStart w:id="477" w:name="_Toc164937823"/>
      <w:bookmarkStart w:id="478" w:name="_Toc165194587"/>
      <w:bookmarkStart w:id="479" w:name="_Toc165238417"/>
      <w:bookmarkStart w:id="480" w:name="_Toc165238509"/>
      <w:bookmarkStart w:id="481" w:name="_Toc164858127"/>
      <w:bookmarkStart w:id="482" w:name="_Toc164866568"/>
      <w:bookmarkStart w:id="483" w:name="_Toc164871860"/>
      <w:bookmarkStart w:id="484" w:name="_Toc164937824"/>
      <w:bookmarkStart w:id="485" w:name="_Toc165194588"/>
      <w:bookmarkStart w:id="486" w:name="_Toc165238418"/>
      <w:bookmarkStart w:id="487" w:name="_Toc165238510"/>
      <w:bookmarkStart w:id="488" w:name="_Toc164858128"/>
      <w:bookmarkStart w:id="489" w:name="_Toc164866569"/>
      <w:bookmarkStart w:id="490" w:name="_Toc164871861"/>
      <w:bookmarkStart w:id="491" w:name="_Toc164937825"/>
      <w:bookmarkStart w:id="492" w:name="_Toc165194589"/>
      <w:bookmarkStart w:id="493" w:name="_Toc165238419"/>
      <w:bookmarkStart w:id="494" w:name="_Toc165238511"/>
      <w:bookmarkStart w:id="495" w:name="_Toc164858129"/>
      <w:bookmarkStart w:id="496" w:name="_Toc164866570"/>
      <w:bookmarkStart w:id="497" w:name="_Toc164871862"/>
      <w:bookmarkStart w:id="498" w:name="_Toc164937826"/>
      <w:bookmarkStart w:id="499" w:name="_Toc165194590"/>
      <w:bookmarkStart w:id="500" w:name="_Toc165238420"/>
      <w:bookmarkStart w:id="501" w:name="_Toc165238512"/>
      <w:bookmarkStart w:id="502" w:name="_Toc171426868"/>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r w:rsidRPr="009F1AF9">
        <w:rPr>
          <w:rFonts w:ascii="Arial" w:hAnsi="Arial" w:cs="Arial"/>
        </w:rPr>
        <w:t>Payments under contracts for building or other construction works</w:t>
      </w:r>
      <w:bookmarkEnd w:id="502"/>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08BD78F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3" w:name="_Toc171426869"/>
      <w:r w:rsidRPr="009F1AF9">
        <w:rPr>
          <w:rFonts w:ascii="Arial" w:hAnsi="Arial" w:cs="Arial"/>
        </w:rPr>
        <w:t>Stores and equipment</w:t>
      </w:r>
      <w:bookmarkEnd w:id="503"/>
    </w:p>
    <w:p w14:paraId="655D1095" w14:textId="52E4EB67"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officer in charge of each </w:t>
      </w:r>
      <w:r w:rsidR="00D402BC">
        <w:rPr>
          <w:rFonts w:ascii="Arial" w:hAnsi="Arial" w:cs="Arial"/>
        </w:rPr>
        <w:t>Group</w:t>
      </w:r>
      <w:r w:rsidRPr="009F1AF9">
        <w:rPr>
          <w:rFonts w:ascii="Arial" w:hAnsi="Arial" w:cs="Arial"/>
        </w:rPr>
        <w:t xml:space="preserve"> shall be responsible for the care and custody of stores and equipment in that section.</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2D778202" w14:textId="05DAFDDB" w:rsidR="007E6C3C" w:rsidRPr="009F1AF9" w:rsidRDefault="007E6C3C" w:rsidP="009F1AF9">
      <w:pPr>
        <w:pStyle w:val="Heading1"/>
        <w:rPr>
          <w:rFonts w:ascii="Arial" w:hAnsi="Arial" w:cs="Arial"/>
        </w:rPr>
      </w:pPr>
      <w:bookmarkStart w:id="504" w:name="_Toc171426870"/>
      <w:r w:rsidRPr="009F1AF9">
        <w:rPr>
          <w:rFonts w:ascii="Arial" w:hAnsi="Arial" w:cs="Arial"/>
        </w:rPr>
        <w:t>Assets, properties and estates</w:t>
      </w:r>
      <w:bookmarkEnd w:id="504"/>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The Clerk shall </w:t>
      </w:r>
      <w:proofErr w:type="gramStart"/>
      <w:r w:rsidRPr="009F1AF9">
        <w:rPr>
          <w:rFonts w:ascii="Arial" w:hAnsi="Arial" w:cs="Arial"/>
        </w:rPr>
        <w:t>make arrangements</w:t>
      </w:r>
      <w:proofErr w:type="gramEnd"/>
      <w:r w:rsidRPr="009F1AF9">
        <w:rPr>
          <w:rFonts w:ascii="Arial" w:hAnsi="Arial" w:cs="Arial"/>
        </w:rPr>
        <w:t xml:space="preserve">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5" w:name="_Hlk164801566"/>
      <w:r w:rsidRPr="009F1AF9">
        <w:rPr>
          <w:rFonts w:ascii="Arial" w:hAnsi="Arial" w:cs="Arial"/>
        </w:rPr>
        <w:t xml:space="preserve">written report </w:t>
      </w:r>
      <w:bookmarkEnd w:id="505"/>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6AF8F13C"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6" w:name="_Toc171426871"/>
      <w:r w:rsidRPr="009F1AF9">
        <w:rPr>
          <w:rFonts w:ascii="Arial" w:hAnsi="Arial" w:cs="Arial"/>
        </w:rPr>
        <w:t>Insurance</w:t>
      </w:r>
      <w:bookmarkEnd w:id="506"/>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1072BF1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give prompt notification to </w:t>
      </w:r>
      <w:r w:rsidR="006E5D46">
        <w:rPr>
          <w:rFonts w:ascii="Arial" w:hAnsi="Arial" w:cs="Arial"/>
        </w:rPr>
        <w:t>the Council</w:t>
      </w:r>
      <w:r w:rsidRPr="009F1AF9">
        <w:rPr>
          <w:rFonts w:ascii="Arial" w:hAnsi="Arial" w:cs="Arial"/>
        </w:rPr>
        <w:t xml:space="preserve"> of all new risks, properties or vehicles which require to be insured and of any alterations affecting existing insurances.</w:t>
      </w:r>
    </w:p>
    <w:p w14:paraId="298EB3D9" w14:textId="0651CA1C"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negotiate all claims on the council's insurers.</w:t>
      </w:r>
    </w:p>
    <w:p w14:paraId="0213EA01" w14:textId="08997B9A"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w:t>
      </w:r>
      <w:r w:rsidR="00632138">
        <w:rPr>
          <w:rFonts w:ascii="Arial" w:hAnsi="Arial" w:cs="Arial"/>
        </w:rPr>
        <w:t>.</w:t>
      </w:r>
    </w:p>
    <w:p w14:paraId="4EEB8D1A" w14:textId="374AECFB" w:rsidR="007E6C3C" w:rsidRPr="009F1AF9" w:rsidRDefault="007E6C3C" w:rsidP="009F1AF9">
      <w:pPr>
        <w:pStyle w:val="Heading1"/>
        <w:rPr>
          <w:rFonts w:ascii="Arial" w:hAnsi="Arial" w:cs="Arial"/>
        </w:rPr>
      </w:pPr>
      <w:bookmarkStart w:id="507" w:name="_Toc171426872"/>
      <w:r w:rsidRPr="009F1AF9">
        <w:rPr>
          <w:rFonts w:ascii="Arial" w:hAnsi="Arial" w:cs="Arial"/>
        </w:rPr>
        <w:t>Suspension and revision of Financial Regulations</w:t>
      </w:r>
      <w:bookmarkEnd w:id="507"/>
    </w:p>
    <w:p w14:paraId="48E507C1" w14:textId="302F913D"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lastRenderedPageBreak/>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8" w:name="_Hlk164865589"/>
    </w:p>
    <w:p w14:paraId="6FEB153C" w14:textId="77777777" w:rsidR="001B6977" w:rsidRPr="009F1AF9" w:rsidRDefault="001B6977" w:rsidP="009F1AF9">
      <w:pPr>
        <w:rPr>
          <w:rFonts w:ascii="Arial" w:hAnsi="Arial" w:cs="Arial"/>
          <w:b/>
        </w:rPr>
      </w:pPr>
      <w:bookmarkStart w:id="509"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0" w:name="_Toc171426873"/>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09"/>
      <w:bookmarkEnd w:id="510"/>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5A3AE6BB"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issued under this regulation shall be subject to Standing Order </w:t>
      </w:r>
      <w:r w:rsidR="00EC02D7">
        <w:rPr>
          <w:rFonts w:ascii="Arial" w:hAnsi="Arial" w:cs="Arial"/>
        </w:rPr>
        <w:t>18</w:t>
      </w:r>
      <w:r w:rsidRPr="009F1AF9">
        <w:rPr>
          <w:rFonts w:ascii="Arial" w:hAnsi="Arial" w:cs="Arial"/>
        </w:rPr>
        <w:t xml:space="preserve"> and shall refer to the terms of the Bribery Act 2010.</w:t>
      </w:r>
    </w:p>
    <w:p w14:paraId="49397FEA" w14:textId="6A0388B7"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8"/>
    </w:p>
    <w:sectPr w:rsidR="006704CE" w:rsidRPr="009F1AF9" w:rsidSect="003F575F">
      <w:headerReference w:type="default" r:id="rId13"/>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6A61DE" w14:textId="77777777" w:rsidR="006D7197" w:rsidRDefault="006D7197" w:rsidP="00225AAB">
      <w:r>
        <w:separator/>
      </w:r>
    </w:p>
  </w:endnote>
  <w:endnote w:type="continuationSeparator" w:id="0">
    <w:p w14:paraId="5FD41A79" w14:textId="77777777" w:rsidR="006D7197" w:rsidRDefault="006D7197" w:rsidP="00225AAB">
      <w:r>
        <w:continuationSeparator/>
      </w:r>
    </w:p>
  </w:endnote>
  <w:endnote w:type="continuationNotice" w:id="1">
    <w:p w14:paraId="4AC1ED43" w14:textId="77777777" w:rsidR="006D7197" w:rsidRDefault="006D71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Times New Roman"/>
    <w:panose1 w:val="00000000000000000000"/>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670AB" w14:textId="77777777" w:rsidR="006D7197" w:rsidRDefault="006D7197" w:rsidP="00225AAB">
      <w:r>
        <w:separator/>
      </w:r>
    </w:p>
  </w:footnote>
  <w:footnote w:type="continuationSeparator" w:id="0">
    <w:p w14:paraId="60C3D26A" w14:textId="77777777" w:rsidR="006D7197" w:rsidRDefault="006D7197" w:rsidP="00225AAB">
      <w:r>
        <w:continuationSeparator/>
      </w:r>
    </w:p>
  </w:footnote>
  <w:footnote w:type="continuationNotice" w:id="1">
    <w:p w14:paraId="75B1AE2B" w14:textId="77777777" w:rsidR="006D7197" w:rsidRDefault="006D7197">
      <w:pPr>
        <w:spacing w:after="0" w:line="240" w:lineRule="auto"/>
      </w:pPr>
    </w:p>
  </w:footnote>
  <w:footnote w:id="2">
    <w:p w14:paraId="43396D13" w14:textId="3016F83A" w:rsidR="00D22E75" w:rsidRPr="00433BCE" w:rsidRDefault="00D22E75"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sidR="00F370BC">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and </w:t>
      </w:r>
      <w:r w:rsidR="00D97BF7">
        <w:rPr>
          <w:rFonts w:ascii="Gotham Book" w:hAnsi="Gotham Book"/>
          <w:sz w:val="16"/>
          <w:szCs w:val="16"/>
        </w:rPr>
        <w:t xml:space="preserve">also </w:t>
      </w:r>
      <w:r w:rsidRPr="00433BCE">
        <w:rPr>
          <w:rFonts w:ascii="Gotham Book" w:hAnsi="Gotham Book"/>
          <w:sz w:val="16"/>
          <w:szCs w:val="16"/>
        </w:rPr>
        <w:t>to publicise the award of contracts</w:t>
      </w:r>
      <w:r>
        <w:rPr>
          <w:rFonts w:ascii="Gotham Book" w:hAnsi="Gotham Book"/>
          <w:sz w:val="16"/>
          <w:szCs w:val="16"/>
        </w:rPr>
        <w:t xml:space="preserve"> over £30,000 including VAT</w:t>
      </w:r>
      <w:r w:rsidR="00D97BF7">
        <w:rPr>
          <w:rFonts w:ascii="Gotham Book" w:hAnsi="Gotham Book"/>
          <w:sz w:val="16"/>
          <w:szCs w:val="16"/>
        </w:rPr>
        <w:t>, regardless of whether they were advertised</w:t>
      </w:r>
      <w:r>
        <w:rPr>
          <w:rFonts w:ascii="Gotham Book" w:hAnsi="Gotham Book"/>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4033E" w14:textId="218499F5" w:rsidR="00E03BCA" w:rsidRDefault="00E03BCA">
    <w:pPr>
      <w:pStyle w:val="Header"/>
    </w:pPr>
    <w:r>
      <w:t xml:space="preserve">Goodworth Clatford Parish Council </w:t>
    </w:r>
    <w:r w:rsidR="008E0486">
      <w:t>Approved May 202</w:t>
    </w:r>
    <w:r w:rsidR="000A4253">
      <w:t>6</w:t>
    </w:r>
    <w:r w:rsidR="008E0486">
      <w:t xml:space="preserve"> Review May 202</w:t>
    </w:r>
    <w:r w:rsidR="000A4253">
      <w:t>7</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1079"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0738"/>
    <w:rsid w:val="00021B2C"/>
    <w:rsid w:val="00026D0A"/>
    <w:rsid w:val="000361D6"/>
    <w:rsid w:val="000379D2"/>
    <w:rsid w:val="0005057F"/>
    <w:rsid w:val="00053708"/>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25EB"/>
    <w:rsid w:val="00085C80"/>
    <w:rsid w:val="00086822"/>
    <w:rsid w:val="000869C6"/>
    <w:rsid w:val="00091DB1"/>
    <w:rsid w:val="00093877"/>
    <w:rsid w:val="00093F2F"/>
    <w:rsid w:val="0009531F"/>
    <w:rsid w:val="000958DB"/>
    <w:rsid w:val="00096190"/>
    <w:rsid w:val="000970CE"/>
    <w:rsid w:val="000A05A4"/>
    <w:rsid w:val="000A07EE"/>
    <w:rsid w:val="000A3491"/>
    <w:rsid w:val="000A4253"/>
    <w:rsid w:val="000A460D"/>
    <w:rsid w:val="000B1964"/>
    <w:rsid w:val="000B2442"/>
    <w:rsid w:val="000B2CA0"/>
    <w:rsid w:val="000B4DA3"/>
    <w:rsid w:val="000B4FB3"/>
    <w:rsid w:val="000B581F"/>
    <w:rsid w:val="000B63E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7A0"/>
    <w:rsid w:val="00113DA1"/>
    <w:rsid w:val="00116ADA"/>
    <w:rsid w:val="001175FB"/>
    <w:rsid w:val="00121254"/>
    <w:rsid w:val="00121A42"/>
    <w:rsid w:val="00124321"/>
    <w:rsid w:val="00127DA7"/>
    <w:rsid w:val="00131471"/>
    <w:rsid w:val="0013450A"/>
    <w:rsid w:val="001371A3"/>
    <w:rsid w:val="0013767A"/>
    <w:rsid w:val="00142AAA"/>
    <w:rsid w:val="001433D6"/>
    <w:rsid w:val="001468A5"/>
    <w:rsid w:val="00146A26"/>
    <w:rsid w:val="00146C1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A3B"/>
    <w:rsid w:val="00183EBD"/>
    <w:rsid w:val="00186AAD"/>
    <w:rsid w:val="001934D0"/>
    <w:rsid w:val="001976FF"/>
    <w:rsid w:val="001A1E83"/>
    <w:rsid w:val="001A2806"/>
    <w:rsid w:val="001A43B9"/>
    <w:rsid w:val="001A4A24"/>
    <w:rsid w:val="001A711F"/>
    <w:rsid w:val="001B2E69"/>
    <w:rsid w:val="001B6977"/>
    <w:rsid w:val="001C2C5E"/>
    <w:rsid w:val="001C3770"/>
    <w:rsid w:val="001C4D8C"/>
    <w:rsid w:val="001C62FF"/>
    <w:rsid w:val="001C6FC8"/>
    <w:rsid w:val="001D4D32"/>
    <w:rsid w:val="001D515B"/>
    <w:rsid w:val="001D554C"/>
    <w:rsid w:val="001E7EC6"/>
    <w:rsid w:val="001F3320"/>
    <w:rsid w:val="001F3A61"/>
    <w:rsid w:val="001F5AEA"/>
    <w:rsid w:val="001F6D3D"/>
    <w:rsid w:val="001F7E21"/>
    <w:rsid w:val="00200DD5"/>
    <w:rsid w:val="00202653"/>
    <w:rsid w:val="00202936"/>
    <w:rsid w:val="00202E2D"/>
    <w:rsid w:val="00203D12"/>
    <w:rsid w:val="00204DCD"/>
    <w:rsid w:val="0020792C"/>
    <w:rsid w:val="00207FE7"/>
    <w:rsid w:val="002123E3"/>
    <w:rsid w:val="002127B7"/>
    <w:rsid w:val="00212F67"/>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1DD0"/>
    <w:rsid w:val="00252FF6"/>
    <w:rsid w:val="002551BC"/>
    <w:rsid w:val="00255EDD"/>
    <w:rsid w:val="00256E3C"/>
    <w:rsid w:val="002576D5"/>
    <w:rsid w:val="00264DE6"/>
    <w:rsid w:val="00264E90"/>
    <w:rsid w:val="002651A6"/>
    <w:rsid w:val="00265BFD"/>
    <w:rsid w:val="002661F4"/>
    <w:rsid w:val="00266D87"/>
    <w:rsid w:val="002723A4"/>
    <w:rsid w:val="002727AB"/>
    <w:rsid w:val="00272B4A"/>
    <w:rsid w:val="00272D0C"/>
    <w:rsid w:val="00273ADF"/>
    <w:rsid w:val="0028085D"/>
    <w:rsid w:val="00282839"/>
    <w:rsid w:val="00282C29"/>
    <w:rsid w:val="002852E7"/>
    <w:rsid w:val="0028599F"/>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429"/>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28AD"/>
    <w:rsid w:val="00314D5F"/>
    <w:rsid w:val="00316D7B"/>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0C63"/>
    <w:rsid w:val="003412E6"/>
    <w:rsid w:val="0034209F"/>
    <w:rsid w:val="00343203"/>
    <w:rsid w:val="003453C1"/>
    <w:rsid w:val="00346F79"/>
    <w:rsid w:val="00351161"/>
    <w:rsid w:val="00352BD6"/>
    <w:rsid w:val="00355272"/>
    <w:rsid w:val="003567A8"/>
    <w:rsid w:val="00356C52"/>
    <w:rsid w:val="0036018F"/>
    <w:rsid w:val="003619D2"/>
    <w:rsid w:val="00361C2B"/>
    <w:rsid w:val="003653D0"/>
    <w:rsid w:val="00372EFD"/>
    <w:rsid w:val="00377047"/>
    <w:rsid w:val="00377F6C"/>
    <w:rsid w:val="00381577"/>
    <w:rsid w:val="003818F3"/>
    <w:rsid w:val="00386092"/>
    <w:rsid w:val="00386331"/>
    <w:rsid w:val="00386FBF"/>
    <w:rsid w:val="003902F5"/>
    <w:rsid w:val="00390A24"/>
    <w:rsid w:val="00391D27"/>
    <w:rsid w:val="003961F7"/>
    <w:rsid w:val="00396269"/>
    <w:rsid w:val="0039775D"/>
    <w:rsid w:val="00397ECA"/>
    <w:rsid w:val="00397F22"/>
    <w:rsid w:val="003A23B8"/>
    <w:rsid w:val="003A6681"/>
    <w:rsid w:val="003A66D5"/>
    <w:rsid w:val="003A6D6D"/>
    <w:rsid w:val="003A7B4A"/>
    <w:rsid w:val="003B3A6E"/>
    <w:rsid w:val="003B49ED"/>
    <w:rsid w:val="003B5A04"/>
    <w:rsid w:val="003C3AB8"/>
    <w:rsid w:val="003C7116"/>
    <w:rsid w:val="003C743C"/>
    <w:rsid w:val="003D1A0E"/>
    <w:rsid w:val="003D1CFF"/>
    <w:rsid w:val="003D4531"/>
    <w:rsid w:val="003D4ADE"/>
    <w:rsid w:val="003E1770"/>
    <w:rsid w:val="003E2CA2"/>
    <w:rsid w:val="003E4AD2"/>
    <w:rsid w:val="003F09CE"/>
    <w:rsid w:val="003F575F"/>
    <w:rsid w:val="003F6B20"/>
    <w:rsid w:val="00403EFB"/>
    <w:rsid w:val="00407E76"/>
    <w:rsid w:val="00411D73"/>
    <w:rsid w:val="00412BE2"/>
    <w:rsid w:val="0041496D"/>
    <w:rsid w:val="00415855"/>
    <w:rsid w:val="0041623B"/>
    <w:rsid w:val="004169C9"/>
    <w:rsid w:val="00420565"/>
    <w:rsid w:val="00422AEC"/>
    <w:rsid w:val="00423D14"/>
    <w:rsid w:val="00433BCE"/>
    <w:rsid w:val="00435316"/>
    <w:rsid w:val="004357F4"/>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86A2A"/>
    <w:rsid w:val="00487684"/>
    <w:rsid w:val="004905F8"/>
    <w:rsid w:val="004920D7"/>
    <w:rsid w:val="004927E8"/>
    <w:rsid w:val="00493FD5"/>
    <w:rsid w:val="004974DD"/>
    <w:rsid w:val="004A0CAE"/>
    <w:rsid w:val="004A188D"/>
    <w:rsid w:val="004A2308"/>
    <w:rsid w:val="004A26F7"/>
    <w:rsid w:val="004A4D21"/>
    <w:rsid w:val="004A50BD"/>
    <w:rsid w:val="004A60FB"/>
    <w:rsid w:val="004B0AAF"/>
    <w:rsid w:val="004B516E"/>
    <w:rsid w:val="004B6699"/>
    <w:rsid w:val="004C3067"/>
    <w:rsid w:val="004C3788"/>
    <w:rsid w:val="004C62AD"/>
    <w:rsid w:val="004D0DDB"/>
    <w:rsid w:val="004D5E0E"/>
    <w:rsid w:val="004E0329"/>
    <w:rsid w:val="004E130D"/>
    <w:rsid w:val="004E2382"/>
    <w:rsid w:val="004E6ABD"/>
    <w:rsid w:val="004F006D"/>
    <w:rsid w:val="004F1CEC"/>
    <w:rsid w:val="004F4E16"/>
    <w:rsid w:val="004F7769"/>
    <w:rsid w:val="00503D57"/>
    <w:rsid w:val="00505A6D"/>
    <w:rsid w:val="0050635E"/>
    <w:rsid w:val="00521543"/>
    <w:rsid w:val="00521F0D"/>
    <w:rsid w:val="005271E9"/>
    <w:rsid w:val="005307F8"/>
    <w:rsid w:val="00534235"/>
    <w:rsid w:val="005416DF"/>
    <w:rsid w:val="005428FB"/>
    <w:rsid w:val="00551C18"/>
    <w:rsid w:val="005546A7"/>
    <w:rsid w:val="005547A1"/>
    <w:rsid w:val="00556693"/>
    <w:rsid w:val="0056608B"/>
    <w:rsid w:val="005663DC"/>
    <w:rsid w:val="00566FB0"/>
    <w:rsid w:val="00570842"/>
    <w:rsid w:val="00571CBD"/>
    <w:rsid w:val="00574214"/>
    <w:rsid w:val="0057531A"/>
    <w:rsid w:val="00575C96"/>
    <w:rsid w:val="00577527"/>
    <w:rsid w:val="0058018E"/>
    <w:rsid w:val="00582168"/>
    <w:rsid w:val="00584F10"/>
    <w:rsid w:val="00586F9C"/>
    <w:rsid w:val="005947FA"/>
    <w:rsid w:val="005A324B"/>
    <w:rsid w:val="005B0173"/>
    <w:rsid w:val="005B018B"/>
    <w:rsid w:val="005B08C3"/>
    <w:rsid w:val="005B0EDE"/>
    <w:rsid w:val="005B19AF"/>
    <w:rsid w:val="005B4DDB"/>
    <w:rsid w:val="005B5E7B"/>
    <w:rsid w:val="005B7078"/>
    <w:rsid w:val="005C0DE0"/>
    <w:rsid w:val="005C7CF3"/>
    <w:rsid w:val="005D5ACF"/>
    <w:rsid w:val="005D6C63"/>
    <w:rsid w:val="005E45FA"/>
    <w:rsid w:val="005E5A33"/>
    <w:rsid w:val="005E70A5"/>
    <w:rsid w:val="005E7EA6"/>
    <w:rsid w:val="005F148C"/>
    <w:rsid w:val="005F2282"/>
    <w:rsid w:val="005F4C1C"/>
    <w:rsid w:val="005F510D"/>
    <w:rsid w:val="005F5FB8"/>
    <w:rsid w:val="005F6B86"/>
    <w:rsid w:val="00601726"/>
    <w:rsid w:val="00601CFF"/>
    <w:rsid w:val="0060735C"/>
    <w:rsid w:val="00607E5D"/>
    <w:rsid w:val="006101DE"/>
    <w:rsid w:val="0061222B"/>
    <w:rsid w:val="0061232F"/>
    <w:rsid w:val="00623238"/>
    <w:rsid w:val="00632138"/>
    <w:rsid w:val="00636D1C"/>
    <w:rsid w:val="00641DC7"/>
    <w:rsid w:val="00644577"/>
    <w:rsid w:val="00646402"/>
    <w:rsid w:val="00655805"/>
    <w:rsid w:val="00656D9D"/>
    <w:rsid w:val="00660DC8"/>
    <w:rsid w:val="00662E18"/>
    <w:rsid w:val="006638F3"/>
    <w:rsid w:val="006642C6"/>
    <w:rsid w:val="00664F52"/>
    <w:rsid w:val="00666A29"/>
    <w:rsid w:val="00670440"/>
    <w:rsid w:val="006704CE"/>
    <w:rsid w:val="006705E2"/>
    <w:rsid w:val="006742BE"/>
    <w:rsid w:val="00680D21"/>
    <w:rsid w:val="0068436F"/>
    <w:rsid w:val="00685318"/>
    <w:rsid w:val="00685C2D"/>
    <w:rsid w:val="00691701"/>
    <w:rsid w:val="00695034"/>
    <w:rsid w:val="00696580"/>
    <w:rsid w:val="006A2906"/>
    <w:rsid w:val="006A34AA"/>
    <w:rsid w:val="006A5FCA"/>
    <w:rsid w:val="006B0E13"/>
    <w:rsid w:val="006B3547"/>
    <w:rsid w:val="006B366F"/>
    <w:rsid w:val="006B758B"/>
    <w:rsid w:val="006B7C24"/>
    <w:rsid w:val="006C0468"/>
    <w:rsid w:val="006C367C"/>
    <w:rsid w:val="006C44AF"/>
    <w:rsid w:val="006C4C04"/>
    <w:rsid w:val="006D03C3"/>
    <w:rsid w:val="006D08E2"/>
    <w:rsid w:val="006D1846"/>
    <w:rsid w:val="006D308C"/>
    <w:rsid w:val="006D7197"/>
    <w:rsid w:val="006D7FE3"/>
    <w:rsid w:val="006E0C9A"/>
    <w:rsid w:val="006E2186"/>
    <w:rsid w:val="006E5D46"/>
    <w:rsid w:val="006E5EC6"/>
    <w:rsid w:val="006E7AD9"/>
    <w:rsid w:val="006F0348"/>
    <w:rsid w:val="006F06C2"/>
    <w:rsid w:val="006F11DF"/>
    <w:rsid w:val="006F32EF"/>
    <w:rsid w:val="006F3FD8"/>
    <w:rsid w:val="006F479F"/>
    <w:rsid w:val="006F6995"/>
    <w:rsid w:val="00700392"/>
    <w:rsid w:val="0070107D"/>
    <w:rsid w:val="00701F5C"/>
    <w:rsid w:val="007021AD"/>
    <w:rsid w:val="007029A7"/>
    <w:rsid w:val="00703AE6"/>
    <w:rsid w:val="00703BB8"/>
    <w:rsid w:val="0071081F"/>
    <w:rsid w:val="00713C7B"/>
    <w:rsid w:val="00715299"/>
    <w:rsid w:val="0072031D"/>
    <w:rsid w:val="00722644"/>
    <w:rsid w:val="00723400"/>
    <w:rsid w:val="00723EDA"/>
    <w:rsid w:val="007245A1"/>
    <w:rsid w:val="00725B39"/>
    <w:rsid w:val="007303C9"/>
    <w:rsid w:val="0073137E"/>
    <w:rsid w:val="007364D1"/>
    <w:rsid w:val="0073756E"/>
    <w:rsid w:val="00740D6B"/>
    <w:rsid w:val="007461FF"/>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A7A69"/>
    <w:rsid w:val="007B2106"/>
    <w:rsid w:val="007B2206"/>
    <w:rsid w:val="007B2AA0"/>
    <w:rsid w:val="007B4BD6"/>
    <w:rsid w:val="007B6117"/>
    <w:rsid w:val="007B730D"/>
    <w:rsid w:val="007C0630"/>
    <w:rsid w:val="007C1480"/>
    <w:rsid w:val="007C1D78"/>
    <w:rsid w:val="007C3C03"/>
    <w:rsid w:val="007C4CFE"/>
    <w:rsid w:val="007C5549"/>
    <w:rsid w:val="007D4DF4"/>
    <w:rsid w:val="007D5100"/>
    <w:rsid w:val="007D5DC8"/>
    <w:rsid w:val="007D735C"/>
    <w:rsid w:val="007D7575"/>
    <w:rsid w:val="007E2314"/>
    <w:rsid w:val="007E6322"/>
    <w:rsid w:val="007E6C3C"/>
    <w:rsid w:val="007F0C7B"/>
    <w:rsid w:val="007F1777"/>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3A4"/>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80115"/>
    <w:rsid w:val="00883A14"/>
    <w:rsid w:val="0089110F"/>
    <w:rsid w:val="008928F0"/>
    <w:rsid w:val="00895783"/>
    <w:rsid w:val="00896340"/>
    <w:rsid w:val="008A034A"/>
    <w:rsid w:val="008A5EFA"/>
    <w:rsid w:val="008A6C88"/>
    <w:rsid w:val="008B216B"/>
    <w:rsid w:val="008B2BDF"/>
    <w:rsid w:val="008B5438"/>
    <w:rsid w:val="008B62CD"/>
    <w:rsid w:val="008B7C2F"/>
    <w:rsid w:val="008C0CB1"/>
    <w:rsid w:val="008C21AE"/>
    <w:rsid w:val="008C34FA"/>
    <w:rsid w:val="008C50A9"/>
    <w:rsid w:val="008C7D95"/>
    <w:rsid w:val="008D446C"/>
    <w:rsid w:val="008D4B01"/>
    <w:rsid w:val="008D7C0F"/>
    <w:rsid w:val="008E0388"/>
    <w:rsid w:val="008E0486"/>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1338F"/>
    <w:rsid w:val="0092186F"/>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62D9"/>
    <w:rsid w:val="00967503"/>
    <w:rsid w:val="00971B57"/>
    <w:rsid w:val="009721A5"/>
    <w:rsid w:val="00972D01"/>
    <w:rsid w:val="0097395C"/>
    <w:rsid w:val="00974B64"/>
    <w:rsid w:val="00975527"/>
    <w:rsid w:val="00981330"/>
    <w:rsid w:val="00982D83"/>
    <w:rsid w:val="00993C38"/>
    <w:rsid w:val="00994C7E"/>
    <w:rsid w:val="00995AEF"/>
    <w:rsid w:val="00995FAC"/>
    <w:rsid w:val="0099756C"/>
    <w:rsid w:val="00997E80"/>
    <w:rsid w:val="009A12DF"/>
    <w:rsid w:val="009A328F"/>
    <w:rsid w:val="009B034C"/>
    <w:rsid w:val="009B192B"/>
    <w:rsid w:val="009B2323"/>
    <w:rsid w:val="009B782B"/>
    <w:rsid w:val="009C02B8"/>
    <w:rsid w:val="009C1F16"/>
    <w:rsid w:val="009C3576"/>
    <w:rsid w:val="009C39DD"/>
    <w:rsid w:val="009C47AF"/>
    <w:rsid w:val="009C7840"/>
    <w:rsid w:val="009D1C6F"/>
    <w:rsid w:val="009E0B21"/>
    <w:rsid w:val="009E1932"/>
    <w:rsid w:val="009E2385"/>
    <w:rsid w:val="009E50BD"/>
    <w:rsid w:val="009E68C5"/>
    <w:rsid w:val="009F1AF9"/>
    <w:rsid w:val="009F243A"/>
    <w:rsid w:val="009F4F96"/>
    <w:rsid w:val="009F5332"/>
    <w:rsid w:val="009F54D1"/>
    <w:rsid w:val="009F5ED3"/>
    <w:rsid w:val="00A00AB5"/>
    <w:rsid w:val="00A00B9F"/>
    <w:rsid w:val="00A00E9F"/>
    <w:rsid w:val="00A01D5A"/>
    <w:rsid w:val="00A024F7"/>
    <w:rsid w:val="00A025DD"/>
    <w:rsid w:val="00A04CB3"/>
    <w:rsid w:val="00A129DC"/>
    <w:rsid w:val="00A20B7A"/>
    <w:rsid w:val="00A23D0A"/>
    <w:rsid w:val="00A24047"/>
    <w:rsid w:val="00A354FC"/>
    <w:rsid w:val="00A36B8A"/>
    <w:rsid w:val="00A40F2F"/>
    <w:rsid w:val="00A4228B"/>
    <w:rsid w:val="00A42501"/>
    <w:rsid w:val="00A42842"/>
    <w:rsid w:val="00A501E3"/>
    <w:rsid w:val="00A51914"/>
    <w:rsid w:val="00A52EF4"/>
    <w:rsid w:val="00A53BE1"/>
    <w:rsid w:val="00A57F7C"/>
    <w:rsid w:val="00A6138F"/>
    <w:rsid w:val="00A61FAB"/>
    <w:rsid w:val="00A62BAC"/>
    <w:rsid w:val="00A6421B"/>
    <w:rsid w:val="00A657D4"/>
    <w:rsid w:val="00A65C04"/>
    <w:rsid w:val="00A73EE7"/>
    <w:rsid w:val="00A748FA"/>
    <w:rsid w:val="00A7727B"/>
    <w:rsid w:val="00A838D6"/>
    <w:rsid w:val="00A83CC1"/>
    <w:rsid w:val="00A8498A"/>
    <w:rsid w:val="00A85351"/>
    <w:rsid w:val="00A869D6"/>
    <w:rsid w:val="00A91DBC"/>
    <w:rsid w:val="00A92504"/>
    <w:rsid w:val="00A93678"/>
    <w:rsid w:val="00A95262"/>
    <w:rsid w:val="00A953C1"/>
    <w:rsid w:val="00A9724A"/>
    <w:rsid w:val="00AA0910"/>
    <w:rsid w:val="00AA1634"/>
    <w:rsid w:val="00AA3328"/>
    <w:rsid w:val="00AB47E8"/>
    <w:rsid w:val="00AC357D"/>
    <w:rsid w:val="00AC455E"/>
    <w:rsid w:val="00AC6F05"/>
    <w:rsid w:val="00AD62E1"/>
    <w:rsid w:val="00AD6C4E"/>
    <w:rsid w:val="00AE2E16"/>
    <w:rsid w:val="00AE7A9F"/>
    <w:rsid w:val="00AF0083"/>
    <w:rsid w:val="00AF0379"/>
    <w:rsid w:val="00AF4245"/>
    <w:rsid w:val="00AF5A4E"/>
    <w:rsid w:val="00AF5D36"/>
    <w:rsid w:val="00B02754"/>
    <w:rsid w:val="00B040D0"/>
    <w:rsid w:val="00B0505B"/>
    <w:rsid w:val="00B07DC5"/>
    <w:rsid w:val="00B1502F"/>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3142"/>
    <w:rsid w:val="00B8620C"/>
    <w:rsid w:val="00B9148C"/>
    <w:rsid w:val="00B92055"/>
    <w:rsid w:val="00B94C10"/>
    <w:rsid w:val="00B94FEE"/>
    <w:rsid w:val="00B9603B"/>
    <w:rsid w:val="00BA1161"/>
    <w:rsid w:val="00BA165C"/>
    <w:rsid w:val="00BA1B8F"/>
    <w:rsid w:val="00BA27A3"/>
    <w:rsid w:val="00BA4F61"/>
    <w:rsid w:val="00BA5A31"/>
    <w:rsid w:val="00BA5DF5"/>
    <w:rsid w:val="00BB2652"/>
    <w:rsid w:val="00BB28CF"/>
    <w:rsid w:val="00BB2DAF"/>
    <w:rsid w:val="00BB37EA"/>
    <w:rsid w:val="00BB40C3"/>
    <w:rsid w:val="00BB5C5A"/>
    <w:rsid w:val="00BB77FB"/>
    <w:rsid w:val="00BC0C00"/>
    <w:rsid w:val="00BC3806"/>
    <w:rsid w:val="00BC4AE2"/>
    <w:rsid w:val="00BD1655"/>
    <w:rsid w:val="00BD1C9B"/>
    <w:rsid w:val="00BD47CE"/>
    <w:rsid w:val="00BE248B"/>
    <w:rsid w:val="00BE3C95"/>
    <w:rsid w:val="00BE4247"/>
    <w:rsid w:val="00BE7A2C"/>
    <w:rsid w:val="00BF0A82"/>
    <w:rsid w:val="00BF0B3F"/>
    <w:rsid w:val="00BF496F"/>
    <w:rsid w:val="00BF5918"/>
    <w:rsid w:val="00BF742F"/>
    <w:rsid w:val="00BF786B"/>
    <w:rsid w:val="00C00FB5"/>
    <w:rsid w:val="00C054D0"/>
    <w:rsid w:val="00C05B2D"/>
    <w:rsid w:val="00C05DC2"/>
    <w:rsid w:val="00C13B24"/>
    <w:rsid w:val="00C16815"/>
    <w:rsid w:val="00C17B3F"/>
    <w:rsid w:val="00C21CAF"/>
    <w:rsid w:val="00C22194"/>
    <w:rsid w:val="00C247D1"/>
    <w:rsid w:val="00C267C6"/>
    <w:rsid w:val="00C31BB7"/>
    <w:rsid w:val="00C328B5"/>
    <w:rsid w:val="00C35100"/>
    <w:rsid w:val="00C35108"/>
    <w:rsid w:val="00C352B6"/>
    <w:rsid w:val="00C43B63"/>
    <w:rsid w:val="00C45151"/>
    <w:rsid w:val="00C460D0"/>
    <w:rsid w:val="00C463F8"/>
    <w:rsid w:val="00C507BA"/>
    <w:rsid w:val="00C52EC5"/>
    <w:rsid w:val="00C60C47"/>
    <w:rsid w:val="00C653E3"/>
    <w:rsid w:val="00C669DC"/>
    <w:rsid w:val="00C706F0"/>
    <w:rsid w:val="00C71B04"/>
    <w:rsid w:val="00C71E51"/>
    <w:rsid w:val="00C7265F"/>
    <w:rsid w:val="00C7317A"/>
    <w:rsid w:val="00C73302"/>
    <w:rsid w:val="00C75761"/>
    <w:rsid w:val="00C84B33"/>
    <w:rsid w:val="00C84F3A"/>
    <w:rsid w:val="00C85202"/>
    <w:rsid w:val="00C90C96"/>
    <w:rsid w:val="00C910AB"/>
    <w:rsid w:val="00C92890"/>
    <w:rsid w:val="00C93E84"/>
    <w:rsid w:val="00C974F6"/>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7A6"/>
    <w:rsid w:val="00D16FEC"/>
    <w:rsid w:val="00D17440"/>
    <w:rsid w:val="00D21405"/>
    <w:rsid w:val="00D22E75"/>
    <w:rsid w:val="00D23BC6"/>
    <w:rsid w:val="00D2645B"/>
    <w:rsid w:val="00D26CCB"/>
    <w:rsid w:val="00D26E27"/>
    <w:rsid w:val="00D3201C"/>
    <w:rsid w:val="00D355A4"/>
    <w:rsid w:val="00D37156"/>
    <w:rsid w:val="00D402BC"/>
    <w:rsid w:val="00D405E4"/>
    <w:rsid w:val="00D40C65"/>
    <w:rsid w:val="00D45E0F"/>
    <w:rsid w:val="00D47E18"/>
    <w:rsid w:val="00D521C8"/>
    <w:rsid w:val="00D55388"/>
    <w:rsid w:val="00D61CC8"/>
    <w:rsid w:val="00D6226D"/>
    <w:rsid w:val="00D67584"/>
    <w:rsid w:val="00D71C8E"/>
    <w:rsid w:val="00D728F5"/>
    <w:rsid w:val="00D72EC7"/>
    <w:rsid w:val="00D76D8B"/>
    <w:rsid w:val="00D8180E"/>
    <w:rsid w:val="00D836F5"/>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64C6"/>
    <w:rsid w:val="00DA7550"/>
    <w:rsid w:val="00DB16B3"/>
    <w:rsid w:val="00DB24E2"/>
    <w:rsid w:val="00DB350B"/>
    <w:rsid w:val="00DB7A48"/>
    <w:rsid w:val="00DC03FB"/>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DF3B34"/>
    <w:rsid w:val="00DF569F"/>
    <w:rsid w:val="00DF6BBC"/>
    <w:rsid w:val="00E03BCA"/>
    <w:rsid w:val="00E053E1"/>
    <w:rsid w:val="00E05818"/>
    <w:rsid w:val="00E07016"/>
    <w:rsid w:val="00E120C0"/>
    <w:rsid w:val="00E1469E"/>
    <w:rsid w:val="00E14E78"/>
    <w:rsid w:val="00E14E7C"/>
    <w:rsid w:val="00E15CD8"/>
    <w:rsid w:val="00E16A70"/>
    <w:rsid w:val="00E233C9"/>
    <w:rsid w:val="00E241FE"/>
    <w:rsid w:val="00E265AA"/>
    <w:rsid w:val="00E27ABE"/>
    <w:rsid w:val="00E30B3D"/>
    <w:rsid w:val="00E31C2D"/>
    <w:rsid w:val="00E362FD"/>
    <w:rsid w:val="00E43BB2"/>
    <w:rsid w:val="00E529E3"/>
    <w:rsid w:val="00E555B6"/>
    <w:rsid w:val="00E56B8C"/>
    <w:rsid w:val="00E56E3E"/>
    <w:rsid w:val="00E61EAC"/>
    <w:rsid w:val="00E6224B"/>
    <w:rsid w:val="00E65476"/>
    <w:rsid w:val="00E67FD4"/>
    <w:rsid w:val="00E71629"/>
    <w:rsid w:val="00E73129"/>
    <w:rsid w:val="00E81E6D"/>
    <w:rsid w:val="00E83A1E"/>
    <w:rsid w:val="00E83F05"/>
    <w:rsid w:val="00E848A4"/>
    <w:rsid w:val="00E8753F"/>
    <w:rsid w:val="00EA3011"/>
    <w:rsid w:val="00EB1091"/>
    <w:rsid w:val="00EB1825"/>
    <w:rsid w:val="00EB6D64"/>
    <w:rsid w:val="00EC02D7"/>
    <w:rsid w:val="00EC112B"/>
    <w:rsid w:val="00EC15CE"/>
    <w:rsid w:val="00EC20AB"/>
    <w:rsid w:val="00EC3BF8"/>
    <w:rsid w:val="00EC4E3C"/>
    <w:rsid w:val="00EC57C9"/>
    <w:rsid w:val="00EC6445"/>
    <w:rsid w:val="00ED2D52"/>
    <w:rsid w:val="00ED7CBE"/>
    <w:rsid w:val="00EE287D"/>
    <w:rsid w:val="00EE2C29"/>
    <w:rsid w:val="00EE5BEB"/>
    <w:rsid w:val="00EE777D"/>
    <w:rsid w:val="00EF6014"/>
    <w:rsid w:val="00F00C76"/>
    <w:rsid w:val="00F012DD"/>
    <w:rsid w:val="00F0185A"/>
    <w:rsid w:val="00F04AC3"/>
    <w:rsid w:val="00F10E99"/>
    <w:rsid w:val="00F126D4"/>
    <w:rsid w:val="00F12C98"/>
    <w:rsid w:val="00F14375"/>
    <w:rsid w:val="00F14DFA"/>
    <w:rsid w:val="00F14F77"/>
    <w:rsid w:val="00F157AF"/>
    <w:rsid w:val="00F16A14"/>
    <w:rsid w:val="00F202B0"/>
    <w:rsid w:val="00F215C5"/>
    <w:rsid w:val="00F2313A"/>
    <w:rsid w:val="00F23623"/>
    <w:rsid w:val="00F24D31"/>
    <w:rsid w:val="00F31A71"/>
    <w:rsid w:val="00F34383"/>
    <w:rsid w:val="00F36660"/>
    <w:rsid w:val="00F370BC"/>
    <w:rsid w:val="00F372DC"/>
    <w:rsid w:val="00F372E1"/>
    <w:rsid w:val="00F4356F"/>
    <w:rsid w:val="00F4547C"/>
    <w:rsid w:val="00F50F98"/>
    <w:rsid w:val="00F52354"/>
    <w:rsid w:val="00F53A83"/>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9415A"/>
    <w:rsid w:val="00FA20C6"/>
    <w:rsid w:val="00FA37A6"/>
    <w:rsid w:val="00FA4001"/>
    <w:rsid w:val="00FA56C9"/>
    <w:rsid w:val="00FA59E0"/>
    <w:rsid w:val="00FA5A07"/>
    <w:rsid w:val="00FA7875"/>
    <w:rsid w:val="00FB1201"/>
    <w:rsid w:val="00FB6487"/>
    <w:rsid w:val="00FB6B87"/>
    <w:rsid w:val="00FB7842"/>
    <w:rsid w:val="00FC087B"/>
    <w:rsid w:val="00FC1EB4"/>
    <w:rsid w:val="00FC234C"/>
    <w:rsid w:val="00FC3366"/>
    <w:rsid w:val="00FC7146"/>
    <w:rsid w:val="00FD3FC8"/>
    <w:rsid w:val="00FD484D"/>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 w:type="character" w:styleId="CommentReference">
    <w:name w:val="annotation reference"/>
    <w:basedOn w:val="DefaultParagraphFont"/>
    <w:uiPriority w:val="99"/>
    <w:semiHidden/>
    <w:unhideWhenUsed/>
    <w:rsid w:val="000A05A4"/>
    <w:rPr>
      <w:sz w:val="16"/>
      <w:szCs w:val="16"/>
    </w:rPr>
  </w:style>
  <w:style w:type="paragraph" w:styleId="CommentText">
    <w:name w:val="annotation text"/>
    <w:basedOn w:val="Normal"/>
    <w:link w:val="CommentTextChar"/>
    <w:uiPriority w:val="99"/>
    <w:unhideWhenUsed/>
    <w:rsid w:val="000A05A4"/>
    <w:pPr>
      <w:spacing w:line="240" w:lineRule="auto"/>
    </w:pPr>
    <w:rPr>
      <w:sz w:val="20"/>
      <w:szCs w:val="20"/>
    </w:rPr>
  </w:style>
  <w:style w:type="character" w:customStyle="1" w:styleId="CommentTextChar">
    <w:name w:val="Comment Text Char"/>
    <w:basedOn w:val="DefaultParagraphFont"/>
    <w:link w:val="CommentText"/>
    <w:uiPriority w:val="99"/>
    <w:rsid w:val="000A05A4"/>
    <w:rPr>
      <w:sz w:val="20"/>
      <w:szCs w:val="20"/>
    </w:rPr>
  </w:style>
  <w:style w:type="paragraph" w:styleId="CommentSubject">
    <w:name w:val="annotation subject"/>
    <w:basedOn w:val="CommentText"/>
    <w:next w:val="CommentText"/>
    <w:link w:val="CommentSubjectChar"/>
    <w:uiPriority w:val="99"/>
    <w:semiHidden/>
    <w:unhideWhenUsed/>
    <w:rsid w:val="000A05A4"/>
    <w:rPr>
      <w:b/>
      <w:bCs/>
    </w:rPr>
  </w:style>
  <w:style w:type="character" w:customStyle="1" w:styleId="CommentSubjectChar">
    <w:name w:val="Comment Subject Char"/>
    <w:basedOn w:val="CommentTextChar"/>
    <w:link w:val="CommentSubject"/>
    <w:uiPriority w:val="99"/>
    <w:semiHidden/>
    <w:rsid w:val="000A05A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dcf397b306ac7f8f8016d76b45000765">
  <xsd:schema xmlns:xsd="http://www.w3.org/2001/XMLSchema" xmlns:xs="http://www.w3.org/2001/XMLSchema" xmlns:p="http://schemas.microsoft.com/office/2006/metadata/properties" xmlns:ns2="992412f8-ce7d-47f4-b8b4-a5be5b0cf393" xmlns:ns3="929fc066-f7d6-4fd1-be03-60d981000813" targetNamespace="http://schemas.microsoft.com/office/2006/metadata/properties" ma:root="true" ma:fieldsID="986bedea645da7c125c4bf39e20cf205" ns2:_="" ns3:_="">
    <xsd:import namespace="992412f8-ce7d-47f4-b8b4-a5be5b0cf393"/>
    <xsd:import namespace="929fc066-f7d6-4fd1-be03-60d9810008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bd5bc29c-9844-4f46-959b-6bf9efb82ddd}"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Props1.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2.xml><?xml version="1.0" encoding="utf-8"?>
<ds:datastoreItem xmlns:ds="http://schemas.openxmlformats.org/officeDocument/2006/customXml" ds:itemID="{BDBF44A6-E955-4F42-8534-3BD5B9D090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2412f8-ce7d-47f4-b8b4-a5be5b0cf393"/>
    <ds:schemaRef ds:uri="929fc066-f7d6-4fd1-be03-60d9810008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4.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5829</Words>
  <Characters>33230</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Rajiv Dudakia</dc:creator>
  <cp:lastModifiedBy>Clerk Goodworth Clatford Parish Council</cp:lastModifiedBy>
  <cp:revision>3</cp:revision>
  <cp:lastPrinted>2026-05-02T16:27:00Z</cp:lastPrinted>
  <dcterms:created xsi:type="dcterms:W3CDTF">2026-05-02T16:27:00Z</dcterms:created>
  <dcterms:modified xsi:type="dcterms:W3CDTF">2026-05-19T13:59:00Z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