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3965" w:rsidRPr="00153965" w:rsidRDefault="00153965" w:rsidP="00153965">
      <w:pPr>
        <w:pStyle w:val="NormalWeb"/>
        <w:ind w:right="-1"/>
        <w:jc w:val="both"/>
        <w:rPr>
          <w:rFonts w:ascii="Verdana" w:hAnsi="Verdana"/>
          <w:sz w:val="18"/>
          <w:szCs w:val="18"/>
        </w:rPr>
      </w:pPr>
      <w:r w:rsidRPr="009B1DD9">
        <w:rPr>
          <w:rFonts w:ascii="Calibri" w:hAnsi="Calibri" w:cs="Calibri"/>
          <w:sz w:val="18"/>
          <w:szCs w:val="18"/>
        </w:rPr>
        <w:t>All memorials must be of stone or granite and the colour and wording must be approved by the Council.  The relevant grave number is to be inscribed on any monument or gravestone. </w:t>
      </w:r>
    </w:p>
    <w:p w:rsidR="00153965" w:rsidRPr="009B1DD9" w:rsidRDefault="00153965" w:rsidP="00153965">
      <w:pPr>
        <w:pStyle w:val="NormalWeb"/>
        <w:spacing w:before="0" w:beforeAutospacing="0" w:after="0" w:afterAutospacing="0"/>
        <w:ind w:right="-1"/>
        <w:jc w:val="both"/>
        <w:rPr>
          <w:rFonts w:ascii="Calibri" w:hAnsi="Calibri" w:cs="Calibri"/>
          <w:sz w:val="18"/>
          <w:szCs w:val="18"/>
        </w:rPr>
      </w:pPr>
      <w:r w:rsidRPr="009B1DD9">
        <w:rPr>
          <w:rFonts w:ascii="Calibri" w:hAnsi="Calibri" w:cs="Calibri"/>
          <w:sz w:val="18"/>
          <w:szCs w:val="18"/>
        </w:rPr>
        <w:t>Approval of the permit by the Council is to be taken as conferring to the Lessee a grant of a right to place and maintain a memorial on the respective grave.  Such right will expire on the same date as that of the exclusive right of burial.</w:t>
      </w:r>
    </w:p>
    <w:p w:rsidR="00153965" w:rsidRPr="009B1DD9" w:rsidRDefault="00153965" w:rsidP="00153965">
      <w:pPr>
        <w:pStyle w:val="NormalWeb"/>
        <w:rPr>
          <w:rFonts w:ascii="Verdana" w:hAnsi="Verdana"/>
          <w:sz w:val="18"/>
          <w:szCs w:val="18"/>
        </w:rPr>
      </w:pPr>
      <w:r w:rsidRPr="009B1DD9">
        <w:rPr>
          <w:rFonts w:ascii="Calibri" w:hAnsi="Calibri" w:cs="Calibri"/>
          <w:sz w:val="18"/>
          <w:szCs w:val="18"/>
        </w:rPr>
        <w:t>Any person employed to erect or fix any memorial must work under the direction of the Council.  The ground is to be filled up and levelled, or slightly mounded, and all bricks, stone, rubbish or other materials are to be removed from the cemetery.  Any damage to adjoining graves or memorials is to be made good.  Mortar to be used must be brought in ready-mixed             </w:t>
      </w:r>
    </w:p>
    <w:p w:rsidR="00153965" w:rsidRPr="009B1DD9" w:rsidRDefault="00153965" w:rsidP="00153965">
      <w:pPr>
        <w:pStyle w:val="NormalWeb"/>
        <w:spacing w:before="0" w:beforeAutospacing="0" w:after="0" w:afterAutospacing="0"/>
        <w:ind w:right="-1"/>
        <w:jc w:val="both"/>
        <w:rPr>
          <w:rFonts w:ascii="Verdana" w:hAnsi="Verdana"/>
          <w:sz w:val="18"/>
          <w:szCs w:val="18"/>
        </w:rPr>
      </w:pPr>
      <w:r w:rsidRPr="009B1DD9">
        <w:rPr>
          <w:rFonts w:ascii="Calibri" w:hAnsi="Calibri" w:cs="Calibri"/>
          <w:sz w:val="18"/>
          <w:szCs w:val="18"/>
        </w:rPr>
        <w:t>The dimensions of memorials placed on graves in which the exclusive rights of burial have been granted may not exceed:</w:t>
      </w:r>
    </w:p>
    <w:p w:rsidR="00153965" w:rsidRPr="009B1DD9" w:rsidRDefault="00153965" w:rsidP="00153965">
      <w:pPr>
        <w:pStyle w:val="NormalWeb"/>
        <w:ind w:right="-1"/>
        <w:jc w:val="both"/>
        <w:rPr>
          <w:rFonts w:ascii="Verdana" w:hAnsi="Verdana"/>
          <w:sz w:val="18"/>
          <w:szCs w:val="18"/>
        </w:rPr>
      </w:pPr>
      <w:r w:rsidRPr="009B1DD9">
        <w:rPr>
          <w:rFonts w:ascii="Calibri" w:hAnsi="Calibri" w:cs="Calibri"/>
          <w:sz w:val="18"/>
          <w:szCs w:val="18"/>
        </w:rPr>
        <w:t>Graves for a burial: 27 inches in width and 27 inches in height plus 3 inches for the concrete plinth if required. Each headstone must be placed at the head of the grave where the wooden cross is situated.</w:t>
      </w:r>
    </w:p>
    <w:p w:rsidR="00153965" w:rsidRPr="009B1DD9" w:rsidRDefault="00153965" w:rsidP="00153965">
      <w:pPr>
        <w:pStyle w:val="NormalWeb"/>
        <w:ind w:right="-1"/>
        <w:jc w:val="both"/>
        <w:rPr>
          <w:rFonts w:ascii="Verdana" w:hAnsi="Verdana"/>
          <w:sz w:val="18"/>
          <w:szCs w:val="18"/>
        </w:rPr>
      </w:pPr>
      <w:r w:rsidRPr="009B1DD9">
        <w:rPr>
          <w:rFonts w:ascii="Calibri" w:hAnsi="Calibri" w:cs="Calibri"/>
          <w:sz w:val="18"/>
          <w:szCs w:val="18"/>
        </w:rPr>
        <w:t>Graves for Cremated remains: a section 12"square and 12" high centrally placed within the burial plot.</w:t>
      </w:r>
    </w:p>
    <w:p w:rsidR="00153965" w:rsidRDefault="00153965" w:rsidP="00153965">
      <w:pPr>
        <w:pStyle w:val="NormalWeb"/>
        <w:ind w:right="-1"/>
        <w:jc w:val="both"/>
        <w:rPr>
          <w:rFonts w:ascii="Calibri" w:hAnsi="Calibri" w:cs="Calibri"/>
          <w:sz w:val="18"/>
          <w:szCs w:val="18"/>
        </w:rPr>
      </w:pPr>
      <w:r w:rsidRPr="009B1DD9">
        <w:rPr>
          <w:rFonts w:ascii="Calibri" w:hAnsi="Calibri" w:cs="Calibri"/>
          <w:sz w:val="18"/>
          <w:szCs w:val="18"/>
        </w:rPr>
        <w:t>In the interests of safety, monuments will be mounted only on approved bases.</w:t>
      </w:r>
    </w:p>
    <w:p w:rsidR="00153965" w:rsidRDefault="00153965" w:rsidP="00153965">
      <w:pPr>
        <w:pStyle w:val="NormalWeb"/>
        <w:spacing w:before="0" w:beforeAutospacing="0" w:after="0" w:afterAutospacing="0"/>
        <w:ind w:right="-1"/>
        <w:jc w:val="both"/>
        <w:rPr>
          <w:rFonts w:ascii="Verdana" w:hAnsi="Verdana"/>
          <w:sz w:val="18"/>
          <w:szCs w:val="18"/>
        </w:rPr>
      </w:pPr>
      <w:r w:rsidRPr="00EB53D6">
        <w:rPr>
          <w:rStyle w:val="Strong"/>
          <w:rFonts w:ascii="Calibri" w:hAnsi="Calibri" w:cs="Calibri"/>
          <w:sz w:val="18"/>
          <w:szCs w:val="18"/>
          <w:u w:val="single"/>
        </w:rPr>
        <w:t>GENERAL</w:t>
      </w:r>
    </w:p>
    <w:p w:rsidR="00153965" w:rsidRDefault="00153965" w:rsidP="00153965">
      <w:pPr>
        <w:pStyle w:val="NormalWeb"/>
        <w:spacing w:before="0" w:beforeAutospacing="0" w:after="0" w:afterAutospacing="0"/>
        <w:ind w:right="-1"/>
        <w:jc w:val="both"/>
        <w:rPr>
          <w:rFonts w:ascii="Calibri" w:hAnsi="Calibri" w:cs="Calibri"/>
          <w:sz w:val="18"/>
          <w:szCs w:val="18"/>
        </w:rPr>
      </w:pPr>
      <w:r w:rsidRPr="00EB53D6">
        <w:rPr>
          <w:rFonts w:ascii="Calibri" w:hAnsi="Calibri" w:cs="Calibri"/>
          <w:sz w:val="18"/>
          <w:szCs w:val="18"/>
        </w:rPr>
        <w:t>The above rules and regulations are not exhaustive and where matters arise that are not specifically covered the Council with make such decisions as they consider to be reasonable and necessary for the day to day management and  control of the Cemetery.</w:t>
      </w:r>
    </w:p>
    <w:p w:rsidR="00153965" w:rsidRPr="00EB53D6" w:rsidRDefault="00153965" w:rsidP="00153965">
      <w:pPr>
        <w:pStyle w:val="NormalWeb"/>
        <w:ind w:right="-1"/>
        <w:jc w:val="both"/>
        <w:rPr>
          <w:rFonts w:ascii="Verdana" w:hAnsi="Verdana"/>
          <w:sz w:val="18"/>
          <w:szCs w:val="18"/>
        </w:rPr>
      </w:pPr>
      <w:r w:rsidRPr="00EB53D6">
        <w:rPr>
          <w:rFonts w:ascii="Calibri" w:hAnsi="Calibri" w:cs="Calibri"/>
          <w:sz w:val="18"/>
          <w:szCs w:val="18"/>
        </w:rPr>
        <w:t>Any person or persons who knowingly or wilfully contravene the Cemetery Rules and Regulations maybe the subject of criminal prosecution (Local Authorities' Cemeteries Order 1977 (Section 19).              </w:t>
      </w:r>
    </w:p>
    <w:p w:rsidR="00153965" w:rsidRPr="00EB53D6" w:rsidRDefault="00153965" w:rsidP="00153965">
      <w:pPr>
        <w:pStyle w:val="NormalWeb"/>
        <w:ind w:right="-1"/>
        <w:jc w:val="both"/>
        <w:rPr>
          <w:rFonts w:ascii="Verdana" w:hAnsi="Verdana"/>
          <w:sz w:val="18"/>
          <w:szCs w:val="18"/>
        </w:rPr>
      </w:pPr>
      <w:r w:rsidRPr="00EB53D6">
        <w:rPr>
          <w:rFonts w:ascii="Calibri" w:hAnsi="Calibri" w:cs="Calibri"/>
          <w:sz w:val="18"/>
          <w:szCs w:val="18"/>
        </w:rPr>
        <w:t>Difference or Disputes - Should any difference of dispute arise as to the real intent, meaning or interpretation of these Rules and Regulations, the decision of an Authorised Officer and Representative of the Burial Authority shall be final.</w:t>
      </w:r>
    </w:p>
    <w:p w:rsidR="00153965" w:rsidRDefault="00153965" w:rsidP="00153965">
      <w:pPr>
        <w:pStyle w:val="NormalWeb"/>
        <w:ind w:right="-1"/>
        <w:jc w:val="both"/>
        <w:rPr>
          <w:rFonts w:ascii="Calibri" w:hAnsi="Calibri" w:cs="Calibri"/>
          <w:sz w:val="18"/>
          <w:szCs w:val="18"/>
        </w:rPr>
      </w:pPr>
      <w:r w:rsidRPr="00EB53D6">
        <w:rPr>
          <w:rFonts w:ascii="Calibri" w:hAnsi="Calibri" w:cs="Calibri"/>
          <w:sz w:val="18"/>
          <w:szCs w:val="18"/>
        </w:rPr>
        <w:t>Alterations to regulations – The Council reserve the right to alter these regulations from time to time as they see fit.</w:t>
      </w:r>
    </w:p>
    <w:p w:rsidR="00E77076" w:rsidRDefault="00E77076" w:rsidP="00153965">
      <w:pPr>
        <w:pStyle w:val="NormalWeb"/>
        <w:ind w:right="-1"/>
        <w:jc w:val="both"/>
        <w:rPr>
          <w:rFonts w:ascii="Calibri" w:hAnsi="Calibri" w:cs="Calibri"/>
          <w:sz w:val="18"/>
          <w:szCs w:val="18"/>
        </w:rPr>
      </w:pPr>
    </w:p>
    <w:p w:rsidR="00E77076" w:rsidRDefault="00E77076" w:rsidP="00153965">
      <w:pPr>
        <w:pStyle w:val="NormalWeb"/>
        <w:ind w:right="-1"/>
        <w:jc w:val="both"/>
        <w:rPr>
          <w:rFonts w:ascii="Calibri" w:hAnsi="Calibri" w:cs="Calibri"/>
          <w:sz w:val="18"/>
          <w:szCs w:val="18"/>
        </w:rPr>
      </w:pPr>
    </w:p>
    <w:p w:rsidR="00E77076" w:rsidRDefault="00E77076" w:rsidP="00153965">
      <w:pPr>
        <w:pStyle w:val="NormalWeb"/>
        <w:ind w:right="-1"/>
        <w:jc w:val="both"/>
        <w:rPr>
          <w:rFonts w:ascii="Calibri" w:hAnsi="Calibri" w:cs="Calibri"/>
          <w:sz w:val="18"/>
          <w:szCs w:val="18"/>
        </w:rPr>
      </w:pPr>
    </w:p>
    <w:p w:rsidR="00E77076" w:rsidRDefault="00E77076" w:rsidP="00153965">
      <w:pPr>
        <w:pStyle w:val="NormalWeb"/>
        <w:ind w:right="-1"/>
        <w:jc w:val="both"/>
        <w:rPr>
          <w:rFonts w:ascii="Calibri" w:hAnsi="Calibri" w:cs="Calibri"/>
          <w:sz w:val="18"/>
          <w:szCs w:val="18"/>
        </w:rPr>
      </w:pPr>
    </w:p>
    <w:p w:rsidR="00E77076" w:rsidRDefault="00E77076" w:rsidP="00E77076">
      <w:pPr>
        <w:pStyle w:val="NormalWeb"/>
        <w:ind w:right="-1"/>
        <w:jc w:val="center"/>
        <w:rPr>
          <w:rFonts w:ascii="Calibri" w:hAnsi="Calibri" w:cs="Calibri"/>
          <w:sz w:val="18"/>
          <w:szCs w:val="18"/>
        </w:rPr>
      </w:pPr>
      <w:r>
        <w:rPr>
          <w:noProof/>
        </w:rPr>
        <w:drawing>
          <wp:inline distT="0" distB="0" distL="0" distR="0">
            <wp:extent cx="533400" cy="6667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33400" cy="666750"/>
                    </a:xfrm>
                    <a:prstGeom prst="rect">
                      <a:avLst/>
                    </a:prstGeom>
                    <a:noFill/>
                    <a:ln>
                      <a:noFill/>
                    </a:ln>
                  </pic:spPr>
                </pic:pic>
              </a:graphicData>
            </a:graphic>
          </wp:inline>
        </w:drawing>
      </w:r>
    </w:p>
    <w:p w:rsidR="00E77076" w:rsidRDefault="00E77076" w:rsidP="00E77076">
      <w:pPr>
        <w:pStyle w:val="NormalWeb"/>
        <w:ind w:right="-1"/>
        <w:jc w:val="center"/>
        <w:rPr>
          <w:rFonts w:ascii="Calibri" w:hAnsi="Calibri" w:cs="Calibri"/>
          <w:sz w:val="18"/>
          <w:szCs w:val="18"/>
        </w:rPr>
      </w:pPr>
    </w:p>
    <w:p w:rsidR="00E77076" w:rsidRDefault="00E77076" w:rsidP="00E77076">
      <w:pPr>
        <w:pStyle w:val="NormalWeb"/>
        <w:ind w:right="-1"/>
        <w:jc w:val="center"/>
        <w:rPr>
          <w:rFonts w:ascii="Calibri" w:hAnsi="Calibri" w:cs="Calibri"/>
          <w:sz w:val="28"/>
          <w:szCs w:val="28"/>
        </w:rPr>
      </w:pPr>
      <w:r>
        <w:rPr>
          <w:rFonts w:ascii="Calibri" w:hAnsi="Calibri" w:cs="Calibri"/>
          <w:sz w:val="28"/>
          <w:szCs w:val="28"/>
        </w:rPr>
        <w:t>IRCHESTER PARISH COUNCIL</w:t>
      </w:r>
    </w:p>
    <w:p w:rsidR="00E77076" w:rsidRDefault="00E77076" w:rsidP="00E77076">
      <w:pPr>
        <w:pStyle w:val="NormalWeb"/>
        <w:ind w:right="-1"/>
        <w:jc w:val="center"/>
        <w:rPr>
          <w:rFonts w:ascii="Calibri" w:hAnsi="Calibri" w:cs="Calibri"/>
          <w:sz w:val="28"/>
          <w:szCs w:val="28"/>
        </w:rPr>
      </w:pPr>
      <w:r>
        <w:rPr>
          <w:rFonts w:ascii="Calibri" w:hAnsi="Calibri" w:cs="Calibri"/>
          <w:sz w:val="28"/>
          <w:szCs w:val="28"/>
        </w:rPr>
        <w:t>CONTRACTOR</w:t>
      </w:r>
    </w:p>
    <w:p w:rsidR="00E77076" w:rsidRDefault="00E77076" w:rsidP="00E77076">
      <w:pPr>
        <w:pStyle w:val="NormalWeb"/>
        <w:ind w:right="-1"/>
        <w:jc w:val="center"/>
        <w:rPr>
          <w:rFonts w:ascii="Calibri" w:hAnsi="Calibri" w:cs="Calibri"/>
          <w:sz w:val="28"/>
          <w:szCs w:val="28"/>
        </w:rPr>
      </w:pPr>
      <w:r>
        <w:rPr>
          <w:rFonts w:ascii="Calibri" w:hAnsi="Calibri" w:cs="Calibri"/>
          <w:sz w:val="28"/>
          <w:szCs w:val="28"/>
        </w:rPr>
        <w:t xml:space="preserve">RULES AND REGULATIONS </w:t>
      </w:r>
    </w:p>
    <w:p w:rsidR="00E77076" w:rsidRPr="00E77076" w:rsidRDefault="00E23CDA" w:rsidP="00E77076">
      <w:pPr>
        <w:pStyle w:val="NormalWeb"/>
        <w:ind w:right="-1"/>
        <w:jc w:val="center"/>
        <w:rPr>
          <w:rFonts w:ascii="Calibri" w:hAnsi="Calibri" w:cs="Calibri"/>
          <w:sz w:val="28"/>
          <w:szCs w:val="28"/>
        </w:rPr>
      </w:pPr>
      <w:r>
        <w:rPr>
          <w:rFonts w:ascii="Calibri" w:hAnsi="Calibri" w:cs="Calibri"/>
          <w:sz w:val="28"/>
          <w:szCs w:val="28"/>
        </w:rPr>
        <w:t>JANUARY 2021</w:t>
      </w:r>
    </w:p>
    <w:p w:rsidR="00E77076" w:rsidRDefault="00E77076" w:rsidP="00153965">
      <w:pPr>
        <w:pStyle w:val="NormalWeb"/>
        <w:ind w:right="-1"/>
        <w:jc w:val="both"/>
        <w:rPr>
          <w:rFonts w:ascii="Calibri" w:hAnsi="Calibri" w:cs="Calibri"/>
          <w:sz w:val="18"/>
          <w:szCs w:val="18"/>
        </w:rPr>
      </w:pPr>
    </w:p>
    <w:p w:rsidR="00E77076" w:rsidRDefault="00E77076" w:rsidP="00153965">
      <w:pPr>
        <w:pStyle w:val="NormalWeb"/>
        <w:ind w:right="-1"/>
        <w:jc w:val="both"/>
        <w:rPr>
          <w:rFonts w:ascii="Calibri" w:hAnsi="Calibri" w:cs="Calibri"/>
          <w:sz w:val="18"/>
          <w:szCs w:val="18"/>
        </w:rPr>
      </w:pPr>
    </w:p>
    <w:p w:rsidR="00E77076" w:rsidRPr="00EB53D6" w:rsidRDefault="00E77076" w:rsidP="00153965">
      <w:pPr>
        <w:pStyle w:val="NormalWeb"/>
        <w:ind w:right="-1"/>
        <w:jc w:val="both"/>
        <w:rPr>
          <w:rFonts w:ascii="Verdana" w:hAnsi="Verdana"/>
          <w:sz w:val="18"/>
          <w:szCs w:val="18"/>
        </w:rPr>
      </w:pPr>
    </w:p>
    <w:p w:rsidR="00153965" w:rsidRPr="009B1DD9" w:rsidRDefault="00C76345" w:rsidP="00153965">
      <w:pPr>
        <w:pStyle w:val="NormalWeb"/>
        <w:ind w:right="-1"/>
        <w:jc w:val="both"/>
        <w:rPr>
          <w:rFonts w:ascii="Verdana" w:hAnsi="Verdana"/>
          <w:sz w:val="18"/>
          <w:szCs w:val="18"/>
        </w:rPr>
      </w:pPr>
      <w:r>
        <w:rPr>
          <w:rFonts w:ascii="Verdana" w:hAnsi="Verdana"/>
          <w:sz w:val="18"/>
          <w:szCs w:val="18"/>
        </w:rPr>
        <w:t>Contact Details: Parish Clerk 07525909528 or irchesterpc@gmail.com</w:t>
      </w:r>
    </w:p>
    <w:p w:rsidR="00153965" w:rsidRPr="00153965" w:rsidRDefault="00153965" w:rsidP="00153965">
      <w:pPr>
        <w:pStyle w:val="NormalWeb"/>
        <w:ind w:right="-1"/>
        <w:rPr>
          <w:rStyle w:val="Strong"/>
          <w:rFonts w:ascii="Calibri" w:hAnsi="Calibri" w:cs="Calibri"/>
          <w:sz w:val="18"/>
          <w:szCs w:val="18"/>
          <w:u w:val="single"/>
        </w:rPr>
      </w:pPr>
    </w:p>
    <w:p w:rsidR="00153965" w:rsidRPr="00153965" w:rsidRDefault="00153965" w:rsidP="00153965">
      <w:pPr>
        <w:pStyle w:val="NormalWeb"/>
        <w:ind w:right="-1"/>
        <w:jc w:val="center"/>
        <w:rPr>
          <w:rStyle w:val="Strong"/>
          <w:rFonts w:ascii="Calibri" w:hAnsi="Calibri" w:cs="Calibri"/>
          <w:sz w:val="18"/>
          <w:szCs w:val="18"/>
          <w:u w:val="single"/>
        </w:rPr>
      </w:pPr>
    </w:p>
    <w:p w:rsidR="00153965" w:rsidRPr="00153965" w:rsidRDefault="00153965" w:rsidP="00153965">
      <w:pPr>
        <w:pStyle w:val="NormalWeb"/>
        <w:ind w:right="-1"/>
        <w:jc w:val="center"/>
        <w:rPr>
          <w:rStyle w:val="Strong"/>
          <w:rFonts w:ascii="Calibri" w:hAnsi="Calibri" w:cs="Calibri"/>
          <w:sz w:val="18"/>
          <w:szCs w:val="18"/>
          <w:u w:val="single"/>
        </w:rPr>
      </w:pPr>
    </w:p>
    <w:p w:rsidR="00153965" w:rsidRPr="00153965" w:rsidRDefault="00153965" w:rsidP="00153965">
      <w:pPr>
        <w:pStyle w:val="NormalWeb"/>
        <w:ind w:right="-1"/>
        <w:jc w:val="center"/>
        <w:rPr>
          <w:rStyle w:val="Strong"/>
          <w:rFonts w:ascii="Calibri" w:hAnsi="Calibri" w:cs="Calibri"/>
          <w:sz w:val="18"/>
          <w:szCs w:val="18"/>
          <w:u w:val="single"/>
        </w:rPr>
      </w:pPr>
    </w:p>
    <w:p w:rsidR="00153965" w:rsidRPr="00153965" w:rsidRDefault="00153965" w:rsidP="00153965">
      <w:pPr>
        <w:pStyle w:val="NormalWeb"/>
        <w:ind w:right="-1"/>
        <w:jc w:val="center"/>
        <w:rPr>
          <w:rStyle w:val="Strong"/>
          <w:rFonts w:ascii="Calibri" w:hAnsi="Calibri" w:cs="Calibri"/>
          <w:sz w:val="18"/>
          <w:szCs w:val="18"/>
          <w:u w:val="single"/>
        </w:rPr>
      </w:pPr>
    </w:p>
    <w:p w:rsidR="00153965" w:rsidRPr="00153965" w:rsidRDefault="00153965" w:rsidP="00E77076">
      <w:pPr>
        <w:pStyle w:val="NormalWeb"/>
        <w:spacing w:before="0" w:beforeAutospacing="0" w:after="0" w:afterAutospacing="0"/>
        <w:ind w:right="-1" w:firstLine="720"/>
        <w:rPr>
          <w:rFonts w:ascii="Verdana" w:hAnsi="Verdana"/>
          <w:sz w:val="18"/>
          <w:szCs w:val="18"/>
        </w:rPr>
      </w:pPr>
      <w:r w:rsidRPr="00153965">
        <w:rPr>
          <w:rStyle w:val="Strong"/>
          <w:rFonts w:ascii="Calibri" w:hAnsi="Calibri" w:cs="Calibri"/>
          <w:sz w:val="18"/>
          <w:szCs w:val="18"/>
          <w:u w:val="single"/>
        </w:rPr>
        <w:lastRenderedPageBreak/>
        <w:t>RULES AND REGULATIONS FOR THE CONTROL AND MANAGEMENT OF</w:t>
      </w:r>
    </w:p>
    <w:p w:rsidR="00153965" w:rsidRDefault="00153965" w:rsidP="00153965">
      <w:pPr>
        <w:pStyle w:val="NormalWeb"/>
        <w:spacing w:before="0" w:beforeAutospacing="0" w:after="0" w:afterAutospacing="0"/>
        <w:ind w:right="-1"/>
        <w:jc w:val="center"/>
        <w:rPr>
          <w:rStyle w:val="Strong"/>
          <w:rFonts w:ascii="Calibri" w:hAnsi="Calibri" w:cs="Calibri"/>
          <w:sz w:val="18"/>
          <w:szCs w:val="18"/>
          <w:u w:val="single"/>
        </w:rPr>
      </w:pPr>
      <w:r w:rsidRPr="00153965">
        <w:rPr>
          <w:rStyle w:val="Strong"/>
          <w:rFonts w:ascii="Calibri" w:hAnsi="Calibri" w:cs="Calibri"/>
          <w:sz w:val="18"/>
          <w:szCs w:val="18"/>
          <w:u w:val="single"/>
        </w:rPr>
        <w:t>IRCHESTER CEMETERY, ST KATHARINES WAY, IRCHESTER, NORTHANTS</w:t>
      </w:r>
    </w:p>
    <w:p w:rsidR="00153965" w:rsidRPr="00153965" w:rsidRDefault="00153965" w:rsidP="00153965">
      <w:pPr>
        <w:pStyle w:val="NormalWeb"/>
        <w:spacing w:before="0" w:beforeAutospacing="0" w:after="0" w:afterAutospacing="0"/>
        <w:ind w:right="-1"/>
        <w:jc w:val="center"/>
        <w:rPr>
          <w:rFonts w:ascii="Calibri" w:hAnsi="Calibri" w:cs="Calibri"/>
          <w:b/>
          <w:bCs/>
          <w:sz w:val="18"/>
          <w:szCs w:val="18"/>
          <w:u w:val="single"/>
        </w:rPr>
      </w:pPr>
      <w:r>
        <w:rPr>
          <w:rStyle w:val="Strong"/>
          <w:rFonts w:ascii="Calibri" w:hAnsi="Calibri" w:cs="Calibri"/>
          <w:sz w:val="18"/>
          <w:szCs w:val="18"/>
          <w:u w:val="single"/>
        </w:rPr>
        <w:t>JUNE 2019</w:t>
      </w:r>
    </w:p>
    <w:p w:rsidR="00153965" w:rsidRPr="00153965" w:rsidRDefault="00153965" w:rsidP="00153965">
      <w:pPr>
        <w:pStyle w:val="NormalWeb"/>
        <w:ind w:right="-1"/>
        <w:rPr>
          <w:rFonts w:ascii="Verdana" w:hAnsi="Verdana"/>
          <w:color w:val="FF0000"/>
          <w:sz w:val="18"/>
          <w:szCs w:val="18"/>
        </w:rPr>
      </w:pPr>
      <w:r w:rsidRPr="00153965">
        <w:rPr>
          <w:rFonts w:ascii="Calibri" w:hAnsi="Calibri" w:cs="Calibri"/>
          <w:sz w:val="18"/>
          <w:szCs w:val="18"/>
        </w:rPr>
        <w:t xml:space="preserve">These rules and regulations for the control and proper management of the Cemetery are made under the provisions of the Local Authorities Cemeteries Order 1977 and replace all previous rules and regulations made </w:t>
      </w:r>
      <w:r w:rsidRPr="00E23CDA">
        <w:rPr>
          <w:rFonts w:ascii="Calibri" w:hAnsi="Calibri" w:cs="Calibri"/>
          <w:color w:val="000000" w:themeColor="text1"/>
          <w:sz w:val="18"/>
          <w:szCs w:val="18"/>
        </w:rPr>
        <w:t xml:space="preserve">before </w:t>
      </w:r>
      <w:r w:rsidR="00E23CDA" w:rsidRPr="00E23CDA">
        <w:rPr>
          <w:rFonts w:ascii="Calibri" w:hAnsi="Calibri" w:cs="Calibri"/>
          <w:color w:val="000000" w:themeColor="text1"/>
          <w:sz w:val="18"/>
          <w:szCs w:val="18"/>
        </w:rPr>
        <w:t>January 2021</w:t>
      </w:r>
    </w:p>
    <w:p w:rsidR="00153965" w:rsidRPr="00153965" w:rsidRDefault="00153965" w:rsidP="00153965">
      <w:pPr>
        <w:pStyle w:val="Heading2"/>
        <w:rPr>
          <w:rFonts w:ascii="Verdana" w:hAnsi="Verdana"/>
          <w:i w:val="0"/>
          <w:sz w:val="18"/>
          <w:szCs w:val="18"/>
        </w:rPr>
      </w:pPr>
      <w:r w:rsidRPr="00153965">
        <w:rPr>
          <w:rFonts w:ascii="Calibri" w:hAnsi="Calibri" w:cs="Calibri"/>
          <w:i w:val="0"/>
          <w:sz w:val="18"/>
          <w:szCs w:val="18"/>
        </w:rPr>
        <w:t>INTRODUCTION</w:t>
      </w:r>
    </w:p>
    <w:p w:rsidR="00153965" w:rsidRPr="00153965" w:rsidRDefault="00153965" w:rsidP="00153965">
      <w:pPr>
        <w:pStyle w:val="NormalWeb"/>
        <w:spacing w:before="0" w:beforeAutospacing="0" w:after="0" w:afterAutospacing="0"/>
        <w:ind w:left="705" w:right="-1" w:hanging="705"/>
        <w:jc w:val="both"/>
        <w:rPr>
          <w:rFonts w:ascii="Verdana" w:hAnsi="Verdana"/>
          <w:sz w:val="18"/>
          <w:szCs w:val="18"/>
        </w:rPr>
      </w:pPr>
      <w:r w:rsidRPr="00153965">
        <w:rPr>
          <w:rFonts w:ascii="Calibri" w:hAnsi="Calibri" w:cs="Calibri"/>
          <w:sz w:val="18"/>
          <w:szCs w:val="18"/>
        </w:rPr>
        <w:t>The Council needs to be advised of the following during normal working hours:</w:t>
      </w:r>
    </w:p>
    <w:p w:rsidR="00153965" w:rsidRPr="00153965" w:rsidRDefault="00153965" w:rsidP="00153965">
      <w:pPr>
        <w:pStyle w:val="NormalWeb"/>
        <w:spacing w:before="0" w:beforeAutospacing="0" w:after="0" w:afterAutospacing="0"/>
        <w:ind w:right="-1" w:firstLine="705"/>
        <w:jc w:val="both"/>
        <w:rPr>
          <w:rFonts w:ascii="Verdana" w:hAnsi="Verdana"/>
          <w:sz w:val="18"/>
          <w:szCs w:val="18"/>
        </w:rPr>
      </w:pPr>
      <w:r w:rsidRPr="00153965">
        <w:rPr>
          <w:rFonts w:ascii="Calibri" w:hAnsi="Calibri" w:cs="Calibri"/>
          <w:sz w:val="18"/>
          <w:szCs w:val="18"/>
        </w:rPr>
        <w:t>a.             Burials or exhumations</w:t>
      </w:r>
    </w:p>
    <w:p w:rsidR="00153965" w:rsidRPr="00153965" w:rsidRDefault="00153965" w:rsidP="00153965">
      <w:pPr>
        <w:pStyle w:val="NormalWeb"/>
        <w:spacing w:before="0" w:beforeAutospacing="0" w:after="0" w:afterAutospacing="0"/>
        <w:ind w:right="-1" w:firstLine="705"/>
        <w:jc w:val="both"/>
        <w:rPr>
          <w:rFonts w:ascii="Verdana" w:hAnsi="Verdana"/>
          <w:sz w:val="18"/>
          <w:szCs w:val="18"/>
        </w:rPr>
      </w:pPr>
      <w:r w:rsidRPr="00153965">
        <w:rPr>
          <w:rFonts w:ascii="Calibri" w:hAnsi="Calibri" w:cs="Calibri"/>
          <w:sz w:val="18"/>
          <w:szCs w:val="18"/>
        </w:rPr>
        <w:t>b.            Scattering or burial of ashes.</w:t>
      </w:r>
    </w:p>
    <w:p w:rsidR="00153965" w:rsidRPr="00153965" w:rsidRDefault="00153965" w:rsidP="00153965">
      <w:pPr>
        <w:pStyle w:val="NormalWeb"/>
        <w:spacing w:before="0" w:beforeAutospacing="0" w:after="0" w:afterAutospacing="0"/>
        <w:ind w:right="-1" w:firstLine="705"/>
        <w:jc w:val="both"/>
        <w:rPr>
          <w:rFonts w:ascii="Verdana" w:hAnsi="Verdana"/>
          <w:sz w:val="18"/>
          <w:szCs w:val="18"/>
        </w:rPr>
      </w:pPr>
      <w:r w:rsidRPr="00153965">
        <w:rPr>
          <w:rFonts w:ascii="Calibri" w:hAnsi="Calibri" w:cs="Calibri"/>
          <w:sz w:val="18"/>
          <w:szCs w:val="18"/>
        </w:rPr>
        <w:t>c.             Erection or fixing of a memorial.</w:t>
      </w:r>
    </w:p>
    <w:p w:rsidR="00153965" w:rsidRPr="00153965" w:rsidRDefault="00153965" w:rsidP="00153965">
      <w:pPr>
        <w:pStyle w:val="NormalWeb"/>
        <w:spacing w:before="0" w:beforeAutospacing="0" w:after="0" w:afterAutospacing="0"/>
        <w:ind w:right="-1" w:firstLine="705"/>
        <w:jc w:val="both"/>
        <w:rPr>
          <w:rFonts w:ascii="Verdana" w:hAnsi="Verdana"/>
          <w:sz w:val="18"/>
          <w:szCs w:val="18"/>
        </w:rPr>
      </w:pPr>
      <w:r w:rsidRPr="00153965">
        <w:rPr>
          <w:rFonts w:ascii="Calibri" w:hAnsi="Calibri" w:cs="Calibri"/>
          <w:sz w:val="18"/>
          <w:szCs w:val="18"/>
        </w:rPr>
        <w:t>d.            Inscription on a memorial.</w:t>
      </w:r>
      <w:bookmarkStart w:id="0" w:name="_GoBack"/>
      <w:bookmarkEnd w:id="0"/>
    </w:p>
    <w:p w:rsidR="00153965" w:rsidRPr="00153965" w:rsidRDefault="00153965" w:rsidP="00153965">
      <w:pPr>
        <w:pStyle w:val="NormalWeb"/>
        <w:spacing w:before="0" w:beforeAutospacing="0" w:after="0" w:afterAutospacing="0"/>
        <w:ind w:left="705" w:right="-1"/>
        <w:jc w:val="both"/>
        <w:rPr>
          <w:rFonts w:ascii="Verdana" w:hAnsi="Verdana"/>
          <w:sz w:val="18"/>
          <w:szCs w:val="18"/>
        </w:rPr>
      </w:pPr>
      <w:r w:rsidRPr="00153965">
        <w:rPr>
          <w:rFonts w:ascii="Calibri" w:hAnsi="Calibri" w:cs="Calibri"/>
          <w:sz w:val="18"/>
          <w:szCs w:val="18"/>
        </w:rPr>
        <w:t>f.             Removal and /or replacement of a memorial.</w:t>
      </w:r>
    </w:p>
    <w:p w:rsidR="00153965" w:rsidRPr="00153965" w:rsidRDefault="00153965" w:rsidP="00153965">
      <w:pPr>
        <w:pStyle w:val="Heading2"/>
        <w:rPr>
          <w:rFonts w:ascii="Verdana" w:hAnsi="Verdana"/>
          <w:i w:val="0"/>
          <w:sz w:val="18"/>
          <w:szCs w:val="18"/>
        </w:rPr>
      </w:pPr>
      <w:r w:rsidRPr="00153965">
        <w:rPr>
          <w:rFonts w:ascii="Calibri" w:hAnsi="Calibri" w:cs="Calibri"/>
          <w:i w:val="0"/>
          <w:sz w:val="18"/>
          <w:szCs w:val="18"/>
        </w:rPr>
        <w:t xml:space="preserve">GRAVES AND CREMATED REMAINS PLOTS </w:t>
      </w:r>
    </w:p>
    <w:p w:rsidR="00153965" w:rsidRPr="00153965" w:rsidRDefault="00153965" w:rsidP="00153965">
      <w:pPr>
        <w:pStyle w:val="NormalWeb"/>
        <w:spacing w:before="0" w:beforeAutospacing="0" w:after="0" w:afterAutospacing="0"/>
        <w:ind w:right="-1"/>
        <w:jc w:val="both"/>
        <w:rPr>
          <w:rFonts w:ascii="Verdana" w:hAnsi="Verdana"/>
          <w:sz w:val="18"/>
          <w:szCs w:val="18"/>
        </w:rPr>
      </w:pPr>
      <w:r w:rsidRPr="00153965">
        <w:rPr>
          <w:rFonts w:ascii="Calibri" w:hAnsi="Calibri" w:cs="Calibri"/>
          <w:sz w:val="18"/>
          <w:szCs w:val="18"/>
        </w:rPr>
        <w:t>GRAVES AND CREMATED REMAINS PLOTS are only to be dug by approved personnel appointed for this purpose via the Council or funeral director and are dug at the expense of the person making the request.</w:t>
      </w:r>
    </w:p>
    <w:p w:rsidR="00153965" w:rsidRPr="00153965" w:rsidRDefault="00153965" w:rsidP="00153965">
      <w:pPr>
        <w:pStyle w:val="NormalWeb"/>
        <w:spacing w:before="0" w:beforeAutospacing="0" w:after="0" w:afterAutospacing="0"/>
        <w:ind w:right="-1"/>
        <w:jc w:val="both"/>
        <w:rPr>
          <w:rFonts w:ascii="Verdana" w:hAnsi="Verdana"/>
          <w:sz w:val="18"/>
          <w:szCs w:val="18"/>
        </w:rPr>
      </w:pPr>
      <w:r w:rsidRPr="00153965">
        <w:rPr>
          <w:rFonts w:ascii="Calibri" w:hAnsi="Calibri" w:cs="Calibri"/>
          <w:sz w:val="18"/>
          <w:szCs w:val="18"/>
        </w:rPr>
        <w:t xml:space="preserve">All bodies for interment are to be contained within a sealed container such as a wooden coffin.  Such containers are to bear the identity of the person contained therein.  </w:t>
      </w:r>
    </w:p>
    <w:p w:rsidR="00153965" w:rsidRPr="00153965" w:rsidRDefault="00153965" w:rsidP="00153965">
      <w:pPr>
        <w:pStyle w:val="NormalWeb"/>
        <w:spacing w:before="0" w:beforeAutospacing="0" w:after="0" w:afterAutospacing="0"/>
        <w:ind w:left="705" w:right="-1" w:hanging="705"/>
        <w:jc w:val="both"/>
        <w:rPr>
          <w:rFonts w:ascii="Calibri" w:hAnsi="Calibri" w:cs="Calibri"/>
          <w:sz w:val="18"/>
          <w:szCs w:val="18"/>
        </w:rPr>
      </w:pPr>
    </w:p>
    <w:p w:rsidR="00153965" w:rsidRPr="00153965" w:rsidRDefault="00153965" w:rsidP="00153965">
      <w:pPr>
        <w:pStyle w:val="NormalWeb"/>
        <w:spacing w:before="0" w:beforeAutospacing="0" w:after="0" w:afterAutospacing="0"/>
        <w:ind w:left="705" w:right="-1" w:hanging="705"/>
        <w:jc w:val="both"/>
        <w:rPr>
          <w:rFonts w:ascii="Verdana" w:hAnsi="Verdana"/>
          <w:b/>
          <w:sz w:val="18"/>
          <w:szCs w:val="18"/>
        </w:rPr>
      </w:pPr>
      <w:r w:rsidRPr="00153965">
        <w:rPr>
          <w:rFonts w:ascii="Calibri" w:hAnsi="Calibri" w:cs="Calibri"/>
          <w:b/>
          <w:sz w:val="18"/>
          <w:szCs w:val="18"/>
        </w:rPr>
        <w:t>Graves are to be dug to accommodate:</w:t>
      </w:r>
    </w:p>
    <w:p w:rsidR="00153965" w:rsidRPr="00153965" w:rsidRDefault="00153965" w:rsidP="00153965">
      <w:pPr>
        <w:pStyle w:val="NormalWeb"/>
        <w:spacing w:before="0" w:beforeAutospacing="0" w:after="0" w:afterAutospacing="0"/>
        <w:ind w:right="-1"/>
        <w:jc w:val="both"/>
        <w:rPr>
          <w:rFonts w:ascii="Verdana" w:hAnsi="Verdana"/>
          <w:sz w:val="18"/>
          <w:szCs w:val="18"/>
        </w:rPr>
      </w:pPr>
      <w:r w:rsidRPr="00153965">
        <w:rPr>
          <w:rFonts w:ascii="Calibri" w:hAnsi="Calibri" w:cs="Calibri"/>
          <w:sz w:val="18"/>
          <w:szCs w:val="18"/>
        </w:rPr>
        <w:t>For a burial; a coffin 78 inches in length and up to a maximum width of 26 inches.  Notice must be given if a coffin exceeds these limits and an extra fee may be payable.  No spoil should be left in the cemetery after burial.</w:t>
      </w:r>
    </w:p>
    <w:p w:rsidR="00153965" w:rsidRPr="00153965" w:rsidRDefault="00153965" w:rsidP="00153965">
      <w:pPr>
        <w:pStyle w:val="NormalWeb"/>
        <w:spacing w:before="0" w:beforeAutospacing="0" w:after="0" w:afterAutospacing="0"/>
        <w:ind w:left="705" w:right="-1" w:hanging="705"/>
        <w:jc w:val="both"/>
        <w:rPr>
          <w:rFonts w:ascii="Calibri" w:hAnsi="Calibri" w:cs="Calibri"/>
          <w:sz w:val="18"/>
          <w:szCs w:val="18"/>
        </w:rPr>
      </w:pPr>
    </w:p>
    <w:p w:rsidR="00153965" w:rsidRPr="00153965" w:rsidRDefault="00153965" w:rsidP="00153965">
      <w:pPr>
        <w:pStyle w:val="NormalWeb"/>
        <w:spacing w:before="0" w:beforeAutospacing="0" w:after="0" w:afterAutospacing="0"/>
        <w:ind w:right="-1"/>
        <w:jc w:val="both"/>
        <w:rPr>
          <w:rFonts w:ascii="Verdana" w:hAnsi="Verdana"/>
          <w:sz w:val="18"/>
          <w:szCs w:val="18"/>
        </w:rPr>
      </w:pPr>
      <w:r w:rsidRPr="00153965">
        <w:rPr>
          <w:rFonts w:ascii="Calibri" w:hAnsi="Calibri" w:cs="Calibri"/>
          <w:sz w:val="18"/>
          <w:szCs w:val="18"/>
        </w:rPr>
        <w:t>Graves for a single burial plot are to be dug to a depth of 54 inches.  No double depth graves are allowed in the cemetery however once a burial has taken place a further three cremated remains can be buried in the same plot.</w:t>
      </w:r>
    </w:p>
    <w:p w:rsidR="00153965" w:rsidRPr="00153965" w:rsidRDefault="00153965" w:rsidP="00153965">
      <w:pPr>
        <w:pStyle w:val="NormalWeb"/>
        <w:spacing w:before="0" w:beforeAutospacing="0" w:after="0" w:afterAutospacing="0"/>
        <w:ind w:right="-1"/>
        <w:jc w:val="both"/>
        <w:rPr>
          <w:rFonts w:ascii="Verdana" w:hAnsi="Verdana"/>
          <w:sz w:val="18"/>
          <w:szCs w:val="18"/>
        </w:rPr>
      </w:pPr>
      <w:r w:rsidRPr="00153965">
        <w:rPr>
          <w:rFonts w:ascii="Calibri" w:hAnsi="Calibri" w:cs="Calibri"/>
          <w:sz w:val="18"/>
          <w:szCs w:val="18"/>
        </w:rPr>
        <w:t>If a grave is re-opened for further burial, no human remains will be disturbed and no offensive soil will be removed.</w:t>
      </w:r>
    </w:p>
    <w:p w:rsidR="00153965" w:rsidRPr="00153965" w:rsidRDefault="00153965" w:rsidP="00153965">
      <w:pPr>
        <w:pStyle w:val="NormalWeb"/>
        <w:spacing w:before="0" w:beforeAutospacing="0" w:after="0" w:afterAutospacing="0"/>
        <w:ind w:right="-1"/>
        <w:jc w:val="both"/>
        <w:rPr>
          <w:rFonts w:ascii="Calibri" w:hAnsi="Calibri" w:cs="Calibri"/>
          <w:sz w:val="18"/>
          <w:szCs w:val="18"/>
        </w:rPr>
      </w:pPr>
    </w:p>
    <w:p w:rsidR="00153965" w:rsidRDefault="00153965" w:rsidP="00153965">
      <w:pPr>
        <w:pStyle w:val="NormalWeb"/>
        <w:spacing w:before="0" w:beforeAutospacing="0" w:after="0" w:afterAutospacing="0"/>
        <w:ind w:right="-1"/>
        <w:jc w:val="both"/>
        <w:rPr>
          <w:rFonts w:ascii="Calibri" w:hAnsi="Calibri" w:cs="Calibri"/>
          <w:sz w:val="18"/>
          <w:szCs w:val="18"/>
        </w:rPr>
      </w:pPr>
      <w:r w:rsidRPr="00153965">
        <w:rPr>
          <w:rFonts w:ascii="Calibri" w:hAnsi="Calibri" w:cs="Calibri"/>
          <w:sz w:val="18"/>
          <w:szCs w:val="18"/>
        </w:rPr>
        <w:t>In respect of any grave for which no exclusive rights of burial has been granted, or in which the right has lapsed, the Council may re-open graves to permit further interments, where these can be accommodated, after 5 years have elapsed from the date of the last interment.</w:t>
      </w:r>
    </w:p>
    <w:p w:rsidR="00153965" w:rsidRPr="00153965" w:rsidRDefault="00153965" w:rsidP="00153965">
      <w:pPr>
        <w:pStyle w:val="NormalWeb"/>
        <w:spacing w:before="0" w:beforeAutospacing="0" w:after="0" w:afterAutospacing="0"/>
        <w:ind w:right="-1"/>
        <w:jc w:val="both"/>
        <w:rPr>
          <w:rFonts w:ascii="Calibri" w:hAnsi="Calibri" w:cs="Calibri"/>
          <w:sz w:val="18"/>
          <w:szCs w:val="18"/>
        </w:rPr>
      </w:pPr>
    </w:p>
    <w:p w:rsidR="00153965" w:rsidRPr="00153965" w:rsidRDefault="00153965" w:rsidP="00153965">
      <w:pPr>
        <w:pStyle w:val="NormalWeb"/>
        <w:spacing w:before="0" w:beforeAutospacing="0" w:after="0" w:afterAutospacing="0"/>
        <w:ind w:right="-1"/>
        <w:jc w:val="both"/>
        <w:rPr>
          <w:rFonts w:ascii="Verdana" w:hAnsi="Verdana"/>
          <w:b/>
          <w:sz w:val="18"/>
          <w:szCs w:val="18"/>
        </w:rPr>
      </w:pPr>
      <w:r w:rsidRPr="00153965">
        <w:rPr>
          <w:rFonts w:ascii="Calibri" w:hAnsi="Calibri" w:cs="Calibri"/>
          <w:b/>
          <w:sz w:val="18"/>
          <w:szCs w:val="18"/>
        </w:rPr>
        <w:t>Cremated Remains Plots</w:t>
      </w:r>
    </w:p>
    <w:p w:rsidR="00153965" w:rsidRDefault="00153965" w:rsidP="00153965">
      <w:pPr>
        <w:pStyle w:val="NormalWeb"/>
        <w:spacing w:before="0" w:beforeAutospacing="0" w:after="0" w:afterAutospacing="0"/>
        <w:ind w:right="-1"/>
        <w:jc w:val="both"/>
        <w:rPr>
          <w:rFonts w:ascii="Calibri" w:hAnsi="Calibri" w:cs="Calibri"/>
          <w:sz w:val="18"/>
          <w:szCs w:val="18"/>
        </w:rPr>
      </w:pPr>
      <w:r w:rsidRPr="00153965">
        <w:rPr>
          <w:rFonts w:ascii="Calibri" w:hAnsi="Calibri" w:cs="Calibri"/>
          <w:sz w:val="18"/>
          <w:szCs w:val="18"/>
        </w:rPr>
        <w:t xml:space="preserve">The size of the cremated remains plots for </w:t>
      </w:r>
      <w:proofErr w:type="spellStart"/>
      <w:r w:rsidRPr="00153965">
        <w:rPr>
          <w:rFonts w:ascii="Calibri" w:hAnsi="Calibri" w:cs="Calibri"/>
          <w:sz w:val="18"/>
          <w:szCs w:val="18"/>
        </w:rPr>
        <w:t>Irchester</w:t>
      </w:r>
      <w:proofErr w:type="spellEnd"/>
      <w:r w:rsidRPr="00153965">
        <w:rPr>
          <w:rFonts w:ascii="Calibri" w:hAnsi="Calibri" w:cs="Calibri"/>
          <w:sz w:val="18"/>
          <w:szCs w:val="18"/>
        </w:rPr>
        <w:t xml:space="preserve"> Cemetery are measured 24inches by 24 inches square and dug to a minimum of 24inches. Each plot can contain 2 caskets if required but this needs to be stated before interment.</w:t>
      </w:r>
    </w:p>
    <w:p w:rsidR="00153965" w:rsidRPr="00153965" w:rsidRDefault="00153965" w:rsidP="00153965">
      <w:pPr>
        <w:pStyle w:val="NormalWeb"/>
        <w:spacing w:before="0" w:beforeAutospacing="0" w:after="0" w:afterAutospacing="0"/>
        <w:ind w:right="-1"/>
        <w:jc w:val="both"/>
        <w:rPr>
          <w:rFonts w:ascii="Verdana" w:hAnsi="Verdana"/>
          <w:sz w:val="18"/>
          <w:szCs w:val="18"/>
        </w:rPr>
      </w:pPr>
    </w:p>
    <w:p w:rsidR="00153965" w:rsidRPr="00153965" w:rsidRDefault="00153965" w:rsidP="00153965">
      <w:pPr>
        <w:pStyle w:val="Heading2"/>
        <w:spacing w:before="0" w:after="0"/>
        <w:rPr>
          <w:rFonts w:ascii="Verdana" w:hAnsi="Verdana"/>
          <w:i w:val="0"/>
          <w:sz w:val="18"/>
          <w:szCs w:val="18"/>
        </w:rPr>
      </w:pPr>
      <w:r w:rsidRPr="00153965">
        <w:rPr>
          <w:rFonts w:ascii="Calibri" w:hAnsi="Calibri" w:cs="Calibri"/>
          <w:i w:val="0"/>
          <w:sz w:val="18"/>
          <w:szCs w:val="18"/>
        </w:rPr>
        <w:t>EXHUMATIONS</w:t>
      </w:r>
    </w:p>
    <w:p w:rsidR="00153965" w:rsidRDefault="00153965" w:rsidP="00153965">
      <w:pPr>
        <w:pStyle w:val="NormalWeb"/>
        <w:spacing w:before="0" w:beforeAutospacing="0" w:after="0" w:afterAutospacing="0"/>
        <w:rPr>
          <w:rFonts w:ascii="Calibri" w:hAnsi="Calibri" w:cs="Calibri"/>
          <w:sz w:val="18"/>
          <w:szCs w:val="18"/>
        </w:rPr>
      </w:pPr>
      <w:r w:rsidRPr="00153965">
        <w:rPr>
          <w:rFonts w:ascii="Calibri" w:hAnsi="Calibri" w:cs="Calibri"/>
          <w:sz w:val="18"/>
          <w:szCs w:val="18"/>
        </w:rPr>
        <w:t>No exhumation of remains can take place without the specific approval of the Secretary of State and, where appropriate the Diocese of Peterborough.</w:t>
      </w:r>
    </w:p>
    <w:p w:rsidR="00153965" w:rsidRDefault="00153965" w:rsidP="00153965">
      <w:pPr>
        <w:pStyle w:val="NormalWeb"/>
        <w:spacing w:before="0" w:beforeAutospacing="0" w:after="0" w:afterAutospacing="0"/>
        <w:rPr>
          <w:rFonts w:ascii="Calibri" w:hAnsi="Calibri" w:cs="Calibri"/>
          <w:sz w:val="18"/>
          <w:szCs w:val="18"/>
        </w:rPr>
      </w:pPr>
    </w:p>
    <w:p w:rsidR="00153965" w:rsidRDefault="00153965" w:rsidP="00153965">
      <w:pPr>
        <w:pStyle w:val="NormalWeb"/>
        <w:spacing w:before="0" w:beforeAutospacing="0" w:after="0" w:afterAutospacing="0"/>
        <w:rPr>
          <w:rFonts w:ascii="Calibri" w:hAnsi="Calibri" w:cs="Calibri"/>
          <w:b/>
          <w:sz w:val="18"/>
          <w:szCs w:val="18"/>
        </w:rPr>
      </w:pPr>
      <w:r w:rsidRPr="00153965">
        <w:rPr>
          <w:rFonts w:ascii="Calibri" w:hAnsi="Calibri" w:cs="Calibri"/>
          <w:b/>
          <w:sz w:val="18"/>
          <w:szCs w:val="18"/>
        </w:rPr>
        <w:t>NOTICES OF INTERMENT</w:t>
      </w:r>
    </w:p>
    <w:p w:rsidR="00153965" w:rsidRPr="00153965" w:rsidRDefault="00153965" w:rsidP="00153965">
      <w:pPr>
        <w:pStyle w:val="NormalWeb"/>
        <w:spacing w:before="0" w:beforeAutospacing="0" w:after="0" w:afterAutospacing="0"/>
        <w:rPr>
          <w:rFonts w:ascii="Calibri" w:hAnsi="Calibri" w:cs="Calibri"/>
          <w:b/>
          <w:sz w:val="18"/>
          <w:szCs w:val="18"/>
        </w:rPr>
      </w:pPr>
      <w:r w:rsidRPr="00153965">
        <w:rPr>
          <w:rFonts w:ascii="Calibri" w:hAnsi="Calibri" w:cs="Calibri"/>
          <w:sz w:val="18"/>
          <w:szCs w:val="18"/>
        </w:rPr>
        <w:t>A notice of interment must be on the form provided by the Council.  Any instructions received by telephone must be confirmed</w:t>
      </w:r>
      <w:r>
        <w:rPr>
          <w:rFonts w:ascii="Calibri" w:hAnsi="Calibri" w:cs="Calibri"/>
          <w:sz w:val="18"/>
          <w:szCs w:val="18"/>
        </w:rPr>
        <w:t xml:space="preserve"> as soon as possible in writing. </w:t>
      </w:r>
      <w:r w:rsidRPr="00153965">
        <w:rPr>
          <w:rFonts w:ascii="Calibri" w:hAnsi="Calibri" w:cs="Calibri"/>
          <w:sz w:val="18"/>
          <w:szCs w:val="18"/>
        </w:rPr>
        <w:t>Every notice must state:</w:t>
      </w:r>
    </w:p>
    <w:p w:rsidR="00153965" w:rsidRPr="00153965" w:rsidRDefault="00153965" w:rsidP="00153965">
      <w:pPr>
        <w:pStyle w:val="NormalWeb"/>
        <w:spacing w:before="0" w:beforeAutospacing="0" w:after="0" w:afterAutospacing="0"/>
        <w:ind w:left="1418" w:right="-1" w:hanging="709"/>
        <w:jc w:val="both"/>
        <w:rPr>
          <w:rFonts w:ascii="Verdana" w:hAnsi="Verdana"/>
          <w:sz w:val="18"/>
          <w:szCs w:val="18"/>
        </w:rPr>
      </w:pPr>
      <w:r w:rsidRPr="00153965">
        <w:rPr>
          <w:rFonts w:ascii="Calibri" w:hAnsi="Calibri" w:cs="Calibri"/>
          <w:sz w:val="18"/>
          <w:szCs w:val="18"/>
        </w:rPr>
        <w:t>a.            The full name, age and residence of the deceased (and if such person is a minor, the names of the parents).</w:t>
      </w:r>
    </w:p>
    <w:p w:rsidR="00153965" w:rsidRPr="00153965" w:rsidRDefault="00153965" w:rsidP="00153965">
      <w:pPr>
        <w:pStyle w:val="NormalWeb"/>
        <w:spacing w:before="0" w:beforeAutospacing="0" w:after="0" w:afterAutospacing="0"/>
        <w:ind w:left="709" w:right="-1"/>
        <w:rPr>
          <w:rFonts w:ascii="Verdana" w:hAnsi="Verdana"/>
          <w:sz w:val="18"/>
          <w:szCs w:val="18"/>
        </w:rPr>
      </w:pPr>
      <w:r w:rsidRPr="00153965">
        <w:rPr>
          <w:rFonts w:ascii="Calibri" w:hAnsi="Calibri" w:cs="Calibri"/>
          <w:sz w:val="18"/>
          <w:szCs w:val="18"/>
        </w:rPr>
        <w:t>b.            The date and place of death.</w:t>
      </w:r>
    </w:p>
    <w:p w:rsidR="00153965" w:rsidRPr="00153965" w:rsidRDefault="00153965" w:rsidP="00153965">
      <w:pPr>
        <w:pStyle w:val="NormalWeb"/>
        <w:spacing w:before="0" w:beforeAutospacing="0" w:after="0" w:afterAutospacing="0"/>
        <w:ind w:left="709" w:right="-1"/>
        <w:rPr>
          <w:rFonts w:ascii="Verdana" w:hAnsi="Verdana"/>
          <w:sz w:val="18"/>
          <w:szCs w:val="18"/>
        </w:rPr>
      </w:pPr>
      <w:r w:rsidRPr="00153965">
        <w:rPr>
          <w:rFonts w:ascii="Calibri" w:hAnsi="Calibri" w:cs="Calibri"/>
          <w:sz w:val="18"/>
          <w:szCs w:val="18"/>
        </w:rPr>
        <w:t>c.             The day, date and time of the burial.</w:t>
      </w:r>
    </w:p>
    <w:p w:rsidR="00153965" w:rsidRPr="00153965" w:rsidRDefault="00153965" w:rsidP="00153965">
      <w:pPr>
        <w:pStyle w:val="NormalWeb"/>
        <w:spacing w:before="0" w:beforeAutospacing="0" w:after="0" w:afterAutospacing="0"/>
        <w:ind w:left="709" w:right="-1"/>
        <w:rPr>
          <w:rFonts w:ascii="Verdana" w:hAnsi="Verdana"/>
          <w:sz w:val="18"/>
          <w:szCs w:val="18"/>
        </w:rPr>
      </w:pPr>
      <w:r w:rsidRPr="00153965">
        <w:rPr>
          <w:rFonts w:ascii="Calibri" w:hAnsi="Calibri" w:cs="Calibri"/>
          <w:sz w:val="18"/>
          <w:szCs w:val="18"/>
        </w:rPr>
        <w:t>d.            Details of the grave, including its depth and plot number.</w:t>
      </w:r>
    </w:p>
    <w:p w:rsidR="00153965" w:rsidRPr="00153965" w:rsidRDefault="00153965" w:rsidP="00153965">
      <w:pPr>
        <w:pStyle w:val="NormalWeb"/>
        <w:spacing w:before="0" w:beforeAutospacing="0" w:after="0" w:afterAutospacing="0"/>
        <w:ind w:left="709" w:right="-1"/>
        <w:jc w:val="both"/>
        <w:rPr>
          <w:rFonts w:ascii="Verdana" w:hAnsi="Verdana"/>
          <w:sz w:val="18"/>
          <w:szCs w:val="18"/>
        </w:rPr>
      </w:pPr>
      <w:r w:rsidRPr="00153965">
        <w:rPr>
          <w:rFonts w:ascii="Calibri" w:hAnsi="Calibri" w:cs="Calibri"/>
          <w:sz w:val="18"/>
          <w:szCs w:val="18"/>
        </w:rPr>
        <w:t>e.            Details of the existing Lessee including his/her certificate.</w:t>
      </w:r>
    </w:p>
    <w:p w:rsidR="00153965" w:rsidRPr="00153965" w:rsidRDefault="00153965" w:rsidP="00153965">
      <w:pPr>
        <w:pStyle w:val="NormalWeb"/>
        <w:spacing w:before="0" w:beforeAutospacing="0" w:after="0" w:afterAutospacing="0"/>
        <w:ind w:left="709" w:right="-1"/>
        <w:jc w:val="both"/>
        <w:rPr>
          <w:rFonts w:ascii="Verdana" w:hAnsi="Verdana"/>
          <w:sz w:val="18"/>
          <w:szCs w:val="18"/>
        </w:rPr>
      </w:pPr>
      <w:r w:rsidRPr="00153965">
        <w:rPr>
          <w:rFonts w:ascii="Calibri" w:hAnsi="Calibri" w:cs="Calibri"/>
          <w:sz w:val="18"/>
          <w:szCs w:val="18"/>
        </w:rPr>
        <w:t>f.             The dimensions of the coffin.</w:t>
      </w:r>
    </w:p>
    <w:p w:rsidR="00153965" w:rsidRDefault="00153965" w:rsidP="00153965">
      <w:pPr>
        <w:pStyle w:val="NormalWeb"/>
        <w:spacing w:before="0" w:beforeAutospacing="0" w:after="0" w:afterAutospacing="0"/>
        <w:ind w:right="-1"/>
        <w:jc w:val="both"/>
        <w:rPr>
          <w:rFonts w:ascii="Calibri" w:hAnsi="Calibri" w:cs="Calibri"/>
          <w:sz w:val="18"/>
          <w:szCs w:val="18"/>
        </w:rPr>
      </w:pPr>
      <w:r w:rsidRPr="00153965">
        <w:rPr>
          <w:rFonts w:ascii="Calibri" w:hAnsi="Calibri" w:cs="Calibri"/>
          <w:sz w:val="18"/>
          <w:szCs w:val="18"/>
        </w:rPr>
        <w:t xml:space="preserve">Notices of interment must be received by the Council to allow a minimum of two clear days, exclusive of weekends and public holidays.  </w:t>
      </w:r>
    </w:p>
    <w:p w:rsidR="00153965" w:rsidRDefault="00153965" w:rsidP="00153965">
      <w:pPr>
        <w:pStyle w:val="NormalWeb"/>
        <w:spacing w:before="0" w:beforeAutospacing="0" w:after="0" w:afterAutospacing="0"/>
        <w:ind w:right="-1"/>
        <w:jc w:val="both"/>
        <w:rPr>
          <w:rFonts w:ascii="Calibri" w:hAnsi="Calibri" w:cs="Calibri"/>
          <w:sz w:val="18"/>
          <w:szCs w:val="18"/>
        </w:rPr>
      </w:pPr>
    </w:p>
    <w:p w:rsidR="00153965" w:rsidRPr="009B1DD9" w:rsidRDefault="00153965" w:rsidP="00153965">
      <w:pPr>
        <w:pStyle w:val="Heading2"/>
        <w:spacing w:before="0" w:after="0"/>
        <w:rPr>
          <w:rFonts w:ascii="Verdana" w:hAnsi="Verdana"/>
          <w:i w:val="0"/>
          <w:sz w:val="18"/>
          <w:szCs w:val="18"/>
        </w:rPr>
      </w:pPr>
      <w:r w:rsidRPr="009B1DD9">
        <w:rPr>
          <w:rFonts w:ascii="Calibri" w:hAnsi="Calibri" w:cs="Calibri"/>
          <w:i w:val="0"/>
          <w:sz w:val="18"/>
          <w:szCs w:val="18"/>
        </w:rPr>
        <w:t>INTERMENTS</w:t>
      </w:r>
    </w:p>
    <w:p w:rsidR="00153965" w:rsidRPr="009B1DD9" w:rsidRDefault="00153965" w:rsidP="00153965">
      <w:pPr>
        <w:pStyle w:val="NormalWeb"/>
        <w:spacing w:before="0" w:beforeAutospacing="0" w:after="0" w:afterAutospacing="0"/>
        <w:ind w:right="-1"/>
        <w:jc w:val="both"/>
        <w:rPr>
          <w:rFonts w:ascii="Verdana" w:hAnsi="Verdana"/>
          <w:sz w:val="18"/>
          <w:szCs w:val="18"/>
        </w:rPr>
      </w:pPr>
      <w:r w:rsidRPr="009B1DD9">
        <w:rPr>
          <w:rFonts w:ascii="Calibri" w:hAnsi="Calibri" w:cs="Calibri"/>
          <w:sz w:val="18"/>
          <w:szCs w:val="18"/>
        </w:rPr>
        <w:t>No interment can take place unless the Council has received a Certific</w:t>
      </w:r>
      <w:r w:rsidR="005E4B30">
        <w:rPr>
          <w:rFonts w:ascii="Calibri" w:hAnsi="Calibri" w:cs="Calibri"/>
          <w:sz w:val="18"/>
          <w:szCs w:val="18"/>
        </w:rPr>
        <w:t>ate of Disposal from the Registrar</w:t>
      </w:r>
      <w:r w:rsidRPr="009B1DD9">
        <w:rPr>
          <w:rFonts w:ascii="Calibri" w:hAnsi="Calibri" w:cs="Calibri"/>
          <w:sz w:val="18"/>
          <w:szCs w:val="18"/>
        </w:rPr>
        <w:t xml:space="preserve"> of Births and Deaths or an Order for Burial from the Coroner, or a Certificate of Cremation from a Crematorium, as appropriate.</w:t>
      </w:r>
    </w:p>
    <w:p w:rsidR="00153965" w:rsidRPr="009B1DD9" w:rsidRDefault="00153965" w:rsidP="00153965">
      <w:pPr>
        <w:pStyle w:val="NormalWeb"/>
        <w:ind w:right="-1"/>
        <w:jc w:val="both"/>
        <w:rPr>
          <w:rFonts w:ascii="Verdana" w:hAnsi="Verdana"/>
          <w:sz w:val="18"/>
          <w:szCs w:val="18"/>
        </w:rPr>
      </w:pPr>
      <w:r w:rsidRPr="009B1DD9">
        <w:rPr>
          <w:rFonts w:ascii="Calibri" w:hAnsi="Calibri" w:cs="Calibri"/>
          <w:sz w:val="18"/>
          <w:szCs w:val="18"/>
        </w:rPr>
        <w:t>No interment can take place unless the appropriate fees have been paid in advance.</w:t>
      </w:r>
    </w:p>
    <w:p w:rsidR="00153965" w:rsidRPr="009B1DD9" w:rsidRDefault="00153965" w:rsidP="00153965">
      <w:pPr>
        <w:pStyle w:val="NormalWeb"/>
        <w:rPr>
          <w:rFonts w:ascii="Verdana" w:hAnsi="Verdana"/>
          <w:sz w:val="18"/>
          <w:szCs w:val="18"/>
        </w:rPr>
      </w:pPr>
      <w:r w:rsidRPr="009B1DD9">
        <w:rPr>
          <w:rFonts w:ascii="Calibri" w:hAnsi="Calibri" w:cs="Calibri"/>
          <w:sz w:val="18"/>
          <w:szCs w:val="18"/>
        </w:rPr>
        <w:t>Interments can take place on any weekday, other than public holidays as agreed with the Council.</w:t>
      </w:r>
    </w:p>
    <w:p w:rsidR="00153965" w:rsidRDefault="00153965" w:rsidP="00153965">
      <w:pPr>
        <w:pStyle w:val="NormalWeb"/>
        <w:spacing w:before="0" w:beforeAutospacing="0" w:after="0" w:afterAutospacing="0"/>
        <w:ind w:right="-1"/>
        <w:jc w:val="both"/>
        <w:rPr>
          <w:rFonts w:ascii="Calibri" w:hAnsi="Calibri" w:cs="Calibri"/>
          <w:sz w:val="18"/>
          <w:szCs w:val="18"/>
        </w:rPr>
      </w:pPr>
      <w:r w:rsidRPr="009B1DD9">
        <w:rPr>
          <w:rFonts w:ascii="Calibri" w:hAnsi="Calibri" w:cs="Calibri"/>
          <w:sz w:val="18"/>
          <w:szCs w:val="18"/>
        </w:rPr>
        <w:t xml:space="preserve">The Funeral Director should advise the Council if the deceased to be buried has died of an infectious disease which may require special arrangements. </w:t>
      </w:r>
    </w:p>
    <w:p w:rsidR="00153965" w:rsidRDefault="00153965" w:rsidP="00153965">
      <w:pPr>
        <w:pStyle w:val="NormalWeb"/>
        <w:spacing w:before="0" w:beforeAutospacing="0" w:after="0" w:afterAutospacing="0"/>
        <w:ind w:right="-1"/>
        <w:jc w:val="both"/>
        <w:rPr>
          <w:rFonts w:ascii="Calibri" w:hAnsi="Calibri" w:cs="Calibri"/>
          <w:sz w:val="18"/>
          <w:szCs w:val="18"/>
        </w:rPr>
      </w:pPr>
    </w:p>
    <w:p w:rsidR="00153965" w:rsidRPr="009B1DD9" w:rsidRDefault="00153965" w:rsidP="00153965">
      <w:pPr>
        <w:pStyle w:val="Heading2"/>
        <w:spacing w:before="0" w:after="0"/>
        <w:rPr>
          <w:rFonts w:ascii="Verdana" w:hAnsi="Verdana"/>
          <w:i w:val="0"/>
          <w:sz w:val="18"/>
          <w:szCs w:val="18"/>
        </w:rPr>
      </w:pPr>
      <w:r w:rsidRPr="009B1DD9">
        <w:rPr>
          <w:rFonts w:ascii="Calibri" w:hAnsi="Calibri" w:cs="Calibri"/>
          <w:i w:val="0"/>
          <w:sz w:val="18"/>
          <w:szCs w:val="18"/>
        </w:rPr>
        <w:t>MEMORIALS</w:t>
      </w:r>
    </w:p>
    <w:p w:rsidR="00153965" w:rsidRPr="009B1DD9" w:rsidRDefault="00153965" w:rsidP="00153965">
      <w:pPr>
        <w:pStyle w:val="NormalWeb"/>
        <w:spacing w:before="0" w:beforeAutospacing="0" w:after="0" w:afterAutospacing="0"/>
        <w:ind w:right="-1"/>
        <w:jc w:val="both"/>
        <w:rPr>
          <w:rFonts w:ascii="Calibri" w:hAnsi="Calibri" w:cs="Calibri"/>
          <w:sz w:val="18"/>
          <w:szCs w:val="18"/>
        </w:rPr>
      </w:pPr>
      <w:r w:rsidRPr="009B1DD9">
        <w:rPr>
          <w:rFonts w:ascii="Calibri" w:hAnsi="Calibri" w:cs="Calibri"/>
          <w:sz w:val="18"/>
          <w:szCs w:val="18"/>
        </w:rPr>
        <w:t>No memorial, with or without inscription, can be erected or fixed in the cemetery (including the   Garden of Remembrance) without the agreement of the Council.</w:t>
      </w:r>
    </w:p>
    <w:p w:rsidR="00153965" w:rsidRDefault="00153965" w:rsidP="00153965">
      <w:pPr>
        <w:pStyle w:val="NormalWeb"/>
        <w:spacing w:before="0" w:beforeAutospacing="0" w:after="0" w:afterAutospacing="0"/>
        <w:ind w:right="-1"/>
        <w:jc w:val="both"/>
        <w:rPr>
          <w:rFonts w:ascii="Calibri" w:hAnsi="Calibri" w:cs="Calibri"/>
          <w:sz w:val="18"/>
          <w:szCs w:val="18"/>
        </w:rPr>
      </w:pPr>
      <w:proofErr w:type="spellStart"/>
      <w:r w:rsidRPr="009B1DD9">
        <w:rPr>
          <w:rFonts w:ascii="Calibri" w:hAnsi="Calibri" w:cs="Calibri"/>
          <w:sz w:val="18"/>
          <w:szCs w:val="18"/>
        </w:rPr>
        <w:t>Irchester</w:t>
      </w:r>
      <w:proofErr w:type="spellEnd"/>
      <w:r w:rsidRPr="009B1DD9">
        <w:rPr>
          <w:rFonts w:ascii="Calibri" w:hAnsi="Calibri" w:cs="Calibri"/>
          <w:sz w:val="18"/>
          <w:szCs w:val="18"/>
        </w:rPr>
        <w:t xml:space="preserve"> Parish Council has a Memorial Mason Registration Scheme so only approved monumental masons are permitted to carry out work in the cemetery.  All memorials will be erected in accordance with the National Associations of Monumental Masons code of practice and using solid ground anchor fixings.  For a copy of approved masons please contact the Council.</w:t>
      </w:r>
    </w:p>
    <w:p w:rsidR="00153965" w:rsidRPr="009B1DD9" w:rsidRDefault="00153965" w:rsidP="00153965">
      <w:pPr>
        <w:pStyle w:val="NormalWeb"/>
        <w:spacing w:before="0" w:beforeAutospacing="0" w:after="0" w:afterAutospacing="0"/>
        <w:ind w:right="-1"/>
        <w:jc w:val="both"/>
        <w:rPr>
          <w:rFonts w:ascii="Verdana" w:hAnsi="Verdana"/>
          <w:sz w:val="18"/>
          <w:szCs w:val="18"/>
        </w:rPr>
      </w:pPr>
    </w:p>
    <w:p w:rsidR="00F1015A" w:rsidRPr="00153965" w:rsidRDefault="00153965" w:rsidP="00153965">
      <w:pPr>
        <w:pStyle w:val="NormalWeb"/>
        <w:ind w:right="-1"/>
        <w:jc w:val="both"/>
        <w:rPr>
          <w:rFonts w:ascii="Verdana" w:hAnsi="Verdana"/>
          <w:sz w:val="18"/>
          <w:szCs w:val="18"/>
        </w:rPr>
      </w:pPr>
      <w:r w:rsidRPr="009B1DD9">
        <w:rPr>
          <w:rFonts w:ascii="Calibri" w:hAnsi="Calibri" w:cs="Calibri"/>
          <w:sz w:val="18"/>
          <w:szCs w:val="18"/>
        </w:rPr>
        <w:t xml:space="preserve">Application forms must incorporate a drawing of any proposed memorial, inscription, dimensions, and method of fixing and must carry the signature of the Lessee authorising the stonemason to undertake the work.   </w:t>
      </w:r>
    </w:p>
    <w:sectPr w:rsidR="00F1015A" w:rsidRPr="00153965" w:rsidSect="00153965">
      <w:pgSz w:w="16838" w:h="11906" w:orient="landscape"/>
      <w:pgMar w:top="851" w:right="1440" w:bottom="851" w:left="1440" w:header="709" w:footer="709"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3965"/>
    <w:rsid w:val="00153965"/>
    <w:rsid w:val="00322FBE"/>
    <w:rsid w:val="005E4B30"/>
    <w:rsid w:val="00C76345"/>
    <w:rsid w:val="00E23CDA"/>
    <w:rsid w:val="00E77076"/>
    <w:rsid w:val="00F1015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F684CA0-0555-4A38-ADB8-9545B4EF1E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unhideWhenUsed/>
    <w:qFormat/>
    <w:rsid w:val="00153965"/>
    <w:pPr>
      <w:keepNext/>
      <w:spacing w:before="240" w:after="60" w:line="240" w:lineRule="auto"/>
      <w:outlineLvl w:val="1"/>
    </w:pPr>
    <w:rPr>
      <w:rFonts w:ascii="Calibri Light" w:eastAsia="Times New Roman" w:hAnsi="Calibri Light" w:cs="Times New Roman"/>
      <w:b/>
      <w:bCs/>
      <w:i/>
      <w:iCs/>
      <w:sz w:val="28"/>
      <w:szCs w:val="2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153965"/>
    <w:rPr>
      <w:rFonts w:ascii="Calibri Light" w:eastAsia="Times New Roman" w:hAnsi="Calibri Light" w:cs="Times New Roman"/>
      <w:b/>
      <w:bCs/>
      <w:i/>
      <w:iCs/>
      <w:sz w:val="28"/>
      <w:szCs w:val="28"/>
      <w:lang w:eastAsia="en-GB"/>
    </w:rPr>
  </w:style>
  <w:style w:type="paragraph" w:styleId="NormalWeb">
    <w:name w:val="Normal (Web)"/>
    <w:basedOn w:val="Normal"/>
    <w:uiPriority w:val="99"/>
    <w:unhideWhenUsed/>
    <w:rsid w:val="0015396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uiPriority w:val="22"/>
    <w:qFormat/>
    <w:rsid w:val="0015396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2</Pages>
  <Words>1006</Words>
  <Characters>5740</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Nikki Daft</dc:creator>
  <cp:keywords/>
  <dc:description/>
  <cp:lastModifiedBy>Nikki Daft</cp:lastModifiedBy>
  <cp:revision>5</cp:revision>
  <cp:lastPrinted>2020-11-19T10:29:00Z</cp:lastPrinted>
  <dcterms:created xsi:type="dcterms:W3CDTF">2019-05-03T09:00:00Z</dcterms:created>
  <dcterms:modified xsi:type="dcterms:W3CDTF">2020-11-19T10:31:00Z</dcterms:modified>
</cp:coreProperties>
</file>