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5C1799A5" w14:textId="2ED8D37B" w:rsidR="008D6EC4" w:rsidRPr="00DF27A9" w:rsidRDefault="008D6EC4" w:rsidP="00CB2EB2">
      <w:pPr>
        <w:pStyle w:val="Heading1"/>
      </w:pPr>
      <w:r w:rsidRPr="00DF27A9">
        <w:t xml:space="preserve">Queen </w:t>
      </w:r>
      <w:r w:rsidR="00D966AA" w:rsidRPr="00DF27A9">
        <w:t>Thorne Parish Council Meeting,</w:t>
      </w:r>
      <w:r w:rsidR="00515360">
        <w:t xml:space="preserve"> </w:t>
      </w:r>
      <w:r w:rsidR="00FA0C6F">
        <w:t>4 January 2021</w:t>
      </w:r>
    </w:p>
    <w:p w14:paraId="106E3A9E" w14:textId="773AE309" w:rsidR="008D6EC4" w:rsidRDefault="00D966AA">
      <w:pPr>
        <w:rPr>
          <w:rFonts w:ascii="Arial" w:hAnsi="Arial" w:cs="Arial"/>
          <w:sz w:val="21"/>
          <w:szCs w:val="21"/>
        </w:rPr>
      </w:pPr>
      <w:r w:rsidRPr="00DF27A9">
        <w:rPr>
          <w:rFonts w:ascii="Arial" w:hAnsi="Arial" w:cs="Arial"/>
          <w:sz w:val="21"/>
          <w:szCs w:val="21"/>
        </w:rPr>
        <w:t xml:space="preserve">Agenda Item </w:t>
      </w:r>
      <w:r w:rsidR="004D5BDF">
        <w:rPr>
          <w:rFonts w:ascii="Arial" w:hAnsi="Arial" w:cs="Arial"/>
          <w:sz w:val="21"/>
          <w:szCs w:val="21"/>
        </w:rPr>
        <w:t>9</w:t>
      </w:r>
      <w:r w:rsidR="008D6EC4" w:rsidRPr="00DF27A9">
        <w:rPr>
          <w:rFonts w:ascii="Arial" w:hAnsi="Arial" w:cs="Arial"/>
          <w:sz w:val="21"/>
          <w:szCs w:val="21"/>
        </w:rPr>
        <w:t xml:space="preserve"> - Planning Matters</w:t>
      </w:r>
    </w:p>
    <w:p w14:paraId="6FCB738C" w14:textId="77777777" w:rsidR="008D6EC4" w:rsidRPr="00DF27A9" w:rsidRDefault="008D6EC4">
      <w:pPr>
        <w:rPr>
          <w:rFonts w:ascii="Arial" w:hAnsi="Arial" w:cs="Arial"/>
          <w:sz w:val="21"/>
          <w:szCs w:val="21"/>
        </w:rPr>
      </w:pPr>
    </w:p>
    <w:p w14:paraId="6B1CABE1" w14:textId="05E6CD32" w:rsidR="008D6EC4" w:rsidRPr="00DF27A9" w:rsidRDefault="008C6E96" w:rsidP="00CB2EB2">
      <w:pPr>
        <w:pStyle w:val="Heading1"/>
      </w:pPr>
      <w:r>
        <w:t>Dorset Council</w:t>
      </w:r>
      <w:r w:rsidR="008D6EC4" w:rsidRPr="00DF27A9">
        <w:t xml:space="preserve"> Planning Applications – For approval or decision by Parish Council</w:t>
      </w:r>
    </w:p>
    <w:tbl>
      <w:tblPr>
        <w:tblW w:w="10447" w:type="dxa"/>
        <w:tblInd w:w="31" w:type="dxa"/>
        <w:tblLayout w:type="fixed"/>
        <w:tblCellMar>
          <w:top w:w="55" w:type="dxa"/>
          <w:left w:w="55" w:type="dxa"/>
          <w:bottom w:w="55" w:type="dxa"/>
          <w:right w:w="55" w:type="dxa"/>
        </w:tblCellMar>
        <w:tblLook w:val="0000" w:firstRow="0" w:lastRow="0" w:firstColumn="0" w:lastColumn="0" w:noHBand="0" w:noVBand="0"/>
      </w:tblPr>
      <w:tblGrid>
        <w:gridCol w:w="3480"/>
        <w:gridCol w:w="3465"/>
        <w:gridCol w:w="3502"/>
      </w:tblGrid>
      <w:tr w:rsidR="008D6EC4" w:rsidRPr="00DF27A9" w14:paraId="367CE2A2" w14:textId="77777777" w:rsidTr="002E2AC1">
        <w:tc>
          <w:tcPr>
            <w:tcW w:w="3480" w:type="dxa"/>
            <w:tcBorders>
              <w:top w:val="single" w:sz="2" w:space="0" w:color="000000"/>
              <w:left w:val="single" w:sz="2" w:space="0" w:color="000000"/>
              <w:bottom w:val="single" w:sz="2" w:space="0" w:color="000000"/>
            </w:tcBorders>
            <w:shd w:val="clear" w:color="auto" w:fill="auto"/>
          </w:tcPr>
          <w:p w14:paraId="45FAD7D7" w14:textId="77777777" w:rsidR="008D6EC4" w:rsidRPr="00DF27A9" w:rsidRDefault="008D6EC4">
            <w:pPr>
              <w:pStyle w:val="TableContents"/>
              <w:rPr>
                <w:rFonts w:ascii="Arial" w:hAnsi="Arial" w:cs="Arial"/>
                <w:sz w:val="21"/>
                <w:szCs w:val="21"/>
              </w:rPr>
            </w:pPr>
            <w:r w:rsidRPr="00DF27A9">
              <w:rPr>
                <w:rFonts w:ascii="Arial" w:hAnsi="Arial" w:cs="Arial"/>
                <w:sz w:val="21"/>
                <w:szCs w:val="21"/>
              </w:rPr>
              <w:t>Name</w:t>
            </w:r>
          </w:p>
        </w:tc>
        <w:tc>
          <w:tcPr>
            <w:tcW w:w="3465" w:type="dxa"/>
            <w:tcBorders>
              <w:top w:val="single" w:sz="2" w:space="0" w:color="000000"/>
              <w:left w:val="single" w:sz="2" w:space="0" w:color="000000"/>
              <w:bottom w:val="single" w:sz="2" w:space="0" w:color="000000"/>
            </w:tcBorders>
            <w:shd w:val="clear" w:color="auto" w:fill="auto"/>
          </w:tcPr>
          <w:p w14:paraId="43372BBF" w14:textId="77777777" w:rsidR="008D6EC4" w:rsidRPr="00DF27A9" w:rsidRDefault="008D6EC4">
            <w:pPr>
              <w:pStyle w:val="TableContents"/>
              <w:rPr>
                <w:rFonts w:ascii="Arial" w:hAnsi="Arial" w:cs="Arial"/>
                <w:sz w:val="21"/>
                <w:szCs w:val="21"/>
              </w:rPr>
            </w:pPr>
            <w:r w:rsidRPr="00DF27A9">
              <w:rPr>
                <w:rFonts w:ascii="Arial" w:hAnsi="Arial" w:cs="Arial"/>
                <w:sz w:val="21"/>
                <w:szCs w:val="21"/>
              </w:rPr>
              <w:t>Reference/Details</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369613A8" w14:textId="77777777" w:rsidR="008D6EC4" w:rsidRPr="00DF27A9" w:rsidRDefault="008D6EC4">
            <w:pPr>
              <w:pStyle w:val="TableContents"/>
              <w:rPr>
                <w:rFonts w:ascii="Arial" w:hAnsi="Arial" w:cs="Arial"/>
                <w:sz w:val="21"/>
                <w:szCs w:val="21"/>
              </w:rPr>
            </w:pPr>
            <w:r w:rsidRPr="00DF27A9">
              <w:rPr>
                <w:rFonts w:ascii="Arial" w:hAnsi="Arial" w:cs="Arial"/>
                <w:sz w:val="21"/>
                <w:szCs w:val="21"/>
              </w:rPr>
              <w:t>Status</w:t>
            </w:r>
          </w:p>
        </w:tc>
      </w:tr>
      <w:tr w:rsidR="00E2205B" w:rsidRPr="00DF27A9" w14:paraId="44F3DB8F" w14:textId="77777777" w:rsidTr="002E2AC1">
        <w:tc>
          <w:tcPr>
            <w:tcW w:w="3480" w:type="dxa"/>
            <w:tcBorders>
              <w:top w:val="single" w:sz="2" w:space="0" w:color="000000"/>
              <w:left w:val="single" w:sz="2" w:space="0" w:color="000000"/>
              <w:bottom w:val="single" w:sz="2" w:space="0" w:color="000000"/>
            </w:tcBorders>
            <w:shd w:val="clear" w:color="auto" w:fill="auto"/>
          </w:tcPr>
          <w:p w14:paraId="13B01B18" w14:textId="6DFD2E7E" w:rsidR="00E2205B" w:rsidRPr="009C431C" w:rsidRDefault="00F70B87" w:rsidP="00C0528D">
            <w:pPr>
              <w:rPr>
                <w:rFonts w:ascii="Arial" w:hAnsi="Arial" w:cs="Arial"/>
                <w:sz w:val="21"/>
                <w:szCs w:val="21"/>
              </w:rPr>
            </w:pPr>
            <w:r>
              <w:rPr>
                <w:rFonts w:ascii="Arial" w:hAnsi="Arial" w:cs="Arial"/>
                <w:sz w:val="21"/>
                <w:szCs w:val="21"/>
              </w:rPr>
              <w:t>Noor Farm, Yeovil Road, Nether Compton</w:t>
            </w:r>
          </w:p>
        </w:tc>
        <w:tc>
          <w:tcPr>
            <w:tcW w:w="3465" w:type="dxa"/>
            <w:tcBorders>
              <w:top w:val="single" w:sz="2" w:space="0" w:color="000000"/>
              <w:left w:val="single" w:sz="2" w:space="0" w:color="000000"/>
              <w:bottom w:val="single" w:sz="2" w:space="0" w:color="000000"/>
            </w:tcBorders>
            <w:shd w:val="clear" w:color="auto" w:fill="auto"/>
          </w:tcPr>
          <w:p w14:paraId="660C289B" w14:textId="4C258DEA" w:rsidR="00E2205B" w:rsidRPr="009C431C" w:rsidRDefault="00E532FD" w:rsidP="00C0528D">
            <w:pPr>
              <w:rPr>
                <w:rStyle w:val="casenumber"/>
                <w:rFonts w:ascii="Arial" w:hAnsi="Arial" w:cs="Arial"/>
                <w:color w:val="333333"/>
                <w:sz w:val="21"/>
                <w:szCs w:val="21"/>
                <w:shd w:val="clear" w:color="auto" w:fill="FFFFFF"/>
              </w:rPr>
            </w:pPr>
            <w:r w:rsidRPr="00E532FD">
              <w:rPr>
                <w:rStyle w:val="casenumber"/>
                <w:rFonts w:ascii="Arial" w:hAnsi="Arial" w:cs="Arial"/>
                <w:color w:val="333333"/>
                <w:sz w:val="21"/>
                <w:szCs w:val="21"/>
                <w:shd w:val="clear" w:color="auto" w:fill="FFFFFF"/>
              </w:rPr>
              <w:t>WD/D/20/002371 | Erection of replacement dwelling &amp; replacement of barn with garage &amp; workshop</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7B7EA7AF" w14:textId="50F2CDD7" w:rsidR="00E2205B" w:rsidRDefault="00FA0C6F" w:rsidP="00C0528D">
            <w:pPr>
              <w:rPr>
                <w:rFonts w:ascii="Arial" w:hAnsi="Arial" w:cs="Arial"/>
                <w:sz w:val="21"/>
                <w:szCs w:val="21"/>
              </w:rPr>
            </w:pPr>
            <w:r>
              <w:rPr>
                <w:rFonts w:ascii="Arial" w:hAnsi="Arial" w:cs="Arial"/>
                <w:sz w:val="21"/>
                <w:szCs w:val="21"/>
              </w:rPr>
              <w:t>Support</w:t>
            </w:r>
          </w:p>
        </w:tc>
      </w:tr>
      <w:tr w:rsidR="00C0528D" w:rsidRPr="00DF27A9" w14:paraId="414F6A04" w14:textId="77777777" w:rsidTr="002E2AC1">
        <w:tc>
          <w:tcPr>
            <w:tcW w:w="3480" w:type="dxa"/>
            <w:tcBorders>
              <w:top w:val="single" w:sz="2" w:space="0" w:color="000000"/>
              <w:left w:val="single" w:sz="2" w:space="0" w:color="000000"/>
              <w:bottom w:val="single" w:sz="2" w:space="0" w:color="000000"/>
            </w:tcBorders>
            <w:shd w:val="clear" w:color="auto" w:fill="auto"/>
          </w:tcPr>
          <w:p w14:paraId="65BD1DF6" w14:textId="2CF7E8A5" w:rsidR="00C0528D" w:rsidRPr="009C431C" w:rsidRDefault="005E4C2E" w:rsidP="00C0528D">
            <w:pPr>
              <w:rPr>
                <w:rFonts w:ascii="Arial" w:hAnsi="Arial" w:cs="Arial"/>
                <w:sz w:val="21"/>
                <w:szCs w:val="21"/>
              </w:rPr>
            </w:pPr>
            <w:r>
              <w:rPr>
                <w:rFonts w:ascii="Arial" w:hAnsi="Arial" w:cs="Arial"/>
                <w:sz w:val="21"/>
                <w:szCs w:val="21"/>
              </w:rPr>
              <w:t xml:space="preserve">Trent Cottage, </w:t>
            </w:r>
            <w:proofErr w:type="spellStart"/>
            <w:r>
              <w:rPr>
                <w:rFonts w:ascii="Arial" w:hAnsi="Arial" w:cs="Arial"/>
                <w:sz w:val="21"/>
                <w:szCs w:val="21"/>
              </w:rPr>
              <w:t>Patson</w:t>
            </w:r>
            <w:proofErr w:type="spellEnd"/>
            <w:r>
              <w:rPr>
                <w:rFonts w:ascii="Arial" w:hAnsi="Arial" w:cs="Arial"/>
                <w:sz w:val="21"/>
                <w:szCs w:val="21"/>
              </w:rPr>
              <w:t xml:space="preserve"> Hill</w:t>
            </w:r>
          </w:p>
        </w:tc>
        <w:tc>
          <w:tcPr>
            <w:tcW w:w="3465" w:type="dxa"/>
            <w:tcBorders>
              <w:top w:val="single" w:sz="2" w:space="0" w:color="000000"/>
              <w:left w:val="single" w:sz="2" w:space="0" w:color="000000"/>
              <w:bottom w:val="single" w:sz="2" w:space="0" w:color="000000"/>
            </w:tcBorders>
            <w:shd w:val="clear" w:color="auto" w:fill="auto"/>
          </w:tcPr>
          <w:p w14:paraId="23335B42" w14:textId="5DDCBD28" w:rsidR="00C0528D" w:rsidRPr="009C431C" w:rsidRDefault="00F70B87" w:rsidP="00C0528D">
            <w:pPr>
              <w:rPr>
                <w:rFonts w:ascii="Arial" w:hAnsi="Arial" w:cs="Arial"/>
                <w:sz w:val="21"/>
                <w:szCs w:val="21"/>
              </w:rPr>
            </w:pPr>
            <w:r w:rsidRPr="00F70B87">
              <w:rPr>
                <w:rFonts w:ascii="Arial" w:hAnsi="Arial" w:cs="Arial"/>
                <w:sz w:val="21"/>
                <w:szCs w:val="21"/>
              </w:rPr>
              <w:t>WD/D/20/002590 | Erect Single Storey Extension</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668A1EC4" w14:textId="77777777" w:rsidR="00C0528D" w:rsidRDefault="00F70B87" w:rsidP="00C0528D">
            <w:pPr>
              <w:rPr>
                <w:rFonts w:ascii="Arial" w:hAnsi="Arial" w:cs="Arial"/>
                <w:sz w:val="21"/>
                <w:szCs w:val="21"/>
              </w:rPr>
            </w:pPr>
            <w:r>
              <w:rPr>
                <w:rFonts w:ascii="Arial" w:hAnsi="Arial" w:cs="Arial"/>
                <w:sz w:val="21"/>
                <w:szCs w:val="21"/>
              </w:rPr>
              <w:t>No objection</w:t>
            </w:r>
          </w:p>
          <w:p w14:paraId="0440B43E" w14:textId="5F226F21" w:rsidR="00FA0C6F" w:rsidRDefault="00FA0C6F" w:rsidP="00C0528D">
            <w:pPr>
              <w:rPr>
                <w:rFonts w:ascii="Arial" w:hAnsi="Arial" w:cs="Arial"/>
                <w:sz w:val="21"/>
                <w:szCs w:val="21"/>
              </w:rPr>
            </w:pPr>
            <w:r>
              <w:rPr>
                <w:rFonts w:ascii="Arial" w:hAnsi="Arial" w:cs="Arial"/>
                <w:sz w:val="21"/>
                <w:szCs w:val="21"/>
              </w:rPr>
              <w:t>Pending decision</w:t>
            </w:r>
          </w:p>
        </w:tc>
      </w:tr>
      <w:tr w:rsidR="004D40C4" w:rsidRPr="00DF27A9" w14:paraId="5B63BF79" w14:textId="77777777" w:rsidTr="002E2AC1">
        <w:tc>
          <w:tcPr>
            <w:tcW w:w="3480" w:type="dxa"/>
            <w:tcBorders>
              <w:top w:val="single" w:sz="2" w:space="0" w:color="000000"/>
              <w:left w:val="single" w:sz="2" w:space="0" w:color="000000"/>
              <w:bottom w:val="single" w:sz="2" w:space="0" w:color="000000"/>
            </w:tcBorders>
            <w:shd w:val="clear" w:color="auto" w:fill="auto"/>
          </w:tcPr>
          <w:p w14:paraId="1C9FE80F" w14:textId="67B8EF38" w:rsidR="004D40C4" w:rsidRDefault="005E4C2E" w:rsidP="00F164AE">
            <w:pPr>
              <w:rPr>
                <w:rFonts w:ascii="Arial" w:hAnsi="Arial" w:cs="Arial"/>
                <w:sz w:val="21"/>
                <w:szCs w:val="21"/>
              </w:rPr>
            </w:pPr>
            <w:r>
              <w:rPr>
                <w:rFonts w:ascii="Arial" w:hAnsi="Arial" w:cs="Arial"/>
                <w:sz w:val="21"/>
                <w:szCs w:val="21"/>
              </w:rPr>
              <w:t>Glenholme Nursery, Sandford Orcas</w:t>
            </w:r>
          </w:p>
        </w:tc>
        <w:tc>
          <w:tcPr>
            <w:tcW w:w="3465" w:type="dxa"/>
            <w:tcBorders>
              <w:top w:val="single" w:sz="2" w:space="0" w:color="000000"/>
              <w:left w:val="single" w:sz="2" w:space="0" w:color="000000"/>
              <w:bottom w:val="single" w:sz="2" w:space="0" w:color="000000"/>
            </w:tcBorders>
            <w:shd w:val="clear" w:color="auto" w:fill="auto"/>
          </w:tcPr>
          <w:p w14:paraId="3D963DFF" w14:textId="2828973B" w:rsidR="004D40C4" w:rsidRPr="002E2AC1" w:rsidRDefault="00873FDF" w:rsidP="00F164AE">
            <w:pPr>
              <w:rPr>
                <w:rFonts w:ascii="Arial" w:hAnsi="Arial" w:cs="Arial"/>
                <w:sz w:val="21"/>
                <w:szCs w:val="21"/>
              </w:rPr>
            </w:pPr>
            <w:r w:rsidRPr="00873FDF">
              <w:rPr>
                <w:rFonts w:ascii="Arial" w:hAnsi="Arial" w:cs="Arial"/>
                <w:sz w:val="21"/>
                <w:szCs w:val="21"/>
              </w:rPr>
              <w:t>WD/D/20/002824 | Change of use from agricultural store into a dwelling</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63E4F155" w14:textId="77777777" w:rsidR="001A6216" w:rsidRDefault="00873FDF" w:rsidP="00F164AE">
            <w:pPr>
              <w:rPr>
                <w:rFonts w:ascii="Arial" w:hAnsi="Arial" w:cs="Arial"/>
                <w:sz w:val="21"/>
                <w:szCs w:val="21"/>
              </w:rPr>
            </w:pPr>
            <w:r>
              <w:rPr>
                <w:rFonts w:ascii="Arial" w:hAnsi="Arial" w:cs="Arial"/>
                <w:sz w:val="21"/>
                <w:szCs w:val="21"/>
              </w:rPr>
              <w:t>Support</w:t>
            </w:r>
          </w:p>
          <w:p w14:paraId="47D54278" w14:textId="5F84E23B" w:rsidR="00FA0C6F" w:rsidRDefault="00FA0C6F" w:rsidP="00F164AE">
            <w:pPr>
              <w:rPr>
                <w:rFonts w:ascii="Arial" w:hAnsi="Arial" w:cs="Arial"/>
                <w:sz w:val="21"/>
                <w:szCs w:val="21"/>
              </w:rPr>
            </w:pPr>
            <w:r>
              <w:rPr>
                <w:rFonts w:ascii="Arial" w:hAnsi="Arial" w:cs="Arial"/>
                <w:sz w:val="21"/>
                <w:szCs w:val="21"/>
              </w:rPr>
              <w:t>Prior approval approved 23.12.20</w:t>
            </w:r>
          </w:p>
        </w:tc>
      </w:tr>
      <w:tr w:rsidR="00F70B87" w:rsidRPr="00DF27A9" w14:paraId="39645EC0" w14:textId="77777777" w:rsidTr="002E2AC1">
        <w:tc>
          <w:tcPr>
            <w:tcW w:w="3480" w:type="dxa"/>
            <w:tcBorders>
              <w:top w:val="single" w:sz="2" w:space="0" w:color="000000"/>
              <w:left w:val="single" w:sz="2" w:space="0" w:color="000000"/>
              <w:bottom w:val="single" w:sz="2" w:space="0" w:color="000000"/>
            </w:tcBorders>
            <w:shd w:val="clear" w:color="auto" w:fill="auto"/>
          </w:tcPr>
          <w:p w14:paraId="4DA63F2A" w14:textId="56221DB2" w:rsidR="00F70B87" w:rsidRDefault="00F70B87" w:rsidP="00F70B87">
            <w:pPr>
              <w:rPr>
                <w:rFonts w:ascii="Arial" w:hAnsi="Arial" w:cs="Arial"/>
                <w:sz w:val="21"/>
                <w:szCs w:val="21"/>
              </w:rPr>
            </w:pPr>
            <w:r w:rsidRPr="00D5313D">
              <w:rPr>
                <w:rFonts w:ascii="Arial" w:hAnsi="Arial" w:cs="Arial"/>
                <w:sz w:val="21"/>
                <w:szCs w:val="21"/>
              </w:rPr>
              <w:t>Nether Valley Barn, Middle Farm, Nether Compton</w:t>
            </w:r>
          </w:p>
        </w:tc>
        <w:tc>
          <w:tcPr>
            <w:tcW w:w="3465" w:type="dxa"/>
            <w:tcBorders>
              <w:top w:val="single" w:sz="2" w:space="0" w:color="000000"/>
              <w:left w:val="single" w:sz="2" w:space="0" w:color="000000"/>
              <w:bottom w:val="single" w:sz="2" w:space="0" w:color="000000"/>
            </w:tcBorders>
            <w:shd w:val="clear" w:color="auto" w:fill="auto"/>
          </w:tcPr>
          <w:p w14:paraId="7DD205EC" w14:textId="49359DAC" w:rsidR="00F70B87" w:rsidRPr="002E2AC1" w:rsidRDefault="00F70B87" w:rsidP="00F70B87">
            <w:pPr>
              <w:rPr>
                <w:rFonts w:ascii="Arial" w:hAnsi="Arial" w:cs="Arial"/>
                <w:sz w:val="21"/>
                <w:szCs w:val="21"/>
              </w:rPr>
            </w:pPr>
            <w:r w:rsidRPr="005E4C2E">
              <w:rPr>
                <w:rStyle w:val="casenumber"/>
                <w:rFonts w:ascii="Arial" w:hAnsi="Arial" w:cs="Arial"/>
                <w:color w:val="333333"/>
                <w:sz w:val="21"/>
                <w:szCs w:val="21"/>
                <w:shd w:val="clear" w:color="auto" w:fill="FFFFFF"/>
              </w:rPr>
              <w:t>WD/D/20/002682 | Formation of access and driveway (Retrospective)</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49650992" w14:textId="77777777" w:rsidR="00F70B87" w:rsidRDefault="00F70B87" w:rsidP="00F70B87">
            <w:pPr>
              <w:rPr>
                <w:rFonts w:ascii="Arial" w:hAnsi="Arial" w:cs="Arial"/>
                <w:sz w:val="21"/>
                <w:szCs w:val="21"/>
              </w:rPr>
            </w:pPr>
            <w:r>
              <w:rPr>
                <w:rFonts w:ascii="Arial" w:hAnsi="Arial" w:cs="Arial"/>
                <w:sz w:val="21"/>
                <w:szCs w:val="21"/>
              </w:rPr>
              <w:t>No objection</w:t>
            </w:r>
          </w:p>
          <w:p w14:paraId="7D3A1C80" w14:textId="495B9716" w:rsidR="00F70B87" w:rsidRDefault="00F70B87" w:rsidP="00F70B87">
            <w:pPr>
              <w:rPr>
                <w:rFonts w:ascii="Arial" w:hAnsi="Arial" w:cs="Arial"/>
                <w:sz w:val="21"/>
                <w:szCs w:val="21"/>
              </w:rPr>
            </w:pPr>
            <w:r>
              <w:rPr>
                <w:rFonts w:ascii="Arial" w:hAnsi="Arial" w:cs="Arial"/>
                <w:sz w:val="21"/>
                <w:szCs w:val="21"/>
              </w:rPr>
              <w:t>Withdrawn</w:t>
            </w:r>
          </w:p>
        </w:tc>
      </w:tr>
      <w:tr w:rsidR="0054243C" w:rsidRPr="00DF27A9" w14:paraId="1F5B40FF" w14:textId="77777777" w:rsidTr="002E2AC1">
        <w:tc>
          <w:tcPr>
            <w:tcW w:w="3480" w:type="dxa"/>
            <w:tcBorders>
              <w:top w:val="single" w:sz="2" w:space="0" w:color="000000"/>
              <w:left w:val="single" w:sz="2" w:space="0" w:color="000000"/>
              <w:bottom w:val="single" w:sz="2" w:space="0" w:color="000000"/>
            </w:tcBorders>
            <w:shd w:val="clear" w:color="auto" w:fill="auto"/>
          </w:tcPr>
          <w:p w14:paraId="63FA7B6D" w14:textId="4085DB03" w:rsidR="0054243C" w:rsidRPr="00221ED5" w:rsidRDefault="00F70B87" w:rsidP="00F164AE">
            <w:pPr>
              <w:rPr>
                <w:rFonts w:ascii="Arial" w:hAnsi="Arial" w:cs="Arial"/>
                <w:sz w:val="21"/>
                <w:szCs w:val="21"/>
              </w:rPr>
            </w:pPr>
            <w:r w:rsidRPr="00D5313D">
              <w:rPr>
                <w:rFonts w:ascii="Arial" w:hAnsi="Arial" w:cs="Arial"/>
                <w:sz w:val="21"/>
                <w:szCs w:val="21"/>
              </w:rPr>
              <w:t>Nether Valley Barn, Middle Farm, Nether Compton</w:t>
            </w:r>
          </w:p>
        </w:tc>
        <w:tc>
          <w:tcPr>
            <w:tcW w:w="3465" w:type="dxa"/>
            <w:tcBorders>
              <w:top w:val="single" w:sz="2" w:space="0" w:color="000000"/>
              <w:left w:val="single" w:sz="2" w:space="0" w:color="000000"/>
              <w:bottom w:val="single" w:sz="2" w:space="0" w:color="000000"/>
            </w:tcBorders>
            <w:shd w:val="clear" w:color="auto" w:fill="auto"/>
          </w:tcPr>
          <w:p w14:paraId="1B5DF43E" w14:textId="1B75A100" w:rsidR="0054243C" w:rsidRPr="00221ED5" w:rsidRDefault="00F70B87" w:rsidP="00F164AE">
            <w:pPr>
              <w:rPr>
                <w:rFonts w:ascii="Arial" w:hAnsi="Arial" w:cs="Arial"/>
                <w:sz w:val="21"/>
                <w:szCs w:val="21"/>
              </w:rPr>
            </w:pPr>
            <w:r>
              <w:rPr>
                <w:rStyle w:val="casenumber"/>
                <w:rFonts w:ascii="Arial" w:hAnsi="Arial" w:cs="Arial"/>
                <w:color w:val="333333"/>
                <w:sz w:val="23"/>
                <w:szCs w:val="23"/>
                <w:shd w:val="clear" w:color="auto" w:fill="FFFFFF"/>
              </w:rPr>
              <w:t>WD/D/20/002169 </w:t>
            </w:r>
            <w:r>
              <w:rPr>
                <w:rStyle w:val="divider1"/>
                <w:rFonts w:ascii="Arial" w:hAnsi="Arial" w:cs="Arial"/>
                <w:color w:val="333333"/>
                <w:sz w:val="23"/>
                <w:szCs w:val="23"/>
                <w:shd w:val="clear" w:color="auto" w:fill="FFFFFF"/>
              </w:rPr>
              <w:t>|</w:t>
            </w:r>
            <w:r>
              <w:rPr>
                <w:rFonts w:ascii="Arial" w:hAnsi="Arial" w:cs="Arial"/>
                <w:color w:val="333333"/>
                <w:sz w:val="23"/>
                <w:szCs w:val="23"/>
                <w:shd w:val="clear" w:color="auto" w:fill="FFFFFF"/>
              </w:rPr>
              <w:t> </w:t>
            </w:r>
            <w:r>
              <w:rPr>
                <w:rStyle w:val="description"/>
                <w:rFonts w:ascii="Arial" w:hAnsi="Arial" w:cs="Arial"/>
                <w:color w:val="333333"/>
                <w:sz w:val="23"/>
                <w:szCs w:val="23"/>
                <w:shd w:val="clear" w:color="auto" w:fill="FFFFFF"/>
              </w:rPr>
              <w:t>Formation of access track (retrospective)</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0A901624" w14:textId="77777777" w:rsidR="0054243C" w:rsidRDefault="0054243C" w:rsidP="00F164AE">
            <w:pPr>
              <w:rPr>
                <w:rFonts w:ascii="Arial" w:hAnsi="Arial" w:cs="Arial"/>
                <w:sz w:val="21"/>
                <w:szCs w:val="21"/>
              </w:rPr>
            </w:pPr>
            <w:r>
              <w:rPr>
                <w:rFonts w:ascii="Arial" w:hAnsi="Arial" w:cs="Arial"/>
                <w:sz w:val="21"/>
                <w:szCs w:val="21"/>
              </w:rPr>
              <w:t>No objection</w:t>
            </w:r>
          </w:p>
          <w:p w14:paraId="7E6FBAB9" w14:textId="63D545AF" w:rsidR="0054243C" w:rsidRDefault="0054243C" w:rsidP="00F164AE">
            <w:pPr>
              <w:rPr>
                <w:rFonts w:ascii="Arial" w:hAnsi="Arial" w:cs="Arial"/>
                <w:sz w:val="21"/>
                <w:szCs w:val="21"/>
              </w:rPr>
            </w:pPr>
          </w:p>
        </w:tc>
      </w:tr>
      <w:tr w:rsidR="00427355" w:rsidRPr="00DF27A9" w14:paraId="132BB309" w14:textId="77777777" w:rsidTr="002E2AC1">
        <w:tc>
          <w:tcPr>
            <w:tcW w:w="3480" w:type="dxa"/>
            <w:tcBorders>
              <w:top w:val="single" w:sz="2" w:space="0" w:color="000000"/>
              <w:left w:val="single" w:sz="2" w:space="0" w:color="000000"/>
              <w:bottom w:val="single" w:sz="2" w:space="0" w:color="000000"/>
            </w:tcBorders>
            <w:shd w:val="clear" w:color="auto" w:fill="auto"/>
          </w:tcPr>
          <w:p w14:paraId="00E9A37F" w14:textId="388931C7" w:rsidR="00427355" w:rsidRPr="00D5313D" w:rsidRDefault="00427355" w:rsidP="00427355">
            <w:pPr>
              <w:rPr>
                <w:rFonts w:ascii="Arial" w:hAnsi="Arial" w:cs="Arial"/>
                <w:sz w:val="21"/>
                <w:szCs w:val="21"/>
              </w:rPr>
            </w:pPr>
            <w:r>
              <w:rPr>
                <w:rFonts w:ascii="Arial" w:hAnsi="Arial" w:cs="Arial"/>
                <w:sz w:val="21"/>
                <w:szCs w:val="21"/>
              </w:rPr>
              <w:t>Lower Farm, Over Compton</w:t>
            </w:r>
          </w:p>
        </w:tc>
        <w:tc>
          <w:tcPr>
            <w:tcW w:w="3465" w:type="dxa"/>
            <w:tcBorders>
              <w:top w:val="single" w:sz="2" w:space="0" w:color="000000"/>
              <w:left w:val="single" w:sz="2" w:space="0" w:color="000000"/>
              <w:bottom w:val="single" w:sz="2" w:space="0" w:color="000000"/>
            </w:tcBorders>
            <w:shd w:val="clear" w:color="auto" w:fill="auto"/>
          </w:tcPr>
          <w:p w14:paraId="1E31EB7F" w14:textId="02477FA8" w:rsidR="00427355" w:rsidRDefault="00427355" w:rsidP="00427355">
            <w:pPr>
              <w:rPr>
                <w:rStyle w:val="casenumber"/>
                <w:rFonts w:ascii="Arial" w:hAnsi="Arial" w:cs="Arial"/>
                <w:color w:val="333333"/>
                <w:sz w:val="23"/>
                <w:szCs w:val="23"/>
                <w:shd w:val="clear" w:color="auto" w:fill="FFFFFF"/>
              </w:rPr>
            </w:pPr>
            <w:r w:rsidRPr="00427355">
              <w:rPr>
                <w:rFonts w:ascii="Arial" w:hAnsi="Arial" w:cs="Arial"/>
                <w:sz w:val="21"/>
                <w:szCs w:val="21"/>
              </w:rPr>
              <w:t>WD/D/20/002824 | Change of use from agricultural store into a dwelling</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0BF8F3C7" w14:textId="77777777" w:rsidR="00427355" w:rsidRDefault="00427355" w:rsidP="00427355">
            <w:pPr>
              <w:rPr>
                <w:rFonts w:ascii="Arial" w:hAnsi="Arial" w:cs="Arial"/>
                <w:sz w:val="21"/>
                <w:szCs w:val="21"/>
              </w:rPr>
            </w:pPr>
            <w:r>
              <w:rPr>
                <w:rFonts w:ascii="Arial" w:hAnsi="Arial" w:cs="Arial"/>
                <w:sz w:val="21"/>
                <w:szCs w:val="21"/>
              </w:rPr>
              <w:t>No objection</w:t>
            </w:r>
          </w:p>
          <w:p w14:paraId="7C242EFE" w14:textId="36DCB0B3" w:rsidR="00427355" w:rsidRDefault="00427355" w:rsidP="00427355">
            <w:pPr>
              <w:rPr>
                <w:rFonts w:ascii="Arial" w:hAnsi="Arial" w:cs="Arial"/>
                <w:sz w:val="21"/>
                <w:szCs w:val="21"/>
              </w:rPr>
            </w:pPr>
            <w:r>
              <w:rPr>
                <w:rFonts w:ascii="Arial" w:hAnsi="Arial" w:cs="Arial"/>
                <w:sz w:val="21"/>
                <w:szCs w:val="21"/>
              </w:rPr>
              <w:t>Prior approval approved 18.11.20</w:t>
            </w:r>
          </w:p>
        </w:tc>
      </w:tr>
    </w:tbl>
    <w:p w14:paraId="047BB0AB" w14:textId="77777777" w:rsidR="000E46E6" w:rsidRPr="00DF27A9" w:rsidRDefault="000E46E6">
      <w:pPr>
        <w:rPr>
          <w:rFonts w:ascii="Arial" w:hAnsi="Arial" w:cs="Arial"/>
          <w:sz w:val="21"/>
          <w:szCs w:val="21"/>
        </w:rPr>
      </w:pPr>
    </w:p>
    <w:p w14:paraId="535B82DC" w14:textId="198AFB6E" w:rsidR="008D6EC4" w:rsidRDefault="008D6EC4" w:rsidP="00CB2EB2">
      <w:pPr>
        <w:pStyle w:val="Heading1"/>
      </w:pPr>
      <w:r w:rsidRPr="00DF27A9">
        <w:t xml:space="preserve">Applications Determined by </w:t>
      </w:r>
      <w:r w:rsidR="008C6E96">
        <w:t>Dorset Council</w:t>
      </w:r>
      <w:r w:rsidR="00913BEE">
        <w:t xml:space="preserve"> or awaiting decision</w:t>
      </w:r>
    </w:p>
    <w:tbl>
      <w:tblPr>
        <w:tblW w:w="10447" w:type="dxa"/>
        <w:tblInd w:w="31" w:type="dxa"/>
        <w:tblLayout w:type="fixed"/>
        <w:tblCellMar>
          <w:top w:w="55" w:type="dxa"/>
          <w:left w:w="55" w:type="dxa"/>
          <w:bottom w:w="55" w:type="dxa"/>
          <w:right w:w="55" w:type="dxa"/>
        </w:tblCellMar>
        <w:tblLook w:val="0000" w:firstRow="0" w:lastRow="0" w:firstColumn="0" w:lastColumn="0" w:noHBand="0" w:noVBand="0"/>
      </w:tblPr>
      <w:tblGrid>
        <w:gridCol w:w="3480"/>
        <w:gridCol w:w="3465"/>
        <w:gridCol w:w="3502"/>
      </w:tblGrid>
      <w:tr w:rsidR="005E4C2E" w:rsidRPr="00DF27A9" w14:paraId="7DC655C5" w14:textId="77777777" w:rsidTr="003149B1">
        <w:tc>
          <w:tcPr>
            <w:tcW w:w="3480" w:type="dxa"/>
            <w:tcBorders>
              <w:top w:val="single" w:sz="2" w:space="0" w:color="000000"/>
              <w:left w:val="single" w:sz="2" w:space="0" w:color="000000"/>
              <w:bottom w:val="single" w:sz="2" w:space="0" w:color="000000"/>
            </w:tcBorders>
            <w:shd w:val="clear" w:color="auto" w:fill="auto"/>
          </w:tcPr>
          <w:p w14:paraId="05FF7634" w14:textId="3D4BB31B" w:rsidR="005E4C2E" w:rsidRDefault="005E4C2E" w:rsidP="005E4C2E">
            <w:pPr>
              <w:rPr>
                <w:rFonts w:ascii="Arial" w:hAnsi="Arial" w:cs="Arial"/>
                <w:sz w:val="21"/>
                <w:szCs w:val="21"/>
              </w:rPr>
            </w:pPr>
            <w:r w:rsidRPr="009C431C">
              <w:rPr>
                <w:rFonts w:ascii="Arial" w:hAnsi="Arial" w:cs="Arial"/>
                <w:sz w:val="21"/>
                <w:szCs w:val="21"/>
              </w:rPr>
              <w:t>Bucklers Farm, The Folly, Nether Compton</w:t>
            </w:r>
          </w:p>
        </w:tc>
        <w:tc>
          <w:tcPr>
            <w:tcW w:w="3465" w:type="dxa"/>
            <w:tcBorders>
              <w:top w:val="single" w:sz="2" w:space="0" w:color="000000"/>
              <w:left w:val="single" w:sz="2" w:space="0" w:color="000000"/>
              <w:bottom w:val="single" w:sz="2" w:space="0" w:color="000000"/>
            </w:tcBorders>
            <w:shd w:val="clear" w:color="auto" w:fill="auto"/>
          </w:tcPr>
          <w:p w14:paraId="34665B9E" w14:textId="1C22E1C9" w:rsidR="005E4C2E" w:rsidRPr="004D40C4" w:rsidRDefault="005E4C2E" w:rsidP="005E4C2E">
            <w:pPr>
              <w:rPr>
                <w:rFonts w:ascii="Arial" w:hAnsi="Arial" w:cs="Arial"/>
                <w:sz w:val="21"/>
                <w:szCs w:val="21"/>
              </w:rPr>
            </w:pPr>
            <w:r w:rsidRPr="009C431C">
              <w:rPr>
                <w:rStyle w:val="casenumber"/>
                <w:rFonts w:ascii="Arial" w:hAnsi="Arial" w:cs="Arial"/>
                <w:color w:val="333333"/>
                <w:sz w:val="21"/>
                <w:szCs w:val="21"/>
                <w:shd w:val="clear" w:color="auto" w:fill="FFFFFF"/>
              </w:rPr>
              <w:t>WD/D/20/002083 </w:t>
            </w:r>
            <w:r w:rsidRPr="009C431C">
              <w:rPr>
                <w:rStyle w:val="divider1"/>
                <w:rFonts w:ascii="Arial" w:hAnsi="Arial" w:cs="Arial"/>
                <w:color w:val="333333"/>
                <w:sz w:val="21"/>
                <w:szCs w:val="21"/>
                <w:shd w:val="clear" w:color="auto" w:fill="FFFFFF"/>
              </w:rPr>
              <w:t>|</w:t>
            </w:r>
            <w:r w:rsidRPr="009C431C">
              <w:rPr>
                <w:rFonts w:ascii="Arial" w:hAnsi="Arial" w:cs="Arial"/>
                <w:color w:val="333333"/>
                <w:sz w:val="21"/>
                <w:szCs w:val="21"/>
                <w:shd w:val="clear" w:color="auto" w:fill="FFFFFF"/>
              </w:rPr>
              <w:t> </w:t>
            </w:r>
            <w:r w:rsidRPr="009C431C">
              <w:rPr>
                <w:rStyle w:val="description"/>
                <w:rFonts w:ascii="Arial" w:hAnsi="Arial" w:cs="Arial"/>
                <w:color w:val="333333"/>
                <w:sz w:val="21"/>
                <w:szCs w:val="21"/>
                <w:shd w:val="clear" w:color="auto" w:fill="FFFFFF"/>
              </w:rPr>
              <w:t>Change of use of land from garden to parking area, form vehicular access, construct bridge and bunds</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5DE10EB3" w14:textId="77777777" w:rsidR="005E4C2E" w:rsidRDefault="00873FDF" w:rsidP="005E4C2E">
            <w:pPr>
              <w:rPr>
                <w:rFonts w:ascii="Arial" w:hAnsi="Arial" w:cs="Arial"/>
                <w:sz w:val="21"/>
                <w:szCs w:val="21"/>
              </w:rPr>
            </w:pPr>
            <w:r>
              <w:rPr>
                <w:rFonts w:ascii="Arial" w:hAnsi="Arial" w:cs="Arial"/>
                <w:sz w:val="21"/>
                <w:szCs w:val="21"/>
              </w:rPr>
              <w:t>Objection</w:t>
            </w:r>
          </w:p>
          <w:p w14:paraId="55D5951D" w14:textId="72EF0594" w:rsidR="00873FDF" w:rsidRDefault="00873FDF" w:rsidP="005E4C2E">
            <w:pPr>
              <w:rPr>
                <w:rFonts w:ascii="Arial" w:hAnsi="Arial" w:cs="Arial"/>
                <w:sz w:val="21"/>
                <w:szCs w:val="21"/>
              </w:rPr>
            </w:pPr>
            <w:r>
              <w:rPr>
                <w:rFonts w:ascii="Arial" w:hAnsi="Arial" w:cs="Arial"/>
                <w:sz w:val="21"/>
                <w:szCs w:val="21"/>
              </w:rPr>
              <w:t>Refused 19.11.20</w:t>
            </w:r>
          </w:p>
        </w:tc>
      </w:tr>
      <w:tr w:rsidR="005E4C2E" w:rsidRPr="00DF27A9" w14:paraId="512FAA37" w14:textId="77777777" w:rsidTr="003149B1">
        <w:tc>
          <w:tcPr>
            <w:tcW w:w="3480" w:type="dxa"/>
            <w:tcBorders>
              <w:top w:val="single" w:sz="2" w:space="0" w:color="000000"/>
              <w:left w:val="single" w:sz="2" w:space="0" w:color="000000"/>
              <w:bottom w:val="single" w:sz="2" w:space="0" w:color="000000"/>
            </w:tcBorders>
            <w:shd w:val="clear" w:color="auto" w:fill="auto"/>
          </w:tcPr>
          <w:p w14:paraId="028D743A" w14:textId="013CA0BC" w:rsidR="005E4C2E" w:rsidRDefault="005E4C2E" w:rsidP="005E4C2E">
            <w:pPr>
              <w:rPr>
                <w:rFonts w:ascii="Arial" w:hAnsi="Arial" w:cs="Arial"/>
                <w:sz w:val="21"/>
                <w:szCs w:val="21"/>
              </w:rPr>
            </w:pPr>
            <w:proofErr w:type="spellStart"/>
            <w:r>
              <w:rPr>
                <w:rFonts w:ascii="Arial" w:hAnsi="Arial" w:cs="Arial"/>
                <w:sz w:val="21"/>
                <w:szCs w:val="21"/>
              </w:rPr>
              <w:t>Ratleigh</w:t>
            </w:r>
            <w:proofErr w:type="spellEnd"/>
            <w:r>
              <w:rPr>
                <w:rFonts w:ascii="Arial" w:hAnsi="Arial" w:cs="Arial"/>
                <w:sz w:val="21"/>
                <w:szCs w:val="21"/>
              </w:rPr>
              <w:t xml:space="preserve"> Wood Poultry Unit, Nether Compton</w:t>
            </w:r>
          </w:p>
        </w:tc>
        <w:tc>
          <w:tcPr>
            <w:tcW w:w="3465" w:type="dxa"/>
            <w:tcBorders>
              <w:top w:val="single" w:sz="2" w:space="0" w:color="000000"/>
              <w:left w:val="single" w:sz="2" w:space="0" w:color="000000"/>
              <w:bottom w:val="single" w:sz="2" w:space="0" w:color="000000"/>
            </w:tcBorders>
            <w:shd w:val="clear" w:color="auto" w:fill="auto"/>
          </w:tcPr>
          <w:p w14:paraId="07B07512" w14:textId="0DEEEF11" w:rsidR="005E4C2E" w:rsidRPr="004D40C4" w:rsidRDefault="005E4C2E" w:rsidP="005E4C2E">
            <w:pPr>
              <w:rPr>
                <w:rFonts w:ascii="Arial" w:hAnsi="Arial" w:cs="Arial"/>
                <w:sz w:val="21"/>
                <w:szCs w:val="21"/>
              </w:rPr>
            </w:pPr>
            <w:r w:rsidRPr="001A6216">
              <w:rPr>
                <w:rFonts w:ascii="Arial" w:hAnsi="Arial" w:cs="Arial"/>
                <w:sz w:val="21"/>
                <w:szCs w:val="21"/>
              </w:rPr>
              <w:t>WD/D/20/001876 | Erection of an extension to existing poultry building following demolition of an existing dilapidated poultry building</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22561D72" w14:textId="77777777" w:rsidR="005E4C2E" w:rsidRDefault="005E4C2E" w:rsidP="005E4C2E">
            <w:pPr>
              <w:rPr>
                <w:rFonts w:ascii="Arial" w:hAnsi="Arial" w:cs="Arial"/>
                <w:sz w:val="21"/>
                <w:szCs w:val="21"/>
              </w:rPr>
            </w:pPr>
            <w:r>
              <w:rPr>
                <w:rFonts w:ascii="Arial" w:hAnsi="Arial" w:cs="Arial"/>
                <w:sz w:val="21"/>
                <w:szCs w:val="21"/>
              </w:rPr>
              <w:t xml:space="preserve">No objection </w:t>
            </w:r>
          </w:p>
          <w:p w14:paraId="1787D629" w14:textId="5CB45B38" w:rsidR="005E4C2E" w:rsidRDefault="005E4C2E" w:rsidP="005E4C2E">
            <w:pPr>
              <w:rPr>
                <w:rFonts w:ascii="Arial" w:hAnsi="Arial" w:cs="Arial"/>
                <w:sz w:val="21"/>
                <w:szCs w:val="21"/>
              </w:rPr>
            </w:pPr>
            <w:r>
              <w:rPr>
                <w:rFonts w:ascii="Arial" w:hAnsi="Arial" w:cs="Arial"/>
                <w:sz w:val="21"/>
                <w:szCs w:val="21"/>
              </w:rPr>
              <w:t>Pending decision</w:t>
            </w:r>
          </w:p>
        </w:tc>
      </w:tr>
      <w:tr w:rsidR="005E4C2E" w:rsidRPr="00DF27A9" w14:paraId="39AFFA29" w14:textId="77777777" w:rsidTr="003149B1">
        <w:tc>
          <w:tcPr>
            <w:tcW w:w="3480" w:type="dxa"/>
            <w:tcBorders>
              <w:top w:val="single" w:sz="2" w:space="0" w:color="000000"/>
              <w:left w:val="single" w:sz="2" w:space="0" w:color="000000"/>
              <w:bottom w:val="single" w:sz="2" w:space="0" w:color="000000"/>
            </w:tcBorders>
            <w:shd w:val="clear" w:color="auto" w:fill="auto"/>
          </w:tcPr>
          <w:p w14:paraId="4E18E215" w14:textId="14E8BBA3" w:rsidR="005E4C2E" w:rsidRDefault="005E4C2E" w:rsidP="005E4C2E">
            <w:pPr>
              <w:rPr>
                <w:rFonts w:ascii="Arial" w:hAnsi="Arial" w:cs="Arial"/>
                <w:sz w:val="21"/>
                <w:szCs w:val="21"/>
              </w:rPr>
            </w:pPr>
            <w:r w:rsidRPr="00D5313D">
              <w:rPr>
                <w:rFonts w:ascii="Arial" w:hAnsi="Arial" w:cs="Arial"/>
                <w:sz w:val="21"/>
                <w:szCs w:val="21"/>
              </w:rPr>
              <w:t>Nether Valley Barn, Middle Farm, Nether Compton</w:t>
            </w:r>
          </w:p>
        </w:tc>
        <w:tc>
          <w:tcPr>
            <w:tcW w:w="3465" w:type="dxa"/>
            <w:tcBorders>
              <w:top w:val="single" w:sz="2" w:space="0" w:color="000000"/>
              <w:left w:val="single" w:sz="2" w:space="0" w:color="000000"/>
              <w:bottom w:val="single" w:sz="2" w:space="0" w:color="000000"/>
            </w:tcBorders>
            <w:shd w:val="clear" w:color="auto" w:fill="auto"/>
          </w:tcPr>
          <w:p w14:paraId="2BA625C2" w14:textId="3F73298B" w:rsidR="005E4C2E" w:rsidRPr="004D40C4" w:rsidRDefault="005E4C2E" w:rsidP="005E4C2E">
            <w:pPr>
              <w:rPr>
                <w:rFonts w:ascii="Arial" w:hAnsi="Arial" w:cs="Arial"/>
                <w:sz w:val="21"/>
                <w:szCs w:val="21"/>
              </w:rPr>
            </w:pPr>
            <w:r w:rsidRPr="00D5313D">
              <w:rPr>
                <w:rFonts w:ascii="Arial" w:hAnsi="Arial" w:cs="Arial"/>
                <w:sz w:val="21"/>
                <w:szCs w:val="21"/>
              </w:rPr>
              <w:t>WD/D/20/002163 | Installation of solar panels on car port and change of roofing material</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32F5F38F" w14:textId="77777777" w:rsidR="005E4C2E" w:rsidRDefault="005E4C2E" w:rsidP="005E4C2E">
            <w:pPr>
              <w:rPr>
                <w:rFonts w:ascii="Arial" w:hAnsi="Arial" w:cs="Arial"/>
                <w:sz w:val="21"/>
                <w:szCs w:val="21"/>
              </w:rPr>
            </w:pPr>
            <w:r>
              <w:rPr>
                <w:rFonts w:ascii="Arial" w:hAnsi="Arial" w:cs="Arial"/>
                <w:sz w:val="21"/>
                <w:szCs w:val="21"/>
              </w:rPr>
              <w:t>No objection with request to avoid retrospective applications</w:t>
            </w:r>
          </w:p>
          <w:p w14:paraId="20034D0F" w14:textId="208D7FA8" w:rsidR="00E532FD" w:rsidRDefault="00E532FD" w:rsidP="005E4C2E">
            <w:pPr>
              <w:rPr>
                <w:rFonts w:ascii="Arial" w:hAnsi="Arial" w:cs="Arial"/>
                <w:sz w:val="21"/>
                <w:szCs w:val="21"/>
              </w:rPr>
            </w:pPr>
            <w:r>
              <w:rPr>
                <w:rFonts w:ascii="Arial" w:hAnsi="Arial" w:cs="Arial"/>
                <w:sz w:val="21"/>
                <w:szCs w:val="21"/>
              </w:rPr>
              <w:t>Approved 16.11.20</w:t>
            </w:r>
          </w:p>
        </w:tc>
      </w:tr>
      <w:tr w:rsidR="005E4C2E" w:rsidRPr="00DF27A9" w14:paraId="101878F2" w14:textId="77777777" w:rsidTr="003149B1">
        <w:tc>
          <w:tcPr>
            <w:tcW w:w="3480" w:type="dxa"/>
            <w:tcBorders>
              <w:top w:val="single" w:sz="2" w:space="0" w:color="000000"/>
              <w:left w:val="single" w:sz="2" w:space="0" w:color="000000"/>
              <w:bottom w:val="single" w:sz="2" w:space="0" w:color="000000"/>
            </w:tcBorders>
            <w:shd w:val="clear" w:color="auto" w:fill="auto"/>
          </w:tcPr>
          <w:p w14:paraId="54A25D08" w14:textId="60B54020" w:rsidR="005E4C2E" w:rsidRDefault="005E4C2E" w:rsidP="005E4C2E">
            <w:pPr>
              <w:rPr>
                <w:rFonts w:ascii="Arial" w:hAnsi="Arial" w:cs="Arial"/>
                <w:sz w:val="21"/>
                <w:szCs w:val="21"/>
              </w:rPr>
            </w:pPr>
            <w:r w:rsidRPr="009C431C">
              <w:rPr>
                <w:rFonts w:ascii="Arial" w:hAnsi="Arial" w:cs="Arial"/>
                <w:sz w:val="21"/>
                <w:szCs w:val="21"/>
              </w:rPr>
              <w:t>Bucklers Farm, The Folly, Nether Compton</w:t>
            </w:r>
          </w:p>
        </w:tc>
        <w:tc>
          <w:tcPr>
            <w:tcW w:w="3465" w:type="dxa"/>
            <w:tcBorders>
              <w:top w:val="single" w:sz="2" w:space="0" w:color="000000"/>
              <w:left w:val="single" w:sz="2" w:space="0" w:color="000000"/>
              <w:bottom w:val="single" w:sz="2" w:space="0" w:color="000000"/>
            </w:tcBorders>
            <w:shd w:val="clear" w:color="auto" w:fill="auto"/>
          </w:tcPr>
          <w:p w14:paraId="73D7EE65" w14:textId="593B11C2" w:rsidR="005E4C2E" w:rsidRPr="004D40C4" w:rsidRDefault="00873FDF" w:rsidP="005E4C2E">
            <w:pPr>
              <w:rPr>
                <w:rFonts w:ascii="Arial" w:hAnsi="Arial" w:cs="Arial"/>
                <w:sz w:val="21"/>
                <w:szCs w:val="21"/>
              </w:rPr>
            </w:pPr>
            <w:r w:rsidRPr="00873FDF">
              <w:rPr>
                <w:rFonts w:ascii="Arial" w:hAnsi="Arial" w:cs="Arial"/>
                <w:sz w:val="21"/>
                <w:szCs w:val="21"/>
              </w:rPr>
              <w:t>WD/D/20/002386 | Use of the land to site a log cabin as temporary living accommodation associated with adjacent building projects</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3B8CC531" w14:textId="77777777" w:rsidR="005E4C2E" w:rsidRDefault="00873FDF" w:rsidP="005E4C2E">
            <w:pPr>
              <w:rPr>
                <w:rFonts w:ascii="Arial" w:hAnsi="Arial" w:cs="Arial"/>
                <w:sz w:val="21"/>
                <w:szCs w:val="21"/>
              </w:rPr>
            </w:pPr>
            <w:r>
              <w:rPr>
                <w:rFonts w:ascii="Arial" w:hAnsi="Arial" w:cs="Arial"/>
                <w:sz w:val="21"/>
                <w:szCs w:val="21"/>
              </w:rPr>
              <w:t>Objection</w:t>
            </w:r>
          </w:p>
          <w:p w14:paraId="3DE18783" w14:textId="0ED25270" w:rsidR="00873FDF" w:rsidRDefault="00873FDF" w:rsidP="005E4C2E">
            <w:pPr>
              <w:rPr>
                <w:rFonts w:ascii="Arial" w:hAnsi="Arial" w:cs="Arial"/>
                <w:sz w:val="21"/>
                <w:szCs w:val="21"/>
              </w:rPr>
            </w:pPr>
            <w:r>
              <w:rPr>
                <w:rFonts w:ascii="Arial" w:hAnsi="Arial" w:cs="Arial"/>
                <w:sz w:val="21"/>
                <w:szCs w:val="21"/>
              </w:rPr>
              <w:t>Approved 18.11.20</w:t>
            </w:r>
          </w:p>
        </w:tc>
      </w:tr>
      <w:tr w:rsidR="00C0528D" w:rsidRPr="00DF27A9" w14:paraId="0C9E9C43" w14:textId="77777777" w:rsidTr="003149B1">
        <w:tc>
          <w:tcPr>
            <w:tcW w:w="3480" w:type="dxa"/>
            <w:tcBorders>
              <w:top w:val="single" w:sz="2" w:space="0" w:color="000000"/>
              <w:left w:val="single" w:sz="2" w:space="0" w:color="000000"/>
              <w:bottom w:val="single" w:sz="2" w:space="0" w:color="000000"/>
            </w:tcBorders>
            <w:shd w:val="clear" w:color="auto" w:fill="auto"/>
          </w:tcPr>
          <w:p w14:paraId="5FF02057" w14:textId="1B24163D" w:rsidR="00C0528D" w:rsidRDefault="00C0528D" w:rsidP="00C0528D">
            <w:pPr>
              <w:rPr>
                <w:rFonts w:ascii="Arial" w:hAnsi="Arial" w:cs="Arial"/>
                <w:sz w:val="21"/>
                <w:szCs w:val="21"/>
              </w:rPr>
            </w:pPr>
          </w:p>
        </w:tc>
        <w:tc>
          <w:tcPr>
            <w:tcW w:w="3465" w:type="dxa"/>
            <w:tcBorders>
              <w:top w:val="single" w:sz="2" w:space="0" w:color="000000"/>
              <w:left w:val="single" w:sz="2" w:space="0" w:color="000000"/>
              <w:bottom w:val="single" w:sz="2" w:space="0" w:color="000000"/>
            </w:tcBorders>
            <w:shd w:val="clear" w:color="auto" w:fill="auto"/>
          </w:tcPr>
          <w:p w14:paraId="1A1582D9" w14:textId="2B95567F" w:rsidR="00C0528D" w:rsidRPr="00FD7397" w:rsidRDefault="00C0528D" w:rsidP="00C0528D">
            <w:pPr>
              <w:rPr>
                <w:rFonts w:ascii="Arial" w:hAnsi="Arial" w:cs="Arial"/>
                <w:sz w:val="21"/>
                <w:szCs w:val="21"/>
              </w:rPr>
            </w:pP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46497F1F" w14:textId="4B73912D" w:rsidR="001A6216" w:rsidRDefault="001A6216" w:rsidP="00C0528D">
            <w:pPr>
              <w:rPr>
                <w:rFonts w:ascii="Arial" w:hAnsi="Arial" w:cs="Arial"/>
                <w:sz w:val="21"/>
                <w:szCs w:val="21"/>
              </w:rPr>
            </w:pPr>
          </w:p>
        </w:tc>
      </w:tr>
      <w:tr w:rsidR="00C0528D" w:rsidRPr="00DF27A9" w14:paraId="0EF84758" w14:textId="77777777" w:rsidTr="003149B1">
        <w:tc>
          <w:tcPr>
            <w:tcW w:w="3480" w:type="dxa"/>
            <w:tcBorders>
              <w:top w:val="single" w:sz="2" w:space="0" w:color="000000"/>
              <w:left w:val="single" w:sz="2" w:space="0" w:color="000000"/>
              <w:bottom w:val="single" w:sz="2" w:space="0" w:color="000000"/>
            </w:tcBorders>
            <w:shd w:val="clear" w:color="auto" w:fill="auto"/>
          </w:tcPr>
          <w:p w14:paraId="2CF24AF9" w14:textId="60AAE6E1" w:rsidR="00C0528D" w:rsidRDefault="00C0528D" w:rsidP="00C0528D">
            <w:pPr>
              <w:rPr>
                <w:rFonts w:ascii="Arial" w:hAnsi="Arial" w:cs="Arial"/>
                <w:sz w:val="21"/>
                <w:szCs w:val="21"/>
              </w:rPr>
            </w:pPr>
            <w:r>
              <w:rPr>
                <w:rFonts w:ascii="Arial" w:hAnsi="Arial" w:cs="Arial"/>
                <w:sz w:val="21"/>
                <w:szCs w:val="21"/>
              </w:rPr>
              <w:t>The Old Forge, 8 Compton House</w:t>
            </w:r>
          </w:p>
        </w:tc>
        <w:tc>
          <w:tcPr>
            <w:tcW w:w="3465" w:type="dxa"/>
            <w:tcBorders>
              <w:top w:val="single" w:sz="2" w:space="0" w:color="000000"/>
              <w:left w:val="single" w:sz="2" w:space="0" w:color="000000"/>
              <w:bottom w:val="single" w:sz="2" w:space="0" w:color="000000"/>
            </w:tcBorders>
            <w:shd w:val="clear" w:color="auto" w:fill="auto"/>
          </w:tcPr>
          <w:p w14:paraId="6632EC3A" w14:textId="17683D54" w:rsidR="00C0528D" w:rsidRPr="00CC7567" w:rsidRDefault="00C0528D" w:rsidP="00C0528D">
            <w:pPr>
              <w:rPr>
                <w:rFonts w:ascii="Arial" w:hAnsi="Arial" w:cs="Arial"/>
                <w:sz w:val="21"/>
                <w:szCs w:val="21"/>
              </w:rPr>
            </w:pPr>
            <w:r w:rsidRPr="004D40C4">
              <w:rPr>
                <w:rFonts w:ascii="Arial" w:hAnsi="Arial" w:cs="Arial"/>
                <w:sz w:val="21"/>
                <w:szCs w:val="21"/>
              </w:rPr>
              <w:t>WD/D/20/001545 | Replace 1 fixed pane with a hinged opening pane for two separate windows</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61B260DD" w14:textId="77777777" w:rsidR="00C0528D" w:rsidRDefault="00B14B8B" w:rsidP="00C0528D">
            <w:pPr>
              <w:rPr>
                <w:rFonts w:ascii="Arial" w:hAnsi="Arial" w:cs="Arial"/>
                <w:sz w:val="21"/>
                <w:szCs w:val="21"/>
              </w:rPr>
            </w:pPr>
            <w:r>
              <w:rPr>
                <w:rFonts w:ascii="Arial" w:hAnsi="Arial" w:cs="Arial"/>
                <w:sz w:val="21"/>
                <w:szCs w:val="21"/>
              </w:rPr>
              <w:t>No objection</w:t>
            </w:r>
          </w:p>
          <w:p w14:paraId="4A9D48A2" w14:textId="53D5FA78" w:rsidR="00B14B8B" w:rsidRDefault="00B14B8B" w:rsidP="00C0528D">
            <w:pPr>
              <w:rPr>
                <w:rFonts w:ascii="Arial" w:hAnsi="Arial" w:cs="Arial"/>
                <w:sz w:val="21"/>
                <w:szCs w:val="21"/>
              </w:rPr>
            </w:pPr>
            <w:r>
              <w:rPr>
                <w:rFonts w:ascii="Arial" w:hAnsi="Arial" w:cs="Arial"/>
                <w:sz w:val="21"/>
                <w:szCs w:val="21"/>
              </w:rPr>
              <w:t>Pending decision</w:t>
            </w:r>
          </w:p>
        </w:tc>
      </w:tr>
      <w:tr w:rsidR="00C0528D" w:rsidRPr="00DF27A9" w14:paraId="7E5602CE" w14:textId="77777777" w:rsidTr="003149B1">
        <w:tc>
          <w:tcPr>
            <w:tcW w:w="3480" w:type="dxa"/>
            <w:tcBorders>
              <w:top w:val="single" w:sz="2" w:space="0" w:color="000000"/>
              <w:left w:val="single" w:sz="2" w:space="0" w:color="000000"/>
              <w:bottom w:val="single" w:sz="2" w:space="0" w:color="000000"/>
            </w:tcBorders>
            <w:shd w:val="clear" w:color="auto" w:fill="auto"/>
          </w:tcPr>
          <w:p w14:paraId="60832797" w14:textId="679B7E58" w:rsidR="00C0528D" w:rsidRDefault="00C0528D" w:rsidP="00C0528D">
            <w:pPr>
              <w:rPr>
                <w:rFonts w:ascii="Arial" w:hAnsi="Arial" w:cs="Arial"/>
                <w:sz w:val="21"/>
                <w:szCs w:val="21"/>
              </w:rPr>
            </w:pPr>
            <w:r>
              <w:rPr>
                <w:rFonts w:ascii="Arial" w:hAnsi="Arial" w:cs="Arial"/>
                <w:sz w:val="21"/>
                <w:szCs w:val="21"/>
              </w:rPr>
              <w:t>Middle Farm, Nether Compton</w:t>
            </w:r>
          </w:p>
        </w:tc>
        <w:tc>
          <w:tcPr>
            <w:tcW w:w="3465" w:type="dxa"/>
            <w:tcBorders>
              <w:top w:val="single" w:sz="2" w:space="0" w:color="000000"/>
              <w:left w:val="single" w:sz="2" w:space="0" w:color="000000"/>
              <w:bottom w:val="single" w:sz="2" w:space="0" w:color="000000"/>
            </w:tcBorders>
            <w:shd w:val="clear" w:color="auto" w:fill="auto"/>
          </w:tcPr>
          <w:p w14:paraId="2292AD1D" w14:textId="534AD19B" w:rsidR="00C0528D" w:rsidRPr="00971286" w:rsidRDefault="00C0528D" w:rsidP="00C0528D">
            <w:pPr>
              <w:rPr>
                <w:rFonts w:ascii="Arial" w:hAnsi="Arial" w:cs="Arial"/>
                <w:sz w:val="21"/>
                <w:szCs w:val="21"/>
              </w:rPr>
            </w:pPr>
            <w:r w:rsidRPr="0087124C">
              <w:rPr>
                <w:rFonts w:ascii="Arial" w:hAnsi="Arial" w:cs="Arial"/>
                <w:sz w:val="21"/>
                <w:szCs w:val="21"/>
              </w:rPr>
              <w:t>WD/D/20/001051</w:t>
            </w:r>
            <w:r>
              <w:rPr>
                <w:rFonts w:ascii="Arial" w:hAnsi="Arial" w:cs="Arial"/>
                <w:sz w:val="21"/>
                <w:szCs w:val="21"/>
              </w:rPr>
              <w:t>/2</w:t>
            </w:r>
            <w:r w:rsidRPr="0087124C">
              <w:rPr>
                <w:rFonts w:ascii="Arial" w:hAnsi="Arial" w:cs="Arial"/>
                <w:sz w:val="21"/>
                <w:szCs w:val="21"/>
              </w:rPr>
              <w:t xml:space="preserve"> | Renovation of farmhouse and erection of garden room, 2 porches and loggia; alterations to access and roadside stone wall; landscaping; and </w:t>
            </w:r>
            <w:r w:rsidRPr="0087124C">
              <w:rPr>
                <w:rFonts w:ascii="Arial" w:hAnsi="Arial" w:cs="Arial"/>
                <w:sz w:val="21"/>
                <w:szCs w:val="21"/>
              </w:rPr>
              <w:lastRenderedPageBreak/>
              <w:t>installation of solar panels</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785806C4" w14:textId="77777777" w:rsidR="00C0528D" w:rsidRDefault="00C0528D" w:rsidP="00C0528D">
            <w:pPr>
              <w:rPr>
                <w:rFonts w:ascii="Arial" w:hAnsi="Arial" w:cs="Arial"/>
                <w:sz w:val="21"/>
                <w:szCs w:val="21"/>
              </w:rPr>
            </w:pPr>
            <w:r>
              <w:rPr>
                <w:rFonts w:ascii="Arial" w:hAnsi="Arial" w:cs="Arial"/>
                <w:sz w:val="21"/>
                <w:szCs w:val="21"/>
              </w:rPr>
              <w:lastRenderedPageBreak/>
              <w:t>No objection</w:t>
            </w:r>
          </w:p>
          <w:p w14:paraId="640876C6" w14:textId="77777777" w:rsidR="00C0528D" w:rsidRDefault="00C0528D" w:rsidP="00C0528D">
            <w:pPr>
              <w:rPr>
                <w:rFonts w:ascii="Arial" w:hAnsi="Arial" w:cs="Arial"/>
                <w:sz w:val="21"/>
                <w:szCs w:val="21"/>
              </w:rPr>
            </w:pPr>
            <w:r>
              <w:rPr>
                <w:rFonts w:ascii="Arial" w:hAnsi="Arial" w:cs="Arial"/>
                <w:sz w:val="21"/>
                <w:szCs w:val="21"/>
              </w:rPr>
              <w:t>Pending decision</w:t>
            </w:r>
          </w:p>
          <w:p w14:paraId="70080288" w14:textId="510C93F7" w:rsidR="00C0528D" w:rsidRDefault="00C0528D" w:rsidP="00C0528D">
            <w:pPr>
              <w:rPr>
                <w:rFonts w:ascii="Arial" w:hAnsi="Arial" w:cs="Arial"/>
                <w:sz w:val="21"/>
                <w:szCs w:val="21"/>
              </w:rPr>
            </w:pPr>
          </w:p>
        </w:tc>
      </w:tr>
      <w:tr w:rsidR="00D30745" w:rsidRPr="00DF27A9" w14:paraId="65EB162E" w14:textId="77777777" w:rsidTr="003149B1">
        <w:tc>
          <w:tcPr>
            <w:tcW w:w="3480" w:type="dxa"/>
            <w:tcBorders>
              <w:top w:val="single" w:sz="2" w:space="0" w:color="000000"/>
              <w:left w:val="single" w:sz="2" w:space="0" w:color="000000"/>
              <w:bottom w:val="single" w:sz="2" w:space="0" w:color="000000"/>
            </w:tcBorders>
            <w:shd w:val="clear" w:color="auto" w:fill="auto"/>
          </w:tcPr>
          <w:p w14:paraId="24AC5C02" w14:textId="71AC6E6E" w:rsidR="00D30745" w:rsidRDefault="00D30745" w:rsidP="00D30745">
            <w:pPr>
              <w:rPr>
                <w:rFonts w:ascii="Arial" w:hAnsi="Arial" w:cs="Arial"/>
                <w:sz w:val="21"/>
                <w:szCs w:val="21"/>
              </w:rPr>
            </w:pPr>
            <w:r>
              <w:rPr>
                <w:rFonts w:ascii="Arial" w:hAnsi="Arial" w:cs="Arial"/>
                <w:sz w:val="21"/>
                <w:szCs w:val="21"/>
              </w:rPr>
              <w:t>Trent Youngs Primary School, Trent</w:t>
            </w:r>
          </w:p>
        </w:tc>
        <w:tc>
          <w:tcPr>
            <w:tcW w:w="3465" w:type="dxa"/>
            <w:tcBorders>
              <w:top w:val="single" w:sz="2" w:space="0" w:color="000000"/>
              <w:left w:val="single" w:sz="2" w:space="0" w:color="000000"/>
              <w:bottom w:val="single" w:sz="2" w:space="0" w:color="000000"/>
            </w:tcBorders>
            <w:shd w:val="clear" w:color="auto" w:fill="auto"/>
          </w:tcPr>
          <w:p w14:paraId="03528648" w14:textId="75E05A62" w:rsidR="00D30745" w:rsidRPr="005518FE" w:rsidRDefault="00D30745" w:rsidP="00D30745">
            <w:pPr>
              <w:rPr>
                <w:rFonts w:ascii="Arial" w:hAnsi="Arial" w:cs="Arial"/>
                <w:sz w:val="21"/>
                <w:szCs w:val="21"/>
              </w:rPr>
            </w:pPr>
            <w:r w:rsidRPr="00A86242">
              <w:rPr>
                <w:rFonts w:ascii="Arial" w:hAnsi="Arial" w:cs="Arial"/>
                <w:sz w:val="21"/>
                <w:szCs w:val="21"/>
              </w:rPr>
              <w:t>WD/D/19/002817 | Works to facilitate refurbishment to the old school house comprising replacement steel double glazed windows, damp-proofing of external ashlar stone walls and internal dry-lining,</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63548A08" w14:textId="77777777" w:rsidR="00D30745" w:rsidRDefault="00D30745" w:rsidP="00D30745">
            <w:pPr>
              <w:rPr>
                <w:rFonts w:ascii="Arial" w:hAnsi="Arial" w:cs="Arial"/>
                <w:sz w:val="21"/>
                <w:szCs w:val="21"/>
              </w:rPr>
            </w:pPr>
            <w:r>
              <w:rPr>
                <w:rFonts w:ascii="Arial" w:hAnsi="Arial" w:cs="Arial"/>
                <w:sz w:val="21"/>
                <w:szCs w:val="21"/>
              </w:rPr>
              <w:t>Support</w:t>
            </w:r>
          </w:p>
          <w:p w14:paraId="71F1D7A7" w14:textId="3D404D8B" w:rsidR="00D30745" w:rsidRDefault="00D30745" w:rsidP="00D30745">
            <w:pPr>
              <w:rPr>
                <w:rFonts w:ascii="Arial" w:hAnsi="Arial" w:cs="Arial"/>
                <w:sz w:val="21"/>
                <w:szCs w:val="21"/>
              </w:rPr>
            </w:pPr>
            <w:r>
              <w:rPr>
                <w:rFonts w:ascii="Arial" w:hAnsi="Arial" w:cs="Arial"/>
                <w:sz w:val="21"/>
                <w:szCs w:val="21"/>
              </w:rPr>
              <w:t>Pending decision</w:t>
            </w:r>
          </w:p>
        </w:tc>
      </w:tr>
      <w:tr w:rsidR="003149B1" w:rsidRPr="00DF27A9" w14:paraId="50B4BE0F" w14:textId="77777777" w:rsidTr="003149B1">
        <w:tc>
          <w:tcPr>
            <w:tcW w:w="3480" w:type="dxa"/>
            <w:tcBorders>
              <w:top w:val="single" w:sz="2" w:space="0" w:color="000000"/>
              <w:left w:val="single" w:sz="2" w:space="0" w:color="000000"/>
              <w:bottom w:val="single" w:sz="2" w:space="0" w:color="000000"/>
            </w:tcBorders>
            <w:shd w:val="clear" w:color="auto" w:fill="auto"/>
          </w:tcPr>
          <w:p w14:paraId="6C54DAB6" w14:textId="097D5EEA" w:rsidR="003149B1" w:rsidRDefault="003149B1" w:rsidP="003149B1">
            <w:pPr>
              <w:rPr>
                <w:rFonts w:ascii="Arial" w:hAnsi="Arial" w:cs="Arial"/>
                <w:sz w:val="21"/>
                <w:szCs w:val="21"/>
              </w:rPr>
            </w:pPr>
          </w:p>
        </w:tc>
        <w:tc>
          <w:tcPr>
            <w:tcW w:w="3465" w:type="dxa"/>
            <w:tcBorders>
              <w:top w:val="single" w:sz="2" w:space="0" w:color="000000"/>
              <w:left w:val="single" w:sz="2" w:space="0" w:color="000000"/>
              <w:bottom w:val="single" w:sz="2" w:space="0" w:color="000000"/>
            </w:tcBorders>
            <w:shd w:val="clear" w:color="auto" w:fill="auto"/>
          </w:tcPr>
          <w:p w14:paraId="0E577207" w14:textId="5A51A6EB" w:rsidR="003149B1" w:rsidRPr="00F24054" w:rsidRDefault="003149B1" w:rsidP="003149B1">
            <w:pPr>
              <w:rPr>
                <w:rFonts w:ascii="Arial" w:hAnsi="Arial" w:cs="Arial"/>
                <w:sz w:val="21"/>
                <w:szCs w:val="21"/>
              </w:rPr>
            </w:pP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5C6CB04F" w14:textId="75806939" w:rsidR="003149B1" w:rsidRDefault="003149B1" w:rsidP="003149B1">
            <w:pPr>
              <w:rPr>
                <w:rFonts w:ascii="Arial" w:hAnsi="Arial" w:cs="Arial"/>
                <w:sz w:val="21"/>
                <w:szCs w:val="21"/>
              </w:rPr>
            </w:pPr>
          </w:p>
        </w:tc>
      </w:tr>
    </w:tbl>
    <w:p w14:paraId="40EC2CDA" w14:textId="77777777" w:rsidR="00FA7ADC" w:rsidRDefault="00FA7ADC">
      <w:pPr>
        <w:rPr>
          <w:rFonts w:ascii="Arial" w:hAnsi="Arial" w:cs="Arial"/>
          <w:sz w:val="21"/>
          <w:szCs w:val="21"/>
        </w:rPr>
      </w:pPr>
    </w:p>
    <w:p w14:paraId="3F817426" w14:textId="77777777" w:rsidR="008D6EC4" w:rsidRPr="00DF27A9" w:rsidRDefault="007F761B">
      <w:pPr>
        <w:rPr>
          <w:rFonts w:ascii="Arial" w:hAnsi="Arial" w:cs="Arial"/>
          <w:sz w:val="21"/>
          <w:szCs w:val="21"/>
        </w:rPr>
      </w:pPr>
      <w:r>
        <w:rPr>
          <w:rFonts w:ascii="Arial" w:hAnsi="Arial" w:cs="Arial"/>
          <w:sz w:val="21"/>
          <w:szCs w:val="21"/>
        </w:rPr>
        <w:t>SSDC</w:t>
      </w:r>
    </w:p>
    <w:p w14:paraId="64519E2F" w14:textId="0B9C845E" w:rsidR="008D6EC4" w:rsidRDefault="007F761B">
      <w:pPr>
        <w:rPr>
          <w:rFonts w:ascii="Helvetica" w:hAnsi="Helvetica" w:cs="Helvetica"/>
          <w:color w:val="333333"/>
          <w:sz w:val="21"/>
          <w:szCs w:val="21"/>
        </w:rPr>
      </w:pPr>
      <w:r>
        <w:rPr>
          <w:rFonts w:ascii="Arial" w:hAnsi="Arial" w:cs="Arial"/>
          <w:sz w:val="21"/>
          <w:szCs w:val="21"/>
        </w:rPr>
        <w:t xml:space="preserve">Primrose Lane, Mudford, </w:t>
      </w:r>
      <w:r>
        <w:rPr>
          <w:rFonts w:ascii="Helvetica" w:hAnsi="Helvetica" w:cs="Helvetica"/>
          <w:color w:val="333333"/>
          <w:sz w:val="21"/>
          <w:szCs w:val="21"/>
        </w:rPr>
        <w:t>14/02554/OUT,</w:t>
      </w:r>
      <w:r w:rsidR="00724E10">
        <w:rPr>
          <w:rFonts w:ascii="Helvetica" w:hAnsi="Helvetica" w:cs="Helvetica"/>
          <w:color w:val="333333"/>
          <w:sz w:val="21"/>
          <w:szCs w:val="21"/>
        </w:rPr>
        <w:t xml:space="preserve"> Outline application for development of Sustainable Urban Extension to comprise up to 765 dwellings, 65 bed care home, employment land (Use Class B1), retail units (Use Classes A1, A2, A3, A5), primary school, community building, health care facility, landscaping, open space and drainage infrastructure, access and associated highway works (GR 357198/118268)</w:t>
      </w:r>
    </w:p>
    <w:p w14:paraId="0E8ECCC3" w14:textId="77777777" w:rsidR="00C11CA2" w:rsidRDefault="00C11CA2">
      <w:pPr>
        <w:rPr>
          <w:rFonts w:ascii="Helvetica" w:hAnsi="Helvetica" w:cs="Helvetica"/>
          <w:color w:val="333333"/>
          <w:sz w:val="21"/>
          <w:szCs w:val="21"/>
        </w:rPr>
      </w:pPr>
    </w:p>
    <w:p w14:paraId="4FA8E5E6" w14:textId="77777777" w:rsidR="00B67331" w:rsidRDefault="00B67331" w:rsidP="00B67331">
      <w:pPr>
        <w:rPr>
          <w:rFonts w:ascii="Arial" w:hAnsi="Arial" w:cs="Arial"/>
          <w:sz w:val="21"/>
          <w:szCs w:val="21"/>
        </w:rPr>
      </w:pPr>
    </w:p>
    <w:p w14:paraId="1D889295" w14:textId="77777777" w:rsidR="008D6EC4" w:rsidRDefault="000D6061">
      <w:pPr>
        <w:rPr>
          <w:rFonts w:ascii="Arial" w:hAnsi="Arial" w:cs="Arial"/>
          <w:sz w:val="21"/>
          <w:szCs w:val="21"/>
        </w:rPr>
      </w:pPr>
      <w:r>
        <w:rPr>
          <w:rFonts w:ascii="Arial" w:hAnsi="Arial" w:cs="Arial"/>
          <w:sz w:val="21"/>
          <w:szCs w:val="21"/>
        </w:rPr>
        <w:t xml:space="preserve"> </w:t>
      </w:r>
    </w:p>
    <w:sectPr w:rsidR="008D6EC4">
      <w:pgSz w:w="11906" w:h="16838"/>
      <w:pgMar w:top="1134" w:right="1121" w:bottom="1134" w:left="39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Liberation Serif">
    <w:panose1 w:val="02020603050405020304"/>
    <w:charset w:val="00"/>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compat>
    <w:spaceForUL/>
    <w:balanceSingleByteDoubleByteWidth/>
    <w:doNotLeaveBackslashAlone/>
    <w:ulTrailSpace/>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0DD7"/>
    <w:rsid w:val="00010D41"/>
    <w:rsid w:val="000823F9"/>
    <w:rsid w:val="00083E6C"/>
    <w:rsid w:val="00090A33"/>
    <w:rsid w:val="000A7F79"/>
    <w:rsid w:val="000D6061"/>
    <w:rsid w:val="000E46E6"/>
    <w:rsid w:val="000F4FA5"/>
    <w:rsid w:val="001319C4"/>
    <w:rsid w:val="001A6216"/>
    <w:rsid w:val="001B1C80"/>
    <w:rsid w:val="001C4727"/>
    <w:rsid w:val="001D58E2"/>
    <w:rsid w:val="00221ED5"/>
    <w:rsid w:val="002401D2"/>
    <w:rsid w:val="00252F2A"/>
    <w:rsid w:val="002530A8"/>
    <w:rsid w:val="00263946"/>
    <w:rsid w:val="002B70D0"/>
    <w:rsid w:val="002E2AC1"/>
    <w:rsid w:val="00300FE8"/>
    <w:rsid w:val="003149B1"/>
    <w:rsid w:val="00331220"/>
    <w:rsid w:val="00346E5E"/>
    <w:rsid w:val="00351645"/>
    <w:rsid w:val="00352A99"/>
    <w:rsid w:val="003A33BD"/>
    <w:rsid w:val="003D5591"/>
    <w:rsid w:val="003F52AE"/>
    <w:rsid w:val="0041736E"/>
    <w:rsid w:val="00427355"/>
    <w:rsid w:val="00457786"/>
    <w:rsid w:val="00484F9E"/>
    <w:rsid w:val="004C0EC5"/>
    <w:rsid w:val="004D0D7B"/>
    <w:rsid w:val="004D3C3C"/>
    <w:rsid w:val="004D40C4"/>
    <w:rsid w:val="004D5BDF"/>
    <w:rsid w:val="004E79A4"/>
    <w:rsid w:val="00500A65"/>
    <w:rsid w:val="00500E91"/>
    <w:rsid w:val="00515360"/>
    <w:rsid w:val="0054243C"/>
    <w:rsid w:val="005518FE"/>
    <w:rsid w:val="00557651"/>
    <w:rsid w:val="005E4C2E"/>
    <w:rsid w:val="005E50CC"/>
    <w:rsid w:val="005E7425"/>
    <w:rsid w:val="00604ECB"/>
    <w:rsid w:val="00607773"/>
    <w:rsid w:val="00625C81"/>
    <w:rsid w:val="006D055E"/>
    <w:rsid w:val="00705CAD"/>
    <w:rsid w:val="0071250B"/>
    <w:rsid w:val="00724E10"/>
    <w:rsid w:val="00750BEB"/>
    <w:rsid w:val="00755876"/>
    <w:rsid w:val="007877D4"/>
    <w:rsid w:val="007C5B7C"/>
    <w:rsid w:val="007C6E61"/>
    <w:rsid w:val="007D2CFE"/>
    <w:rsid w:val="007D2D71"/>
    <w:rsid w:val="007D64F9"/>
    <w:rsid w:val="007F761B"/>
    <w:rsid w:val="00803D2F"/>
    <w:rsid w:val="00806A5B"/>
    <w:rsid w:val="00857CE1"/>
    <w:rsid w:val="0087124C"/>
    <w:rsid w:val="00873FDF"/>
    <w:rsid w:val="00882BE1"/>
    <w:rsid w:val="008A1634"/>
    <w:rsid w:val="008A3BCD"/>
    <w:rsid w:val="008B2E86"/>
    <w:rsid w:val="008C6E96"/>
    <w:rsid w:val="008D605E"/>
    <w:rsid w:val="008D6EC4"/>
    <w:rsid w:val="0091117B"/>
    <w:rsid w:val="0091195E"/>
    <w:rsid w:val="00913BEE"/>
    <w:rsid w:val="00914472"/>
    <w:rsid w:val="00930585"/>
    <w:rsid w:val="00950268"/>
    <w:rsid w:val="00952AB1"/>
    <w:rsid w:val="009652E2"/>
    <w:rsid w:val="00970A8C"/>
    <w:rsid w:val="009748FF"/>
    <w:rsid w:val="00977F42"/>
    <w:rsid w:val="009C25A0"/>
    <w:rsid w:val="009C431C"/>
    <w:rsid w:val="009D3AF5"/>
    <w:rsid w:val="009F13C1"/>
    <w:rsid w:val="00A23519"/>
    <w:rsid w:val="00A25746"/>
    <w:rsid w:val="00A35B35"/>
    <w:rsid w:val="00A40282"/>
    <w:rsid w:val="00A7248B"/>
    <w:rsid w:val="00A75FD4"/>
    <w:rsid w:val="00A86242"/>
    <w:rsid w:val="00AA4F38"/>
    <w:rsid w:val="00AE0D7F"/>
    <w:rsid w:val="00AF34FF"/>
    <w:rsid w:val="00B14B8B"/>
    <w:rsid w:val="00B2111F"/>
    <w:rsid w:val="00B35FEA"/>
    <w:rsid w:val="00B67331"/>
    <w:rsid w:val="00BD0EA4"/>
    <w:rsid w:val="00C0528D"/>
    <w:rsid w:val="00C11CA2"/>
    <w:rsid w:val="00C23C6D"/>
    <w:rsid w:val="00C2658A"/>
    <w:rsid w:val="00C40DD7"/>
    <w:rsid w:val="00C43F3C"/>
    <w:rsid w:val="00C44F14"/>
    <w:rsid w:val="00C53EBA"/>
    <w:rsid w:val="00C55935"/>
    <w:rsid w:val="00C71F14"/>
    <w:rsid w:val="00C73B4A"/>
    <w:rsid w:val="00C9379D"/>
    <w:rsid w:val="00CB0470"/>
    <w:rsid w:val="00CB2EB2"/>
    <w:rsid w:val="00CC7567"/>
    <w:rsid w:val="00CD7448"/>
    <w:rsid w:val="00CE6555"/>
    <w:rsid w:val="00CF047A"/>
    <w:rsid w:val="00D002E9"/>
    <w:rsid w:val="00D11AB6"/>
    <w:rsid w:val="00D30745"/>
    <w:rsid w:val="00D347B4"/>
    <w:rsid w:val="00D5313D"/>
    <w:rsid w:val="00D57BF2"/>
    <w:rsid w:val="00D76FE9"/>
    <w:rsid w:val="00D966AA"/>
    <w:rsid w:val="00DF27A9"/>
    <w:rsid w:val="00DF7000"/>
    <w:rsid w:val="00E2205B"/>
    <w:rsid w:val="00E532FD"/>
    <w:rsid w:val="00E548A1"/>
    <w:rsid w:val="00E67762"/>
    <w:rsid w:val="00E74C95"/>
    <w:rsid w:val="00EC2182"/>
    <w:rsid w:val="00EE1A6B"/>
    <w:rsid w:val="00F164AE"/>
    <w:rsid w:val="00F24054"/>
    <w:rsid w:val="00F356A7"/>
    <w:rsid w:val="00F61689"/>
    <w:rsid w:val="00F70078"/>
    <w:rsid w:val="00F70B87"/>
    <w:rsid w:val="00FA0C6F"/>
    <w:rsid w:val="00FA15D0"/>
    <w:rsid w:val="00FA7ADC"/>
    <w:rsid w:val="00FD7397"/>
    <w:rsid w:val="00FF7FC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1C0BD78F"/>
  <w15:chartTrackingRefBased/>
  <w15:docId w15:val="{CA531B6C-7247-4770-9A97-2A17071BBA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suppressAutoHyphens/>
    </w:pPr>
    <w:rPr>
      <w:rFonts w:ascii="Liberation Serif" w:eastAsia="SimSun" w:hAnsi="Liberation Serif" w:cs="Mangal"/>
      <w:kern w:val="1"/>
      <w:sz w:val="24"/>
      <w:szCs w:val="24"/>
      <w:lang w:eastAsia="zh-CN" w:bidi="hi-IN"/>
    </w:rPr>
  </w:style>
  <w:style w:type="paragraph" w:styleId="Heading1">
    <w:name w:val="heading 1"/>
    <w:basedOn w:val="Normal"/>
    <w:next w:val="Normal"/>
    <w:link w:val="Heading1Char"/>
    <w:uiPriority w:val="9"/>
    <w:qFormat/>
    <w:rsid w:val="00CB2EB2"/>
    <w:pPr>
      <w:keepNext/>
      <w:keepLines/>
      <w:spacing w:before="240"/>
      <w:outlineLvl w:val="0"/>
    </w:pPr>
    <w:rPr>
      <w:rFonts w:asciiTheme="majorHAnsi" w:eastAsiaTheme="majorEastAsia" w:hAnsiTheme="majorHAnsi"/>
      <w:color w:val="2F5496" w:themeColor="accent1" w:themeShade="BF"/>
      <w:sz w:val="32"/>
      <w:szCs w:val="2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80"/>
      <w:u w:val="single"/>
    </w:rPr>
  </w:style>
  <w:style w:type="character" w:customStyle="1" w:styleId="BalloonTextChar">
    <w:name w:val="Balloon Text Char"/>
    <w:rPr>
      <w:rFonts w:ascii="Segoe UI" w:eastAsia="SimSun" w:hAnsi="Segoe UI" w:cs="Mangal"/>
      <w:kern w:val="1"/>
      <w:sz w:val="18"/>
      <w:szCs w:val="16"/>
      <w:lang w:eastAsia="zh-CN" w:bidi="hi-IN"/>
    </w:rPr>
  </w:style>
  <w:style w:type="paragraph" w:customStyle="1" w:styleId="Heading">
    <w:name w:val="Heading"/>
    <w:basedOn w:val="Normal"/>
    <w:next w:val="BodyText"/>
    <w:pPr>
      <w:keepNext/>
      <w:spacing w:before="240" w:after="120"/>
    </w:pPr>
    <w:rPr>
      <w:rFonts w:ascii="Liberation Sans" w:eastAsia="Microsoft YaHei" w:hAnsi="Liberation Sans"/>
      <w:sz w:val="28"/>
      <w:szCs w:val="28"/>
    </w:rPr>
  </w:style>
  <w:style w:type="paragraph" w:styleId="BodyText">
    <w:name w:val="Body Text"/>
    <w:basedOn w:val="Normal"/>
    <w:pPr>
      <w:spacing w:after="140" w:line="288"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pPr>
      <w:suppressLineNumbers/>
    </w:pPr>
  </w:style>
  <w:style w:type="paragraph" w:customStyle="1" w:styleId="Normal0">
    <w:name w:val="[Normal]"/>
    <w:pPr>
      <w:widowControl w:val="0"/>
      <w:suppressAutoHyphens/>
      <w:autoSpaceDE w:val="0"/>
    </w:pPr>
    <w:rPr>
      <w:rFonts w:ascii="Arial" w:hAnsi="Arial" w:cs="Arial"/>
      <w:kern w:val="1"/>
      <w:sz w:val="24"/>
      <w:szCs w:val="24"/>
      <w:lang w:eastAsia="zh-CN"/>
    </w:r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paragraph" w:styleId="Header">
    <w:name w:val="header"/>
    <w:basedOn w:val="Normal"/>
    <w:pPr>
      <w:suppressLineNumbers/>
      <w:tabs>
        <w:tab w:val="center" w:pos="5197"/>
        <w:tab w:val="right" w:pos="10395"/>
      </w:tabs>
    </w:pPr>
  </w:style>
  <w:style w:type="paragraph" w:styleId="BalloonText">
    <w:name w:val="Balloon Text"/>
    <w:basedOn w:val="Normal"/>
    <w:rPr>
      <w:rFonts w:ascii="Segoe UI" w:hAnsi="Segoe UI" w:cs="Segoe UI"/>
      <w:sz w:val="18"/>
      <w:szCs w:val="16"/>
    </w:rPr>
  </w:style>
  <w:style w:type="character" w:customStyle="1" w:styleId="casenumber">
    <w:name w:val="casenumber"/>
    <w:basedOn w:val="DefaultParagraphFont"/>
    <w:rsid w:val="004D40C4"/>
  </w:style>
  <w:style w:type="character" w:customStyle="1" w:styleId="divider1">
    <w:name w:val="divider1"/>
    <w:basedOn w:val="DefaultParagraphFont"/>
    <w:rsid w:val="004D40C4"/>
  </w:style>
  <w:style w:type="character" w:customStyle="1" w:styleId="description">
    <w:name w:val="description"/>
    <w:basedOn w:val="DefaultParagraphFont"/>
    <w:rsid w:val="004D40C4"/>
  </w:style>
  <w:style w:type="character" w:customStyle="1" w:styleId="Heading1Char">
    <w:name w:val="Heading 1 Char"/>
    <w:basedOn w:val="DefaultParagraphFont"/>
    <w:link w:val="Heading1"/>
    <w:uiPriority w:val="9"/>
    <w:rsid w:val="00CB2EB2"/>
    <w:rPr>
      <w:rFonts w:asciiTheme="majorHAnsi" w:eastAsiaTheme="majorEastAsia" w:hAnsiTheme="majorHAnsi" w:cs="Mangal"/>
      <w:color w:val="2F5496" w:themeColor="accent1" w:themeShade="BF"/>
      <w:kern w:val="1"/>
      <w:sz w:val="32"/>
      <w:szCs w:val="29"/>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52805861">
      <w:bodyDiv w:val="1"/>
      <w:marLeft w:val="0"/>
      <w:marRight w:val="0"/>
      <w:marTop w:val="0"/>
      <w:marBottom w:val="0"/>
      <w:divBdr>
        <w:top w:val="none" w:sz="0" w:space="0" w:color="auto"/>
        <w:left w:val="none" w:sz="0" w:space="0" w:color="auto"/>
        <w:bottom w:val="none" w:sz="0" w:space="0" w:color="auto"/>
        <w:right w:val="none" w:sz="0" w:space="0" w:color="auto"/>
      </w:divBdr>
      <w:divsChild>
        <w:div w:id="391391470">
          <w:marLeft w:val="0"/>
          <w:marRight w:val="0"/>
          <w:marTop w:val="0"/>
          <w:marBottom w:val="0"/>
          <w:divBdr>
            <w:top w:val="none" w:sz="0" w:space="0" w:color="auto"/>
            <w:left w:val="none" w:sz="0" w:space="0" w:color="auto"/>
            <w:bottom w:val="none" w:sz="0" w:space="0" w:color="auto"/>
            <w:right w:val="none" w:sz="0" w:space="0" w:color="auto"/>
          </w:divBdr>
          <w:divsChild>
            <w:div w:id="1645354774">
              <w:marLeft w:val="0"/>
              <w:marRight w:val="0"/>
              <w:marTop w:val="0"/>
              <w:marBottom w:val="0"/>
              <w:divBdr>
                <w:top w:val="none" w:sz="0" w:space="0" w:color="auto"/>
                <w:left w:val="none" w:sz="0" w:space="0" w:color="auto"/>
                <w:bottom w:val="none" w:sz="0" w:space="0" w:color="auto"/>
                <w:right w:val="none" w:sz="0" w:space="0" w:color="auto"/>
              </w:divBdr>
            </w:div>
          </w:divsChild>
        </w:div>
        <w:div w:id="80955725">
          <w:marLeft w:val="0"/>
          <w:marRight w:val="0"/>
          <w:marTop w:val="0"/>
          <w:marBottom w:val="0"/>
          <w:divBdr>
            <w:top w:val="none" w:sz="0" w:space="0" w:color="auto"/>
            <w:left w:val="none" w:sz="0" w:space="0" w:color="auto"/>
            <w:bottom w:val="none" w:sz="0" w:space="0" w:color="auto"/>
            <w:right w:val="none" w:sz="0" w:space="0" w:color="auto"/>
          </w:divBdr>
          <w:divsChild>
            <w:div w:id="1110780307">
              <w:marLeft w:val="0"/>
              <w:marRight w:val="0"/>
              <w:marTop w:val="0"/>
              <w:marBottom w:val="0"/>
              <w:divBdr>
                <w:top w:val="none" w:sz="0" w:space="0" w:color="auto"/>
                <w:left w:val="none" w:sz="0" w:space="0" w:color="auto"/>
                <w:bottom w:val="none" w:sz="0" w:space="0" w:color="auto"/>
                <w:right w:val="none" w:sz="0" w:space="0" w:color="auto"/>
              </w:divBdr>
            </w:div>
          </w:divsChild>
        </w:div>
        <w:div w:id="858935405">
          <w:marLeft w:val="0"/>
          <w:marRight w:val="0"/>
          <w:marTop w:val="0"/>
          <w:marBottom w:val="0"/>
          <w:divBdr>
            <w:top w:val="none" w:sz="0" w:space="0" w:color="auto"/>
            <w:left w:val="none" w:sz="0" w:space="0" w:color="auto"/>
            <w:bottom w:val="none" w:sz="0" w:space="0" w:color="auto"/>
            <w:right w:val="none" w:sz="0" w:space="0" w:color="auto"/>
          </w:divBdr>
          <w:divsChild>
            <w:div w:id="44184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Pages>2</Pages>
  <Words>440</Words>
  <Characters>2509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Queen Thorne</dc:creator>
  <cp:keywords/>
  <dc:description/>
  <cp:lastModifiedBy>Rose Edwards</cp:lastModifiedBy>
  <cp:revision>3</cp:revision>
  <cp:lastPrinted>2020-11-02T17:22:00Z</cp:lastPrinted>
  <dcterms:created xsi:type="dcterms:W3CDTF">2020-12-16T18:25:00Z</dcterms:created>
  <dcterms:modified xsi:type="dcterms:W3CDTF">2020-12-29T17:09:00Z</dcterms:modified>
</cp:coreProperties>
</file>