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92C476" w14:textId="2234FE00" w:rsidR="00CE5777" w:rsidRPr="003E7D2B" w:rsidRDefault="00CE5777" w:rsidP="00CE5777">
      <w:pPr>
        <w:jc w:val="right"/>
        <w:rPr>
          <w:b/>
          <w:color w:val="000000" w:themeColor="text1"/>
        </w:rPr>
      </w:pPr>
      <w:bookmarkStart w:id="0" w:name="_Hlk33001317"/>
      <w:r w:rsidRPr="003E7D2B">
        <w:rPr>
          <w:b/>
          <w:color w:val="000000" w:themeColor="text1"/>
        </w:rPr>
        <w:t>CM/20/0</w:t>
      </w:r>
      <w:r w:rsidR="006776B9" w:rsidRPr="003E7D2B">
        <w:rPr>
          <w:b/>
          <w:color w:val="000000" w:themeColor="text1"/>
        </w:rPr>
        <w:t>4</w:t>
      </w:r>
      <w:r w:rsidRPr="003E7D2B">
        <w:rPr>
          <w:b/>
          <w:color w:val="000000" w:themeColor="text1"/>
        </w:rPr>
        <w:t>/01</w:t>
      </w:r>
    </w:p>
    <w:p w14:paraId="0E87D68F" w14:textId="77777777" w:rsidR="00CE5777" w:rsidRPr="003E7D2B" w:rsidRDefault="00CE5777" w:rsidP="00CE5777">
      <w:pPr>
        <w:spacing w:line="240" w:lineRule="auto"/>
        <w:contextualSpacing/>
        <w:jc w:val="center"/>
        <w:rPr>
          <w:b/>
          <w:color w:val="000000" w:themeColor="text1"/>
        </w:rPr>
      </w:pPr>
      <w:bookmarkStart w:id="1" w:name="_Hlk19704400"/>
      <w:r w:rsidRPr="003E7D2B">
        <w:rPr>
          <w:b/>
          <w:color w:val="000000" w:themeColor="text1"/>
        </w:rPr>
        <w:t>FISKERTON-CUM-MORTON PARISH COUNCIL</w:t>
      </w:r>
    </w:p>
    <w:p w14:paraId="0C3EF0D0" w14:textId="351665FF" w:rsidR="00CE5777" w:rsidRPr="003E7D2B" w:rsidRDefault="00CE5777" w:rsidP="00CE5777">
      <w:pPr>
        <w:spacing w:line="240" w:lineRule="auto"/>
        <w:contextualSpacing/>
        <w:jc w:val="center"/>
        <w:rPr>
          <w:b/>
          <w:color w:val="000000" w:themeColor="text1"/>
        </w:rPr>
      </w:pPr>
      <w:r w:rsidRPr="003E7D2B">
        <w:rPr>
          <w:b/>
          <w:color w:val="000000" w:themeColor="text1"/>
        </w:rPr>
        <w:t xml:space="preserve">MINUTES OF THE </w:t>
      </w:r>
      <w:r w:rsidR="006776B9" w:rsidRPr="003E7D2B">
        <w:rPr>
          <w:b/>
          <w:color w:val="000000" w:themeColor="text1"/>
        </w:rPr>
        <w:t xml:space="preserve">VIRTUAL </w:t>
      </w:r>
      <w:r w:rsidRPr="003E7D2B">
        <w:rPr>
          <w:b/>
          <w:color w:val="000000" w:themeColor="text1"/>
        </w:rPr>
        <w:t xml:space="preserve">FULL COUNCIL MEETING HELD  </w:t>
      </w:r>
      <w:r w:rsidR="006776B9" w:rsidRPr="003E7D2B">
        <w:rPr>
          <w:b/>
          <w:color w:val="000000" w:themeColor="text1"/>
        </w:rPr>
        <w:t>20</w:t>
      </w:r>
      <w:r w:rsidR="006776B9" w:rsidRPr="003E7D2B">
        <w:rPr>
          <w:b/>
          <w:color w:val="000000" w:themeColor="text1"/>
          <w:vertAlign w:val="superscript"/>
        </w:rPr>
        <w:t>th</w:t>
      </w:r>
      <w:r w:rsidR="006776B9" w:rsidRPr="003E7D2B">
        <w:rPr>
          <w:b/>
          <w:color w:val="000000" w:themeColor="text1"/>
        </w:rPr>
        <w:t xml:space="preserve"> APRIL</w:t>
      </w:r>
      <w:r w:rsidRPr="003E7D2B">
        <w:rPr>
          <w:b/>
          <w:color w:val="000000" w:themeColor="text1"/>
        </w:rPr>
        <w:t xml:space="preserve"> 2020 at 7.30pm</w:t>
      </w:r>
    </w:p>
    <w:p w14:paraId="65A90C44" w14:textId="7401DEE6" w:rsidR="00CE5777" w:rsidRPr="003E7D2B" w:rsidRDefault="00CE5777" w:rsidP="00CE5777">
      <w:pPr>
        <w:spacing w:line="240" w:lineRule="auto"/>
        <w:contextualSpacing/>
        <w:jc w:val="center"/>
        <w:rPr>
          <w:b/>
          <w:color w:val="000000" w:themeColor="text1"/>
        </w:rPr>
      </w:pPr>
      <w:r w:rsidRPr="003E7D2B">
        <w:rPr>
          <w:b/>
          <w:color w:val="000000" w:themeColor="text1"/>
        </w:rPr>
        <w:t xml:space="preserve"> </w:t>
      </w:r>
    </w:p>
    <w:bookmarkEnd w:id="0"/>
    <w:p w14:paraId="6C674C67" w14:textId="7E12978E" w:rsidR="00CE5777" w:rsidRPr="003E7D2B" w:rsidRDefault="00CE5777" w:rsidP="00CE5777">
      <w:pPr>
        <w:spacing w:line="240" w:lineRule="auto"/>
        <w:contextualSpacing/>
        <w:jc w:val="center"/>
        <w:rPr>
          <w:b/>
          <w:color w:val="000000" w:themeColor="text1"/>
        </w:rPr>
      </w:pPr>
    </w:p>
    <w:p w14:paraId="764547F5" w14:textId="77777777" w:rsidR="00CE5777" w:rsidRPr="003E7D2B" w:rsidRDefault="00CE5777" w:rsidP="00CE5777">
      <w:pPr>
        <w:rPr>
          <w:b/>
          <w:color w:val="000000" w:themeColor="text1"/>
        </w:rPr>
      </w:pPr>
      <w:r w:rsidRPr="003E7D2B">
        <w:rPr>
          <w:b/>
          <w:color w:val="000000" w:themeColor="text1"/>
        </w:rPr>
        <w:t>IN ATTENDANCE</w:t>
      </w:r>
    </w:p>
    <w:p w14:paraId="5AE674DE" w14:textId="7C6573B3" w:rsidR="00CE5777" w:rsidRPr="003E7D2B" w:rsidRDefault="00CE5777" w:rsidP="00CE5777">
      <w:pPr>
        <w:spacing w:after="100" w:afterAutospacing="1" w:line="240" w:lineRule="auto"/>
        <w:ind w:firstLine="720"/>
        <w:contextualSpacing/>
        <w:rPr>
          <w:color w:val="000000" w:themeColor="text1"/>
        </w:rPr>
      </w:pPr>
      <w:r w:rsidRPr="003E7D2B">
        <w:rPr>
          <w:color w:val="000000" w:themeColor="text1"/>
        </w:rPr>
        <w:t>Cllrs.</w:t>
      </w:r>
      <w:r w:rsidR="00701706" w:rsidRPr="003E7D2B">
        <w:rPr>
          <w:color w:val="000000" w:themeColor="text1"/>
        </w:rPr>
        <w:t xml:space="preserve"> </w:t>
      </w:r>
      <w:proofErr w:type="spellStart"/>
      <w:r w:rsidR="00701706" w:rsidRPr="003E7D2B">
        <w:rPr>
          <w:color w:val="000000" w:themeColor="text1"/>
        </w:rPr>
        <w:t>R.Lancaster</w:t>
      </w:r>
      <w:proofErr w:type="spellEnd"/>
      <w:r w:rsidR="00701706" w:rsidRPr="003E7D2B">
        <w:rPr>
          <w:color w:val="000000" w:themeColor="text1"/>
        </w:rPr>
        <w:t>,</w:t>
      </w:r>
      <w:r w:rsidRPr="003E7D2B">
        <w:rPr>
          <w:color w:val="000000" w:themeColor="text1"/>
        </w:rPr>
        <w:t xml:space="preserve"> </w:t>
      </w:r>
      <w:proofErr w:type="spellStart"/>
      <w:r w:rsidR="00701706" w:rsidRPr="003E7D2B">
        <w:rPr>
          <w:color w:val="000000" w:themeColor="text1"/>
        </w:rPr>
        <w:t>S.Holloway</w:t>
      </w:r>
      <w:proofErr w:type="spellEnd"/>
      <w:r w:rsidR="00701706" w:rsidRPr="003E7D2B">
        <w:rPr>
          <w:color w:val="000000" w:themeColor="text1"/>
        </w:rPr>
        <w:t xml:space="preserve">, </w:t>
      </w:r>
      <w:proofErr w:type="spellStart"/>
      <w:r w:rsidRPr="003E7D2B">
        <w:rPr>
          <w:color w:val="000000" w:themeColor="text1"/>
        </w:rPr>
        <w:t>L.Moakes</w:t>
      </w:r>
      <w:proofErr w:type="spellEnd"/>
      <w:r w:rsidRPr="003E7D2B">
        <w:rPr>
          <w:color w:val="000000" w:themeColor="text1"/>
        </w:rPr>
        <w:t xml:space="preserve">, </w:t>
      </w:r>
      <w:proofErr w:type="spellStart"/>
      <w:r w:rsidRPr="003E7D2B">
        <w:rPr>
          <w:color w:val="000000" w:themeColor="text1"/>
        </w:rPr>
        <w:t>H.Gibbins</w:t>
      </w:r>
      <w:proofErr w:type="spellEnd"/>
      <w:r w:rsidRPr="003E7D2B">
        <w:rPr>
          <w:color w:val="000000" w:themeColor="text1"/>
        </w:rPr>
        <w:t>,</w:t>
      </w:r>
      <w:r w:rsidRPr="003E7D2B">
        <w:rPr>
          <w:color w:val="000000" w:themeColor="text1"/>
          <w:sz w:val="20"/>
        </w:rPr>
        <w:t xml:space="preserve"> </w:t>
      </w:r>
      <w:proofErr w:type="spellStart"/>
      <w:r w:rsidRPr="003E7D2B">
        <w:rPr>
          <w:color w:val="000000" w:themeColor="text1"/>
        </w:rPr>
        <w:t>A.Price</w:t>
      </w:r>
      <w:proofErr w:type="spellEnd"/>
      <w:r w:rsidRPr="003E7D2B">
        <w:rPr>
          <w:color w:val="000000" w:themeColor="text1"/>
        </w:rPr>
        <w:t xml:space="preserve">, </w:t>
      </w:r>
      <w:proofErr w:type="spellStart"/>
      <w:r w:rsidR="00701706" w:rsidRPr="003E7D2B">
        <w:rPr>
          <w:color w:val="000000" w:themeColor="text1"/>
        </w:rPr>
        <w:t>B.Magrath</w:t>
      </w:r>
      <w:proofErr w:type="spellEnd"/>
      <w:r w:rsidR="00701706" w:rsidRPr="003E7D2B">
        <w:rPr>
          <w:color w:val="000000" w:themeColor="text1"/>
        </w:rPr>
        <w:t>,</w:t>
      </w:r>
      <w:r w:rsidRPr="003E7D2B">
        <w:rPr>
          <w:color w:val="000000" w:themeColor="text1"/>
        </w:rPr>
        <w:t xml:space="preserve"> </w:t>
      </w:r>
      <w:proofErr w:type="spellStart"/>
      <w:r w:rsidR="00701706" w:rsidRPr="003E7D2B">
        <w:rPr>
          <w:color w:val="000000" w:themeColor="text1"/>
        </w:rPr>
        <w:t>J.Larwood</w:t>
      </w:r>
      <w:proofErr w:type="spellEnd"/>
    </w:p>
    <w:p w14:paraId="2A4D2869" w14:textId="3DE0DA38" w:rsidR="00CE5777" w:rsidRPr="003E7D2B" w:rsidRDefault="00CE5777" w:rsidP="00481E79">
      <w:pPr>
        <w:spacing w:after="100" w:afterAutospacing="1" w:line="240" w:lineRule="auto"/>
        <w:contextualSpacing/>
        <w:rPr>
          <w:color w:val="000000" w:themeColor="text1"/>
        </w:rPr>
      </w:pPr>
      <w:r w:rsidRPr="003E7D2B">
        <w:rPr>
          <w:color w:val="000000" w:themeColor="text1"/>
        </w:rPr>
        <w:tab/>
        <w:t xml:space="preserve">Also in attendance Clerk </w:t>
      </w:r>
      <w:proofErr w:type="spellStart"/>
      <w:r w:rsidRPr="003E7D2B">
        <w:rPr>
          <w:color w:val="000000" w:themeColor="text1"/>
        </w:rPr>
        <w:t>L.Holland</w:t>
      </w:r>
      <w:proofErr w:type="spellEnd"/>
      <w:r w:rsidRPr="003E7D2B">
        <w:rPr>
          <w:color w:val="000000" w:themeColor="text1"/>
        </w:rPr>
        <w:t>, &amp;</w:t>
      </w:r>
      <w:r w:rsidR="00AE7EB8" w:rsidRPr="003E7D2B">
        <w:rPr>
          <w:color w:val="000000" w:themeColor="text1"/>
        </w:rPr>
        <w:t xml:space="preserve"> </w:t>
      </w:r>
      <w:r w:rsidR="00D360AA" w:rsidRPr="003E7D2B">
        <w:rPr>
          <w:color w:val="000000" w:themeColor="text1"/>
        </w:rPr>
        <w:t>2</w:t>
      </w:r>
      <w:r w:rsidR="00AE7EB8" w:rsidRPr="003E7D2B">
        <w:rPr>
          <w:color w:val="000000" w:themeColor="text1"/>
        </w:rPr>
        <w:t xml:space="preserve"> members of the public.</w:t>
      </w:r>
    </w:p>
    <w:p w14:paraId="234CD470" w14:textId="0AE22DB6" w:rsidR="00CE5777" w:rsidRPr="003E7D2B" w:rsidRDefault="00CE5777" w:rsidP="00CE5777">
      <w:pPr>
        <w:pStyle w:val="ListParagraph"/>
        <w:numPr>
          <w:ilvl w:val="0"/>
          <w:numId w:val="1"/>
        </w:numPr>
        <w:spacing w:line="240" w:lineRule="auto"/>
        <w:rPr>
          <w:b/>
          <w:color w:val="000000" w:themeColor="text1"/>
        </w:rPr>
      </w:pPr>
      <w:r w:rsidRPr="003E7D2B">
        <w:rPr>
          <w:b/>
          <w:color w:val="000000" w:themeColor="text1"/>
        </w:rPr>
        <w:t>Apologies</w:t>
      </w:r>
    </w:p>
    <w:p w14:paraId="15F6D4ED" w14:textId="6E36CB84" w:rsidR="00CE5777" w:rsidRPr="003E7D2B" w:rsidRDefault="003F68D4" w:rsidP="00CE5777">
      <w:pPr>
        <w:pStyle w:val="ListParagraph"/>
        <w:spacing w:line="240" w:lineRule="auto"/>
        <w:rPr>
          <w:bCs/>
          <w:color w:val="000000" w:themeColor="text1"/>
        </w:rPr>
      </w:pPr>
      <w:r w:rsidRPr="003E7D2B">
        <w:rPr>
          <w:color w:val="000000" w:themeColor="text1"/>
        </w:rPr>
        <w:t>All in attendance</w:t>
      </w:r>
    </w:p>
    <w:p w14:paraId="318C252F" w14:textId="77777777" w:rsidR="00CE5777" w:rsidRPr="003E7D2B" w:rsidRDefault="00CE5777" w:rsidP="00CE5777">
      <w:pPr>
        <w:pStyle w:val="ListParagraph"/>
        <w:spacing w:line="240" w:lineRule="auto"/>
        <w:rPr>
          <w:b/>
          <w:color w:val="000000" w:themeColor="text1"/>
        </w:rPr>
      </w:pPr>
    </w:p>
    <w:p w14:paraId="0B41B19C" w14:textId="7C98A07B" w:rsidR="00CE5777" w:rsidRPr="003E7D2B" w:rsidRDefault="00CE5777" w:rsidP="00CE5777">
      <w:pPr>
        <w:pStyle w:val="ListParagraph"/>
        <w:numPr>
          <w:ilvl w:val="0"/>
          <w:numId w:val="1"/>
        </w:numPr>
        <w:spacing w:line="240" w:lineRule="auto"/>
        <w:rPr>
          <w:b/>
          <w:color w:val="000000" w:themeColor="text1"/>
        </w:rPr>
      </w:pPr>
      <w:r w:rsidRPr="003E7D2B">
        <w:rPr>
          <w:b/>
          <w:color w:val="000000" w:themeColor="text1"/>
        </w:rPr>
        <w:t>Declaration of Interests</w:t>
      </w:r>
    </w:p>
    <w:p w14:paraId="0651884C" w14:textId="07DA568E" w:rsidR="00A67DB6" w:rsidRPr="003E7D2B" w:rsidRDefault="00A67DB6" w:rsidP="00A67DB6">
      <w:pPr>
        <w:pStyle w:val="ListParagraph"/>
        <w:spacing w:line="240" w:lineRule="auto"/>
        <w:rPr>
          <w:bCs/>
          <w:color w:val="000000" w:themeColor="text1"/>
        </w:rPr>
      </w:pPr>
      <w:r w:rsidRPr="003E7D2B">
        <w:rPr>
          <w:bCs/>
          <w:color w:val="000000" w:themeColor="text1"/>
        </w:rPr>
        <w:t>Nothing to report.</w:t>
      </w:r>
    </w:p>
    <w:p w14:paraId="30AD6C96" w14:textId="3DA42C50" w:rsidR="00CE5777" w:rsidRPr="003E7D2B" w:rsidRDefault="00CE5777" w:rsidP="00CE5777">
      <w:pPr>
        <w:pStyle w:val="ListParagraph"/>
        <w:spacing w:line="240" w:lineRule="auto"/>
        <w:rPr>
          <w:bCs/>
          <w:color w:val="000000" w:themeColor="text1"/>
        </w:rPr>
      </w:pPr>
    </w:p>
    <w:bookmarkEnd w:id="1"/>
    <w:p w14:paraId="03097F46" w14:textId="78BD5350" w:rsidR="00A67DB6" w:rsidRPr="003E7D2B" w:rsidRDefault="00A67DB6" w:rsidP="00A67DB6">
      <w:pPr>
        <w:pStyle w:val="ListParagraph"/>
        <w:numPr>
          <w:ilvl w:val="0"/>
          <w:numId w:val="1"/>
        </w:numPr>
        <w:spacing w:line="240" w:lineRule="auto"/>
        <w:rPr>
          <w:b/>
          <w:color w:val="000000" w:themeColor="text1"/>
        </w:rPr>
      </w:pPr>
      <w:r w:rsidRPr="003E7D2B">
        <w:rPr>
          <w:b/>
          <w:color w:val="000000" w:themeColor="text1"/>
        </w:rPr>
        <w:t xml:space="preserve">Minutes of the meeting held </w:t>
      </w:r>
      <w:r w:rsidR="008B38E9" w:rsidRPr="003E7D2B">
        <w:rPr>
          <w:b/>
        </w:rPr>
        <w:t>1</w:t>
      </w:r>
      <w:r w:rsidR="005F5730" w:rsidRPr="003E7D2B">
        <w:rPr>
          <w:b/>
        </w:rPr>
        <w:t>6</w:t>
      </w:r>
      <w:r w:rsidR="005F5730" w:rsidRPr="003E7D2B">
        <w:rPr>
          <w:b/>
          <w:vertAlign w:val="superscript"/>
        </w:rPr>
        <w:t>th</w:t>
      </w:r>
      <w:r w:rsidR="005F5730" w:rsidRPr="003E7D2B">
        <w:rPr>
          <w:b/>
        </w:rPr>
        <w:t xml:space="preserve"> March</w:t>
      </w:r>
      <w:r w:rsidRPr="003E7D2B">
        <w:rPr>
          <w:b/>
        </w:rPr>
        <w:t xml:space="preserve"> </w:t>
      </w:r>
      <w:r w:rsidRPr="003E7D2B">
        <w:rPr>
          <w:b/>
          <w:color w:val="000000" w:themeColor="text1"/>
        </w:rPr>
        <w:t>2020</w:t>
      </w:r>
    </w:p>
    <w:p w14:paraId="70CEF000" w14:textId="3BB3A409" w:rsidR="00A67DB6" w:rsidRPr="003E7D2B" w:rsidRDefault="00A67DB6" w:rsidP="00A67DB6">
      <w:pPr>
        <w:pStyle w:val="ListParagraph"/>
        <w:spacing w:line="240" w:lineRule="auto"/>
        <w:rPr>
          <w:color w:val="000000" w:themeColor="text1"/>
        </w:rPr>
      </w:pPr>
      <w:r w:rsidRPr="003E7D2B">
        <w:rPr>
          <w:color w:val="000000" w:themeColor="text1"/>
        </w:rPr>
        <w:t xml:space="preserve">Minutes of the meetings held </w:t>
      </w:r>
      <w:r w:rsidR="008B38E9" w:rsidRPr="003E7D2B">
        <w:t>1</w:t>
      </w:r>
      <w:r w:rsidR="005F5730" w:rsidRPr="003E7D2B">
        <w:t>6</w:t>
      </w:r>
      <w:r w:rsidR="005F5730" w:rsidRPr="003E7D2B">
        <w:rPr>
          <w:vertAlign w:val="superscript"/>
        </w:rPr>
        <w:t>th</w:t>
      </w:r>
      <w:r w:rsidR="005F5730" w:rsidRPr="003E7D2B">
        <w:t xml:space="preserve"> March</w:t>
      </w:r>
      <w:r w:rsidRPr="003E7D2B">
        <w:t xml:space="preserve"> </w:t>
      </w:r>
      <w:r w:rsidRPr="003E7D2B">
        <w:rPr>
          <w:color w:val="000000" w:themeColor="text1"/>
        </w:rPr>
        <w:t>2020 were approved and signed.</w:t>
      </w:r>
    </w:p>
    <w:p w14:paraId="61E02343" w14:textId="77777777" w:rsidR="00A67DB6" w:rsidRPr="003E7D2B" w:rsidRDefault="00A67DB6" w:rsidP="00A67DB6">
      <w:pPr>
        <w:pStyle w:val="ListParagraph"/>
        <w:spacing w:line="240" w:lineRule="auto"/>
        <w:rPr>
          <w:color w:val="000000" w:themeColor="text1"/>
        </w:rPr>
      </w:pPr>
    </w:p>
    <w:p w14:paraId="40873C86" w14:textId="6E572531" w:rsidR="00A67DB6" w:rsidRPr="003E7D2B" w:rsidRDefault="00A67DB6" w:rsidP="00A67DB6">
      <w:pPr>
        <w:pStyle w:val="ListParagraph"/>
        <w:numPr>
          <w:ilvl w:val="0"/>
          <w:numId w:val="1"/>
        </w:numPr>
        <w:spacing w:line="240" w:lineRule="auto"/>
        <w:rPr>
          <w:b/>
          <w:color w:val="000000" w:themeColor="text1"/>
        </w:rPr>
      </w:pPr>
      <w:r w:rsidRPr="003E7D2B">
        <w:rPr>
          <w:b/>
          <w:color w:val="000000" w:themeColor="text1"/>
        </w:rPr>
        <w:t>Clerk’s Update</w:t>
      </w:r>
    </w:p>
    <w:p w14:paraId="145D3FA5" w14:textId="5C78DC12" w:rsidR="00A67DB6" w:rsidRPr="003E7D2B" w:rsidRDefault="0007006C" w:rsidP="00424C26">
      <w:pPr>
        <w:pStyle w:val="ListParagraph"/>
        <w:spacing w:line="240" w:lineRule="auto"/>
        <w:rPr>
          <w:b/>
          <w:color w:val="000000" w:themeColor="text1"/>
        </w:rPr>
      </w:pPr>
      <w:r w:rsidRPr="003E7D2B">
        <w:rPr>
          <w:b/>
          <w:color w:val="000000" w:themeColor="text1"/>
        </w:rPr>
        <w:t>Nothing to report</w:t>
      </w:r>
      <w:r w:rsidR="00424C26" w:rsidRPr="003E7D2B">
        <w:rPr>
          <w:b/>
          <w:color w:val="000000" w:themeColor="text1"/>
        </w:rPr>
        <w:t xml:space="preserve"> – any </w:t>
      </w:r>
      <w:proofErr w:type="spellStart"/>
      <w:r w:rsidR="00424C26" w:rsidRPr="003E7D2B">
        <w:rPr>
          <w:b/>
          <w:color w:val="000000" w:themeColor="text1"/>
        </w:rPr>
        <w:t>updats</w:t>
      </w:r>
      <w:proofErr w:type="spellEnd"/>
      <w:r w:rsidR="00424C26" w:rsidRPr="003E7D2B">
        <w:rPr>
          <w:b/>
          <w:color w:val="000000" w:themeColor="text1"/>
        </w:rPr>
        <w:t xml:space="preserve"> are agenda items.</w:t>
      </w:r>
    </w:p>
    <w:p w14:paraId="239F7861" w14:textId="77777777" w:rsidR="00CA36EC" w:rsidRPr="003E7D2B" w:rsidRDefault="00CA36EC" w:rsidP="00424C26">
      <w:pPr>
        <w:pStyle w:val="ListParagraph"/>
        <w:spacing w:line="240" w:lineRule="auto"/>
        <w:rPr>
          <w:b/>
          <w:bCs/>
          <w:color w:val="000000" w:themeColor="text1"/>
        </w:rPr>
      </w:pPr>
    </w:p>
    <w:p w14:paraId="7F27E2A9" w14:textId="77777777" w:rsidR="00E40DE2" w:rsidRPr="003E7D2B" w:rsidRDefault="00E40DE2" w:rsidP="00E40DE2">
      <w:pPr>
        <w:pStyle w:val="ListParagraph"/>
        <w:numPr>
          <w:ilvl w:val="0"/>
          <w:numId w:val="1"/>
        </w:numPr>
        <w:spacing w:after="100" w:afterAutospacing="1" w:line="240" w:lineRule="auto"/>
        <w:rPr>
          <w:b/>
          <w:bCs/>
        </w:rPr>
      </w:pPr>
      <w:r w:rsidRPr="003E7D2B">
        <w:rPr>
          <w:b/>
          <w:bCs/>
        </w:rPr>
        <w:t xml:space="preserve">To review on going response to coronavirus &amp; approve operational strategies to ensure the Parish Council can continue operating during this period. </w:t>
      </w:r>
    </w:p>
    <w:p w14:paraId="16D770FE" w14:textId="755B0EF3" w:rsidR="00CA36EC" w:rsidRPr="003E7D2B" w:rsidRDefault="00CD6A7B" w:rsidP="00E40DE2">
      <w:pPr>
        <w:pStyle w:val="ListParagraph"/>
        <w:spacing w:line="240" w:lineRule="auto"/>
        <w:rPr>
          <w:b/>
          <w:color w:val="000000" w:themeColor="text1"/>
        </w:rPr>
      </w:pPr>
      <w:r w:rsidRPr="003E7D2B">
        <w:rPr>
          <w:b/>
          <w:color w:val="000000" w:themeColor="text1"/>
        </w:rPr>
        <w:t>Approved the “Briefing Document</w:t>
      </w:r>
      <w:r w:rsidR="00456D29" w:rsidRPr="003E7D2B">
        <w:rPr>
          <w:b/>
          <w:color w:val="000000" w:themeColor="text1"/>
        </w:rPr>
        <w:t xml:space="preserve"> to Councillors</w:t>
      </w:r>
      <w:r w:rsidR="0005326C" w:rsidRPr="003E7D2B">
        <w:rPr>
          <w:b/>
          <w:color w:val="000000" w:themeColor="text1"/>
        </w:rPr>
        <w:t>: Responding to impact of COV</w:t>
      </w:r>
      <w:r w:rsidR="00A00F66" w:rsidRPr="003E7D2B">
        <w:rPr>
          <w:b/>
          <w:color w:val="000000" w:themeColor="text1"/>
        </w:rPr>
        <w:t>ID-19</w:t>
      </w:r>
      <w:r w:rsidR="00456D29" w:rsidRPr="003E7D2B">
        <w:rPr>
          <w:b/>
          <w:color w:val="000000" w:themeColor="text1"/>
        </w:rPr>
        <w:t>” dated 30</w:t>
      </w:r>
      <w:r w:rsidR="00456D29" w:rsidRPr="003E7D2B">
        <w:rPr>
          <w:b/>
          <w:color w:val="000000" w:themeColor="text1"/>
          <w:vertAlign w:val="superscript"/>
        </w:rPr>
        <w:t>th</w:t>
      </w:r>
      <w:r w:rsidR="00456D29" w:rsidRPr="003E7D2B">
        <w:rPr>
          <w:b/>
          <w:color w:val="000000" w:themeColor="text1"/>
        </w:rPr>
        <w:t xml:space="preserve"> March 2020</w:t>
      </w:r>
      <w:r w:rsidR="00CD6277" w:rsidRPr="003E7D2B">
        <w:rPr>
          <w:b/>
          <w:color w:val="000000" w:themeColor="text1"/>
        </w:rPr>
        <w:t xml:space="preserve"> compiled by Chairman Cllr. </w:t>
      </w:r>
      <w:proofErr w:type="spellStart"/>
      <w:r w:rsidR="00CD6277" w:rsidRPr="003E7D2B">
        <w:rPr>
          <w:b/>
          <w:color w:val="000000" w:themeColor="text1"/>
        </w:rPr>
        <w:t>R.Lancaste</w:t>
      </w:r>
      <w:proofErr w:type="spellEnd"/>
      <w:r w:rsidR="00CD6277" w:rsidRPr="003E7D2B">
        <w:rPr>
          <w:b/>
          <w:color w:val="000000" w:themeColor="text1"/>
        </w:rPr>
        <w:t xml:space="preserve">; Vice Chairman Cllr. </w:t>
      </w:r>
      <w:proofErr w:type="spellStart"/>
      <w:r w:rsidR="00C04EE5" w:rsidRPr="003E7D2B">
        <w:rPr>
          <w:b/>
          <w:color w:val="000000" w:themeColor="text1"/>
        </w:rPr>
        <w:t>S</w:t>
      </w:r>
      <w:r w:rsidR="00CD6277" w:rsidRPr="003E7D2B">
        <w:rPr>
          <w:b/>
          <w:color w:val="000000" w:themeColor="text1"/>
        </w:rPr>
        <w:t>.Holloway</w:t>
      </w:r>
      <w:proofErr w:type="spellEnd"/>
      <w:r w:rsidR="00CD6277" w:rsidRPr="003E7D2B">
        <w:rPr>
          <w:b/>
          <w:color w:val="000000" w:themeColor="text1"/>
        </w:rPr>
        <w:t xml:space="preserve"> &amp; Parish Clerk </w:t>
      </w:r>
      <w:proofErr w:type="spellStart"/>
      <w:r w:rsidR="00CD6277" w:rsidRPr="003E7D2B">
        <w:rPr>
          <w:b/>
          <w:color w:val="000000" w:themeColor="text1"/>
        </w:rPr>
        <w:t>L.Holland</w:t>
      </w:r>
      <w:proofErr w:type="spellEnd"/>
    </w:p>
    <w:p w14:paraId="41596DD3" w14:textId="51FDDF4B" w:rsidR="00C04EE5" w:rsidRPr="003E7D2B" w:rsidRDefault="00C04EE5" w:rsidP="00E40DE2">
      <w:pPr>
        <w:pStyle w:val="ListParagraph"/>
        <w:spacing w:line="240" w:lineRule="auto"/>
        <w:rPr>
          <w:b/>
          <w:color w:val="000000" w:themeColor="text1"/>
        </w:rPr>
      </w:pPr>
      <w:r w:rsidRPr="003E7D2B">
        <w:rPr>
          <w:b/>
          <w:color w:val="000000" w:themeColor="text1"/>
        </w:rPr>
        <w:t>Approved Briefing for Residents.</w:t>
      </w:r>
    </w:p>
    <w:p w14:paraId="4E8E2123" w14:textId="61AF525D" w:rsidR="00E12FCE" w:rsidRPr="003E7D2B" w:rsidRDefault="00E12FCE" w:rsidP="00E40DE2">
      <w:pPr>
        <w:pStyle w:val="ListParagraph"/>
        <w:spacing w:line="240" w:lineRule="auto"/>
        <w:rPr>
          <w:b/>
          <w:color w:val="000000" w:themeColor="text1"/>
        </w:rPr>
      </w:pPr>
      <w:r w:rsidRPr="003E7D2B">
        <w:rPr>
          <w:b/>
          <w:color w:val="000000" w:themeColor="text1"/>
        </w:rPr>
        <w:t>Main areas noted as follows:</w:t>
      </w:r>
    </w:p>
    <w:p w14:paraId="1DF79CD8" w14:textId="24FFC6DC" w:rsidR="00E12FCE" w:rsidRPr="003E7D2B" w:rsidRDefault="00E12FCE" w:rsidP="00E40DE2">
      <w:pPr>
        <w:pStyle w:val="ListParagraph"/>
        <w:spacing w:line="240" w:lineRule="auto"/>
        <w:rPr>
          <w:b/>
          <w:color w:val="000000" w:themeColor="text1"/>
        </w:rPr>
      </w:pPr>
      <w:r w:rsidRPr="003E7D2B">
        <w:rPr>
          <w:b/>
          <w:color w:val="000000" w:themeColor="text1"/>
        </w:rPr>
        <w:t>Approve use of “Zoom”</w:t>
      </w:r>
      <w:r w:rsidR="00C8298B" w:rsidRPr="003E7D2B">
        <w:rPr>
          <w:b/>
          <w:color w:val="000000" w:themeColor="text1"/>
        </w:rPr>
        <w:t xml:space="preserve"> platform for virtual meetin</w:t>
      </w:r>
      <w:r w:rsidR="00783D51" w:rsidRPr="003E7D2B">
        <w:rPr>
          <w:b/>
          <w:color w:val="000000" w:themeColor="text1"/>
        </w:rPr>
        <w:t>g</w:t>
      </w:r>
      <w:r w:rsidR="00C8298B" w:rsidRPr="003E7D2B">
        <w:rPr>
          <w:b/>
          <w:color w:val="000000" w:themeColor="text1"/>
        </w:rPr>
        <w:t>s with a view to possibly upgrading</w:t>
      </w:r>
      <w:r w:rsidR="00897483" w:rsidRPr="003E7D2B">
        <w:rPr>
          <w:b/>
          <w:color w:val="000000" w:themeColor="text1"/>
        </w:rPr>
        <w:t xml:space="preserve"> to enable meetings in excess of 40minutes.</w:t>
      </w:r>
    </w:p>
    <w:p w14:paraId="2AAB10A8" w14:textId="136C14FE" w:rsidR="00414C14" w:rsidRPr="003E7D2B" w:rsidRDefault="00414C14" w:rsidP="00E40DE2">
      <w:pPr>
        <w:pStyle w:val="ListParagraph"/>
        <w:spacing w:line="240" w:lineRule="auto"/>
        <w:rPr>
          <w:b/>
          <w:color w:val="000000" w:themeColor="text1"/>
        </w:rPr>
      </w:pPr>
      <w:r w:rsidRPr="003E7D2B">
        <w:rPr>
          <w:b/>
          <w:color w:val="000000" w:themeColor="text1"/>
        </w:rPr>
        <w:t>Task Group to explore proposals for distribution of NCC donation of £500.</w:t>
      </w:r>
    </w:p>
    <w:p w14:paraId="346E1876" w14:textId="52801E87" w:rsidR="00C04EE5" w:rsidRPr="003E7D2B" w:rsidRDefault="009202CA" w:rsidP="00E40DE2">
      <w:pPr>
        <w:pStyle w:val="ListParagraph"/>
        <w:spacing w:line="240" w:lineRule="auto"/>
        <w:rPr>
          <w:b/>
          <w:color w:val="000000" w:themeColor="text1"/>
        </w:rPr>
      </w:pPr>
      <w:r w:rsidRPr="003E7D2B">
        <w:rPr>
          <w:b/>
          <w:color w:val="000000" w:themeColor="text1"/>
        </w:rPr>
        <w:t>Planning applications to be dealt with in line with guidance from N &amp; S D C.</w:t>
      </w:r>
    </w:p>
    <w:p w14:paraId="18201350" w14:textId="348DE2E5" w:rsidR="009202CA" w:rsidRPr="003E7D2B" w:rsidRDefault="009202CA" w:rsidP="00E40DE2">
      <w:pPr>
        <w:pStyle w:val="ListParagraph"/>
        <w:spacing w:line="240" w:lineRule="auto"/>
        <w:rPr>
          <w:b/>
          <w:color w:val="000000" w:themeColor="text1"/>
        </w:rPr>
      </w:pPr>
      <w:r w:rsidRPr="003E7D2B">
        <w:rPr>
          <w:b/>
          <w:color w:val="000000" w:themeColor="text1"/>
        </w:rPr>
        <w:t>Noted legislation in place to cancel 2020 Annual Parish Meeting &amp; Statutory Annual Meeting</w:t>
      </w:r>
      <w:r w:rsidR="009E48CA" w:rsidRPr="003E7D2B">
        <w:rPr>
          <w:b/>
          <w:color w:val="000000" w:themeColor="text1"/>
        </w:rPr>
        <w:t>; due to no Statutory Annual Meeting current Chairman remains in post until May 2021 Statutory Annual Meeting unless they wish to stand down.</w:t>
      </w:r>
      <w:r w:rsidR="001C2CE3" w:rsidRPr="003E7D2B">
        <w:rPr>
          <w:b/>
          <w:color w:val="000000" w:themeColor="text1"/>
        </w:rPr>
        <w:t xml:space="preserve">  In event current Chairman wishes to stand down </w:t>
      </w:r>
      <w:r w:rsidR="00626DE8" w:rsidRPr="003E7D2B">
        <w:rPr>
          <w:b/>
          <w:color w:val="000000" w:themeColor="text1"/>
        </w:rPr>
        <w:t>a new Chairman would have to be appointed</w:t>
      </w:r>
      <w:r w:rsidR="00304E8A" w:rsidRPr="003E7D2B">
        <w:rPr>
          <w:b/>
          <w:color w:val="000000" w:themeColor="text1"/>
        </w:rPr>
        <w:t xml:space="preserve"> in line with normal practise</w:t>
      </w:r>
      <w:r w:rsidR="00626DE8" w:rsidRPr="003E7D2B">
        <w:rPr>
          <w:b/>
          <w:color w:val="000000" w:themeColor="text1"/>
        </w:rPr>
        <w:t xml:space="preserve">. </w:t>
      </w:r>
    </w:p>
    <w:p w14:paraId="42463F30" w14:textId="30269AA6" w:rsidR="00590EB0" w:rsidRPr="003E7D2B" w:rsidRDefault="00590EB0" w:rsidP="00E40DE2">
      <w:pPr>
        <w:pStyle w:val="ListParagraph"/>
        <w:spacing w:line="240" w:lineRule="auto"/>
        <w:rPr>
          <w:b/>
          <w:color w:val="000000" w:themeColor="text1"/>
        </w:rPr>
      </w:pPr>
      <w:r w:rsidRPr="003E7D2B">
        <w:rPr>
          <w:b/>
          <w:color w:val="000000" w:themeColor="text1"/>
        </w:rPr>
        <w:t>Deadline extension for approving accounts (AGAR) &amp; inspection period</w:t>
      </w:r>
      <w:r w:rsidR="00884B7D" w:rsidRPr="003E7D2B">
        <w:rPr>
          <w:b/>
          <w:color w:val="000000" w:themeColor="text1"/>
        </w:rPr>
        <w:t xml:space="preserve"> </w:t>
      </w:r>
      <w:r w:rsidR="00061DCC" w:rsidRPr="003E7D2B">
        <w:rPr>
          <w:b/>
          <w:color w:val="000000" w:themeColor="text1"/>
        </w:rPr>
        <w:t xml:space="preserve">- </w:t>
      </w:r>
      <w:r w:rsidR="00884B7D" w:rsidRPr="003E7D2B">
        <w:rPr>
          <w:b/>
          <w:color w:val="000000" w:themeColor="text1"/>
        </w:rPr>
        <w:t>awaiting further information</w:t>
      </w:r>
      <w:r w:rsidR="00783D51" w:rsidRPr="003E7D2B">
        <w:rPr>
          <w:b/>
          <w:color w:val="000000" w:themeColor="text1"/>
        </w:rPr>
        <w:t>/</w:t>
      </w:r>
      <w:r w:rsidR="00884B7D" w:rsidRPr="003E7D2B">
        <w:rPr>
          <w:b/>
          <w:color w:val="000000" w:themeColor="text1"/>
        </w:rPr>
        <w:t>documentation from Exter</w:t>
      </w:r>
      <w:r w:rsidR="0049197B" w:rsidRPr="003E7D2B">
        <w:rPr>
          <w:b/>
          <w:color w:val="000000" w:themeColor="text1"/>
        </w:rPr>
        <w:t>n</w:t>
      </w:r>
      <w:r w:rsidR="00884B7D" w:rsidRPr="003E7D2B">
        <w:rPr>
          <w:b/>
          <w:color w:val="000000" w:themeColor="text1"/>
        </w:rPr>
        <w:t>al Auditor</w:t>
      </w:r>
      <w:r w:rsidR="0049197B" w:rsidRPr="003E7D2B">
        <w:rPr>
          <w:b/>
          <w:color w:val="000000" w:themeColor="text1"/>
        </w:rPr>
        <w:t>.</w:t>
      </w:r>
    </w:p>
    <w:p w14:paraId="54079E22" w14:textId="434A514C" w:rsidR="00FA493F" w:rsidRPr="003E7D2B" w:rsidRDefault="00FA493F" w:rsidP="00E40DE2">
      <w:pPr>
        <w:pStyle w:val="ListParagraph"/>
        <w:spacing w:line="240" w:lineRule="auto"/>
        <w:rPr>
          <w:b/>
          <w:color w:val="000000" w:themeColor="text1"/>
        </w:rPr>
      </w:pPr>
    </w:p>
    <w:p w14:paraId="151DAD60" w14:textId="32F852D2" w:rsidR="00FA493F" w:rsidRPr="003E7D2B" w:rsidRDefault="00FA493F" w:rsidP="00E40DE2">
      <w:pPr>
        <w:pStyle w:val="ListParagraph"/>
        <w:spacing w:line="240" w:lineRule="auto"/>
        <w:rPr>
          <w:b/>
          <w:color w:val="000000" w:themeColor="text1"/>
        </w:rPr>
      </w:pPr>
      <w:r w:rsidRPr="003E7D2B">
        <w:rPr>
          <w:b/>
          <w:color w:val="000000" w:themeColor="text1"/>
        </w:rPr>
        <w:t xml:space="preserve">Chairman </w:t>
      </w:r>
      <w:r w:rsidR="007B254F" w:rsidRPr="003E7D2B">
        <w:rPr>
          <w:b/>
          <w:color w:val="000000" w:themeColor="text1"/>
        </w:rPr>
        <w:t>wished to thank the Volunteer Group for responding so quickly to the Coronavirus</w:t>
      </w:r>
      <w:r w:rsidR="00B001AA" w:rsidRPr="003E7D2B">
        <w:rPr>
          <w:b/>
          <w:color w:val="000000" w:themeColor="text1"/>
        </w:rPr>
        <w:t xml:space="preserve"> &amp; was pleased to note it was working effectively &amp; the leaflets etc. approved at the last meeting were </w:t>
      </w:r>
      <w:r w:rsidR="001D19AA" w:rsidRPr="003E7D2B">
        <w:rPr>
          <w:b/>
          <w:color w:val="000000" w:themeColor="text1"/>
        </w:rPr>
        <w:t xml:space="preserve">speedily </w:t>
      </w:r>
      <w:r w:rsidR="000D7A5F" w:rsidRPr="003E7D2B">
        <w:rPr>
          <w:b/>
          <w:color w:val="000000" w:themeColor="text1"/>
        </w:rPr>
        <w:t>distributed around the villages</w:t>
      </w:r>
      <w:r w:rsidR="001D19AA" w:rsidRPr="003E7D2B">
        <w:rPr>
          <w:b/>
          <w:color w:val="000000" w:themeColor="text1"/>
        </w:rPr>
        <w:t>.</w:t>
      </w:r>
    </w:p>
    <w:p w14:paraId="0FDD8E08" w14:textId="77777777" w:rsidR="00424C26" w:rsidRPr="003E7D2B" w:rsidRDefault="00424C26" w:rsidP="00424C26">
      <w:pPr>
        <w:pStyle w:val="ListParagraph"/>
        <w:spacing w:line="240" w:lineRule="auto"/>
        <w:rPr>
          <w:b/>
          <w:color w:val="000000" w:themeColor="text1"/>
        </w:rPr>
      </w:pPr>
    </w:p>
    <w:p w14:paraId="72FAF7A5" w14:textId="1AC9E042" w:rsidR="00F85BF3" w:rsidRPr="003E7D2B" w:rsidRDefault="00A67DB6" w:rsidP="00424C26">
      <w:pPr>
        <w:pStyle w:val="ListParagraph"/>
        <w:numPr>
          <w:ilvl w:val="0"/>
          <w:numId w:val="1"/>
        </w:numPr>
        <w:spacing w:line="240" w:lineRule="auto"/>
        <w:rPr>
          <w:b/>
          <w:color w:val="000000" w:themeColor="text1"/>
        </w:rPr>
      </w:pPr>
      <w:r w:rsidRPr="003E7D2B">
        <w:rPr>
          <w:b/>
          <w:color w:val="000000" w:themeColor="text1"/>
        </w:rPr>
        <w:t>Reports from County &amp; District Councillors</w:t>
      </w:r>
    </w:p>
    <w:p w14:paraId="4DACF282" w14:textId="1BF90D30" w:rsidR="00424C26" w:rsidRPr="003E7D2B" w:rsidRDefault="00424C26" w:rsidP="00424C26">
      <w:pPr>
        <w:pStyle w:val="ListParagraph"/>
        <w:spacing w:line="240" w:lineRule="auto"/>
        <w:rPr>
          <w:b/>
          <w:color w:val="000000" w:themeColor="text1"/>
        </w:rPr>
      </w:pPr>
      <w:r w:rsidRPr="003E7D2B">
        <w:rPr>
          <w:b/>
          <w:color w:val="000000" w:themeColor="text1"/>
        </w:rPr>
        <w:t>Nothing to report from County &amp; District Councillors.</w:t>
      </w:r>
    </w:p>
    <w:p w14:paraId="3C7BA149" w14:textId="2CED5A7F" w:rsidR="00424C26" w:rsidRPr="003E7D2B" w:rsidRDefault="00713A41" w:rsidP="00424C26">
      <w:pPr>
        <w:pStyle w:val="ListParagraph"/>
        <w:spacing w:line="240" w:lineRule="auto"/>
        <w:rPr>
          <w:b/>
          <w:color w:val="000000" w:themeColor="text1"/>
        </w:rPr>
      </w:pPr>
      <w:r w:rsidRPr="003E7D2B">
        <w:rPr>
          <w:b/>
          <w:color w:val="000000" w:themeColor="text1"/>
        </w:rPr>
        <w:t xml:space="preserve">Report from Cllr. </w:t>
      </w:r>
      <w:proofErr w:type="spellStart"/>
      <w:r w:rsidRPr="003E7D2B">
        <w:rPr>
          <w:b/>
          <w:color w:val="000000" w:themeColor="text1"/>
        </w:rPr>
        <w:t>J.Larwood</w:t>
      </w:r>
      <w:proofErr w:type="spellEnd"/>
      <w:r w:rsidRPr="003E7D2B">
        <w:rPr>
          <w:b/>
          <w:color w:val="000000" w:themeColor="text1"/>
        </w:rPr>
        <w:t xml:space="preserve"> re </w:t>
      </w:r>
      <w:r w:rsidR="003E4B86" w:rsidRPr="003E7D2B">
        <w:rPr>
          <w:b/>
          <w:color w:val="000000" w:themeColor="text1"/>
        </w:rPr>
        <w:t xml:space="preserve">Trent Lane (refer to </w:t>
      </w:r>
      <w:r w:rsidR="00A6262C" w:rsidRPr="003E7D2B">
        <w:rPr>
          <w:b/>
          <w:color w:val="000000" w:themeColor="text1"/>
        </w:rPr>
        <w:t xml:space="preserve">appendix </w:t>
      </w:r>
      <w:r w:rsidR="003E7D2B" w:rsidRPr="003E7D2B">
        <w:rPr>
          <w:b/>
          <w:color w:val="000000" w:themeColor="text1"/>
        </w:rPr>
        <w:t>‘C’</w:t>
      </w:r>
      <w:r w:rsidR="00A6262C" w:rsidRPr="003E7D2B">
        <w:rPr>
          <w:b/>
          <w:color w:val="000000" w:themeColor="text1"/>
        </w:rPr>
        <w:t xml:space="preserve"> </w:t>
      </w:r>
      <w:r w:rsidR="003E4B86" w:rsidRPr="003E7D2B">
        <w:rPr>
          <w:b/>
          <w:color w:val="000000" w:themeColor="text1"/>
        </w:rPr>
        <w:t xml:space="preserve">attached </w:t>
      </w:r>
      <w:r w:rsidR="00A6262C" w:rsidRPr="003E7D2B">
        <w:rPr>
          <w:b/>
          <w:color w:val="000000" w:themeColor="text1"/>
        </w:rPr>
        <w:t>)</w:t>
      </w:r>
    </w:p>
    <w:p w14:paraId="55CA17AF" w14:textId="4C1E132C" w:rsidR="0047265E" w:rsidRPr="003E7D2B" w:rsidRDefault="0047265E" w:rsidP="0047265E">
      <w:pPr>
        <w:pStyle w:val="ListParagraph"/>
        <w:spacing w:line="240" w:lineRule="auto"/>
        <w:ind w:left="1440"/>
        <w:rPr>
          <w:bCs/>
          <w:color w:val="000000" w:themeColor="text1"/>
        </w:rPr>
      </w:pPr>
    </w:p>
    <w:p w14:paraId="2733BFED" w14:textId="77777777" w:rsidR="00455A05" w:rsidRPr="003E7D2B" w:rsidRDefault="00455A05" w:rsidP="00455A05">
      <w:pPr>
        <w:spacing w:after="160" w:line="259" w:lineRule="auto"/>
        <w:jc w:val="right"/>
        <w:rPr>
          <w:b/>
          <w:color w:val="000000" w:themeColor="text1"/>
        </w:rPr>
      </w:pPr>
      <w:bookmarkStart w:id="2" w:name="_Hlk33436932"/>
      <w:r w:rsidRPr="003E7D2B">
        <w:rPr>
          <w:b/>
          <w:color w:val="000000" w:themeColor="text1"/>
        </w:rPr>
        <w:t>Continued</w:t>
      </w:r>
    </w:p>
    <w:p w14:paraId="0756B926" w14:textId="77777777" w:rsidR="00455A05" w:rsidRPr="003E7D2B" w:rsidRDefault="00455A05" w:rsidP="00455A05">
      <w:pPr>
        <w:jc w:val="right"/>
        <w:rPr>
          <w:b/>
          <w:color w:val="000000" w:themeColor="text1"/>
        </w:rPr>
      </w:pPr>
      <w:r w:rsidRPr="003E7D2B">
        <w:rPr>
          <w:b/>
          <w:color w:val="000000" w:themeColor="text1"/>
        </w:rPr>
        <w:lastRenderedPageBreak/>
        <w:t>CM/20/04/02</w:t>
      </w:r>
    </w:p>
    <w:p w14:paraId="25099650" w14:textId="77777777" w:rsidR="00455A05" w:rsidRPr="003E7D2B" w:rsidRDefault="00455A05" w:rsidP="00455A05">
      <w:pPr>
        <w:spacing w:line="240" w:lineRule="auto"/>
        <w:contextualSpacing/>
        <w:jc w:val="center"/>
        <w:rPr>
          <w:b/>
          <w:color w:val="000000" w:themeColor="text1"/>
        </w:rPr>
      </w:pPr>
      <w:r w:rsidRPr="003E7D2B">
        <w:rPr>
          <w:b/>
          <w:color w:val="000000" w:themeColor="text1"/>
        </w:rPr>
        <w:t>FISKERTON-CUM-MORTON PARISH COUNCIL</w:t>
      </w:r>
    </w:p>
    <w:p w14:paraId="7BD834AE" w14:textId="77777777" w:rsidR="00455A05" w:rsidRPr="003E7D2B" w:rsidRDefault="00455A05" w:rsidP="00455A05">
      <w:pPr>
        <w:spacing w:line="240" w:lineRule="auto"/>
        <w:contextualSpacing/>
        <w:jc w:val="center"/>
        <w:rPr>
          <w:b/>
          <w:color w:val="000000" w:themeColor="text1"/>
        </w:rPr>
      </w:pPr>
      <w:r w:rsidRPr="003E7D2B">
        <w:rPr>
          <w:b/>
          <w:color w:val="000000" w:themeColor="text1"/>
        </w:rPr>
        <w:t>MINUTES OF THE VIRTUAL FULL COUNCIL MEETING HELD  20</w:t>
      </w:r>
      <w:r w:rsidRPr="003E7D2B">
        <w:rPr>
          <w:b/>
          <w:color w:val="000000" w:themeColor="text1"/>
          <w:vertAlign w:val="superscript"/>
        </w:rPr>
        <w:t>TH</w:t>
      </w:r>
      <w:r w:rsidRPr="003E7D2B">
        <w:rPr>
          <w:b/>
          <w:color w:val="000000" w:themeColor="text1"/>
        </w:rPr>
        <w:t xml:space="preserve"> APRIL 2020 at 7.30pm</w:t>
      </w:r>
    </w:p>
    <w:p w14:paraId="3069EB34" w14:textId="77777777" w:rsidR="00455A05" w:rsidRPr="003E7D2B" w:rsidRDefault="00455A05" w:rsidP="00455A05">
      <w:pPr>
        <w:spacing w:line="240" w:lineRule="auto"/>
        <w:contextualSpacing/>
        <w:jc w:val="center"/>
        <w:rPr>
          <w:b/>
          <w:color w:val="000000" w:themeColor="text1"/>
        </w:rPr>
      </w:pPr>
      <w:r w:rsidRPr="003E7D2B">
        <w:rPr>
          <w:b/>
          <w:color w:val="000000" w:themeColor="text1"/>
        </w:rPr>
        <w:t xml:space="preserve"> </w:t>
      </w:r>
    </w:p>
    <w:p w14:paraId="0F76A816" w14:textId="48F3383B" w:rsidR="00455A05" w:rsidRPr="003E7D2B" w:rsidRDefault="00455A05" w:rsidP="00BA75F3">
      <w:pPr>
        <w:spacing w:after="160" w:line="259" w:lineRule="auto"/>
        <w:rPr>
          <w:b/>
          <w:color w:val="000000" w:themeColor="text1"/>
        </w:rPr>
      </w:pPr>
      <w:r w:rsidRPr="003E7D2B">
        <w:rPr>
          <w:b/>
          <w:color w:val="000000" w:themeColor="text1"/>
        </w:rPr>
        <w:t>Continued……………..</w:t>
      </w:r>
      <w:bookmarkEnd w:id="2"/>
    </w:p>
    <w:p w14:paraId="1288D9A7" w14:textId="643B7C65" w:rsidR="00A619BB" w:rsidRPr="003E7D2B" w:rsidRDefault="00A619BB" w:rsidP="00A619BB">
      <w:pPr>
        <w:pStyle w:val="ListParagraph"/>
        <w:numPr>
          <w:ilvl w:val="0"/>
          <w:numId w:val="1"/>
        </w:numPr>
        <w:spacing w:line="240" w:lineRule="auto"/>
        <w:rPr>
          <w:b/>
          <w:color w:val="000000" w:themeColor="text1"/>
        </w:rPr>
      </w:pPr>
      <w:r w:rsidRPr="003E7D2B">
        <w:rPr>
          <w:rFonts w:ascii="Calibri" w:eastAsia="Times New Roman" w:hAnsi="Calibri" w:cs="Times New Roman"/>
          <w:b/>
          <w:color w:val="000000" w:themeColor="text1"/>
        </w:rPr>
        <w:t>Members of the Public</w:t>
      </w:r>
      <w:r w:rsidR="00CB0692" w:rsidRPr="003E7D2B">
        <w:rPr>
          <w:rFonts w:ascii="Calibri" w:eastAsia="Times New Roman" w:hAnsi="Calibri" w:cs="Times New Roman"/>
          <w:b/>
          <w:color w:val="000000" w:themeColor="text1"/>
        </w:rPr>
        <w:t xml:space="preserve"> Question &amp; Answers session</w:t>
      </w:r>
    </w:p>
    <w:p w14:paraId="27129D9B" w14:textId="4B490450" w:rsidR="00A619BB" w:rsidRPr="003E7D2B" w:rsidRDefault="006078EF" w:rsidP="00A619BB">
      <w:pPr>
        <w:pStyle w:val="ListParagraph"/>
        <w:spacing w:line="240" w:lineRule="auto"/>
        <w:ind w:left="786"/>
        <w:rPr>
          <w:color w:val="000000" w:themeColor="text1"/>
        </w:rPr>
      </w:pPr>
      <w:r w:rsidRPr="003E7D2B">
        <w:rPr>
          <w:color w:val="000000" w:themeColor="text1"/>
        </w:rPr>
        <w:t xml:space="preserve">2 members of the public </w:t>
      </w:r>
      <w:r w:rsidR="008E7258" w:rsidRPr="003E7D2B">
        <w:rPr>
          <w:color w:val="000000" w:themeColor="text1"/>
        </w:rPr>
        <w:t>presented their  views in support of the planning application for Lavender Gardens</w:t>
      </w:r>
    </w:p>
    <w:p w14:paraId="22EDE481" w14:textId="77777777" w:rsidR="00036911" w:rsidRPr="003E7D2B" w:rsidRDefault="00036911" w:rsidP="00A619BB">
      <w:pPr>
        <w:pStyle w:val="ListParagraph"/>
        <w:spacing w:line="240" w:lineRule="auto"/>
        <w:ind w:left="786"/>
        <w:rPr>
          <w:color w:val="000000" w:themeColor="text1"/>
        </w:rPr>
      </w:pPr>
    </w:p>
    <w:p w14:paraId="032A7D28" w14:textId="6D5D54D7" w:rsidR="001E7ED6" w:rsidRPr="003E7D2B" w:rsidRDefault="001E7ED6" w:rsidP="00036911">
      <w:pPr>
        <w:pStyle w:val="ListParagraph"/>
        <w:numPr>
          <w:ilvl w:val="0"/>
          <w:numId w:val="1"/>
        </w:numPr>
        <w:spacing w:line="240" w:lineRule="auto"/>
        <w:rPr>
          <w:b/>
          <w:color w:val="000000" w:themeColor="text1"/>
        </w:rPr>
      </w:pPr>
      <w:r w:rsidRPr="003E7D2B">
        <w:rPr>
          <w:b/>
          <w:color w:val="000000" w:themeColor="text1"/>
        </w:rPr>
        <w:t>Planning Applications &amp; N &amp; S D C decisions.</w:t>
      </w:r>
    </w:p>
    <w:p w14:paraId="1010117F" w14:textId="1D8A9222" w:rsidR="00036911" w:rsidRPr="003E7D2B" w:rsidRDefault="001E7ED6" w:rsidP="001E7ED6">
      <w:pPr>
        <w:pStyle w:val="ListParagraph"/>
        <w:numPr>
          <w:ilvl w:val="0"/>
          <w:numId w:val="5"/>
        </w:numPr>
        <w:spacing w:line="240" w:lineRule="auto"/>
        <w:rPr>
          <w:b/>
          <w:color w:val="000000" w:themeColor="text1"/>
        </w:rPr>
      </w:pPr>
      <w:r w:rsidRPr="003E7D2B">
        <w:rPr>
          <w:color w:val="000000" w:themeColor="text1"/>
        </w:rPr>
        <w:t>In line with tables in Appendix ‘A’.</w:t>
      </w:r>
      <w:r w:rsidRPr="003E7D2B">
        <w:rPr>
          <w:b/>
          <w:color w:val="000000" w:themeColor="text1"/>
        </w:rPr>
        <w:t xml:space="preserve"> </w:t>
      </w:r>
    </w:p>
    <w:p w14:paraId="6814F2F9" w14:textId="2ED2402C" w:rsidR="008744F8" w:rsidRPr="003E7D2B" w:rsidRDefault="008744F8" w:rsidP="004877A7">
      <w:pPr>
        <w:spacing w:line="240" w:lineRule="auto"/>
        <w:ind w:left="1180"/>
        <w:rPr>
          <w:bCs/>
          <w:color w:val="000000" w:themeColor="text1"/>
        </w:rPr>
      </w:pPr>
    </w:p>
    <w:p w14:paraId="12024E84" w14:textId="77777777" w:rsidR="006431A1" w:rsidRPr="003E7D2B" w:rsidRDefault="00E96F0C" w:rsidP="00E96F0C">
      <w:pPr>
        <w:pStyle w:val="ListParagraph"/>
        <w:numPr>
          <w:ilvl w:val="0"/>
          <w:numId w:val="1"/>
        </w:numPr>
        <w:spacing w:after="160" w:line="240" w:lineRule="auto"/>
        <w:rPr>
          <w:rFonts w:ascii="Calibri" w:eastAsia="Calibri" w:hAnsi="Calibri" w:cs="Times New Roman"/>
          <w:lang w:eastAsia="en-US"/>
        </w:rPr>
      </w:pPr>
      <w:r w:rsidRPr="003E7D2B">
        <w:rPr>
          <w:b/>
          <w:color w:val="000000" w:themeColor="text1"/>
        </w:rPr>
        <w:t>Payments for approval</w:t>
      </w:r>
      <w:r w:rsidRPr="003E7D2B">
        <w:rPr>
          <w:rFonts w:ascii="Calibri" w:eastAsia="Calibri" w:hAnsi="Calibri" w:cs="Times New Roman"/>
          <w:lang w:eastAsia="en-US"/>
        </w:rPr>
        <w:t xml:space="preserve"> </w:t>
      </w:r>
    </w:p>
    <w:p w14:paraId="310342DA" w14:textId="4A5DAFD2" w:rsidR="00FA77C6" w:rsidRPr="003E7D2B" w:rsidRDefault="00FA77C6" w:rsidP="006431A1">
      <w:pPr>
        <w:pStyle w:val="ListParagraph"/>
        <w:spacing w:after="160" w:line="240" w:lineRule="auto"/>
        <w:rPr>
          <w:rFonts w:ascii="Calibri" w:eastAsia="Calibri" w:hAnsi="Calibri" w:cs="Times New Roman"/>
          <w:lang w:eastAsia="en-US"/>
        </w:rPr>
      </w:pPr>
      <w:r w:rsidRPr="003E7D2B">
        <w:rPr>
          <w:rFonts w:ascii="Calibri" w:eastAsia="Calibri" w:hAnsi="Calibri" w:cs="Times New Roman"/>
          <w:lang w:eastAsia="en-US"/>
        </w:rPr>
        <w:t>Payments (Refer to appendix ‘</w:t>
      </w:r>
      <w:r w:rsidR="003E7D2B" w:rsidRPr="003E7D2B">
        <w:rPr>
          <w:rFonts w:ascii="Calibri" w:eastAsia="Calibri" w:hAnsi="Calibri" w:cs="Times New Roman"/>
          <w:lang w:eastAsia="en-US"/>
        </w:rPr>
        <w:t>B</w:t>
      </w:r>
      <w:r w:rsidRPr="003E7D2B">
        <w:rPr>
          <w:rFonts w:ascii="Calibri" w:eastAsia="Calibri" w:hAnsi="Calibri" w:cs="Times New Roman"/>
          <w:lang w:eastAsia="en-US"/>
        </w:rPr>
        <w:t>’ for payments</w:t>
      </w:r>
      <w:r w:rsidR="00116889" w:rsidRPr="003E7D2B">
        <w:rPr>
          <w:rFonts w:ascii="Calibri" w:eastAsia="Calibri" w:hAnsi="Calibri" w:cs="Times New Roman"/>
          <w:lang w:eastAsia="en-US"/>
        </w:rPr>
        <w:t xml:space="preserve"> </w:t>
      </w:r>
      <w:r w:rsidR="0091678F" w:rsidRPr="003E7D2B">
        <w:rPr>
          <w:rFonts w:ascii="Calibri" w:eastAsia="Calibri" w:hAnsi="Calibri" w:cs="Times New Roman"/>
          <w:lang w:eastAsia="en-US"/>
        </w:rPr>
        <w:t>£</w:t>
      </w:r>
      <w:r w:rsidR="00F2401A" w:rsidRPr="003E7D2B">
        <w:rPr>
          <w:rFonts w:ascii="Calibri" w:eastAsia="Calibri" w:hAnsi="Calibri" w:cs="Times New Roman"/>
          <w:lang w:eastAsia="en-US"/>
        </w:rPr>
        <w:t>6</w:t>
      </w:r>
      <w:r w:rsidR="00807794" w:rsidRPr="003E7D2B">
        <w:rPr>
          <w:rFonts w:ascii="Calibri" w:eastAsia="Calibri" w:hAnsi="Calibri" w:cs="Times New Roman"/>
          <w:lang w:eastAsia="en-US"/>
        </w:rPr>
        <w:t>16.90</w:t>
      </w:r>
    </w:p>
    <w:p w14:paraId="167CF457" w14:textId="77777777" w:rsidR="00D6244C" w:rsidRPr="003E7D2B" w:rsidRDefault="00D6244C" w:rsidP="00D6244C">
      <w:pPr>
        <w:pStyle w:val="ListParagraph"/>
        <w:spacing w:line="240" w:lineRule="auto"/>
        <w:ind w:left="786"/>
        <w:rPr>
          <w:b/>
        </w:rPr>
      </w:pPr>
      <w:r w:rsidRPr="003E7D2B">
        <w:rPr>
          <w:b/>
        </w:rPr>
        <w:t xml:space="preserve">Noting </w:t>
      </w:r>
    </w:p>
    <w:p w14:paraId="52B679E2" w14:textId="77777777" w:rsidR="00D6244C" w:rsidRPr="003E7D2B" w:rsidRDefault="00D6244C" w:rsidP="00D6244C">
      <w:pPr>
        <w:pStyle w:val="ListParagraph"/>
        <w:spacing w:line="240" w:lineRule="auto"/>
        <w:ind w:left="786"/>
        <w:rPr>
          <w:b/>
        </w:rPr>
      </w:pPr>
      <w:r w:rsidRPr="003E7D2B">
        <w:rPr>
          <w:b/>
        </w:rPr>
        <w:t xml:space="preserve">Clerk salary – SCP increase in line with contract &amp; this has been independently checked by Cllr. </w:t>
      </w:r>
      <w:proofErr w:type="spellStart"/>
      <w:r w:rsidRPr="003E7D2B">
        <w:rPr>
          <w:b/>
        </w:rPr>
        <w:t>H.Gibbins</w:t>
      </w:r>
      <w:proofErr w:type="spellEnd"/>
    </w:p>
    <w:p w14:paraId="03171DA0" w14:textId="19B69DE3" w:rsidR="00D6244C" w:rsidRPr="003E7D2B" w:rsidRDefault="00D6244C" w:rsidP="00436BA3">
      <w:pPr>
        <w:pStyle w:val="ListParagraph"/>
        <w:spacing w:line="240" w:lineRule="auto"/>
        <w:ind w:left="786"/>
        <w:rPr>
          <w:b/>
        </w:rPr>
      </w:pPr>
      <w:r w:rsidRPr="003E7D2B">
        <w:rPr>
          <w:b/>
        </w:rPr>
        <w:t>N &amp; S D C – Emptying dog bin contract has been renewed for 20202021</w:t>
      </w:r>
    </w:p>
    <w:p w14:paraId="0E518250" w14:textId="7CE77919" w:rsidR="000F2C33" w:rsidRPr="003E7D2B" w:rsidRDefault="000F2C33" w:rsidP="000F2C33">
      <w:pPr>
        <w:spacing w:line="240" w:lineRule="auto"/>
        <w:ind w:firstLine="720"/>
      </w:pPr>
      <w:r w:rsidRPr="003E7D2B">
        <w:t xml:space="preserve">Clerk presented budget monitoring along with Bank reconciliation as at </w:t>
      </w:r>
      <w:r w:rsidR="00807794" w:rsidRPr="003E7D2B">
        <w:t>31st March</w:t>
      </w:r>
      <w:r w:rsidRPr="003E7D2B">
        <w:t xml:space="preserve"> 2020.</w:t>
      </w:r>
    </w:p>
    <w:p w14:paraId="68010057" w14:textId="0DD3D087" w:rsidR="000F2C33" w:rsidRPr="003E7D2B" w:rsidRDefault="000F2C33" w:rsidP="000F2C33">
      <w:pPr>
        <w:pStyle w:val="ListParagraph"/>
        <w:spacing w:line="240" w:lineRule="auto"/>
        <w:rPr>
          <w:b/>
          <w:bCs/>
        </w:rPr>
      </w:pPr>
      <w:r w:rsidRPr="003E7D2B">
        <w:t xml:space="preserve"> </w:t>
      </w:r>
      <w:r w:rsidRPr="003E7D2B">
        <w:rPr>
          <w:b/>
          <w:bCs/>
        </w:rPr>
        <w:t>YTD Income £1</w:t>
      </w:r>
      <w:r w:rsidR="00C255F6" w:rsidRPr="003E7D2B">
        <w:rPr>
          <w:b/>
          <w:bCs/>
        </w:rPr>
        <w:t>1</w:t>
      </w:r>
      <w:r w:rsidR="007F5731" w:rsidRPr="003E7D2B">
        <w:rPr>
          <w:b/>
          <w:bCs/>
        </w:rPr>
        <w:t>,689.83</w:t>
      </w:r>
      <w:r w:rsidRPr="003E7D2B">
        <w:rPr>
          <w:b/>
          <w:bCs/>
        </w:rPr>
        <w:t xml:space="preserve"> Expenditure £1</w:t>
      </w:r>
      <w:r w:rsidR="002A7E91" w:rsidRPr="003E7D2B">
        <w:rPr>
          <w:b/>
          <w:bCs/>
        </w:rPr>
        <w:t>9,127.89</w:t>
      </w:r>
      <w:r w:rsidRPr="003E7D2B">
        <w:rPr>
          <w:b/>
          <w:bCs/>
        </w:rPr>
        <w:t>; Balance £7</w:t>
      </w:r>
      <w:r w:rsidR="004F31FB" w:rsidRPr="003E7D2B">
        <w:rPr>
          <w:b/>
          <w:bCs/>
        </w:rPr>
        <w:t>0,652.22</w:t>
      </w:r>
      <w:r w:rsidRPr="003E7D2B">
        <w:rPr>
          <w:b/>
          <w:bCs/>
        </w:rPr>
        <w:t xml:space="preserve"> as at 31</w:t>
      </w:r>
      <w:r w:rsidRPr="003E7D2B">
        <w:rPr>
          <w:b/>
          <w:bCs/>
          <w:vertAlign w:val="superscript"/>
        </w:rPr>
        <w:t>st</w:t>
      </w:r>
      <w:r w:rsidRPr="003E7D2B">
        <w:rPr>
          <w:b/>
          <w:bCs/>
        </w:rPr>
        <w:t xml:space="preserve"> </w:t>
      </w:r>
      <w:r w:rsidR="004F31FB" w:rsidRPr="003E7D2B">
        <w:rPr>
          <w:b/>
          <w:bCs/>
        </w:rPr>
        <w:t>March</w:t>
      </w:r>
      <w:r w:rsidRPr="003E7D2B">
        <w:rPr>
          <w:b/>
          <w:bCs/>
        </w:rPr>
        <w:t xml:space="preserve"> 20</w:t>
      </w:r>
      <w:r w:rsidR="003C3C2A" w:rsidRPr="003E7D2B">
        <w:rPr>
          <w:b/>
          <w:bCs/>
        </w:rPr>
        <w:t>20</w:t>
      </w:r>
      <w:r w:rsidR="00A4718E" w:rsidRPr="003E7D2B">
        <w:rPr>
          <w:b/>
          <w:bCs/>
        </w:rPr>
        <w:t>.</w:t>
      </w:r>
    </w:p>
    <w:p w14:paraId="11F39453" w14:textId="23B47BAA" w:rsidR="00436BA3" w:rsidRPr="003E7D2B" w:rsidRDefault="00436BA3" w:rsidP="000F2C33">
      <w:pPr>
        <w:pStyle w:val="ListParagraph"/>
        <w:spacing w:line="240" w:lineRule="auto"/>
        <w:rPr>
          <w:b/>
          <w:bCs/>
        </w:rPr>
      </w:pPr>
      <w:r w:rsidRPr="003E7D2B">
        <w:rPr>
          <w:b/>
          <w:bCs/>
        </w:rPr>
        <w:t xml:space="preserve">Noting VAT Reclaim £1,668.79 submitted </w:t>
      </w:r>
    </w:p>
    <w:p w14:paraId="4D59EA83" w14:textId="55A08BC8" w:rsidR="000F2C33" w:rsidRPr="003E7D2B" w:rsidRDefault="000F2C33" w:rsidP="000F2C33">
      <w:pPr>
        <w:pStyle w:val="ListParagraph"/>
        <w:spacing w:line="240" w:lineRule="auto"/>
        <w:ind w:left="786"/>
        <w:rPr>
          <w:b/>
        </w:rPr>
      </w:pPr>
      <w:r w:rsidRPr="003E7D2B">
        <w:rPr>
          <w:b/>
        </w:rPr>
        <w:t>Resolved to approve payments in line with Appendix ‘A’ to value of £</w:t>
      </w:r>
      <w:r w:rsidR="007E002E" w:rsidRPr="003E7D2B">
        <w:rPr>
          <w:b/>
        </w:rPr>
        <w:t>6</w:t>
      </w:r>
      <w:r w:rsidR="00F55AA4" w:rsidRPr="003E7D2B">
        <w:rPr>
          <w:b/>
        </w:rPr>
        <w:t>16.90</w:t>
      </w:r>
      <w:r w:rsidRPr="003E7D2B">
        <w:rPr>
          <w:b/>
        </w:rPr>
        <w:t xml:space="preserve">, budget monitoring &amp; bank reconciliation as at </w:t>
      </w:r>
      <w:r w:rsidR="00F55AA4" w:rsidRPr="003E7D2B">
        <w:rPr>
          <w:b/>
        </w:rPr>
        <w:t>31</w:t>
      </w:r>
      <w:r w:rsidR="00F55AA4" w:rsidRPr="003E7D2B">
        <w:rPr>
          <w:b/>
          <w:vertAlign w:val="superscript"/>
        </w:rPr>
        <w:t>st</w:t>
      </w:r>
      <w:r w:rsidR="00F55AA4" w:rsidRPr="003E7D2B">
        <w:rPr>
          <w:b/>
        </w:rPr>
        <w:t xml:space="preserve"> March</w:t>
      </w:r>
      <w:r w:rsidRPr="003E7D2B">
        <w:rPr>
          <w:b/>
        </w:rPr>
        <w:t xml:space="preserve"> 20</w:t>
      </w:r>
      <w:r w:rsidR="00D8705E" w:rsidRPr="003E7D2B">
        <w:rPr>
          <w:b/>
        </w:rPr>
        <w:t>20</w:t>
      </w:r>
      <w:r w:rsidR="00E76D47" w:rsidRPr="003E7D2B">
        <w:rPr>
          <w:b/>
        </w:rPr>
        <w:t>.</w:t>
      </w:r>
    </w:p>
    <w:p w14:paraId="41139A8C" w14:textId="31B0A71B" w:rsidR="00F75180" w:rsidRPr="003E7D2B" w:rsidRDefault="003F3AF0" w:rsidP="008757CC">
      <w:pPr>
        <w:pStyle w:val="ListParagraph"/>
        <w:spacing w:line="240" w:lineRule="auto"/>
        <w:ind w:left="786"/>
        <w:rPr>
          <w:b/>
        </w:rPr>
      </w:pPr>
      <w:r w:rsidRPr="003E7D2B">
        <w:rPr>
          <w:b/>
        </w:rPr>
        <w:t xml:space="preserve">Approved above figures reflect </w:t>
      </w:r>
      <w:proofErr w:type="spellStart"/>
      <w:r w:rsidRPr="003E7D2B">
        <w:rPr>
          <w:b/>
        </w:rPr>
        <w:t>year end</w:t>
      </w:r>
      <w:proofErr w:type="spellEnd"/>
      <w:r w:rsidRPr="003E7D2B">
        <w:rPr>
          <w:b/>
        </w:rPr>
        <w:t xml:space="preserve"> figures for 20192020.</w:t>
      </w:r>
    </w:p>
    <w:p w14:paraId="61077C7D" w14:textId="77777777" w:rsidR="008757CC" w:rsidRPr="003E7D2B" w:rsidRDefault="008757CC" w:rsidP="008757CC">
      <w:pPr>
        <w:pStyle w:val="ListParagraph"/>
        <w:spacing w:line="240" w:lineRule="auto"/>
        <w:ind w:left="786"/>
        <w:rPr>
          <w:b/>
        </w:rPr>
      </w:pPr>
    </w:p>
    <w:p w14:paraId="79ED8782" w14:textId="0AD52AA7" w:rsidR="00543676" w:rsidRPr="003E7D2B" w:rsidRDefault="00BD298E" w:rsidP="00543676">
      <w:pPr>
        <w:pStyle w:val="ListParagraph"/>
        <w:numPr>
          <w:ilvl w:val="0"/>
          <w:numId w:val="1"/>
        </w:numPr>
        <w:spacing w:line="240" w:lineRule="auto"/>
        <w:rPr>
          <w:b/>
          <w:bCs/>
        </w:rPr>
      </w:pPr>
      <w:r w:rsidRPr="003E7D2B">
        <w:rPr>
          <w:b/>
          <w:bCs/>
        </w:rPr>
        <w:t>To consider progress of revised Community Resilience Plan.</w:t>
      </w:r>
    </w:p>
    <w:p w14:paraId="47D424DC" w14:textId="317DFDDF" w:rsidR="00781647" w:rsidRPr="003E7D2B" w:rsidRDefault="00ED4D67" w:rsidP="00781647">
      <w:pPr>
        <w:pStyle w:val="ListParagraph"/>
        <w:spacing w:line="240" w:lineRule="auto"/>
      </w:pPr>
      <w:r w:rsidRPr="003E7D2B">
        <w:t>Noted draft r</w:t>
      </w:r>
      <w:r w:rsidR="00BE7A29" w:rsidRPr="003E7D2B">
        <w:t xml:space="preserve">evised plan </w:t>
      </w:r>
      <w:r w:rsidRPr="003E7D2B">
        <w:t>provided</w:t>
      </w:r>
      <w:r w:rsidR="009830A9" w:rsidRPr="003E7D2B">
        <w:t xml:space="preserve"> </w:t>
      </w:r>
      <w:r w:rsidR="00BE7A29" w:rsidRPr="003E7D2B">
        <w:t xml:space="preserve">will be presented at </w:t>
      </w:r>
      <w:r w:rsidR="00B604EE" w:rsidRPr="003E7D2B">
        <w:t>May</w:t>
      </w:r>
      <w:r w:rsidR="00BE7A29" w:rsidRPr="003E7D2B">
        <w:t xml:space="preserve"> meeting</w:t>
      </w:r>
      <w:r w:rsidR="009830A9" w:rsidRPr="003E7D2B">
        <w:t xml:space="preserve"> for approval</w:t>
      </w:r>
      <w:r w:rsidR="00BE7A29" w:rsidRPr="003E7D2B">
        <w:t>.</w:t>
      </w:r>
    </w:p>
    <w:p w14:paraId="5A27A2A9" w14:textId="55604853" w:rsidR="00430870" w:rsidRPr="003E7D2B" w:rsidRDefault="009830A9" w:rsidP="00BA75F3">
      <w:pPr>
        <w:pStyle w:val="ListParagraph"/>
        <w:spacing w:line="240" w:lineRule="auto"/>
      </w:pPr>
      <w:r w:rsidRPr="003E7D2B">
        <w:t>Suggestion made that there should be a “Test”</w:t>
      </w:r>
      <w:r w:rsidR="001F7AD2" w:rsidRPr="003E7D2B">
        <w:t xml:space="preserve"> situation utilising information in the plan to prove it is</w:t>
      </w:r>
      <w:r w:rsidR="009D12E1" w:rsidRPr="003E7D2B">
        <w:t xml:space="preserve"> fit for purpose.</w:t>
      </w:r>
    </w:p>
    <w:p w14:paraId="18C622F6" w14:textId="77777777" w:rsidR="00A446BD" w:rsidRPr="003E7D2B" w:rsidRDefault="004162F9" w:rsidP="00A446BD">
      <w:pPr>
        <w:pStyle w:val="ListParagraph"/>
        <w:numPr>
          <w:ilvl w:val="0"/>
          <w:numId w:val="1"/>
        </w:numPr>
        <w:spacing w:line="240" w:lineRule="auto"/>
        <w:rPr>
          <w:b/>
          <w:bCs/>
        </w:rPr>
      </w:pPr>
      <w:r w:rsidRPr="003E7D2B">
        <w:rPr>
          <w:b/>
          <w:bCs/>
        </w:rPr>
        <w:t>Correspondence</w:t>
      </w:r>
    </w:p>
    <w:p w14:paraId="5D7F1F3D" w14:textId="10E244A9" w:rsidR="00B4063F" w:rsidRPr="003E7D2B" w:rsidRDefault="00B4063F" w:rsidP="00A446BD">
      <w:pPr>
        <w:pStyle w:val="ListParagraph"/>
        <w:numPr>
          <w:ilvl w:val="0"/>
          <w:numId w:val="10"/>
        </w:numPr>
        <w:spacing w:line="240" w:lineRule="auto"/>
        <w:rPr>
          <w:b/>
          <w:bCs/>
        </w:rPr>
      </w:pPr>
      <w:r w:rsidRPr="003E7D2B">
        <w:t>Insurance renewal reminder</w:t>
      </w:r>
      <w:r w:rsidR="00FD7F9F" w:rsidRPr="003E7D2B">
        <w:t xml:space="preserve"> – sums insured </w:t>
      </w:r>
      <w:r w:rsidR="00041EE1" w:rsidRPr="003E7D2B">
        <w:t>to be reviewed to reflect asset register.</w:t>
      </w:r>
    </w:p>
    <w:p w14:paraId="7F91EF42" w14:textId="3B6F4540" w:rsidR="002618E1" w:rsidRPr="003E7D2B" w:rsidRDefault="002618E1" w:rsidP="002618E1">
      <w:pPr>
        <w:spacing w:line="240" w:lineRule="auto"/>
        <w:ind w:left="360"/>
        <w:rPr>
          <w:b/>
          <w:bCs/>
        </w:rPr>
      </w:pPr>
      <w:r w:rsidRPr="003E7D2B">
        <w:rPr>
          <w:b/>
          <w:bCs/>
        </w:rPr>
        <w:t xml:space="preserve">       Agenda items for next meeting </w:t>
      </w:r>
    </w:p>
    <w:p w14:paraId="36C07102" w14:textId="77721E54" w:rsidR="002618E1" w:rsidRPr="003E7D2B" w:rsidRDefault="002618E1" w:rsidP="002618E1">
      <w:pPr>
        <w:pStyle w:val="ListParagraph"/>
        <w:numPr>
          <w:ilvl w:val="0"/>
          <w:numId w:val="10"/>
        </w:numPr>
        <w:spacing w:line="240" w:lineRule="auto"/>
        <w:rPr>
          <w:b/>
          <w:bCs/>
        </w:rPr>
      </w:pPr>
      <w:r w:rsidRPr="003E7D2B">
        <w:rPr>
          <w:b/>
          <w:bCs/>
        </w:rPr>
        <w:t>CIL; AGAR</w:t>
      </w:r>
      <w:r w:rsidR="00D47263" w:rsidRPr="003E7D2B">
        <w:rPr>
          <w:b/>
          <w:bCs/>
        </w:rPr>
        <w:t>; Standing orders; Financial Regs.</w:t>
      </w:r>
    </w:p>
    <w:p w14:paraId="38751F66" w14:textId="5D066A89" w:rsidR="00C11F3F" w:rsidRPr="003E7D2B" w:rsidRDefault="00544E5B" w:rsidP="00544E5B">
      <w:pPr>
        <w:pStyle w:val="ListParagraph"/>
        <w:numPr>
          <w:ilvl w:val="0"/>
          <w:numId w:val="1"/>
        </w:numPr>
        <w:spacing w:after="160" w:line="259" w:lineRule="auto"/>
        <w:rPr>
          <w:b/>
          <w:color w:val="000000" w:themeColor="text1"/>
        </w:rPr>
      </w:pPr>
      <w:r w:rsidRPr="003E7D2B">
        <w:rPr>
          <w:b/>
          <w:color w:val="000000" w:themeColor="text1"/>
        </w:rPr>
        <w:t>Date of next meeting</w:t>
      </w:r>
    </w:p>
    <w:p w14:paraId="5A31FEE2" w14:textId="5B32D085" w:rsidR="00544E5B" w:rsidRPr="003E7D2B" w:rsidRDefault="00D47263" w:rsidP="00544E5B">
      <w:pPr>
        <w:pStyle w:val="ListParagraph"/>
        <w:spacing w:after="160" w:line="259" w:lineRule="auto"/>
        <w:rPr>
          <w:b/>
          <w:color w:val="000000" w:themeColor="text1"/>
        </w:rPr>
      </w:pPr>
      <w:r w:rsidRPr="003E7D2B">
        <w:rPr>
          <w:b/>
          <w:color w:val="000000" w:themeColor="text1"/>
        </w:rPr>
        <w:t>18</w:t>
      </w:r>
      <w:r w:rsidRPr="003E7D2B">
        <w:rPr>
          <w:b/>
          <w:color w:val="000000" w:themeColor="text1"/>
          <w:vertAlign w:val="superscript"/>
        </w:rPr>
        <w:t>th</w:t>
      </w:r>
      <w:r w:rsidRPr="003E7D2B">
        <w:rPr>
          <w:b/>
          <w:color w:val="000000" w:themeColor="text1"/>
        </w:rPr>
        <w:t xml:space="preserve"> May </w:t>
      </w:r>
      <w:r w:rsidR="00584A01" w:rsidRPr="003E7D2B">
        <w:rPr>
          <w:b/>
          <w:color w:val="000000" w:themeColor="text1"/>
        </w:rPr>
        <w:t>2020</w:t>
      </w:r>
      <w:r w:rsidR="00F55BAD" w:rsidRPr="003E7D2B">
        <w:rPr>
          <w:b/>
          <w:color w:val="000000" w:themeColor="text1"/>
        </w:rPr>
        <w:t xml:space="preserve"> – Due to coronavirus future meetings </w:t>
      </w:r>
      <w:r w:rsidR="00FD7F9F" w:rsidRPr="003E7D2B">
        <w:rPr>
          <w:b/>
          <w:color w:val="000000" w:themeColor="text1"/>
        </w:rPr>
        <w:t>virtual meeting to be held</w:t>
      </w:r>
    </w:p>
    <w:p w14:paraId="453635B8" w14:textId="4BB7AB23" w:rsidR="008C41CD" w:rsidRPr="003E7D2B" w:rsidRDefault="008C41CD" w:rsidP="00544E5B">
      <w:pPr>
        <w:pStyle w:val="ListParagraph"/>
        <w:spacing w:after="160" w:line="259" w:lineRule="auto"/>
        <w:rPr>
          <w:b/>
          <w:color w:val="000000" w:themeColor="text1"/>
        </w:rPr>
      </w:pPr>
    </w:p>
    <w:p w14:paraId="602D28A4" w14:textId="45223900" w:rsidR="008C41CD" w:rsidRPr="003E7D2B" w:rsidRDefault="008C41CD" w:rsidP="008C41CD">
      <w:pPr>
        <w:pStyle w:val="ListParagraph"/>
        <w:spacing w:after="160" w:line="259" w:lineRule="auto"/>
        <w:jc w:val="right"/>
        <w:rPr>
          <w:b/>
          <w:color w:val="000000" w:themeColor="text1"/>
        </w:rPr>
      </w:pPr>
      <w:r w:rsidRPr="003E7D2B">
        <w:rPr>
          <w:b/>
          <w:color w:val="000000" w:themeColor="text1"/>
        </w:rPr>
        <w:t>SIGNED……………………………………………………………</w:t>
      </w:r>
    </w:p>
    <w:p w14:paraId="4CF18C71" w14:textId="69A5A3EA" w:rsidR="008C41CD" w:rsidRPr="003E7D2B" w:rsidRDefault="008C41CD" w:rsidP="008C41CD">
      <w:pPr>
        <w:pStyle w:val="ListParagraph"/>
        <w:spacing w:after="160" w:line="259" w:lineRule="auto"/>
        <w:jc w:val="right"/>
        <w:rPr>
          <w:b/>
          <w:color w:val="000000" w:themeColor="text1"/>
        </w:rPr>
      </w:pPr>
    </w:p>
    <w:p w14:paraId="128E322F" w14:textId="7427F74F" w:rsidR="008C41CD" w:rsidRPr="003E7D2B" w:rsidRDefault="008C41CD" w:rsidP="008C41CD">
      <w:pPr>
        <w:pStyle w:val="ListParagraph"/>
        <w:spacing w:after="160" w:line="259" w:lineRule="auto"/>
        <w:jc w:val="right"/>
        <w:rPr>
          <w:b/>
          <w:color w:val="000000" w:themeColor="text1"/>
        </w:rPr>
      </w:pPr>
    </w:p>
    <w:p w14:paraId="3B8EB120" w14:textId="177CE7F7" w:rsidR="008C41CD" w:rsidRPr="003E7D2B" w:rsidRDefault="000903D7" w:rsidP="000903D7">
      <w:pPr>
        <w:pStyle w:val="ListParagraph"/>
        <w:spacing w:after="160" w:line="259" w:lineRule="auto"/>
        <w:jc w:val="right"/>
        <w:rPr>
          <w:b/>
          <w:color w:val="000000" w:themeColor="text1"/>
        </w:rPr>
      </w:pPr>
      <w:r w:rsidRPr="003E7D2B">
        <w:rPr>
          <w:b/>
          <w:color w:val="000000" w:themeColor="text1"/>
        </w:rPr>
        <w:t>DATE………………………………………………………………</w:t>
      </w:r>
      <w:bookmarkStart w:id="3" w:name="_Hlk33004419"/>
    </w:p>
    <w:p w14:paraId="2DDBA6DA" w14:textId="77777777" w:rsidR="000903D7" w:rsidRPr="003E7D2B" w:rsidRDefault="000903D7" w:rsidP="000903D7">
      <w:pPr>
        <w:pStyle w:val="ListParagraph"/>
        <w:spacing w:after="160" w:line="259" w:lineRule="auto"/>
        <w:jc w:val="right"/>
        <w:rPr>
          <w:b/>
          <w:color w:val="000000" w:themeColor="text1"/>
        </w:rPr>
      </w:pPr>
    </w:p>
    <w:p w14:paraId="1F380EE3" w14:textId="42E6FE6F" w:rsidR="00FA3C06" w:rsidRPr="003E7D2B" w:rsidRDefault="00FA3C06" w:rsidP="00FA3C06">
      <w:pPr>
        <w:rPr>
          <w:b/>
          <w:color w:val="000000" w:themeColor="text1"/>
        </w:rPr>
      </w:pPr>
      <w:r w:rsidRPr="003E7D2B">
        <w:rPr>
          <w:b/>
          <w:color w:val="000000" w:themeColor="text1"/>
        </w:rPr>
        <w:t>Meeting ended 2</w:t>
      </w:r>
      <w:r w:rsidR="00335BAB" w:rsidRPr="003E7D2B">
        <w:rPr>
          <w:b/>
          <w:color w:val="000000" w:themeColor="text1"/>
        </w:rPr>
        <w:t>0</w:t>
      </w:r>
      <w:r w:rsidRPr="003E7D2B">
        <w:rPr>
          <w:b/>
          <w:color w:val="000000" w:themeColor="text1"/>
        </w:rPr>
        <w:t>:</w:t>
      </w:r>
      <w:r w:rsidR="00335BAB" w:rsidRPr="003E7D2B">
        <w:rPr>
          <w:b/>
          <w:color w:val="000000" w:themeColor="text1"/>
        </w:rPr>
        <w:t>1</w:t>
      </w:r>
      <w:r w:rsidRPr="003E7D2B">
        <w:rPr>
          <w:b/>
          <w:color w:val="000000" w:themeColor="text1"/>
        </w:rPr>
        <w:t>0</w:t>
      </w:r>
    </w:p>
    <w:p w14:paraId="76AE645C" w14:textId="1B1F943E" w:rsidR="00C11F3F" w:rsidRPr="003E7D2B" w:rsidRDefault="00C11F3F" w:rsidP="00C11F3F">
      <w:pPr>
        <w:jc w:val="right"/>
        <w:rPr>
          <w:b/>
          <w:color w:val="000000" w:themeColor="text1"/>
        </w:rPr>
      </w:pPr>
      <w:r w:rsidRPr="003E7D2B">
        <w:rPr>
          <w:b/>
          <w:color w:val="000000" w:themeColor="text1"/>
        </w:rPr>
        <w:lastRenderedPageBreak/>
        <w:t>CM/20/0</w:t>
      </w:r>
      <w:r w:rsidR="004A37CD" w:rsidRPr="003E7D2B">
        <w:rPr>
          <w:b/>
          <w:color w:val="000000" w:themeColor="text1"/>
        </w:rPr>
        <w:t>4</w:t>
      </w:r>
      <w:r w:rsidRPr="003E7D2B">
        <w:rPr>
          <w:b/>
          <w:color w:val="000000" w:themeColor="text1"/>
        </w:rPr>
        <w:t>/0</w:t>
      </w:r>
      <w:r w:rsidR="004A37CD" w:rsidRPr="003E7D2B">
        <w:rPr>
          <w:b/>
          <w:color w:val="000000" w:themeColor="text1"/>
        </w:rPr>
        <w:t>3</w:t>
      </w:r>
    </w:p>
    <w:p w14:paraId="1B4D1190" w14:textId="77777777" w:rsidR="00C11F3F" w:rsidRPr="003E7D2B" w:rsidRDefault="00C11F3F" w:rsidP="00C11F3F">
      <w:pPr>
        <w:spacing w:line="240" w:lineRule="auto"/>
        <w:contextualSpacing/>
        <w:jc w:val="center"/>
        <w:rPr>
          <w:b/>
          <w:color w:val="000000" w:themeColor="text1"/>
        </w:rPr>
      </w:pPr>
      <w:r w:rsidRPr="003E7D2B">
        <w:rPr>
          <w:b/>
          <w:color w:val="000000" w:themeColor="text1"/>
        </w:rPr>
        <w:t>FISKERTON-CUM-MORTON PARISH COUNCIL</w:t>
      </w:r>
    </w:p>
    <w:p w14:paraId="76A789C4" w14:textId="29070EAC" w:rsidR="00C11F3F" w:rsidRPr="003E7D2B" w:rsidRDefault="00C11F3F" w:rsidP="00C11F3F">
      <w:pPr>
        <w:spacing w:line="240" w:lineRule="auto"/>
        <w:contextualSpacing/>
        <w:jc w:val="center"/>
        <w:rPr>
          <w:b/>
          <w:color w:val="000000" w:themeColor="text1"/>
        </w:rPr>
      </w:pPr>
      <w:r w:rsidRPr="003E7D2B">
        <w:rPr>
          <w:b/>
          <w:color w:val="000000" w:themeColor="text1"/>
        </w:rPr>
        <w:t xml:space="preserve">MINUTES OF THE </w:t>
      </w:r>
      <w:r w:rsidR="00335BAB" w:rsidRPr="003E7D2B">
        <w:rPr>
          <w:b/>
          <w:color w:val="000000" w:themeColor="text1"/>
        </w:rPr>
        <w:t xml:space="preserve">VIRTUAL </w:t>
      </w:r>
      <w:r w:rsidRPr="003E7D2B">
        <w:rPr>
          <w:b/>
          <w:color w:val="000000" w:themeColor="text1"/>
        </w:rPr>
        <w:t xml:space="preserve">FULL COUNCIL MEETING HELD  </w:t>
      </w:r>
      <w:r w:rsidR="00335BAB" w:rsidRPr="003E7D2B">
        <w:rPr>
          <w:b/>
          <w:color w:val="000000" w:themeColor="text1"/>
        </w:rPr>
        <w:t>20</w:t>
      </w:r>
      <w:r w:rsidR="00335BAB" w:rsidRPr="003E7D2B">
        <w:rPr>
          <w:b/>
          <w:color w:val="000000" w:themeColor="text1"/>
          <w:vertAlign w:val="superscript"/>
        </w:rPr>
        <w:t>th</w:t>
      </w:r>
      <w:r w:rsidR="00335BAB" w:rsidRPr="003E7D2B">
        <w:rPr>
          <w:b/>
          <w:color w:val="000000" w:themeColor="text1"/>
        </w:rPr>
        <w:t xml:space="preserve"> APRIL</w:t>
      </w:r>
      <w:r w:rsidRPr="003E7D2B">
        <w:rPr>
          <w:b/>
          <w:color w:val="000000" w:themeColor="text1"/>
        </w:rPr>
        <w:t xml:space="preserve"> 2020 at 7.30pm</w:t>
      </w:r>
    </w:p>
    <w:p w14:paraId="145D16D9" w14:textId="1D5B9BE9" w:rsidR="00C11F3F" w:rsidRPr="003E7D2B" w:rsidRDefault="00C11F3F" w:rsidP="00C11F3F">
      <w:pPr>
        <w:spacing w:line="240" w:lineRule="auto"/>
        <w:contextualSpacing/>
        <w:jc w:val="center"/>
        <w:rPr>
          <w:b/>
          <w:color w:val="000000" w:themeColor="text1"/>
        </w:rPr>
      </w:pPr>
      <w:r w:rsidRPr="003E7D2B">
        <w:rPr>
          <w:b/>
          <w:color w:val="000000" w:themeColor="text1"/>
        </w:rPr>
        <w:t xml:space="preserve"> </w:t>
      </w:r>
    </w:p>
    <w:bookmarkEnd w:id="3"/>
    <w:p w14:paraId="385F0294" w14:textId="37D7ED69" w:rsidR="00561995" w:rsidRPr="003E7D2B" w:rsidRDefault="00561995" w:rsidP="00561995">
      <w:pPr>
        <w:pStyle w:val="ListParagraph"/>
        <w:spacing w:line="240" w:lineRule="auto"/>
        <w:ind w:left="0"/>
        <w:jc w:val="right"/>
        <w:rPr>
          <w:b/>
          <w:sz w:val="20"/>
          <w:szCs w:val="20"/>
        </w:rPr>
      </w:pPr>
      <w:r w:rsidRPr="003E7D2B">
        <w:rPr>
          <w:b/>
          <w:sz w:val="20"/>
          <w:szCs w:val="20"/>
        </w:rPr>
        <w:t>APPENDIX ‘A’</w:t>
      </w:r>
    </w:p>
    <w:p w14:paraId="64733E69" w14:textId="77777777" w:rsidR="00561995" w:rsidRPr="003E7D2B" w:rsidRDefault="00561995" w:rsidP="00561995">
      <w:pPr>
        <w:pStyle w:val="ListParagraph"/>
        <w:spacing w:line="240" w:lineRule="auto"/>
        <w:ind w:left="0"/>
        <w:rPr>
          <w:b/>
          <w:sz w:val="20"/>
          <w:szCs w:val="20"/>
        </w:rPr>
      </w:pPr>
    </w:p>
    <w:p w14:paraId="6FCBDA87" w14:textId="1EACC0F5" w:rsidR="00561995" w:rsidRPr="003E7D2B" w:rsidRDefault="00561995" w:rsidP="00561995">
      <w:pPr>
        <w:pStyle w:val="ListParagraph"/>
        <w:spacing w:line="240" w:lineRule="auto"/>
        <w:ind w:left="0"/>
        <w:rPr>
          <w:b/>
          <w:sz w:val="20"/>
          <w:szCs w:val="20"/>
        </w:rPr>
      </w:pPr>
      <w:r w:rsidRPr="003E7D2B">
        <w:rPr>
          <w:b/>
          <w:sz w:val="20"/>
          <w:szCs w:val="20"/>
        </w:rPr>
        <w:t xml:space="preserve">PLANNING APPLICATIONS FOR CONSIDERATION: </w:t>
      </w:r>
    </w:p>
    <w:p w14:paraId="7A8B64DA" w14:textId="77777777" w:rsidR="00561995" w:rsidRPr="003E7D2B" w:rsidRDefault="00561995" w:rsidP="00561995">
      <w:pPr>
        <w:pStyle w:val="ListParagraph"/>
        <w:spacing w:line="240" w:lineRule="auto"/>
        <w:ind w:left="0"/>
        <w:rPr>
          <w:b/>
          <w:sz w:val="20"/>
          <w:szCs w:val="20"/>
        </w:rPr>
      </w:pPr>
    </w:p>
    <w:tbl>
      <w:tblPr>
        <w:tblpPr w:leftFromText="180" w:rightFromText="180" w:vertAnchor="text" w:horzAnchor="page" w:tblpX="1117" w:tblpY="118"/>
        <w:tblOverlap w:val="never"/>
        <w:tblW w:w="10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2977"/>
        <w:gridCol w:w="2977"/>
        <w:gridCol w:w="2919"/>
      </w:tblGrid>
      <w:tr w:rsidR="00593816" w:rsidRPr="00593816" w14:paraId="5F773F09" w14:textId="77777777" w:rsidTr="005068EA">
        <w:tc>
          <w:tcPr>
            <w:tcW w:w="1809" w:type="dxa"/>
          </w:tcPr>
          <w:p w14:paraId="5DD5A9B1" w14:textId="77777777" w:rsidR="00593816" w:rsidRPr="00593816" w:rsidRDefault="00593816" w:rsidP="00593816">
            <w:pPr>
              <w:spacing w:after="160" w:line="240" w:lineRule="auto"/>
              <w:contextualSpacing/>
              <w:rPr>
                <w:rFonts w:ascii="Calibri" w:eastAsia="Calibri" w:hAnsi="Calibri" w:cs="Times New Roman"/>
                <w:b/>
                <w:bCs/>
                <w:sz w:val="20"/>
                <w:szCs w:val="20"/>
                <w:lang w:val="en-US" w:eastAsia="en-US"/>
              </w:rPr>
            </w:pPr>
            <w:bookmarkStart w:id="4" w:name="_Hlk18488375"/>
            <w:r w:rsidRPr="00593816">
              <w:rPr>
                <w:rFonts w:ascii="Calibri" w:eastAsia="Calibri" w:hAnsi="Calibri" w:cs="Times New Roman"/>
                <w:b/>
                <w:bCs/>
                <w:sz w:val="20"/>
                <w:szCs w:val="20"/>
                <w:lang w:val="en-US" w:eastAsia="en-US"/>
              </w:rPr>
              <w:t>PLAN REF. NO.</w:t>
            </w:r>
          </w:p>
        </w:tc>
        <w:tc>
          <w:tcPr>
            <w:tcW w:w="2977" w:type="dxa"/>
          </w:tcPr>
          <w:p w14:paraId="68DBC8BC" w14:textId="77777777" w:rsidR="00593816" w:rsidRPr="00593816" w:rsidRDefault="00593816" w:rsidP="00593816">
            <w:pPr>
              <w:spacing w:after="160" w:line="240" w:lineRule="auto"/>
              <w:contextualSpacing/>
              <w:rPr>
                <w:rFonts w:ascii="Calibri" w:eastAsia="Calibri" w:hAnsi="Calibri" w:cs="Times New Roman"/>
                <w:b/>
                <w:bCs/>
                <w:sz w:val="20"/>
                <w:szCs w:val="20"/>
                <w:lang w:val="en-US" w:eastAsia="en-US"/>
              </w:rPr>
            </w:pPr>
            <w:r w:rsidRPr="00593816">
              <w:rPr>
                <w:rFonts w:ascii="Calibri" w:eastAsia="Calibri" w:hAnsi="Calibri" w:cs="Times New Roman"/>
                <w:b/>
                <w:bCs/>
                <w:sz w:val="20"/>
                <w:szCs w:val="20"/>
                <w:lang w:val="en-US" w:eastAsia="en-US"/>
              </w:rPr>
              <w:t>ADDRESS</w:t>
            </w:r>
          </w:p>
        </w:tc>
        <w:tc>
          <w:tcPr>
            <w:tcW w:w="2977" w:type="dxa"/>
          </w:tcPr>
          <w:p w14:paraId="52B0C18B" w14:textId="77777777" w:rsidR="00593816" w:rsidRPr="00593816" w:rsidRDefault="00593816" w:rsidP="00593816">
            <w:pPr>
              <w:spacing w:after="160" w:line="240" w:lineRule="auto"/>
              <w:contextualSpacing/>
              <w:rPr>
                <w:rFonts w:ascii="Calibri" w:eastAsia="Calibri" w:hAnsi="Calibri" w:cs="Times New Roman"/>
                <w:b/>
                <w:bCs/>
                <w:sz w:val="20"/>
                <w:szCs w:val="20"/>
                <w:lang w:val="en-US" w:eastAsia="en-US"/>
              </w:rPr>
            </w:pPr>
            <w:r w:rsidRPr="00593816">
              <w:rPr>
                <w:rFonts w:ascii="Calibri" w:eastAsia="Calibri" w:hAnsi="Calibri" w:cs="Times New Roman"/>
                <w:b/>
                <w:bCs/>
                <w:sz w:val="20"/>
                <w:szCs w:val="20"/>
                <w:lang w:val="en-US" w:eastAsia="en-US"/>
              </w:rPr>
              <w:t>DETAILS</w:t>
            </w:r>
          </w:p>
        </w:tc>
        <w:tc>
          <w:tcPr>
            <w:tcW w:w="2919" w:type="dxa"/>
          </w:tcPr>
          <w:p w14:paraId="61FDC4E4" w14:textId="77777777" w:rsidR="00593816" w:rsidRPr="00593816" w:rsidRDefault="00593816" w:rsidP="00593816">
            <w:pPr>
              <w:spacing w:after="160" w:line="240" w:lineRule="auto"/>
              <w:contextualSpacing/>
              <w:rPr>
                <w:rFonts w:ascii="Calibri" w:eastAsia="Calibri" w:hAnsi="Calibri" w:cs="Times New Roman"/>
                <w:b/>
                <w:bCs/>
                <w:sz w:val="20"/>
                <w:szCs w:val="20"/>
                <w:lang w:val="en-US" w:eastAsia="en-US"/>
              </w:rPr>
            </w:pPr>
            <w:r w:rsidRPr="00593816">
              <w:rPr>
                <w:rFonts w:ascii="Calibri" w:eastAsia="Calibri" w:hAnsi="Calibri" w:cs="Times New Roman"/>
                <w:b/>
                <w:bCs/>
                <w:sz w:val="20"/>
                <w:szCs w:val="20"/>
                <w:lang w:val="en-US" w:eastAsia="en-US"/>
              </w:rPr>
              <w:t>F-c-M  Decision</w:t>
            </w:r>
          </w:p>
        </w:tc>
      </w:tr>
      <w:tr w:rsidR="00593816" w:rsidRPr="00593816" w14:paraId="22140A25" w14:textId="77777777" w:rsidTr="005068EA">
        <w:tc>
          <w:tcPr>
            <w:tcW w:w="1809" w:type="dxa"/>
          </w:tcPr>
          <w:p w14:paraId="7CBA1ECC" w14:textId="77777777" w:rsidR="00593816" w:rsidRPr="00593816" w:rsidRDefault="00593816" w:rsidP="00593816">
            <w:pPr>
              <w:spacing w:after="160" w:line="240" w:lineRule="auto"/>
              <w:contextualSpacing/>
              <w:rPr>
                <w:rFonts w:ascii="Calibri" w:eastAsia="Calibri" w:hAnsi="Calibri" w:cs="Times New Roman"/>
                <w:sz w:val="20"/>
                <w:szCs w:val="20"/>
                <w:lang w:val="en-US" w:eastAsia="en-US"/>
              </w:rPr>
            </w:pPr>
            <w:r w:rsidRPr="00593816">
              <w:rPr>
                <w:rFonts w:ascii="Calibri" w:eastAsia="Calibri" w:hAnsi="Calibri" w:cs="Times New Roman"/>
                <w:sz w:val="20"/>
                <w:szCs w:val="20"/>
                <w:lang w:val="en-US" w:eastAsia="en-US"/>
              </w:rPr>
              <w:t>20/00476/FUL</w:t>
            </w:r>
          </w:p>
        </w:tc>
        <w:tc>
          <w:tcPr>
            <w:tcW w:w="2977" w:type="dxa"/>
          </w:tcPr>
          <w:p w14:paraId="0B3C72D8" w14:textId="77777777" w:rsidR="00593816" w:rsidRPr="00593816" w:rsidRDefault="00593816" w:rsidP="00593816">
            <w:pPr>
              <w:spacing w:after="160" w:line="240" w:lineRule="auto"/>
              <w:contextualSpacing/>
              <w:rPr>
                <w:rFonts w:ascii="Calibri" w:eastAsia="Calibri" w:hAnsi="Calibri" w:cs="Times New Roman"/>
                <w:sz w:val="20"/>
                <w:szCs w:val="20"/>
                <w:lang w:val="en-US" w:eastAsia="en-US"/>
              </w:rPr>
            </w:pPr>
            <w:r w:rsidRPr="00593816">
              <w:rPr>
                <w:rFonts w:ascii="Calibri" w:eastAsia="Calibri" w:hAnsi="Calibri" w:cs="Times New Roman"/>
                <w:sz w:val="20"/>
                <w:szCs w:val="20"/>
                <w:lang w:val="en-US" w:eastAsia="en-US"/>
              </w:rPr>
              <w:t>Signal Box, Middle Lane, Morton</w:t>
            </w:r>
          </w:p>
        </w:tc>
        <w:tc>
          <w:tcPr>
            <w:tcW w:w="2977" w:type="dxa"/>
          </w:tcPr>
          <w:p w14:paraId="290E9054" w14:textId="77777777" w:rsidR="00593816" w:rsidRPr="00593816" w:rsidRDefault="00593816" w:rsidP="00593816">
            <w:pPr>
              <w:spacing w:after="160" w:line="240" w:lineRule="auto"/>
              <w:contextualSpacing/>
              <w:rPr>
                <w:rFonts w:ascii="Calibri" w:eastAsia="Calibri" w:hAnsi="Calibri" w:cs="Times New Roman"/>
                <w:sz w:val="20"/>
                <w:szCs w:val="20"/>
                <w:lang w:val="en-US" w:eastAsia="en-US"/>
              </w:rPr>
            </w:pPr>
            <w:r w:rsidRPr="00593816">
              <w:rPr>
                <w:rFonts w:ascii="Calibri" w:eastAsia="Calibri" w:hAnsi="Calibri" w:cs="Times New Roman"/>
                <w:sz w:val="20"/>
                <w:szCs w:val="20"/>
                <w:lang w:val="en-US" w:eastAsia="en-US"/>
              </w:rPr>
              <w:t>Careful dismantling of signal box &amp; its re-erection on Vale of Berkeley railway, Gloucestershire</w:t>
            </w:r>
          </w:p>
        </w:tc>
        <w:tc>
          <w:tcPr>
            <w:tcW w:w="2919" w:type="dxa"/>
          </w:tcPr>
          <w:p w14:paraId="2EC3A169" w14:textId="189D122F" w:rsidR="00593816" w:rsidRPr="00593816" w:rsidRDefault="00593816" w:rsidP="00593816">
            <w:pPr>
              <w:spacing w:after="160" w:line="240" w:lineRule="auto"/>
              <w:contextualSpacing/>
              <w:rPr>
                <w:rFonts w:ascii="Calibri" w:eastAsia="Calibri" w:hAnsi="Calibri" w:cs="Times New Roman"/>
                <w:sz w:val="20"/>
                <w:szCs w:val="20"/>
                <w:lang w:val="en-US" w:eastAsia="en-US"/>
              </w:rPr>
            </w:pPr>
            <w:r w:rsidRPr="003E7D2B">
              <w:rPr>
                <w:rFonts w:ascii="Calibri" w:eastAsia="Calibri" w:hAnsi="Calibri" w:cs="Times New Roman"/>
                <w:sz w:val="20"/>
                <w:szCs w:val="20"/>
                <w:lang w:val="en-US" w:eastAsia="en-US"/>
              </w:rPr>
              <w:t>Supported unanimously</w:t>
            </w:r>
          </w:p>
        </w:tc>
      </w:tr>
      <w:tr w:rsidR="00593816" w:rsidRPr="00593816" w14:paraId="1A4E2B3C" w14:textId="77777777" w:rsidTr="005068EA">
        <w:tc>
          <w:tcPr>
            <w:tcW w:w="1809" w:type="dxa"/>
          </w:tcPr>
          <w:p w14:paraId="75D5EE7A" w14:textId="77777777" w:rsidR="00593816" w:rsidRPr="00593816" w:rsidRDefault="00593816" w:rsidP="00593816">
            <w:pPr>
              <w:spacing w:after="160" w:line="240" w:lineRule="auto"/>
              <w:contextualSpacing/>
              <w:rPr>
                <w:rFonts w:ascii="Calibri" w:eastAsia="Calibri" w:hAnsi="Calibri" w:cs="Times New Roman"/>
                <w:sz w:val="20"/>
                <w:szCs w:val="20"/>
                <w:lang w:val="en-US" w:eastAsia="en-US"/>
              </w:rPr>
            </w:pPr>
            <w:r w:rsidRPr="00593816">
              <w:rPr>
                <w:rFonts w:ascii="Calibri" w:eastAsia="Calibri" w:hAnsi="Calibri" w:cs="Times New Roman"/>
                <w:sz w:val="20"/>
                <w:szCs w:val="20"/>
                <w:lang w:val="en-US" w:eastAsia="en-US"/>
              </w:rPr>
              <w:t>20/00224/FUL</w:t>
            </w:r>
          </w:p>
        </w:tc>
        <w:tc>
          <w:tcPr>
            <w:tcW w:w="2977" w:type="dxa"/>
          </w:tcPr>
          <w:p w14:paraId="2B2AB1A3" w14:textId="77777777" w:rsidR="00593816" w:rsidRPr="00593816" w:rsidRDefault="00593816" w:rsidP="00593816">
            <w:pPr>
              <w:spacing w:after="160" w:line="240" w:lineRule="auto"/>
              <w:contextualSpacing/>
              <w:rPr>
                <w:rFonts w:ascii="Calibri" w:eastAsia="Calibri" w:hAnsi="Calibri" w:cs="Times New Roman"/>
                <w:sz w:val="20"/>
                <w:szCs w:val="20"/>
                <w:lang w:val="en-US" w:eastAsia="en-US"/>
              </w:rPr>
            </w:pPr>
            <w:r w:rsidRPr="00593816">
              <w:rPr>
                <w:rFonts w:ascii="Calibri" w:eastAsia="Calibri" w:hAnsi="Calibri" w:cs="Times New Roman"/>
                <w:sz w:val="20"/>
                <w:szCs w:val="20"/>
                <w:lang w:val="en-US" w:eastAsia="en-US"/>
              </w:rPr>
              <w:t>The Lavender Garden, Claypit Lane, Fiskerton</w:t>
            </w:r>
          </w:p>
        </w:tc>
        <w:tc>
          <w:tcPr>
            <w:tcW w:w="2977" w:type="dxa"/>
          </w:tcPr>
          <w:p w14:paraId="1FED82AC" w14:textId="77777777" w:rsidR="00593816" w:rsidRPr="00593816" w:rsidRDefault="00593816" w:rsidP="00593816">
            <w:pPr>
              <w:spacing w:after="160" w:line="240" w:lineRule="auto"/>
              <w:contextualSpacing/>
              <w:rPr>
                <w:rFonts w:ascii="Calibri" w:eastAsia="Calibri" w:hAnsi="Calibri" w:cs="Times New Roman"/>
                <w:sz w:val="20"/>
                <w:szCs w:val="20"/>
                <w:lang w:val="en-US" w:eastAsia="en-US"/>
              </w:rPr>
            </w:pPr>
            <w:r w:rsidRPr="00593816">
              <w:rPr>
                <w:rFonts w:ascii="Calibri" w:eastAsia="Calibri" w:hAnsi="Calibri" w:cs="Times New Roman"/>
                <w:sz w:val="20"/>
                <w:szCs w:val="20"/>
                <w:lang w:val="en-US" w:eastAsia="en-US"/>
              </w:rPr>
              <w:t>Conversion &amp; extension of existing garage/annex to form single dwelling</w:t>
            </w:r>
          </w:p>
        </w:tc>
        <w:tc>
          <w:tcPr>
            <w:tcW w:w="2919" w:type="dxa"/>
          </w:tcPr>
          <w:p w14:paraId="0B2E6782" w14:textId="77777777" w:rsidR="00593816" w:rsidRPr="003E7D2B" w:rsidRDefault="00593816" w:rsidP="00593816">
            <w:pPr>
              <w:spacing w:after="160" w:line="240" w:lineRule="auto"/>
              <w:contextualSpacing/>
              <w:rPr>
                <w:rFonts w:eastAsia="Calibri" w:cstheme="minorHAnsi"/>
                <w:sz w:val="20"/>
                <w:szCs w:val="20"/>
                <w:lang w:val="en-US" w:eastAsia="en-US"/>
              </w:rPr>
            </w:pPr>
            <w:r w:rsidRPr="003E7D2B">
              <w:rPr>
                <w:rFonts w:eastAsia="Calibri" w:cstheme="minorHAnsi"/>
                <w:sz w:val="20"/>
                <w:szCs w:val="20"/>
                <w:lang w:val="en-US" w:eastAsia="en-US"/>
              </w:rPr>
              <w:t>Object</w:t>
            </w:r>
            <w:r w:rsidR="00A44EE3" w:rsidRPr="003E7D2B">
              <w:rPr>
                <w:rFonts w:eastAsia="Calibri" w:cstheme="minorHAnsi"/>
                <w:sz w:val="20"/>
                <w:szCs w:val="20"/>
                <w:lang w:val="en-US" w:eastAsia="en-US"/>
              </w:rPr>
              <w:t>ed – 6 Against:1 For</w:t>
            </w:r>
          </w:p>
          <w:p w14:paraId="6E5D8673" w14:textId="77777777" w:rsidR="00A44EE3" w:rsidRPr="003E7D2B" w:rsidRDefault="00BE1DF8" w:rsidP="00A44EE3">
            <w:pPr>
              <w:rPr>
                <w:rFonts w:cstheme="minorHAnsi"/>
                <w:sz w:val="20"/>
                <w:szCs w:val="20"/>
              </w:rPr>
            </w:pPr>
            <w:r w:rsidRPr="003E7D2B">
              <w:rPr>
                <w:rFonts w:cstheme="minorHAnsi"/>
                <w:sz w:val="20"/>
                <w:szCs w:val="20"/>
              </w:rPr>
              <w:t>it does not meet the criteria set out in the Neighbourhood Plan.</w:t>
            </w:r>
          </w:p>
          <w:p w14:paraId="75BACCC2" w14:textId="250A0E3E" w:rsidR="000062A0" w:rsidRPr="00593816" w:rsidRDefault="000062A0" w:rsidP="00A44EE3">
            <w:pPr>
              <w:rPr>
                <w:rFonts w:cstheme="minorHAnsi"/>
                <w:sz w:val="20"/>
                <w:szCs w:val="20"/>
              </w:rPr>
            </w:pPr>
            <w:r w:rsidRPr="003E7D2B">
              <w:rPr>
                <w:rFonts w:cstheme="minorHAnsi"/>
                <w:sz w:val="20"/>
                <w:szCs w:val="20"/>
              </w:rPr>
              <w:t>Refer to comments below</w:t>
            </w:r>
          </w:p>
        </w:tc>
      </w:tr>
      <w:bookmarkEnd w:id="4"/>
    </w:tbl>
    <w:p w14:paraId="35ECD8A5" w14:textId="77777777" w:rsidR="00561995" w:rsidRPr="003E7D2B" w:rsidRDefault="00561995" w:rsidP="00561995">
      <w:pPr>
        <w:pStyle w:val="ListParagraph"/>
        <w:spacing w:line="240" w:lineRule="auto"/>
        <w:ind w:left="0"/>
        <w:rPr>
          <w:b/>
          <w:sz w:val="20"/>
          <w:szCs w:val="20"/>
        </w:rPr>
      </w:pPr>
    </w:p>
    <w:p w14:paraId="51677AE9" w14:textId="58451E04" w:rsidR="00561995" w:rsidRPr="003E7D2B" w:rsidRDefault="00561995" w:rsidP="00561995">
      <w:pPr>
        <w:pStyle w:val="ListParagraph"/>
        <w:spacing w:line="240" w:lineRule="auto"/>
        <w:ind w:left="0"/>
        <w:rPr>
          <w:b/>
          <w:sz w:val="20"/>
          <w:szCs w:val="20"/>
        </w:rPr>
      </w:pPr>
    </w:p>
    <w:p w14:paraId="6E9D5F22" w14:textId="4CBDDD80" w:rsidR="009B714F" w:rsidRPr="003E7D2B" w:rsidRDefault="000062A0" w:rsidP="00561995">
      <w:pPr>
        <w:pStyle w:val="ListParagraph"/>
        <w:spacing w:line="240" w:lineRule="auto"/>
        <w:ind w:left="0"/>
        <w:rPr>
          <w:b/>
          <w:sz w:val="20"/>
          <w:szCs w:val="20"/>
        </w:rPr>
      </w:pPr>
      <w:r w:rsidRPr="003E7D2B">
        <w:rPr>
          <w:b/>
          <w:sz w:val="20"/>
          <w:szCs w:val="20"/>
        </w:rPr>
        <w:t>Additional comments supporting objection agains</w:t>
      </w:r>
      <w:r w:rsidR="00F17491" w:rsidRPr="003E7D2B">
        <w:rPr>
          <w:b/>
          <w:sz w:val="20"/>
          <w:szCs w:val="20"/>
        </w:rPr>
        <w:t>t 20/00224/FUL</w:t>
      </w:r>
      <w:r w:rsidRPr="003E7D2B">
        <w:rPr>
          <w:b/>
          <w:sz w:val="20"/>
          <w:szCs w:val="20"/>
        </w:rPr>
        <w:t xml:space="preserve"> The Lavender Garden</w:t>
      </w:r>
      <w:r w:rsidR="00F17491" w:rsidRPr="003E7D2B">
        <w:rPr>
          <w:b/>
          <w:sz w:val="20"/>
          <w:szCs w:val="20"/>
        </w:rPr>
        <w:t xml:space="preserve"> Clay Pit Lane</w:t>
      </w:r>
    </w:p>
    <w:p w14:paraId="3FDC393B" w14:textId="77777777" w:rsidR="009B714F" w:rsidRPr="003E7D2B" w:rsidRDefault="009B714F" w:rsidP="00F17491">
      <w:pPr>
        <w:jc w:val="both"/>
        <w:rPr>
          <w:rFonts w:cstheme="minorHAnsi"/>
          <w:sz w:val="20"/>
          <w:szCs w:val="20"/>
        </w:rPr>
      </w:pPr>
      <w:r w:rsidRPr="003E7D2B">
        <w:rPr>
          <w:rFonts w:cstheme="minorHAnsi"/>
          <w:sz w:val="20"/>
          <w:szCs w:val="20"/>
        </w:rPr>
        <w:t>FCM 1 states that new housing should be of </w:t>
      </w:r>
      <w:r w:rsidRPr="003E7D2B">
        <w:rPr>
          <w:rFonts w:cstheme="minorHAnsi"/>
          <w:sz w:val="20"/>
          <w:szCs w:val="20"/>
          <w:u w:val="single"/>
        </w:rPr>
        <w:t>small scale</w:t>
      </w:r>
      <w:r w:rsidRPr="003E7D2B">
        <w:rPr>
          <w:rFonts w:cstheme="minorHAnsi"/>
          <w:sz w:val="20"/>
          <w:szCs w:val="20"/>
        </w:rPr>
        <w:t> and </w:t>
      </w:r>
      <w:r w:rsidRPr="003E7D2B">
        <w:rPr>
          <w:rFonts w:cstheme="minorHAnsi"/>
          <w:sz w:val="20"/>
          <w:szCs w:val="20"/>
          <w:u w:val="single"/>
        </w:rPr>
        <w:t>density</w:t>
      </w:r>
      <w:r w:rsidRPr="003E7D2B">
        <w:rPr>
          <w:rFonts w:cstheme="minorHAnsi"/>
          <w:sz w:val="20"/>
          <w:szCs w:val="20"/>
        </w:rPr>
        <w:t> consistent with the character of the neighbouring area. In our opinion this proposal does not meet these requirements.</w:t>
      </w:r>
    </w:p>
    <w:p w14:paraId="7E8C5F13" w14:textId="77777777" w:rsidR="009B714F" w:rsidRPr="003E7D2B" w:rsidRDefault="009B714F" w:rsidP="00F17491">
      <w:pPr>
        <w:jc w:val="both"/>
        <w:rPr>
          <w:rFonts w:cstheme="minorHAnsi"/>
          <w:sz w:val="20"/>
          <w:szCs w:val="20"/>
        </w:rPr>
      </w:pPr>
      <w:r w:rsidRPr="003E7D2B">
        <w:rPr>
          <w:rFonts w:cstheme="minorHAnsi"/>
          <w:sz w:val="20"/>
          <w:szCs w:val="20"/>
        </w:rPr>
        <w:t xml:space="preserve">FCM 5 states the overall form, scale and proportion should be in keeping with neighbouring </w:t>
      </w:r>
      <w:r w:rsidRPr="003E7D2B">
        <w:rPr>
          <w:rFonts w:cstheme="minorHAnsi"/>
          <w:spacing w:val="-1"/>
          <w:sz w:val="20"/>
          <w:szCs w:val="20"/>
        </w:rPr>
        <w:t>b</w:t>
      </w:r>
      <w:r w:rsidRPr="003E7D2B">
        <w:rPr>
          <w:rFonts w:cstheme="minorHAnsi"/>
          <w:spacing w:val="1"/>
          <w:sz w:val="20"/>
          <w:szCs w:val="20"/>
        </w:rPr>
        <w:t>u</w:t>
      </w:r>
      <w:r w:rsidRPr="003E7D2B">
        <w:rPr>
          <w:rFonts w:cstheme="minorHAnsi"/>
          <w:sz w:val="20"/>
          <w:szCs w:val="20"/>
        </w:rPr>
        <w:t>il</w:t>
      </w:r>
      <w:r w:rsidRPr="003E7D2B">
        <w:rPr>
          <w:rFonts w:cstheme="minorHAnsi"/>
          <w:spacing w:val="1"/>
          <w:sz w:val="20"/>
          <w:szCs w:val="20"/>
        </w:rPr>
        <w:t>d</w:t>
      </w:r>
      <w:r w:rsidRPr="003E7D2B">
        <w:rPr>
          <w:rFonts w:cstheme="minorHAnsi"/>
          <w:spacing w:val="-2"/>
          <w:sz w:val="20"/>
          <w:szCs w:val="20"/>
        </w:rPr>
        <w:t>i</w:t>
      </w:r>
      <w:r w:rsidRPr="003E7D2B">
        <w:rPr>
          <w:rFonts w:cstheme="minorHAnsi"/>
          <w:spacing w:val="1"/>
          <w:sz w:val="20"/>
          <w:szCs w:val="20"/>
        </w:rPr>
        <w:t>n</w:t>
      </w:r>
      <w:r w:rsidRPr="003E7D2B">
        <w:rPr>
          <w:rFonts w:cstheme="minorHAnsi"/>
          <w:sz w:val="20"/>
          <w:szCs w:val="20"/>
        </w:rPr>
        <w:t>gs</w:t>
      </w:r>
      <w:r w:rsidRPr="003E7D2B">
        <w:rPr>
          <w:rFonts w:cstheme="minorHAnsi"/>
          <w:spacing w:val="3"/>
          <w:sz w:val="20"/>
          <w:szCs w:val="20"/>
        </w:rPr>
        <w:t xml:space="preserve"> </w:t>
      </w:r>
      <w:r w:rsidRPr="003E7D2B">
        <w:rPr>
          <w:rFonts w:cstheme="minorHAnsi"/>
          <w:sz w:val="20"/>
          <w:szCs w:val="20"/>
        </w:rPr>
        <w:t>a</w:t>
      </w:r>
      <w:r w:rsidRPr="003E7D2B">
        <w:rPr>
          <w:rFonts w:cstheme="minorHAnsi"/>
          <w:spacing w:val="1"/>
          <w:sz w:val="20"/>
          <w:szCs w:val="20"/>
        </w:rPr>
        <w:t>n</w:t>
      </w:r>
      <w:r w:rsidRPr="003E7D2B">
        <w:rPr>
          <w:rFonts w:cstheme="minorHAnsi"/>
          <w:sz w:val="20"/>
          <w:szCs w:val="20"/>
        </w:rPr>
        <w:t>d</w:t>
      </w:r>
      <w:r w:rsidRPr="003E7D2B">
        <w:rPr>
          <w:rFonts w:cstheme="minorHAnsi"/>
          <w:spacing w:val="7"/>
          <w:sz w:val="20"/>
          <w:szCs w:val="20"/>
        </w:rPr>
        <w:t xml:space="preserve"> </w:t>
      </w:r>
      <w:r w:rsidRPr="003E7D2B">
        <w:rPr>
          <w:rFonts w:cstheme="minorHAnsi"/>
          <w:sz w:val="20"/>
          <w:szCs w:val="20"/>
        </w:rPr>
        <w:t>im</w:t>
      </w:r>
      <w:r w:rsidRPr="003E7D2B">
        <w:rPr>
          <w:rFonts w:cstheme="minorHAnsi"/>
          <w:spacing w:val="1"/>
          <w:sz w:val="20"/>
          <w:szCs w:val="20"/>
        </w:rPr>
        <w:t>p</w:t>
      </w:r>
      <w:r w:rsidRPr="003E7D2B">
        <w:rPr>
          <w:rFonts w:cstheme="minorHAnsi"/>
          <w:sz w:val="20"/>
          <w:szCs w:val="20"/>
        </w:rPr>
        <w:t>a</w:t>
      </w:r>
      <w:r w:rsidRPr="003E7D2B">
        <w:rPr>
          <w:rFonts w:cstheme="minorHAnsi"/>
          <w:spacing w:val="-3"/>
          <w:sz w:val="20"/>
          <w:szCs w:val="20"/>
        </w:rPr>
        <w:t>c</w:t>
      </w:r>
      <w:r w:rsidRPr="003E7D2B">
        <w:rPr>
          <w:rFonts w:cstheme="minorHAnsi"/>
          <w:sz w:val="20"/>
          <w:szCs w:val="20"/>
        </w:rPr>
        <w:t>t</w:t>
      </w:r>
      <w:r w:rsidRPr="003E7D2B">
        <w:rPr>
          <w:rFonts w:cstheme="minorHAnsi"/>
          <w:spacing w:val="4"/>
          <w:sz w:val="20"/>
          <w:szCs w:val="20"/>
        </w:rPr>
        <w:t xml:space="preserve"> </w:t>
      </w:r>
      <w:r w:rsidRPr="003E7D2B">
        <w:rPr>
          <w:rFonts w:cstheme="minorHAnsi"/>
          <w:sz w:val="20"/>
          <w:szCs w:val="20"/>
        </w:rPr>
        <w:t>on</w:t>
      </w:r>
      <w:r w:rsidRPr="003E7D2B">
        <w:rPr>
          <w:rFonts w:cstheme="minorHAnsi"/>
          <w:spacing w:val="7"/>
          <w:sz w:val="20"/>
          <w:szCs w:val="20"/>
        </w:rPr>
        <w:t xml:space="preserve"> </w:t>
      </w:r>
      <w:r w:rsidRPr="003E7D2B">
        <w:rPr>
          <w:rFonts w:cstheme="minorHAnsi"/>
          <w:spacing w:val="-1"/>
          <w:sz w:val="20"/>
          <w:szCs w:val="20"/>
        </w:rPr>
        <w:t>t</w:t>
      </w:r>
      <w:r w:rsidRPr="003E7D2B">
        <w:rPr>
          <w:rFonts w:cstheme="minorHAnsi"/>
          <w:spacing w:val="1"/>
          <w:sz w:val="20"/>
          <w:szCs w:val="20"/>
        </w:rPr>
        <w:t>h</w:t>
      </w:r>
      <w:r w:rsidRPr="003E7D2B">
        <w:rPr>
          <w:rFonts w:cstheme="minorHAnsi"/>
          <w:sz w:val="20"/>
          <w:szCs w:val="20"/>
        </w:rPr>
        <w:t>e</w:t>
      </w:r>
      <w:r w:rsidRPr="003E7D2B">
        <w:rPr>
          <w:rFonts w:cstheme="minorHAnsi"/>
          <w:spacing w:val="4"/>
          <w:sz w:val="20"/>
          <w:szCs w:val="20"/>
        </w:rPr>
        <w:t xml:space="preserve"> </w:t>
      </w:r>
      <w:r w:rsidRPr="003E7D2B">
        <w:rPr>
          <w:rFonts w:cstheme="minorHAnsi"/>
          <w:spacing w:val="-1"/>
          <w:sz w:val="20"/>
          <w:szCs w:val="20"/>
        </w:rPr>
        <w:t>c</w:t>
      </w:r>
      <w:r w:rsidRPr="003E7D2B">
        <w:rPr>
          <w:rFonts w:cstheme="minorHAnsi"/>
          <w:spacing w:val="1"/>
          <w:sz w:val="20"/>
          <w:szCs w:val="20"/>
        </w:rPr>
        <w:t>h</w:t>
      </w:r>
      <w:r w:rsidRPr="003E7D2B">
        <w:rPr>
          <w:rFonts w:cstheme="minorHAnsi"/>
          <w:spacing w:val="2"/>
          <w:sz w:val="20"/>
          <w:szCs w:val="20"/>
        </w:rPr>
        <w:t>a</w:t>
      </w:r>
      <w:r w:rsidRPr="003E7D2B">
        <w:rPr>
          <w:rFonts w:cstheme="minorHAnsi"/>
          <w:sz w:val="20"/>
          <w:szCs w:val="20"/>
        </w:rPr>
        <w:t>rac</w:t>
      </w:r>
      <w:r w:rsidRPr="003E7D2B">
        <w:rPr>
          <w:rFonts w:cstheme="minorHAnsi"/>
          <w:spacing w:val="1"/>
          <w:sz w:val="20"/>
          <w:szCs w:val="20"/>
        </w:rPr>
        <w:t>t</w:t>
      </w:r>
      <w:r w:rsidRPr="003E7D2B">
        <w:rPr>
          <w:rFonts w:cstheme="minorHAnsi"/>
          <w:sz w:val="20"/>
          <w:szCs w:val="20"/>
        </w:rPr>
        <w:t>er a</w:t>
      </w:r>
      <w:r w:rsidRPr="003E7D2B">
        <w:rPr>
          <w:rFonts w:cstheme="minorHAnsi"/>
          <w:spacing w:val="-1"/>
          <w:sz w:val="20"/>
          <w:szCs w:val="20"/>
        </w:rPr>
        <w:t>n</w:t>
      </w:r>
      <w:r w:rsidRPr="003E7D2B">
        <w:rPr>
          <w:rFonts w:cstheme="minorHAnsi"/>
          <w:sz w:val="20"/>
          <w:szCs w:val="20"/>
        </w:rPr>
        <w:t>d a</w:t>
      </w:r>
      <w:r w:rsidRPr="003E7D2B">
        <w:rPr>
          <w:rFonts w:cstheme="minorHAnsi"/>
          <w:spacing w:val="1"/>
          <w:sz w:val="20"/>
          <w:szCs w:val="20"/>
        </w:rPr>
        <w:t>pp</w:t>
      </w:r>
      <w:r w:rsidRPr="003E7D2B">
        <w:rPr>
          <w:rFonts w:cstheme="minorHAnsi"/>
          <w:sz w:val="20"/>
          <w:szCs w:val="20"/>
        </w:rPr>
        <w:t>e</w:t>
      </w:r>
      <w:r w:rsidRPr="003E7D2B">
        <w:rPr>
          <w:rFonts w:cstheme="minorHAnsi"/>
          <w:spacing w:val="1"/>
          <w:sz w:val="20"/>
          <w:szCs w:val="20"/>
        </w:rPr>
        <w:t>a</w:t>
      </w:r>
      <w:r w:rsidRPr="003E7D2B">
        <w:rPr>
          <w:rFonts w:cstheme="minorHAnsi"/>
          <w:spacing w:val="-2"/>
          <w:sz w:val="20"/>
          <w:szCs w:val="20"/>
        </w:rPr>
        <w:t>r</w:t>
      </w:r>
      <w:r w:rsidRPr="003E7D2B">
        <w:rPr>
          <w:rFonts w:cstheme="minorHAnsi"/>
          <w:sz w:val="20"/>
          <w:szCs w:val="20"/>
        </w:rPr>
        <w:t>a</w:t>
      </w:r>
      <w:r w:rsidRPr="003E7D2B">
        <w:rPr>
          <w:rFonts w:cstheme="minorHAnsi"/>
          <w:spacing w:val="1"/>
          <w:sz w:val="20"/>
          <w:szCs w:val="20"/>
        </w:rPr>
        <w:t>n</w:t>
      </w:r>
      <w:r w:rsidRPr="003E7D2B">
        <w:rPr>
          <w:rFonts w:cstheme="minorHAnsi"/>
          <w:spacing w:val="-1"/>
          <w:sz w:val="20"/>
          <w:szCs w:val="20"/>
        </w:rPr>
        <w:t>c</w:t>
      </w:r>
      <w:r w:rsidRPr="003E7D2B">
        <w:rPr>
          <w:rFonts w:cstheme="minorHAnsi"/>
          <w:sz w:val="20"/>
          <w:szCs w:val="20"/>
        </w:rPr>
        <w:t>e</w:t>
      </w:r>
      <w:r w:rsidRPr="003E7D2B">
        <w:rPr>
          <w:rFonts w:cstheme="minorHAnsi"/>
          <w:spacing w:val="-6"/>
          <w:sz w:val="20"/>
          <w:szCs w:val="20"/>
        </w:rPr>
        <w:t xml:space="preserve"> </w:t>
      </w:r>
      <w:r w:rsidRPr="003E7D2B">
        <w:rPr>
          <w:rFonts w:cstheme="minorHAnsi"/>
          <w:sz w:val="20"/>
          <w:szCs w:val="20"/>
        </w:rPr>
        <w:t xml:space="preserve">of </w:t>
      </w:r>
      <w:r w:rsidRPr="003E7D2B">
        <w:rPr>
          <w:rFonts w:cstheme="minorHAnsi"/>
          <w:spacing w:val="1"/>
          <w:sz w:val="20"/>
          <w:szCs w:val="20"/>
        </w:rPr>
        <w:t>t</w:t>
      </w:r>
      <w:r w:rsidRPr="003E7D2B">
        <w:rPr>
          <w:rFonts w:cstheme="minorHAnsi"/>
          <w:spacing w:val="-1"/>
          <w:sz w:val="20"/>
          <w:szCs w:val="20"/>
        </w:rPr>
        <w:t>h</w:t>
      </w:r>
      <w:r w:rsidRPr="003E7D2B">
        <w:rPr>
          <w:rFonts w:cstheme="minorHAnsi"/>
          <w:sz w:val="20"/>
          <w:szCs w:val="20"/>
        </w:rPr>
        <w:t>e</w:t>
      </w:r>
      <w:r w:rsidRPr="003E7D2B">
        <w:rPr>
          <w:rFonts w:cstheme="minorHAnsi"/>
          <w:spacing w:val="-1"/>
          <w:sz w:val="20"/>
          <w:szCs w:val="20"/>
        </w:rPr>
        <w:t xml:space="preserve"> </w:t>
      </w:r>
      <w:r w:rsidRPr="003E7D2B">
        <w:rPr>
          <w:rFonts w:cstheme="minorHAnsi"/>
          <w:sz w:val="20"/>
          <w:szCs w:val="20"/>
        </w:rPr>
        <w:t>villa</w:t>
      </w:r>
      <w:r w:rsidRPr="003E7D2B">
        <w:rPr>
          <w:rFonts w:cstheme="minorHAnsi"/>
          <w:spacing w:val="-2"/>
          <w:sz w:val="20"/>
          <w:szCs w:val="20"/>
        </w:rPr>
        <w:t>g</w:t>
      </w:r>
      <w:r w:rsidRPr="003E7D2B">
        <w:rPr>
          <w:rFonts w:cstheme="minorHAnsi"/>
          <w:sz w:val="20"/>
          <w:szCs w:val="20"/>
        </w:rPr>
        <w:t>es</w:t>
      </w:r>
      <w:r w:rsidRPr="003E7D2B">
        <w:rPr>
          <w:rFonts w:cstheme="minorHAnsi"/>
          <w:spacing w:val="-1"/>
          <w:sz w:val="20"/>
          <w:szCs w:val="20"/>
        </w:rPr>
        <w:t xml:space="preserve"> </w:t>
      </w:r>
      <w:r w:rsidRPr="003E7D2B">
        <w:rPr>
          <w:rFonts w:cstheme="minorHAnsi"/>
          <w:sz w:val="20"/>
          <w:szCs w:val="20"/>
        </w:rPr>
        <w:t>as</w:t>
      </w:r>
      <w:r w:rsidRPr="003E7D2B">
        <w:rPr>
          <w:rFonts w:cstheme="minorHAnsi"/>
          <w:spacing w:val="1"/>
          <w:sz w:val="20"/>
          <w:szCs w:val="20"/>
        </w:rPr>
        <w:t xml:space="preserve"> </w:t>
      </w:r>
      <w:r w:rsidRPr="003E7D2B">
        <w:rPr>
          <w:rFonts w:cstheme="minorHAnsi"/>
          <w:sz w:val="20"/>
          <w:szCs w:val="20"/>
        </w:rPr>
        <w:t>a</w:t>
      </w:r>
      <w:r w:rsidRPr="003E7D2B">
        <w:rPr>
          <w:rFonts w:cstheme="minorHAnsi"/>
          <w:spacing w:val="1"/>
          <w:sz w:val="20"/>
          <w:szCs w:val="20"/>
        </w:rPr>
        <w:t xml:space="preserve"> </w:t>
      </w:r>
      <w:r w:rsidRPr="003E7D2B">
        <w:rPr>
          <w:rFonts w:cstheme="minorHAnsi"/>
          <w:spacing w:val="-1"/>
          <w:sz w:val="20"/>
          <w:szCs w:val="20"/>
        </w:rPr>
        <w:t>wh</w:t>
      </w:r>
      <w:r w:rsidRPr="003E7D2B">
        <w:rPr>
          <w:rFonts w:cstheme="minorHAnsi"/>
          <w:sz w:val="20"/>
          <w:szCs w:val="20"/>
        </w:rPr>
        <w:t>ol</w:t>
      </w:r>
      <w:r w:rsidRPr="003E7D2B">
        <w:rPr>
          <w:rFonts w:cstheme="minorHAnsi"/>
          <w:spacing w:val="1"/>
          <w:sz w:val="20"/>
          <w:szCs w:val="20"/>
        </w:rPr>
        <w:t>e</w:t>
      </w:r>
      <w:r w:rsidRPr="003E7D2B">
        <w:rPr>
          <w:rFonts w:cstheme="minorHAnsi"/>
          <w:sz w:val="20"/>
          <w:szCs w:val="20"/>
        </w:rPr>
        <w:t xml:space="preserve">. In our opinion the proportion, scale and massing of this proposal is too big for the plot and  impacts negatively on a neighbouring property. </w:t>
      </w:r>
    </w:p>
    <w:p w14:paraId="6A286984" w14:textId="77777777" w:rsidR="009B714F" w:rsidRPr="003E7D2B" w:rsidRDefault="009B714F" w:rsidP="00F17491">
      <w:pPr>
        <w:jc w:val="both"/>
        <w:rPr>
          <w:rFonts w:cstheme="minorHAnsi"/>
          <w:sz w:val="20"/>
          <w:szCs w:val="20"/>
        </w:rPr>
      </w:pPr>
      <w:r w:rsidRPr="003E7D2B">
        <w:rPr>
          <w:rFonts w:cstheme="minorHAnsi"/>
          <w:sz w:val="20"/>
          <w:szCs w:val="20"/>
        </w:rPr>
        <w:t xml:space="preserve">Whilst there is no doubt the building would be constructed in a tasteful and aesthetically pleasing manner; this is the first planning application on Claypit Lane since the Neighbourhood Plan was confirmed through referendum by a large majority. </w:t>
      </w:r>
    </w:p>
    <w:p w14:paraId="06A924DE" w14:textId="2ECEA239" w:rsidR="009B714F" w:rsidRPr="003E7D2B" w:rsidRDefault="009B714F" w:rsidP="002139A3">
      <w:pPr>
        <w:jc w:val="both"/>
        <w:rPr>
          <w:rFonts w:cstheme="minorHAnsi"/>
          <w:sz w:val="20"/>
          <w:szCs w:val="20"/>
        </w:rPr>
      </w:pPr>
      <w:r w:rsidRPr="003E7D2B">
        <w:rPr>
          <w:rFonts w:cstheme="minorHAnsi"/>
          <w:sz w:val="20"/>
          <w:szCs w:val="20"/>
        </w:rPr>
        <w:t>The Parish Council is concerned that should this application be approved it will set a precedent for future planning applications which will change the character of Claypit Lane, which is largely populated with smaller properties on large plots. This would not be in keeping with the wishes of the majority of residents who voted in favour of the Neighbourhood Plan</w:t>
      </w:r>
      <w:r w:rsidR="002139A3" w:rsidRPr="003E7D2B">
        <w:rPr>
          <w:rFonts w:cstheme="minorHAnsi"/>
          <w:sz w:val="20"/>
          <w:szCs w:val="20"/>
        </w:rPr>
        <w:t>.</w:t>
      </w:r>
    </w:p>
    <w:p w14:paraId="417D95C0" w14:textId="09E6B20E" w:rsidR="009B714F" w:rsidRPr="003E7D2B" w:rsidRDefault="009B714F" w:rsidP="00561995">
      <w:pPr>
        <w:pStyle w:val="ListParagraph"/>
        <w:spacing w:line="240" w:lineRule="auto"/>
        <w:ind w:left="0"/>
        <w:rPr>
          <w:b/>
          <w:sz w:val="20"/>
          <w:szCs w:val="20"/>
        </w:rPr>
      </w:pPr>
    </w:p>
    <w:p w14:paraId="72498B9D" w14:textId="77777777" w:rsidR="009B714F" w:rsidRPr="003E7D2B" w:rsidRDefault="009B714F" w:rsidP="00561995">
      <w:pPr>
        <w:pStyle w:val="ListParagraph"/>
        <w:spacing w:line="240" w:lineRule="auto"/>
        <w:ind w:left="0"/>
        <w:rPr>
          <w:b/>
          <w:sz w:val="20"/>
          <w:szCs w:val="20"/>
        </w:rPr>
      </w:pPr>
    </w:p>
    <w:p w14:paraId="09E32326" w14:textId="77777777" w:rsidR="00561995" w:rsidRPr="003E7D2B" w:rsidRDefault="00561995" w:rsidP="00561995">
      <w:pPr>
        <w:pStyle w:val="ListParagraph"/>
        <w:spacing w:line="240" w:lineRule="auto"/>
        <w:ind w:left="0"/>
        <w:rPr>
          <w:b/>
          <w:sz w:val="20"/>
          <w:szCs w:val="20"/>
        </w:rPr>
      </w:pPr>
      <w:r w:rsidRPr="003E7D2B">
        <w:rPr>
          <w:b/>
          <w:sz w:val="20"/>
          <w:szCs w:val="20"/>
        </w:rPr>
        <w:t>NEWARK &amp; SHERWOOD DECISIONS:</w:t>
      </w:r>
    </w:p>
    <w:tbl>
      <w:tblPr>
        <w:tblpPr w:leftFromText="180" w:rightFromText="180" w:vertAnchor="text" w:horzAnchor="page" w:tblpX="1117" w:tblpY="118"/>
        <w:tblOverlap w:val="never"/>
        <w:tblW w:w="10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2977"/>
        <w:gridCol w:w="2977"/>
        <w:gridCol w:w="2919"/>
      </w:tblGrid>
      <w:tr w:rsidR="00561995" w:rsidRPr="003E7D2B" w14:paraId="58E500FD" w14:textId="77777777" w:rsidTr="000A3592">
        <w:tc>
          <w:tcPr>
            <w:tcW w:w="1809" w:type="dxa"/>
          </w:tcPr>
          <w:p w14:paraId="69C82EDC" w14:textId="77777777" w:rsidR="00561995" w:rsidRPr="003E7D2B" w:rsidRDefault="00561995" w:rsidP="000A3592">
            <w:pPr>
              <w:pStyle w:val="ListParagraph"/>
              <w:spacing w:line="240" w:lineRule="auto"/>
              <w:ind w:left="0"/>
              <w:rPr>
                <w:b/>
                <w:bCs/>
                <w:sz w:val="20"/>
                <w:szCs w:val="20"/>
              </w:rPr>
            </w:pPr>
            <w:r w:rsidRPr="003E7D2B">
              <w:rPr>
                <w:b/>
                <w:bCs/>
                <w:sz w:val="20"/>
                <w:szCs w:val="20"/>
              </w:rPr>
              <w:t>PLAN REF. NO.</w:t>
            </w:r>
          </w:p>
        </w:tc>
        <w:tc>
          <w:tcPr>
            <w:tcW w:w="2977" w:type="dxa"/>
          </w:tcPr>
          <w:p w14:paraId="3FBAA7C1" w14:textId="77777777" w:rsidR="00561995" w:rsidRPr="003E7D2B" w:rsidRDefault="00561995" w:rsidP="000A3592">
            <w:pPr>
              <w:pStyle w:val="ListParagraph"/>
              <w:spacing w:line="240" w:lineRule="auto"/>
              <w:ind w:left="0"/>
              <w:rPr>
                <w:b/>
                <w:bCs/>
                <w:sz w:val="20"/>
                <w:szCs w:val="20"/>
              </w:rPr>
            </w:pPr>
            <w:r w:rsidRPr="003E7D2B">
              <w:rPr>
                <w:b/>
                <w:bCs/>
                <w:sz w:val="20"/>
                <w:szCs w:val="20"/>
              </w:rPr>
              <w:t>ADDRESS</w:t>
            </w:r>
          </w:p>
        </w:tc>
        <w:tc>
          <w:tcPr>
            <w:tcW w:w="2977" w:type="dxa"/>
          </w:tcPr>
          <w:p w14:paraId="76C27E49" w14:textId="77777777" w:rsidR="00561995" w:rsidRPr="003E7D2B" w:rsidRDefault="00561995" w:rsidP="000A3592">
            <w:pPr>
              <w:pStyle w:val="ListParagraph"/>
              <w:spacing w:line="240" w:lineRule="auto"/>
              <w:ind w:left="0"/>
              <w:rPr>
                <w:b/>
                <w:bCs/>
                <w:sz w:val="20"/>
                <w:szCs w:val="20"/>
              </w:rPr>
            </w:pPr>
            <w:r w:rsidRPr="003E7D2B">
              <w:rPr>
                <w:b/>
                <w:bCs/>
                <w:sz w:val="20"/>
                <w:szCs w:val="20"/>
              </w:rPr>
              <w:t>DETAILS</w:t>
            </w:r>
          </w:p>
        </w:tc>
        <w:tc>
          <w:tcPr>
            <w:tcW w:w="2919" w:type="dxa"/>
          </w:tcPr>
          <w:p w14:paraId="1E73BB4B" w14:textId="77777777" w:rsidR="00561995" w:rsidRPr="003E7D2B" w:rsidRDefault="00561995" w:rsidP="000A3592">
            <w:pPr>
              <w:pStyle w:val="ListParagraph"/>
              <w:spacing w:line="240" w:lineRule="auto"/>
              <w:ind w:left="0"/>
              <w:rPr>
                <w:b/>
                <w:bCs/>
                <w:sz w:val="20"/>
                <w:szCs w:val="20"/>
              </w:rPr>
            </w:pPr>
            <w:r w:rsidRPr="003E7D2B">
              <w:rPr>
                <w:b/>
                <w:bCs/>
                <w:sz w:val="20"/>
                <w:szCs w:val="20"/>
              </w:rPr>
              <w:t>N &amp; S D C  Decision</w:t>
            </w:r>
          </w:p>
        </w:tc>
      </w:tr>
      <w:tr w:rsidR="00561995" w:rsidRPr="003E7D2B" w14:paraId="63630696" w14:textId="77777777" w:rsidTr="000A3592">
        <w:tc>
          <w:tcPr>
            <w:tcW w:w="1809" w:type="dxa"/>
          </w:tcPr>
          <w:p w14:paraId="61C3ED10" w14:textId="5492C820" w:rsidR="00561995" w:rsidRPr="003E7D2B" w:rsidRDefault="00653295" w:rsidP="000A3592">
            <w:pPr>
              <w:pStyle w:val="ListParagraph"/>
              <w:spacing w:line="240" w:lineRule="auto"/>
              <w:ind w:left="0"/>
              <w:rPr>
                <w:sz w:val="20"/>
                <w:szCs w:val="20"/>
              </w:rPr>
            </w:pPr>
            <w:r w:rsidRPr="003E7D2B">
              <w:rPr>
                <w:sz w:val="20"/>
                <w:szCs w:val="20"/>
              </w:rPr>
              <w:t>20</w:t>
            </w:r>
            <w:r w:rsidR="00561995" w:rsidRPr="003E7D2B">
              <w:rPr>
                <w:sz w:val="20"/>
                <w:szCs w:val="20"/>
              </w:rPr>
              <w:t>/0</w:t>
            </w:r>
            <w:r w:rsidRPr="003E7D2B">
              <w:rPr>
                <w:sz w:val="20"/>
                <w:szCs w:val="20"/>
              </w:rPr>
              <w:t>0</w:t>
            </w:r>
            <w:r w:rsidR="003F6E11" w:rsidRPr="003E7D2B">
              <w:rPr>
                <w:sz w:val="20"/>
                <w:szCs w:val="20"/>
              </w:rPr>
              <w:t>231</w:t>
            </w:r>
            <w:r w:rsidR="00A216B0" w:rsidRPr="003E7D2B">
              <w:rPr>
                <w:sz w:val="20"/>
                <w:szCs w:val="20"/>
              </w:rPr>
              <w:t>/FUL</w:t>
            </w:r>
          </w:p>
        </w:tc>
        <w:tc>
          <w:tcPr>
            <w:tcW w:w="2977" w:type="dxa"/>
          </w:tcPr>
          <w:p w14:paraId="346A731A" w14:textId="7F07467C" w:rsidR="00561995" w:rsidRPr="003E7D2B" w:rsidRDefault="003F6E11" w:rsidP="000A3592">
            <w:pPr>
              <w:pStyle w:val="ListParagraph"/>
              <w:spacing w:line="240" w:lineRule="auto"/>
              <w:ind w:left="0"/>
              <w:rPr>
                <w:sz w:val="20"/>
                <w:szCs w:val="20"/>
              </w:rPr>
            </w:pPr>
            <w:r w:rsidRPr="003E7D2B">
              <w:rPr>
                <w:sz w:val="20"/>
                <w:szCs w:val="20"/>
              </w:rPr>
              <w:t>3 Gravelly Lane</w:t>
            </w:r>
          </w:p>
        </w:tc>
        <w:tc>
          <w:tcPr>
            <w:tcW w:w="2977" w:type="dxa"/>
          </w:tcPr>
          <w:p w14:paraId="72CE82AF" w14:textId="4F9613A7" w:rsidR="00561995" w:rsidRPr="003E7D2B" w:rsidRDefault="00A216B0" w:rsidP="000A3592">
            <w:pPr>
              <w:pStyle w:val="ListParagraph"/>
              <w:spacing w:line="240" w:lineRule="auto"/>
              <w:ind w:left="0"/>
              <w:rPr>
                <w:sz w:val="20"/>
                <w:szCs w:val="20"/>
              </w:rPr>
            </w:pPr>
            <w:r w:rsidRPr="003E7D2B">
              <w:rPr>
                <w:sz w:val="20"/>
                <w:szCs w:val="20"/>
              </w:rPr>
              <w:t>Erect single storey</w:t>
            </w:r>
            <w:r w:rsidR="00B542D6" w:rsidRPr="003E7D2B">
              <w:rPr>
                <w:sz w:val="20"/>
                <w:szCs w:val="20"/>
              </w:rPr>
              <w:t xml:space="preserve"> </w:t>
            </w:r>
            <w:r w:rsidR="008D4300" w:rsidRPr="003E7D2B">
              <w:rPr>
                <w:sz w:val="20"/>
                <w:szCs w:val="20"/>
              </w:rPr>
              <w:t>rear extension</w:t>
            </w:r>
            <w:r w:rsidR="00B542D6" w:rsidRPr="003E7D2B">
              <w:rPr>
                <w:sz w:val="20"/>
                <w:szCs w:val="20"/>
              </w:rPr>
              <w:t xml:space="preserve"> &amp; </w:t>
            </w:r>
            <w:r w:rsidR="008D4300" w:rsidRPr="003E7D2B">
              <w:rPr>
                <w:sz w:val="20"/>
                <w:szCs w:val="20"/>
              </w:rPr>
              <w:t xml:space="preserve">new front </w:t>
            </w:r>
            <w:r w:rsidR="00162586" w:rsidRPr="003E7D2B">
              <w:rPr>
                <w:sz w:val="20"/>
                <w:szCs w:val="20"/>
              </w:rPr>
              <w:t>porch</w:t>
            </w:r>
          </w:p>
        </w:tc>
        <w:tc>
          <w:tcPr>
            <w:tcW w:w="2919" w:type="dxa"/>
          </w:tcPr>
          <w:p w14:paraId="77787665" w14:textId="71B700D0" w:rsidR="00561995" w:rsidRPr="003E7D2B" w:rsidRDefault="00162586" w:rsidP="000A3592">
            <w:pPr>
              <w:pStyle w:val="ListParagraph"/>
              <w:spacing w:line="240" w:lineRule="auto"/>
              <w:ind w:left="0"/>
              <w:rPr>
                <w:sz w:val="20"/>
                <w:szCs w:val="20"/>
              </w:rPr>
            </w:pPr>
            <w:r w:rsidRPr="003E7D2B">
              <w:rPr>
                <w:sz w:val="20"/>
                <w:szCs w:val="20"/>
              </w:rPr>
              <w:t xml:space="preserve">Granted </w:t>
            </w:r>
          </w:p>
        </w:tc>
      </w:tr>
      <w:tr w:rsidR="00162586" w:rsidRPr="003E7D2B" w14:paraId="2709DBA3" w14:textId="77777777" w:rsidTr="000A3592">
        <w:tc>
          <w:tcPr>
            <w:tcW w:w="1809" w:type="dxa"/>
          </w:tcPr>
          <w:p w14:paraId="4486FE21" w14:textId="2F6D51EB" w:rsidR="00162586" w:rsidRPr="003E7D2B" w:rsidRDefault="00275E02" w:rsidP="000A3592">
            <w:pPr>
              <w:pStyle w:val="ListParagraph"/>
              <w:spacing w:line="240" w:lineRule="auto"/>
              <w:ind w:left="0"/>
              <w:rPr>
                <w:sz w:val="20"/>
                <w:szCs w:val="20"/>
              </w:rPr>
            </w:pPr>
            <w:r w:rsidRPr="003E7D2B">
              <w:rPr>
                <w:sz w:val="20"/>
                <w:szCs w:val="20"/>
              </w:rPr>
              <w:t>20/00442/HPRIOR</w:t>
            </w:r>
          </w:p>
        </w:tc>
        <w:tc>
          <w:tcPr>
            <w:tcW w:w="2977" w:type="dxa"/>
          </w:tcPr>
          <w:p w14:paraId="09D01461" w14:textId="5628E473" w:rsidR="00162586" w:rsidRPr="003E7D2B" w:rsidRDefault="00275E02" w:rsidP="000A3592">
            <w:pPr>
              <w:pStyle w:val="ListParagraph"/>
              <w:spacing w:line="240" w:lineRule="auto"/>
              <w:ind w:left="0"/>
              <w:rPr>
                <w:sz w:val="20"/>
                <w:szCs w:val="20"/>
              </w:rPr>
            </w:pPr>
            <w:r w:rsidRPr="003E7D2B">
              <w:rPr>
                <w:sz w:val="20"/>
                <w:szCs w:val="20"/>
              </w:rPr>
              <w:t>Woodlands, Station Road</w:t>
            </w:r>
          </w:p>
        </w:tc>
        <w:tc>
          <w:tcPr>
            <w:tcW w:w="2977" w:type="dxa"/>
          </w:tcPr>
          <w:p w14:paraId="0EAA7F4B" w14:textId="3DB7E844" w:rsidR="00162586" w:rsidRPr="003E7D2B" w:rsidRDefault="00336C04" w:rsidP="000A3592">
            <w:pPr>
              <w:pStyle w:val="ListParagraph"/>
              <w:spacing w:line="240" w:lineRule="auto"/>
              <w:ind w:left="0"/>
              <w:rPr>
                <w:sz w:val="20"/>
                <w:szCs w:val="20"/>
              </w:rPr>
            </w:pPr>
            <w:r w:rsidRPr="003E7D2B">
              <w:rPr>
                <w:sz w:val="20"/>
                <w:szCs w:val="20"/>
              </w:rPr>
              <w:t>Prior approval for single storey rear extension etc.</w:t>
            </w:r>
          </w:p>
        </w:tc>
        <w:tc>
          <w:tcPr>
            <w:tcW w:w="2919" w:type="dxa"/>
          </w:tcPr>
          <w:p w14:paraId="3DE2209C" w14:textId="46116169" w:rsidR="00162586" w:rsidRPr="003E7D2B" w:rsidRDefault="00336C04" w:rsidP="000A3592">
            <w:pPr>
              <w:pStyle w:val="ListParagraph"/>
              <w:spacing w:line="240" w:lineRule="auto"/>
              <w:ind w:left="0"/>
              <w:rPr>
                <w:sz w:val="20"/>
                <w:szCs w:val="20"/>
              </w:rPr>
            </w:pPr>
            <w:r w:rsidRPr="003E7D2B">
              <w:rPr>
                <w:sz w:val="20"/>
                <w:szCs w:val="20"/>
              </w:rPr>
              <w:t>Prior approval not required</w:t>
            </w:r>
          </w:p>
        </w:tc>
      </w:tr>
    </w:tbl>
    <w:p w14:paraId="64502183" w14:textId="77777777" w:rsidR="001E7ED6" w:rsidRPr="003E7D2B" w:rsidRDefault="001E7ED6" w:rsidP="00036911">
      <w:pPr>
        <w:spacing w:line="240" w:lineRule="auto"/>
        <w:rPr>
          <w:b/>
          <w:color w:val="000000" w:themeColor="text1"/>
        </w:rPr>
      </w:pPr>
    </w:p>
    <w:p w14:paraId="22C0A43A" w14:textId="77777777" w:rsidR="00B87458" w:rsidRPr="003E7D2B" w:rsidRDefault="00B87458" w:rsidP="001E7ED6">
      <w:pPr>
        <w:spacing w:line="240" w:lineRule="auto"/>
        <w:rPr>
          <w:b/>
          <w:color w:val="000000" w:themeColor="text1"/>
        </w:rPr>
      </w:pPr>
    </w:p>
    <w:p w14:paraId="368EC8A9" w14:textId="660A453D" w:rsidR="00E7002A" w:rsidRPr="003E7D2B" w:rsidRDefault="00E7002A" w:rsidP="00A619BB">
      <w:pPr>
        <w:spacing w:line="240" w:lineRule="auto"/>
        <w:rPr>
          <w:bCs/>
          <w:color w:val="000000" w:themeColor="text1"/>
        </w:rPr>
      </w:pPr>
    </w:p>
    <w:p w14:paraId="330F3583" w14:textId="35C10A2E" w:rsidR="00E7002A" w:rsidRPr="003E7D2B" w:rsidRDefault="00E7002A">
      <w:pPr>
        <w:spacing w:after="160" w:line="259" w:lineRule="auto"/>
        <w:rPr>
          <w:bCs/>
          <w:color w:val="000000" w:themeColor="text1"/>
        </w:rPr>
      </w:pPr>
    </w:p>
    <w:p w14:paraId="33309EB8" w14:textId="6FADA0E2" w:rsidR="000F53F4" w:rsidRPr="003E7D2B" w:rsidRDefault="000F53F4" w:rsidP="000F53F4">
      <w:pPr>
        <w:jc w:val="right"/>
        <w:rPr>
          <w:rFonts w:ascii="Times New Roman" w:hAnsi="Times New Roman" w:cs="Times New Roman"/>
          <w:b/>
          <w:bCs/>
          <w:sz w:val="24"/>
          <w:szCs w:val="24"/>
        </w:rPr>
      </w:pPr>
      <w:r w:rsidRPr="003E7D2B">
        <w:rPr>
          <w:rFonts w:ascii="Times New Roman" w:hAnsi="Times New Roman" w:cs="Times New Roman"/>
          <w:b/>
          <w:bCs/>
          <w:sz w:val="24"/>
          <w:szCs w:val="24"/>
        </w:rPr>
        <w:t>APPENDIX ‘B’</w:t>
      </w:r>
    </w:p>
    <w:p w14:paraId="49B04460" w14:textId="0A3C0386" w:rsidR="000F53F4" w:rsidRPr="003E7D2B" w:rsidRDefault="000F53F4" w:rsidP="000F53F4">
      <w:pPr>
        <w:spacing w:after="160" w:line="259" w:lineRule="auto"/>
        <w:jc w:val="right"/>
        <w:rPr>
          <w:bCs/>
          <w:color w:val="000000" w:themeColor="text1"/>
        </w:rPr>
      </w:pPr>
    </w:p>
    <w:p w14:paraId="3B5FEDB1" w14:textId="77777777" w:rsidR="000F53F4" w:rsidRPr="003E7D2B" w:rsidRDefault="000F53F4">
      <w:pPr>
        <w:spacing w:after="160" w:line="259" w:lineRule="auto"/>
        <w:rPr>
          <w:bCs/>
          <w:color w:val="000000" w:themeColor="text1"/>
        </w:rPr>
      </w:pPr>
    </w:p>
    <w:tbl>
      <w:tblPr>
        <w:tblW w:w="9360" w:type="dxa"/>
        <w:tblLook w:val="04A0" w:firstRow="1" w:lastRow="0" w:firstColumn="1" w:lastColumn="0" w:noHBand="0" w:noVBand="1"/>
      </w:tblPr>
      <w:tblGrid>
        <w:gridCol w:w="1978"/>
        <w:gridCol w:w="3206"/>
        <w:gridCol w:w="3140"/>
        <w:gridCol w:w="1036"/>
      </w:tblGrid>
      <w:tr w:rsidR="00A84C35" w:rsidRPr="00A84C35" w14:paraId="2F8AF055" w14:textId="77777777" w:rsidTr="00A84C35">
        <w:trPr>
          <w:trHeight w:val="310"/>
        </w:trPr>
        <w:tc>
          <w:tcPr>
            <w:tcW w:w="5184" w:type="dxa"/>
            <w:gridSpan w:val="2"/>
            <w:tcBorders>
              <w:top w:val="nil"/>
              <w:left w:val="nil"/>
              <w:bottom w:val="nil"/>
              <w:right w:val="nil"/>
            </w:tcBorders>
            <w:shd w:val="clear" w:color="auto" w:fill="auto"/>
            <w:noWrap/>
            <w:vAlign w:val="bottom"/>
            <w:hideMark/>
          </w:tcPr>
          <w:p w14:paraId="78AF5C9B" w14:textId="77777777" w:rsidR="00A84C35" w:rsidRPr="00A84C35" w:rsidRDefault="00A84C35" w:rsidP="00A84C35">
            <w:pPr>
              <w:spacing w:after="0" w:line="240" w:lineRule="auto"/>
              <w:rPr>
                <w:rFonts w:ascii="Calibri" w:eastAsia="Times New Roman" w:hAnsi="Calibri" w:cs="Calibri"/>
                <w:b/>
                <w:bCs/>
                <w:color w:val="000000"/>
                <w:sz w:val="24"/>
                <w:szCs w:val="24"/>
              </w:rPr>
            </w:pPr>
            <w:r w:rsidRPr="00A84C35">
              <w:rPr>
                <w:rFonts w:ascii="Calibri" w:eastAsia="Times New Roman" w:hAnsi="Calibri" w:cs="Calibri"/>
                <w:b/>
                <w:bCs/>
                <w:color w:val="000000"/>
                <w:sz w:val="24"/>
                <w:szCs w:val="24"/>
              </w:rPr>
              <w:t>Payments for authorising 20th April 2020</w:t>
            </w:r>
          </w:p>
        </w:tc>
        <w:tc>
          <w:tcPr>
            <w:tcW w:w="3140" w:type="dxa"/>
            <w:tcBorders>
              <w:top w:val="nil"/>
              <w:left w:val="nil"/>
              <w:bottom w:val="nil"/>
              <w:right w:val="nil"/>
            </w:tcBorders>
            <w:shd w:val="clear" w:color="auto" w:fill="auto"/>
            <w:noWrap/>
            <w:vAlign w:val="bottom"/>
            <w:hideMark/>
          </w:tcPr>
          <w:p w14:paraId="7A808F5B" w14:textId="77777777" w:rsidR="00A84C35" w:rsidRPr="00A84C35" w:rsidRDefault="00A84C35" w:rsidP="00A84C35">
            <w:pPr>
              <w:spacing w:after="0" w:line="240" w:lineRule="auto"/>
              <w:rPr>
                <w:rFonts w:ascii="Calibri" w:eastAsia="Times New Roman" w:hAnsi="Calibri" w:cs="Calibri"/>
                <w:b/>
                <w:bCs/>
                <w:color w:val="000000"/>
                <w:sz w:val="24"/>
                <w:szCs w:val="24"/>
              </w:rPr>
            </w:pPr>
          </w:p>
        </w:tc>
        <w:tc>
          <w:tcPr>
            <w:tcW w:w="1036" w:type="dxa"/>
            <w:tcBorders>
              <w:top w:val="nil"/>
              <w:left w:val="nil"/>
              <w:bottom w:val="nil"/>
              <w:right w:val="nil"/>
            </w:tcBorders>
            <w:shd w:val="clear" w:color="auto" w:fill="auto"/>
            <w:noWrap/>
            <w:vAlign w:val="bottom"/>
            <w:hideMark/>
          </w:tcPr>
          <w:p w14:paraId="31088960" w14:textId="77777777" w:rsidR="00A84C35" w:rsidRPr="00A84C35" w:rsidRDefault="00A84C35" w:rsidP="00A84C35">
            <w:pPr>
              <w:spacing w:after="0" w:line="240" w:lineRule="auto"/>
              <w:rPr>
                <w:rFonts w:ascii="Times New Roman" w:eastAsia="Times New Roman" w:hAnsi="Times New Roman" w:cs="Times New Roman"/>
                <w:sz w:val="20"/>
                <w:szCs w:val="20"/>
              </w:rPr>
            </w:pPr>
          </w:p>
        </w:tc>
      </w:tr>
      <w:tr w:rsidR="00A84C35" w:rsidRPr="00A84C35" w14:paraId="7D2C344B" w14:textId="77777777" w:rsidTr="00A84C35">
        <w:trPr>
          <w:trHeight w:val="320"/>
        </w:trPr>
        <w:tc>
          <w:tcPr>
            <w:tcW w:w="1978" w:type="dxa"/>
            <w:tcBorders>
              <w:top w:val="nil"/>
              <w:left w:val="nil"/>
              <w:bottom w:val="nil"/>
              <w:right w:val="nil"/>
            </w:tcBorders>
            <w:shd w:val="clear" w:color="auto" w:fill="auto"/>
            <w:noWrap/>
            <w:vAlign w:val="bottom"/>
            <w:hideMark/>
          </w:tcPr>
          <w:p w14:paraId="0032B929" w14:textId="77777777" w:rsidR="00A84C35" w:rsidRPr="00A84C35" w:rsidRDefault="00A84C35" w:rsidP="00A84C35">
            <w:pPr>
              <w:spacing w:after="0" w:line="240" w:lineRule="auto"/>
              <w:rPr>
                <w:rFonts w:ascii="Times New Roman" w:eastAsia="Times New Roman" w:hAnsi="Times New Roman" w:cs="Times New Roman"/>
                <w:sz w:val="20"/>
                <w:szCs w:val="20"/>
              </w:rPr>
            </w:pPr>
          </w:p>
        </w:tc>
        <w:tc>
          <w:tcPr>
            <w:tcW w:w="3206" w:type="dxa"/>
            <w:tcBorders>
              <w:top w:val="nil"/>
              <w:left w:val="nil"/>
              <w:bottom w:val="nil"/>
              <w:right w:val="nil"/>
            </w:tcBorders>
            <w:shd w:val="clear" w:color="auto" w:fill="auto"/>
            <w:noWrap/>
            <w:vAlign w:val="bottom"/>
            <w:hideMark/>
          </w:tcPr>
          <w:p w14:paraId="34F609ED" w14:textId="77777777" w:rsidR="00A84C35" w:rsidRPr="00A84C35" w:rsidRDefault="00A84C35" w:rsidP="00A84C35">
            <w:pPr>
              <w:spacing w:after="0" w:line="240" w:lineRule="auto"/>
              <w:rPr>
                <w:rFonts w:ascii="Times New Roman" w:eastAsia="Times New Roman" w:hAnsi="Times New Roman" w:cs="Times New Roman"/>
                <w:sz w:val="20"/>
                <w:szCs w:val="20"/>
              </w:rPr>
            </w:pPr>
          </w:p>
        </w:tc>
        <w:tc>
          <w:tcPr>
            <w:tcW w:w="3140" w:type="dxa"/>
            <w:tcBorders>
              <w:top w:val="nil"/>
              <w:left w:val="nil"/>
              <w:bottom w:val="nil"/>
              <w:right w:val="nil"/>
            </w:tcBorders>
            <w:shd w:val="clear" w:color="auto" w:fill="auto"/>
            <w:noWrap/>
            <w:vAlign w:val="bottom"/>
            <w:hideMark/>
          </w:tcPr>
          <w:p w14:paraId="5DE78D22" w14:textId="77777777" w:rsidR="00A84C35" w:rsidRPr="00A84C35" w:rsidRDefault="00A84C35" w:rsidP="00A84C35">
            <w:pPr>
              <w:spacing w:after="0" w:line="240" w:lineRule="auto"/>
              <w:rPr>
                <w:rFonts w:ascii="Times New Roman" w:eastAsia="Times New Roman" w:hAnsi="Times New Roman" w:cs="Times New Roman"/>
                <w:sz w:val="20"/>
                <w:szCs w:val="20"/>
              </w:rPr>
            </w:pPr>
          </w:p>
        </w:tc>
        <w:tc>
          <w:tcPr>
            <w:tcW w:w="1036" w:type="dxa"/>
            <w:tcBorders>
              <w:top w:val="nil"/>
              <w:left w:val="nil"/>
              <w:bottom w:val="nil"/>
              <w:right w:val="nil"/>
            </w:tcBorders>
            <w:shd w:val="clear" w:color="auto" w:fill="auto"/>
            <w:noWrap/>
            <w:vAlign w:val="bottom"/>
            <w:hideMark/>
          </w:tcPr>
          <w:p w14:paraId="171E36E2" w14:textId="77777777" w:rsidR="00A84C35" w:rsidRPr="00A84C35" w:rsidRDefault="00A84C35" w:rsidP="00A84C35">
            <w:pPr>
              <w:spacing w:after="0" w:line="240" w:lineRule="auto"/>
              <w:rPr>
                <w:rFonts w:ascii="Times New Roman" w:eastAsia="Times New Roman" w:hAnsi="Times New Roman" w:cs="Times New Roman"/>
                <w:sz w:val="20"/>
                <w:szCs w:val="20"/>
              </w:rPr>
            </w:pPr>
          </w:p>
        </w:tc>
      </w:tr>
      <w:tr w:rsidR="00A84C35" w:rsidRPr="00A84C35" w14:paraId="71437853" w14:textId="77777777" w:rsidTr="00A84C35">
        <w:trPr>
          <w:trHeight w:val="690"/>
        </w:trPr>
        <w:tc>
          <w:tcPr>
            <w:tcW w:w="1978" w:type="dxa"/>
            <w:tcBorders>
              <w:top w:val="single" w:sz="8" w:space="0" w:color="auto"/>
              <w:left w:val="single" w:sz="8" w:space="0" w:color="auto"/>
              <w:bottom w:val="single" w:sz="8" w:space="0" w:color="auto"/>
              <w:right w:val="single" w:sz="8" w:space="0" w:color="auto"/>
            </w:tcBorders>
            <w:shd w:val="clear" w:color="auto" w:fill="auto"/>
            <w:hideMark/>
          </w:tcPr>
          <w:p w14:paraId="23DF2A4B" w14:textId="77777777" w:rsidR="00A84C35" w:rsidRPr="00A84C35" w:rsidRDefault="00A84C35" w:rsidP="00A84C35">
            <w:pPr>
              <w:spacing w:after="0" w:line="240" w:lineRule="auto"/>
              <w:rPr>
                <w:rFonts w:ascii="Calibri" w:eastAsia="Times New Roman" w:hAnsi="Calibri" w:cs="Calibri"/>
                <w:b/>
                <w:bCs/>
                <w:color w:val="000000"/>
                <w:sz w:val="24"/>
                <w:szCs w:val="24"/>
              </w:rPr>
            </w:pPr>
            <w:r w:rsidRPr="00A84C35">
              <w:rPr>
                <w:rFonts w:ascii="Calibri" w:eastAsia="Times New Roman" w:hAnsi="Calibri" w:cs="Calibri"/>
                <w:b/>
                <w:bCs/>
                <w:color w:val="000000"/>
                <w:sz w:val="24"/>
                <w:szCs w:val="24"/>
              </w:rPr>
              <w:t>PAYEE</w:t>
            </w:r>
          </w:p>
        </w:tc>
        <w:tc>
          <w:tcPr>
            <w:tcW w:w="3206" w:type="dxa"/>
            <w:tcBorders>
              <w:top w:val="single" w:sz="8" w:space="0" w:color="auto"/>
              <w:left w:val="nil"/>
              <w:bottom w:val="single" w:sz="8" w:space="0" w:color="auto"/>
              <w:right w:val="single" w:sz="8" w:space="0" w:color="auto"/>
            </w:tcBorders>
            <w:shd w:val="clear" w:color="auto" w:fill="auto"/>
            <w:hideMark/>
          </w:tcPr>
          <w:p w14:paraId="43663B44" w14:textId="77777777" w:rsidR="00A84C35" w:rsidRPr="00A84C35" w:rsidRDefault="00A84C35" w:rsidP="00A84C35">
            <w:pPr>
              <w:spacing w:after="0" w:line="240" w:lineRule="auto"/>
              <w:ind w:firstLineChars="500" w:firstLine="1205"/>
              <w:rPr>
                <w:rFonts w:ascii="Calibri" w:eastAsia="Times New Roman" w:hAnsi="Calibri" w:cs="Calibri"/>
                <w:b/>
                <w:bCs/>
                <w:color w:val="000000"/>
                <w:sz w:val="24"/>
                <w:szCs w:val="24"/>
              </w:rPr>
            </w:pPr>
            <w:r w:rsidRPr="00A84C35">
              <w:rPr>
                <w:rFonts w:ascii="Calibri" w:eastAsia="Times New Roman" w:hAnsi="Calibri" w:cs="Calibri"/>
                <w:b/>
                <w:bCs/>
                <w:color w:val="000000"/>
                <w:sz w:val="24"/>
                <w:szCs w:val="24"/>
              </w:rPr>
              <w:t>DETAILS</w:t>
            </w:r>
          </w:p>
        </w:tc>
        <w:tc>
          <w:tcPr>
            <w:tcW w:w="3140" w:type="dxa"/>
            <w:tcBorders>
              <w:top w:val="single" w:sz="8" w:space="0" w:color="auto"/>
              <w:left w:val="nil"/>
              <w:bottom w:val="single" w:sz="8" w:space="0" w:color="auto"/>
              <w:right w:val="single" w:sz="8" w:space="0" w:color="auto"/>
            </w:tcBorders>
            <w:shd w:val="clear" w:color="auto" w:fill="auto"/>
            <w:hideMark/>
          </w:tcPr>
          <w:p w14:paraId="43FC6623" w14:textId="77777777" w:rsidR="00A84C35" w:rsidRPr="00A84C35" w:rsidRDefault="00A84C35" w:rsidP="00A84C35">
            <w:pPr>
              <w:spacing w:after="0" w:line="240" w:lineRule="auto"/>
              <w:ind w:firstLineChars="500" w:firstLine="1205"/>
              <w:rPr>
                <w:rFonts w:ascii="Calibri" w:eastAsia="Times New Roman" w:hAnsi="Calibri" w:cs="Calibri"/>
                <w:b/>
                <w:bCs/>
                <w:color w:val="000000"/>
                <w:sz w:val="24"/>
                <w:szCs w:val="24"/>
              </w:rPr>
            </w:pPr>
            <w:r w:rsidRPr="00A84C35">
              <w:rPr>
                <w:rFonts w:ascii="Calibri" w:eastAsia="Times New Roman" w:hAnsi="Calibri" w:cs="Calibri"/>
                <w:b/>
                <w:bCs/>
                <w:color w:val="000000"/>
                <w:sz w:val="24"/>
                <w:szCs w:val="24"/>
              </w:rPr>
              <w:t>PAYMENT DETAILS</w:t>
            </w:r>
          </w:p>
        </w:tc>
        <w:tc>
          <w:tcPr>
            <w:tcW w:w="1036" w:type="dxa"/>
            <w:tcBorders>
              <w:top w:val="single" w:sz="8" w:space="0" w:color="auto"/>
              <w:left w:val="nil"/>
              <w:bottom w:val="single" w:sz="8" w:space="0" w:color="auto"/>
              <w:right w:val="single" w:sz="8" w:space="0" w:color="auto"/>
            </w:tcBorders>
            <w:shd w:val="clear" w:color="auto" w:fill="auto"/>
            <w:hideMark/>
          </w:tcPr>
          <w:p w14:paraId="44E71CAA" w14:textId="77777777" w:rsidR="00A84C35" w:rsidRPr="00A84C35" w:rsidRDefault="00A84C35" w:rsidP="00A84C35">
            <w:pPr>
              <w:spacing w:after="0" w:line="240" w:lineRule="auto"/>
              <w:rPr>
                <w:rFonts w:ascii="Calibri" w:eastAsia="Times New Roman" w:hAnsi="Calibri" w:cs="Calibri"/>
                <w:b/>
                <w:bCs/>
                <w:color w:val="000000"/>
                <w:sz w:val="24"/>
                <w:szCs w:val="24"/>
              </w:rPr>
            </w:pPr>
            <w:r w:rsidRPr="00A84C35">
              <w:rPr>
                <w:rFonts w:ascii="Calibri" w:eastAsia="Times New Roman" w:hAnsi="Calibri" w:cs="Calibri"/>
                <w:b/>
                <w:bCs/>
                <w:color w:val="000000"/>
                <w:sz w:val="24"/>
                <w:szCs w:val="24"/>
              </w:rPr>
              <w:t>£</w:t>
            </w:r>
          </w:p>
        </w:tc>
      </w:tr>
      <w:tr w:rsidR="00A84C35" w:rsidRPr="00A84C35" w14:paraId="72187363" w14:textId="77777777" w:rsidTr="00A84C35">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446C0ECC"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1.L.Holland</w:t>
            </w:r>
          </w:p>
        </w:tc>
        <w:tc>
          <w:tcPr>
            <w:tcW w:w="3206" w:type="dxa"/>
            <w:tcBorders>
              <w:top w:val="nil"/>
              <w:left w:val="nil"/>
              <w:bottom w:val="single" w:sz="8" w:space="0" w:color="auto"/>
              <w:right w:val="single" w:sz="8" w:space="0" w:color="auto"/>
            </w:tcBorders>
            <w:shd w:val="clear" w:color="auto" w:fill="auto"/>
            <w:hideMark/>
          </w:tcPr>
          <w:p w14:paraId="008091B0"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 xml:space="preserve">April Salary, home </w:t>
            </w:r>
            <w:proofErr w:type="spellStart"/>
            <w:r w:rsidRPr="00A84C35">
              <w:rPr>
                <w:rFonts w:ascii="Calibri" w:eastAsia="Times New Roman" w:hAnsi="Calibri" w:cs="Calibri"/>
                <w:color w:val="000000"/>
                <w:sz w:val="24"/>
                <w:szCs w:val="24"/>
              </w:rPr>
              <w:t>allwce</w:t>
            </w:r>
            <w:proofErr w:type="spellEnd"/>
            <w:r w:rsidRPr="00A84C35">
              <w:rPr>
                <w:rFonts w:ascii="Calibri" w:eastAsia="Times New Roman" w:hAnsi="Calibri" w:cs="Calibri"/>
                <w:color w:val="000000"/>
                <w:sz w:val="24"/>
                <w:szCs w:val="24"/>
              </w:rPr>
              <w:t>. &amp; expenses</w:t>
            </w:r>
          </w:p>
        </w:tc>
        <w:tc>
          <w:tcPr>
            <w:tcW w:w="3140" w:type="dxa"/>
            <w:tcBorders>
              <w:top w:val="nil"/>
              <w:left w:val="nil"/>
              <w:bottom w:val="single" w:sz="8" w:space="0" w:color="auto"/>
              <w:right w:val="single" w:sz="8" w:space="0" w:color="auto"/>
            </w:tcBorders>
            <w:shd w:val="clear" w:color="auto" w:fill="auto"/>
            <w:hideMark/>
          </w:tcPr>
          <w:p w14:paraId="5F61BDCA"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Online</w:t>
            </w:r>
          </w:p>
        </w:tc>
        <w:tc>
          <w:tcPr>
            <w:tcW w:w="1036" w:type="dxa"/>
            <w:tcBorders>
              <w:top w:val="nil"/>
              <w:left w:val="nil"/>
              <w:bottom w:val="single" w:sz="8" w:space="0" w:color="auto"/>
              <w:right w:val="single" w:sz="8" w:space="0" w:color="auto"/>
            </w:tcBorders>
            <w:shd w:val="clear" w:color="auto" w:fill="auto"/>
            <w:hideMark/>
          </w:tcPr>
          <w:p w14:paraId="43BAD8B5" w14:textId="77777777" w:rsidR="00A84C35" w:rsidRPr="00A84C35" w:rsidRDefault="00A84C35" w:rsidP="00A84C35">
            <w:pPr>
              <w:spacing w:after="0" w:line="240" w:lineRule="auto"/>
              <w:jc w:val="right"/>
              <w:rPr>
                <w:rFonts w:ascii="Calibri" w:eastAsia="Times New Roman" w:hAnsi="Calibri" w:cs="Calibri"/>
                <w:color w:val="000000"/>
                <w:sz w:val="24"/>
                <w:szCs w:val="24"/>
              </w:rPr>
            </w:pPr>
            <w:r w:rsidRPr="00A84C35">
              <w:rPr>
                <w:rFonts w:ascii="Calibri" w:eastAsia="Times New Roman" w:hAnsi="Calibri" w:cs="Calibri"/>
                <w:color w:val="000000"/>
                <w:sz w:val="24"/>
                <w:szCs w:val="24"/>
              </w:rPr>
              <w:t>235.30</w:t>
            </w:r>
          </w:p>
        </w:tc>
      </w:tr>
      <w:tr w:rsidR="00A84C35" w:rsidRPr="00A84C35" w14:paraId="0EE7A4E3" w14:textId="77777777" w:rsidTr="00A84C35">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2F0FA2CA"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2 HMRC</w:t>
            </w:r>
          </w:p>
        </w:tc>
        <w:tc>
          <w:tcPr>
            <w:tcW w:w="3206" w:type="dxa"/>
            <w:tcBorders>
              <w:top w:val="nil"/>
              <w:left w:val="nil"/>
              <w:bottom w:val="single" w:sz="8" w:space="0" w:color="auto"/>
              <w:right w:val="single" w:sz="8" w:space="0" w:color="auto"/>
            </w:tcBorders>
            <w:shd w:val="clear" w:color="auto" w:fill="auto"/>
            <w:hideMark/>
          </w:tcPr>
          <w:p w14:paraId="05E4E2BF"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April tax deductions</w:t>
            </w:r>
          </w:p>
        </w:tc>
        <w:tc>
          <w:tcPr>
            <w:tcW w:w="3140" w:type="dxa"/>
            <w:tcBorders>
              <w:top w:val="nil"/>
              <w:left w:val="nil"/>
              <w:bottom w:val="single" w:sz="8" w:space="0" w:color="auto"/>
              <w:right w:val="single" w:sz="8" w:space="0" w:color="auto"/>
            </w:tcBorders>
            <w:shd w:val="clear" w:color="auto" w:fill="auto"/>
            <w:hideMark/>
          </w:tcPr>
          <w:p w14:paraId="38DB782D"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Online only from 14.12.17</w:t>
            </w:r>
          </w:p>
        </w:tc>
        <w:tc>
          <w:tcPr>
            <w:tcW w:w="1036" w:type="dxa"/>
            <w:tcBorders>
              <w:top w:val="nil"/>
              <w:left w:val="nil"/>
              <w:bottom w:val="single" w:sz="8" w:space="0" w:color="auto"/>
              <w:right w:val="single" w:sz="8" w:space="0" w:color="auto"/>
            </w:tcBorders>
            <w:shd w:val="clear" w:color="auto" w:fill="auto"/>
            <w:hideMark/>
          </w:tcPr>
          <w:p w14:paraId="569E386E" w14:textId="77777777" w:rsidR="00A84C35" w:rsidRPr="00A84C35" w:rsidRDefault="00A84C35" w:rsidP="00A84C35">
            <w:pPr>
              <w:spacing w:after="0" w:line="240" w:lineRule="auto"/>
              <w:jc w:val="right"/>
              <w:rPr>
                <w:rFonts w:ascii="Calibri" w:eastAsia="Times New Roman" w:hAnsi="Calibri" w:cs="Calibri"/>
                <w:color w:val="000000"/>
                <w:sz w:val="24"/>
                <w:szCs w:val="24"/>
              </w:rPr>
            </w:pPr>
            <w:r w:rsidRPr="00A84C35">
              <w:rPr>
                <w:rFonts w:ascii="Calibri" w:eastAsia="Times New Roman" w:hAnsi="Calibri" w:cs="Calibri"/>
                <w:color w:val="000000"/>
                <w:sz w:val="24"/>
                <w:szCs w:val="24"/>
              </w:rPr>
              <w:t>51.40</w:t>
            </w:r>
          </w:p>
        </w:tc>
      </w:tr>
      <w:tr w:rsidR="00A84C35" w:rsidRPr="00A84C35" w14:paraId="544A2DDE" w14:textId="77777777" w:rsidTr="00A84C35">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67AD5288"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3. F4RN</w:t>
            </w:r>
          </w:p>
        </w:tc>
        <w:tc>
          <w:tcPr>
            <w:tcW w:w="3206" w:type="dxa"/>
            <w:tcBorders>
              <w:top w:val="nil"/>
              <w:left w:val="nil"/>
              <w:bottom w:val="single" w:sz="8" w:space="0" w:color="auto"/>
              <w:right w:val="single" w:sz="8" w:space="0" w:color="auto"/>
            </w:tcBorders>
            <w:shd w:val="clear" w:color="auto" w:fill="auto"/>
            <w:hideMark/>
          </w:tcPr>
          <w:p w14:paraId="7F4422D7"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April monthly internet service 2020</w:t>
            </w:r>
          </w:p>
        </w:tc>
        <w:tc>
          <w:tcPr>
            <w:tcW w:w="3140" w:type="dxa"/>
            <w:tcBorders>
              <w:top w:val="nil"/>
              <w:left w:val="nil"/>
              <w:bottom w:val="single" w:sz="8" w:space="0" w:color="auto"/>
              <w:right w:val="single" w:sz="8" w:space="0" w:color="auto"/>
            </w:tcBorders>
            <w:shd w:val="clear" w:color="auto" w:fill="auto"/>
            <w:hideMark/>
          </w:tcPr>
          <w:p w14:paraId="73F98079"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DD</w:t>
            </w:r>
          </w:p>
        </w:tc>
        <w:tc>
          <w:tcPr>
            <w:tcW w:w="1036" w:type="dxa"/>
            <w:tcBorders>
              <w:top w:val="nil"/>
              <w:left w:val="nil"/>
              <w:bottom w:val="single" w:sz="8" w:space="0" w:color="auto"/>
              <w:right w:val="single" w:sz="8" w:space="0" w:color="auto"/>
            </w:tcBorders>
            <w:shd w:val="clear" w:color="auto" w:fill="auto"/>
            <w:hideMark/>
          </w:tcPr>
          <w:p w14:paraId="45C2913A" w14:textId="77777777" w:rsidR="00A84C35" w:rsidRPr="00A84C35" w:rsidRDefault="00A84C35" w:rsidP="00A84C35">
            <w:pPr>
              <w:spacing w:after="0" w:line="240" w:lineRule="auto"/>
              <w:jc w:val="right"/>
              <w:rPr>
                <w:rFonts w:ascii="Calibri" w:eastAsia="Times New Roman" w:hAnsi="Calibri" w:cs="Calibri"/>
                <w:color w:val="000000"/>
                <w:sz w:val="24"/>
                <w:szCs w:val="24"/>
              </w:rPr>
            </w:pPr>
            <w:r w:rsidRPr="00A84C35">
              <w:rPr>
                <w:rFonts w:ascii="Calibri" w:eastAsia="Times New Roman" w:hAnsi="Calibri" w:cs="Calibri"/>
                <w:color w:val="000000"/>
                <w:sz w:val="24"/>
                <w:szCs w:val="24"/>
              </w:rPr>
              <w:t>18.00</w:t>
            </w:r>
          </w:p>
        </w:tc>
      </w:tr>
      <w:tr w:rsidR="00A84C35" w:rsidRPr="00A84C35" w14:paraId="2AF7CE40" w14:textId="77777777" w:rsidTr="00A84C35">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3CCE88A6"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4. S.MORDAUNT</w:t>
            </w:r>
          </w:p>
        </w:tc>
        <w:tc>
          <w:tcPr>
            <w:tcW w:w="3206" w:type="dxa"/>
            <w:tcBorders>
              <w:top w:val="nil"/>
              <w:left w:val="nil"/>
              <w:bottom w:val="single" w:sz="8" w:space="0" w:color="auto"/>
              <w:right w:val="single" w:sz="8" w:space="0" w:color="auto"/>
            </w:tcBorders>
            <w:shd w:val="clear" w:color="auto" w:fill="auto"/>
            <w:hideMark/>
          </w:tcPr>
          <w:p w14:paraId="5A5D0A77"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Coronavirus - donation to cover printing of leaflets etc</w:t>
            </w:r>
          </w:p>
        </w:tc>
        <w:tc>
          <w:tcPr>
            <w:tcW w:w="3140" w:type="dxa"/>
            <w:tcBorders>
              <w:top w:val="nil"/>
              <w:left w:val="nil"/>
              <w:bottom w:val="single" w:sz="8" w:space="0" w:color="auto"/>
              <w:right w:val="single" w:sz="8" w:space="0" w:color="auto"/>
            </w:tcBorders>
            <w:shd w:val="clear" w:color="auto" w:fill="auto"/>
            <w:hideMark/>
          </w:tcPr>
          <w:p w14:paraId="23440D13" w14:textId="77777777" w:rsidR="005A19F2" w:rsidRPr="003E7D2B" w:rsidRDefault="005A19F2" w:rsidP="00A84C35">
            <w:pPr>
              <w:spacing w:after="0" w:line="240" w:lineRule="auto"/>
              <w:rPr>
                <w:rFonts w:ascii="Calibri" w:eastAsia="Times New Roman" w:hAnsi="Calibri" w:cs="Calibri"/>
                <w:color w:val="000000"/>
                <w:sz w:val="24"/>
                <w:szCs w:val="24"/>
              </w:rPr>
            </w:pPr>
            <w:r w:rsidRPr="003E7D2B">
              <w:rPr>
                <w:rFonts w:ascii="Calibri" w:eastAsia="Times New Roman" w:hAnsi="Calibri" w:cs="Calibri"/>
                <w:color w:val="000000"/>
                <w:sz w:val="24"/>
                <w:szCs w:val="24"/>
              </w:rPr>
              <w:t>O</w:t>
            </w:r>
            <w:r w:rsidR="00A84C35" w:rsidRPr="00A84C35">
              <w:rPr>
                <w:rFonts w:ascii="Calibri" w:eastAsia="Times New Roman" w:hAnsi="Calibri" w:cs="Calibri"/>
                <w:color w:val="000000"/>
                <w:sz w:val="24"/>
                <w:szCs w:val="24"/>
              </w:rPr>
              <w:t>nline</w:t>
            </w:r>
            <w:r w:rsidRPr="003E7D2B">
              <w:rPr>
                <w:rFonts w:ascii="Calibri" w:eastAsia="Times New Roman" w:hAnsi="Calibri" w:cs="Calibri"/>
                <w:color w:val="000000"/>
                <w:sz w:val="24"/>
                <w:szCs w:val="24"/>
              </w:rPr>
              <w:t xml:space="preserve"> </w:t>
            </w:r>
          </w:p>
          <w:p w14:paraId="3E675FFB" w14:textId="04B65411" w:rsidR="00A84C35" w:rsidRPr="00A84C35" w:rsidRDefault="005A19F2" w:rsidP="00A84C35">
            <w:pPr>
              <w:spacing w:after="0" w:line="240" w:lineRule="auto"/>
              <w:rPr>
                <w:rFonts w:ascii="Calibri" w:eastAsia="Times New Roman" w:hAnsi="Calibri" w:cs="Calibri"/>
                <w:color w:val="000000"/>
                <w:sz w:val="24"/>
                <w:szCs w:val="24"/>
              </w:rPr>
            </w:pPr>
            <w:r w:rsidRPr="003E7D2B">
              <w:rPr>
                <w:rFonts w:ascii="Calibri" w:eastAsia="Times New Roman" w:hAnsi="Calibri" w:cs="Calibri"/>
                <w:color w:val="000000"/>
                <w:sz w:val="24"/>
                <w:szCs w:val="24"/>
              </w:rPr>
              <w:t>*note exceeds budget agreed</w:t>
            </w:r>
          </w:p>
        </w:tc>
        <w:tc>
          <w:tcPr>
            <w:tcW w:w="1036" w:type="dxa"/>
            <w:tcBorders>
              <w:top w:val="nil"/>
              <w:left w:val="nil"/>
              <w:bottom w:val="single" w:sz="8" w:space="0" w:color="auto"/>
              <w:right w:val="single" w:sz="8" w:space="0" w:color="auto"/>
            </w:tcBorders>
            <w:shd w:val="clear" w:color="auto" w:fill="auto"/>
            <w:hideMark/>
          </w:tcPr>
          <w:p w14:paraId="1ED9F77A" w14:textId="77777777" w:rsidR="00A84C35" w:rsidRPr="00A84C35" w:rsidRDefault="00A84C35" w:rsidP="00A84C35">
            <w:pPr>
              <w:spacing w:after="0" w:line="240" w:lineRule="auto"/>
              <w:jc w:val="right"/>
              <w:rPr>
                <w:rFonts w:ascii="Calibri" w:eastAsia="Times New Roman" w:hAnsi="Calibri" w:cs="Calibri"/>
                <w:color w:val="000000"/>
                <w:sz w:val="24"/>
                <w:szCs w:val="24"/>
              </w:rPr>
            </w:pPr>
            <w:r w:rsidRPr="00A84C35">
              <w:rPr>
                <w:rFonts w:ascii="Calibri" w:eastAsia="Times New Roman" w:hAnsi="Calibri" w:cs="Calibri"/>
                <w:color w:val="000000"/>
                <w:sz w:val="24"/>
                <w:szCs w:val="24"/>
              </w:rPr>
              <w:t>70.80</w:t>
            </w:r>
          </w:p>
        </w:tc>
      </w:tr>
      <w:tr w:rsidR="00A84C35" w:rsidRPr="00A84C35" w14:paraId="7B2AA182" w14:textId="77777777" w:rsidTr="00A84C35">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7FB0394C"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 xml:space="preserve">5. N &amp; S D C </w:t>
            </w:r>
          </w:p>
        </w:tc>
        <w:tc>
          <w:tcPr>
            <w:tcW w:w="3206" w:type="dxa"/>
            <w:tcBorders>
              <w:top w:val="nil"/>
              <w:left w:val="nil"/>
              <w:bottom w:val="single" w:sz="8" w:space="0" w:color="auto"/>
              <w:right w:val="single" w:sz="8" w:space="0" w:color="auto"/>
            </w:tcBorders>
            <w:shd w:val="clear" w:color="auto" w:fill="auto"/>
            <w:hideMark/>
          </w:tcPr>
          <w:p w14:paraId="269326D3"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Dog bin contract Oct - end March 2020</w:t>
            </w:r>
          </w:p>
        </w:tc>
        <w:tc>
          <w:tcPr>
            <w:tcW w:w="3140" w:type="dxa"/>
            <w:tcBorders>
              <w:top w:val="nil"/>
              <w:left w:val="nil"/>
              <w:bottom w:val="single" w:sz="8" w:space="0" w:color="auto"/>
              <w:right w:val="single" w:sz="8" w:space="0" w:color="auto"/>
            </w:tcBorders>
            <w:shd w:val="clear" w:color="auto" w:fill="auto"/>
            <w:hideMark/>
          </w:tcPr>
          <w:p w14:paraId="76453D33" w14:textId="14E2C295" w:rsidR="00A84C35" w:rsidRPr="00A84C35" w:rsidRDefault="005A19F2" w:rsidP="00A84C35">
            <w:pPr>
              <w:spacing w:after="0" w:line="240" w:lineRule="auto"/>
              <w:rPr>
                <w:rFonts w:ascii="Calibri" w:eastAsia="Times New Roman" w:hAnsi="Calibri" w:cs="Calibri"/>
                <w:color w:val="000000"/>
                <w:sz w:val="24"/>
                <w:szCs w:val="24"/>
              </w:rPr>
            </w:pPr>
            <w:r w:rsidRPr="003E7D2B">
              <w:rPr>
                <w:rFonts w:ascii="Calibri" w:eastAsia="Times New Roman" w:hAnsi="Calibri" w:cs="Calibri"/>
                <w:color w:val="000000"/>
                <w:sz w:val="24"/>
                <w:szCs w:val="24"/>
              </w:rPr>
              <w:t>O</w:t>
            </w:r>
            <w:r w:rsidR="00A84C35" w:rsidRPr="00A84C35">
              <w:rPr>
                <w:rFonts w:ascii="Calibri" w:eastAsia="Times New Roman" w:hAnsi="Calibri" w:cs="Calibri"/>
                <w:color w:val="000000"/>
                <w:sz w:val="24"/>
                <w:szCs w:val="24"/>
              </w:rPr>
              <w:t>nline</w:t>
            </w:r>
          </w:p>
        </w:tc>
        <w:tc>
          <w:tcPr>
            <w:tcW w:w="1036" w:type="dxa"/>
            <w:tcBorders>
              <w:top w:val="nil"/>
              <w:left w:val="nil"/>
              <w:bottom w:val="single" w:sz="8" w:space="0" w:color="auto"/>
              <w:right w:val="single" w:sz="8" w:space="0" w:color="auto"/>
            </w:tcBorders>
            <w:shd w:val="clear" w:color="auto" w:fill="auto"/>
            <w:hideMark/>
          </w:tcPr>
          <w:p w14:paraId="5949B17B" w14:textId="77777777" w:rsidR="00A84C35" w:rsidRPr="00A84C35" w:rsidRDefault="00A84C35" w:rsidP="00A84C35">
            <w:pPr>
              <w:spacing w:after="0" w:line="240" w:lineRule="auto"/>
              <w:jc w:val="right"/>
              <w:rPr>
                <w:rFonts w:ascii="Calibri" w:eastAsia="Times New Roman" w:hAnsi="Calibri" w:cs="Calibri"/>
                <w:color w:val="000000"/>
                <w:sz w:val="24"/>
                <w:szCs w:val="24"/>
              </w:rPr>
            </w:pPr>
            <w:r w:rsidRPr="00A84C35">
              <w:rPr>
                <w:rFonts w:ascii="Calibri" w:eastAsia="Times New Roman" w:hAnsi="Calibri" w:cs="Calibri"/>
                <w:color w:val="000000"/>
                <w:sz w:val="24"/>
                <w:szCs w:val="24"/>
              </w:rPr>
              <w:t>177.84</w:t>
            </w:r>
          </w:p>
        </w:tc>
      </w:tr>
      <w:tr w:rsidR="00A84C35" w:rsidRPr="00A84C35" w14:paraId="172D3B80" w14:textId="77777777" w:rsidTr="00A84C35">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2D82F2A9"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 xml:space="preserve">6. N &amp; S D C </w:t>
            </w:r>
          </w:p>
        </w:tc>
        <w:tc>
          <w:tcPr>
            <w:tcW w:w="3206" w:type="dxa"/>
            <w:tcBorders>
              <w:top w:val="nil"/>
              <w:left w:val="nil"/>
              <w:bottom w:val="single" w:sz="8" w:space="0" w:color="auto"/>
              <w:right w:val="single" w:sz="8" w:space="0" w:color="auto"/>
            </w:tcBorders>
            <w:shd w:val="clear" w:color="auto" w:fill="auto"/>
            <w:hideMark/>
          </w:tcPr>
          <w:p w14:paraId="13A40FBE"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 xml:space="preserve">Play area inspection - 3 </w:t>
            </w:r>
            <w:proofErr w:type="spellStart"/>
            <w:r w:rsidRPr="00A84C35">
              <w:rPr>
                <w:rFonts w:ascii="Calibri" w:eastAsia="Times New Roman" w:hAnsi="Calibri" w:cs="Calibri"/>
                <w:color w:val="000000"/>
                <w:sz w:val="24"/>
                <w:szCs w:val="24"/>
              </w:rPr>
              <w:t>mths</w:t>
            </w:r>
            <w:proofErr w:type="spellEnd"/>
          </w:p>
        </w:tc>
        <w:tc>
          <w:tcPr>
            <w:tcW w:w="3140" w:type="dxa"/>
            <w:tcBorders>
              <w:top w:val="nil"/>
              <w:left w:val="nil"/>
              <w:bottom w:val="single" w:sz="8" w:space="0" w:color="auto"/>
              <w:right w:val="single" w:sz="8" w:space="0" w:color="auto"/>
            </w:tcBorders>
            <w:shd w:val="clear" w:color="auto" w:fill="auto"/>
            <w:hideMark/>
          </w:tcPr>
          <w:p w14:paraId="17FCB767"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online</w:t>
            </w:r>
          </w:p>
        </w:tc>
        <w:tc>
          <w:tcPr>
            <w:tcW w:w="1036" w:type="dxa"/>
            <w:tcBorders>
              <w:top w:val="nil"/>
              <w:left w:val="nil"/>
              <w:bottom w:val="single" w:sz="8" w:space="0" w:color="auto"/>
              <w:right w:val="single" w:sz="8" w:space="0" w:color="auto"/>
            </w:tcBorders>
            <w:shd w:val="clear" w:color="auto" w:fill="auto"/>
            <w:hideMark/>
          </w:tcPr>
          <w:p w14:paraId="5514B9EA" w14:textId="77777777" w:rsidR="00A84C35" w:rsidRPr="00A84C35" w:rsidRDefault="00A84C35" w:rsidP="00A84C35">
            <w:pPr>
              <w:spacing w:after="0" w:line="240" w:lineRule="auto"/>
              <w:jc w:val="right"/>
              <w:rPr>
                <w:rFonts w:ascii="Calibri" w:eastAsia="Times New Roman" w:hAnsi="Calibri" w:cs="Calibri"/>
                <w:color w:val="000000"/>
                <w:sz w:val="24"/>
                <w:szCs w:val="24"/>
              </w:rPr>
            </w:pPr>
            <w:r w:rsidRPr="00A84C35">
              <w:rPr>
                <w:rFonts w:ascii="Calibri" w:eastAsia="Times New Roman" w:hAnsi="Calibri" w:cs="Calibri"/>
                <w:color w:val="000000"/>
                <w:sz w:val="24"/>
                <w:szCs w:val="24"/>
              </w:rPr>
              <w:t>54.00</w:t>
            </w:r>
          </w:p>
        </w:tc>
      </w:tr>
      <w:tr w:rsidR="00A84C35" w:rsidRPr="00A84C35" w14:paraId="0F6A3D61" w14:textId="77777777" w:rsidTr="00A84C35">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3D5049C8"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7. British Gas</w:t>
            </w:r>
          </w:p>
        </w:tc>
        <w:tc>
          <w:tcPr>
            <w:tcW w:w="3206" w:type="dxa"/>
            <w:tcBorders>
              <w:top w:val="nil"/>
              <w:left w:val="nil"/>
              <w:bottom w:val="single" w:sz="8" w:space="0" w:color="auto"/>
              <w:right w:val="single" w:sz="8" w:space="0" w:color="auto"/>
            </w:tcBorders>
            <w:shd w:val="clear" w:color="auto" w:fill="auto"/>
            <w:hideMark/>
          </w:tcPr>
          <w:p w14:paraId="4C2B64E8"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VG Meter supply</w:t>
            </w:r>
          </w:p>
        </w:tc>
        <w:tc>
          <w:tcPr>
            <w:tcW w:w="3140" w:type="dxa"/>
            <w:tcBorders>
              <w:top w:val="nil"/>
              <w:left w:val="nil"/>
              <w:bottom w:val="single" w:sz="8" w:space="0" w:color="auto"/>
              <w:right w:val="single" w:sz="8" w:space="0" w:color="auto"/>
            </w:tcBorders>
            <w:shd w:val="clear" w:color="auto" w:fill="auto"/>
            <w:hideMark/>
          </w:tcPr>
          <w:p w14:paraId="37CAFDA9" w14:textId="77777777" w:rsidR="00A84C35" w:rsidRPr="00A84C35" w:rsidRDefault="00A84C35" w:rsidP="00A84C35">
            <w:pPr>
              <w:spacing w:after="0" w:line="240" w:lineRule="auto"/>
              <w:rPr>
                <w:rFonts w:ascii="Calibri" w:eastAsia="Times New Roman" w:hAnsi="Calibri" w:cs="Calibri"/>
                <w:color w:val="000000"/>
                <w:sz w:val="24"/>
                <w:szCs w:val="24"/>
              </w:rPr>
            </w:pPr>
            <w:r w:rsidRPr="00A84C35">
              <w:rPr>
                <w:rFonts w:ascii="Calibri" w:eastAsia="Times New Roman" w:hAnsi="Calibri" w:cs="Calibri"/>
                <w:color w:val="000000"/>
                <w:sz w:val="24"/>
                <w:szCs w:val="24"/>
              </w:rPr>
              <w:t>DD</w:t>
            </w:r>
          </w:p>
        </w:tc>
        <w:tc>
          <w:tcPr>
            <w:tcW w:w="1036" w:type="dxa"/>
            <w:tcBorders>
              <w:top w:val="nil"/>
              <w:left w:val="nil"/>
              <w:bottom w:val="single" w:sz="8" w:space="0" w:color="auto"/>
              <w:right w:val="single" w:sz="8" w:space="0" w:color="auto"/>
            </w:tcBorders>
            <w:shd w:val="clear" w:color="auto" w:fill="auto"/>
            <w:hideMark/>
          </w:tcPr>
          <w:p w14:paraId="01720D06" w14:textId="77777777" w:rsidR="00A84C35" w:rsidRPr="00A84C35" w:rsidRDefault="00A84C35" w:rsidP="00A84C35">
            <w:pPr>
              <w:spacing w:after="0" w:line="240" w:lineRule="auto"/>
              <w:jc w:val="right"/>
              <w:rPr>
                <w:rFonts w:ascii="Calibri" w:eastAsia="Times New Roman" w:hAnsi="Calibri" w:cs="Calibri"/>
                <w:color w:val="000000"/>
                <w:sz w:val="24"/>
                <w:szCs w:val="24"/>
              </w:rPr>
            </w:pPr>
            <w:r w:rsidRPr="00A84C35">
              <w:rPr>
                <w:rFonts w:ascii="Calibri" w:eastAsia="Times New Roman" w:hAnsi="Calibri" w:cs="Calibri"/>
                <w:color w:val="000000"/>
                <w:sz w:val="24"/>
                <w:szCs w:val="24"/>
              </w:rPr>
              <w:t>9.56</w:t>
            </w:r>
          </w:p>
        </w:tc>
      </w:tr>
      <w:tr w:rsidR="00A84C35" w:rsidRPr="00A84C35" w14:paraId="1BE75712" w14:textId="77777777" w:rsidTr="00A84C35">
        <w:trPr>
          <w:trHeight w:val="690"/>
        </w:trPr>
        <w:tc>
          <w:tcPr>
            <w:tcW w:w="1978" w:type="dxa"/>
            <w:tcBorders>
              <w:top w:val="nil"/>
              <w:left w:val="single" w:sz="8" w:space="0" w:color="auto"/>
              <w:bottom w:val="single" w:sz="8" w:space="0" w:color="auto"/>
              <w:right w:val="single" w:sz="8" w:space="0" w:color="auto"/>
            </w:tcBorders>
            <w:shd w:val="clear" w:color="auto" w:fill="auto"/>
            <w:hideMark/>
          </w:tcPr>
          <w:p w14:paraId="79C16D6E" w14:textId="77777777" w:rsidR="00A84C35" w:rsidRPr="00A84C35" w:rsidRDefault="00A84C35" w:rsidP="00A84C35">
            <w:pPr>
              <w:spacing w:after="0" w:line="240" w:lineRule="auto"/>
              <w:rPr>
                <w:rFonts w:ascii="Calibri" w:eastAsia="Times New Roman" w:hAnsi="Calibri" w:cs="Calibri"/>
                <w:b/>
                <w:bCs/>
                <w:color w:val="000000"/>
                <w:sz w:val="24"/>
                <w:szCs w:val="24"/>
              </w:rPr>
            </w:pPr>
            <w:r w:rsidRPr="00A84C35">
              <w:rPr>
                <w:rFonts w:ascii="Calibri" w:eastAsia="Times New Roman" w:hAnsi="Calibri" w:cs="Calibri"/>
                <w:b/>
                <w:bCs/>
                <w:color w:val="000000"/>
                <w:sz w:val="24"/>
                <w:szCs w:val="24"/>
              </w:rPr>
              <w:t>TOTAL</w:t>
            </w:r>
          </w:p>
        </w:tc>
        <w:tc>
          <w:tcPr>
            <w:tcW w:w="3206" w:type="dxa"/>
            <w:tcBorders>
              <w:top w:val="nil"/>
              <w:left w:val="nil"/>
              <w:bottom w:val="single" w:sz="8" w:space="0" w:color="auto"/>
              <w:right w:val="single" w:sz="8" w:space="0" w:color="auto"/>
            </w:tcBorders>
            <w:shd w:val="clear" w:color="auto" w:fill="auto"/>
            <w:hideMark/>
          </w:tcPr>
          <w:p w14:paraId="0C900D56" w14:textId="77777777" w:rsidR="00A84C35" w:rsidRPr="00A84C35" w:rsidRDefault="00A84C35" w:rsidP="00A84C35">
            <w:pPr>
              <w:spacing w:after="0" w:line="240" w:lineRule="auto"/>
              <w:rPr>
                <w:rFonts w:ascii="Calibri" w:eastAsia="Times New Roman" w:hAnsi="Calibri" w:cs="Calibri"/>
                <w:b/>
                <w:bCs/>
                <w:color w:val="000000"/>
                <w:sz w:val="24"/>
                <w:szCs w:val="24"/>
              </w:rPr>
            </w:pPr>
            <w:r w:rsidRPr="00A84C35">
              <w:rPr>
                <w:rFonts w:ascii="Calibri" w:eastAsia="Times New Roman" w:hAnsi="Calibri" w:cs="Calibri"/>
                <w:b/>
                <w:bCs/>
                <w:color w:val="000000"/>
                <w:sz w:val="24"/>
                <w:szCs w:val="24"/>
              </w:rPr>
              <w:t> </w:t>
            </w:r>
          </w:p>
        </w:tc>
        <w:tc>
          <w:tcPr>
            <w:tcW w:w="3140" w:type="dxa"/>
            <w:tcBorders>
              <w:top w:val="nil"/>
              <w:left w:val="nil"/>
              <w:bottom w:val="single" w:sz="8" w:space="0" w:color="auto"/>
              <w:right w:val="single" w:sz="8" w:space="0" w:color="auto"/>
            </w:tcBorders>
            <w:shd w:val="clear" w:color="auto" w:fill="auto"/>
            <w:hideMark/>
          </w:tcPr>
          <w:p w14:paraId="0D5C5B8F" w14:textId="77777777" w:rsidR="00A84C35" w:rsidRPr="00A84C35" w:rsidRDefault="00A84C35" w:rsidP="00A84C35">
            <w:pPr>
              <w:spacing w:after="0" w:line="240" w:lineRule="auto"/>
              <w:ind w:firstLineChars="500" w:firstLine="1205"/>
              <w:rPr>
                <w:rFonts w:ascii="Calibri" w:eastAsia="Times New Roman" w:hAnsi="Calibri" w:cs="Calibri"/>
                <w:b/>
                <w:bCs/>
                <w:color w:val="000000"/>
                <w:sz w:val="24"/>
                <w:szCs w:val="24"/>
              </w:rPr>
            </w:pPr>
            <w:r w:rsidRPr="00A84C35">
              <w:rPr>
                <w:rFonts w:ascii="Calibri" w:eastAsia="Times New Roman" w:hAnsi="Calibri" w:cs="Calibri"/>
                <w:b/>
                <w:bCs/>
                <w:color w:val="000000"/>
                <w:sz w:val="24"/>
                <w:szCs w:val="24"/>
              </w:rPr>
              <w:t> </w:t>
            </w:r>
          </w:p>
        </w:tc>
        <w:tc>
          <w:tcPr>
            <w:tcW w:w="1036" w:type="dxa"/>
            <w:tcBorders>
              <w:top w:val="nil"/>
              <w:left w:val="nil"/>
              <w:bottom w:val="single" w:sz="8" w:space="0" w:color="auto"/>
              <w:right w:val="single" w:sz="8" w:space="0" w:color="auto"/>
            </w:tcBorders>
            <w:shd w:val="clear" w:color="auto" w:fill="auto"/>
            <w:hideMark/>
          </w:tcPr>
          <w:p w14:paraId="2B314315" w14:textId="77777777" w:rsidR="00A84C35" w:rsidRPr="00A84C35" w:rsidRDefault="00A84C35" w:rsidP="00A84C35">
            <w:pPr>
              <w:spacing w:after="0" w:line="240" w:lineRule="auto"/>
              <w:jc w:val="right"/>
              <w:rPr>
                <w:rFonts w:ascii="Calibri" w:eastAsia="Times New Roman" w:hAnsi="Calibri" w:cs="Calibri"/>
                <w:b/>
                <w:bCs/>
                <w:color w:val="000000"/>
                <w:sz w:val="24"/>
                <w:szCs w:val="24"/>
              </w:rPr>
            </w:pPr>
            <w:r w:rsidRPr="00A84C35">
              <w:rPr>
                <w:rFonts w:ascii="Calibri" w:eastAsia="Times New Roman" w:hAnsi="Calibri" w:cs="Calibri"/>
                <w:b/>
                <w:bCs/>
                <w:color w:val="000000"/>
                <w:sz w:val="24"/>
                <w:szCs w:val="24"/>
              </w:rPr>
              <w:t>616.90</w:t>
            </w:r>
          </w:p>
        </w:tc>
      </w:tr>
    </w:tbl>
    <w:p w14:paraId="70CC3B42" w14:textId="70DB5D1E" w:rsidR="00A6262C" w:rsidRPr="003E7D2B" w:rsidRDefault="00A6262C" w:rsidP="00A619BB">
      <w:pPr>
        <w:spacing w:line="240" w:lineRule="auto"/>
        <w:rPr>
          <w:bCs/>
          <w:color w:val="000000" w:themeColor="text1"/>
        </w:rPr>
      </w:pPr>
    </w:p>
    <w:p w14:paraId="2A902F00" w14:textId="77777777" w:rsidR="00A6262C" w:rsidRPr="003E7D2B" w:rsidRDefault="00A6262C">
      <w:pPr>
        <w:spacing w:after="160" w:line="259" w:lineRule="auto"/>
        <w:rPr>
          <w:bCs/>
          <w:color w:val="000000" w:themeColor="text1"/>
        </w:rPr>
      </w:pPr>
      <w:r w:rsidRPr="003E7D2B">
        <w:rPr>
          <w:bCs/>
          <w:color w:val="000000" w:themeColor="text1"/>
        </w:rPr>
        <w:br w:type="page"/>
      </w:r>
    </w:p>
    <w:p w14:paraId="22CA1927" w14:textId="284602CC" w:rsidR="00CE4368" w:rsidRPr="003E7D2B" w:rsidRDefault="00CE4368" w:rsidP="00CE4368">
      <w:pPr>
        <w:jc w:val="right"/>
        <w:rPr>
          <w:rFonts w:ascii="Times New Roman" w:hAnsi="Times New Roman" w:cs="Times New Roman"/>
          <w:b/>
          <w:bCs/>
          <w:sz w:val="24"/>
          <w:szCs w:val="24"/>
        </w:rPr>
      </w:pPr>
      <w:bookmarkStart w:id="5" w:name="_Hlk38534193"/>
      <w:r w:rsidRPr="003E7D2B">
        <w:rPr>
          <w:rFonts w:ascii="Times New Roman" w:hAnsi="Times New Roman" w:cs="Times New Roman"/>
          <w:b/>
          <w:bCs/>
          <w:sz w:val="24"/>
          <w:szCs w:val="24"/>
        </w:rPr>
        <w:lastRenderedPageBreak/>
        <w:t xml:space="preserve">APPENDIX </w:t>
      </w:r>
      <w:r w:rsidR="00A02AF1" w:rsidRPr="003E7D2B">
        <w:rPr>
          <w:rFonts w:ascii="Times New Roman" w:hAnsi="Times New Roman" w:cs="Times New Roman"/>
          <w:b/>
          <w:bCs/>
          <w:sz w:val="24"/>
          <w:szCs w:val="24"/>
        </w:rPr>
        <w:t>‘</w:t>
      </w:r>
      <w:r w:rsidR="000F53F4" w:rsidRPr="003E7D2B">
        <w:rPr>
          <w:rFonts w:ascii="Times New Roman" w:hAnsi="Times New Roman" w:cs="Times New Roman"/>
          <w:b/>
          <w:bCs/>
          <w:sz w:val="24"/>
          <w:szCs w:val="24"/>
        </w:rPr>
        <w:t>C</w:t>
      </w:r>
      <w:r w:rsidR="00A02AF1" w:rsidRPr="003E7D2B">
        <w:rPr>
          <w:rFonts w:ascii="Times New Roman" w:hAnsi="Times New Roman" w:cs="Times New Roman"/>
          <w:b/>
          <w:bCs/>
          <w:sz w:val="24"/>
          <w:szCs w:val="24"/>
        </w:rPr>
        <w:t>’</w:t>
      </w:r>
    </w:p>
    <w:bookmarkEnd w:id="5"/>
    <w:p w14:paraId="612EB2F0" w14:textId="77777777" w:rsidR="00CE4368" w:rsidRPr="003E7D2B" w:rsidRDefault="00CE4368" w:rsidP="001B21A9">
      <w:pPr>
        <w:rPr>
          <w:rFonts w:ascii="Times New Roman" w:hAnsi="Times New Roman" w:cs="Times New Roman"/>
          <w:sz w:val="24"/>
          <w:szCs w:val="24"/>
        </w:rPr>
      </w:pPr>
    </w:p>
    <w:p w14:paraId="5479FD9B" w14:textId="3E33B836" w:rsidR="001B21A9" w:rsidRPr="003E7D2B" w:rsidRDefault="001B21A9" w:rsidP="001B21A9">
      <w:pPr>
        <w:rPr>
          <w:rFonts w:ascii="Times New Roman" w:hAnsi="Times New Roman" w:cs="Times New Roman"/>
          <w:sz w:val="24"/>
          <w:szCs w:val="24"/>
        </w:rPr>
      </w:pPr>
      <w:r w:rsidRPr="003E7D2B">
        <w:rPr>
          <w:rFonts w:ascii="Times New Roman" w:hAnsi="Times New Roman" w:cs="Times New Roman"/>
          <w:sz w:val="24"/>
          <w:szCs w:val="24"/>
        </w:rPr>
        <w:t xml:space="preserve">Report to Morton and Fiskerton Parish Council </w:t>
      </w:r>
      <w:r w:rsidR="00CE4368" w:rsidRPr="003E7D2B">
        <w:rPr>
          <w:rFonts w:ascii="Times New Roman" w:hAnsi="Times New Roman" w:cs="Times New Roman"/>
          <w:sz w:val="24"/>
          <w:szCs w:val="24"/>
        </w:rPr>
        <w:t>20</w:t>
      </w:r>
      <w:r w:rsidRPr="003E7D2B">
        <w:rPr>
          <w:rFonts w:ascii="Times New Roman" w:hAnsi="Times New Roman" w:cs="Times New Roman"/>
          <w:sz w:val="24"/>
          <w:szCs w:val="24"/>
        </w:rPr>
        <w:t>/04/20</w:t>
      </w:r>
    </w:p>
    <w:p w14:paraId="6702F846" w14:textId="77777777" w:rsidR="001B21A9" w:rsidRPr="003E7D2B" w:rsidRDefault="001B21A9" w:rsidP="001B21A9">
      <w:pPr>
        <w:rPr>
          <w:rFonts w:ascii="Times New Roman" w:hAnsi="Times New Roman" w:cs="Times New Roman"/>
          <w:sz w:val="24"/>
          <w:szCs w:val="24"/>
        </w:rPr>
      </w:pPr>
    </w:p>
    <w:p w14:paraId="77FB94E1" w14:textId="77777777" w:rsidR="001B21A9" w:rsidRPr="003E7D2B" w:rsidRDefault="001B21A9" w:rsidP="001B21A9">
      <w:pPr>
        <w:rPr>
          <w:rFonts w:ascii="Times New Roman" w:hAnsi="Times New Roman" w:cs="Times New Roman"/>
          <w:sz w:val="24"/>
          <w:szCs w:val="24"/>
        </w:rPr>
      </w:pPr>
    </w:p>
    <w:p w14:paraId="098B7AD2" w14:textId="77777777" w:rsidR="001B21A9" w:rsidRPr="003E7D2B" w:rsidRDefault="001B21A9" w:rsidP="001B21A9">
      <w:pPr>
        <w:rPr>
          <w:rFonts w:ascii="Times New Roman" w:hAnsi="Times New Roman" w:cs="Times New Roman"/>
          <w:sz w:val="24"/>
          <w:szCs w:val="24"/>
        </w:rPr>
      </w:pPr>
      <w:r w:rsidRPr="003E7D2B">
        <w:rPr>
          <w:rFonts w:ascii="Times New Roman" w:hAnsi="Times New Roman" w:cs="Times New Roman"/>
          <w:sz w:val="24"/>
          <w:szCs w:val="24"/>
        </w:rPr>
        <w:t xml:space="preserve">As requested by RL, I have carried out some observations of the area of Fiskerton known as ‘Trent Lane’. Trent Lane runs from the </w:t>
      </w:r>
      <w:proofErr w:type="spellStart"/>
      <w:r w:rsidRPr="003E7D2B">
        <w:rPr>
          <w:rFonts w:ascii="Times New Roman" w:hAnsi="Times New Roman" w:cs="Times New Roman"/>
          <w:sz w:val="24"/>
          <w:szCs w:val="24"/>
        </w:rPr>
        <w:t>Bleasby</w:t>
      </w:r>
      <w:proofErr w:type="spellEnd"/>
      <w:r w:rsidRPr="003E7D2B">
        <w:rPr>
          <w:rFonts w:ascii="Times New Roman" w:hAnsi="Times New Roman" w:cs="Times New Roman"/>
          <w:sz w:val="24"/>
          <w:szCs w:val="24"/>
        </w:rPr>
        <w:t>/Fiskerton Road at one end to the river frontage at the other. A footpath follows the length of the lane (371 yards) and is reputed to follow the ancient track of the original entrance to the Fiskerton river crossing and moorings. The river flood defences follow on to the wharf along the line of the tow path. On some of the older ordnance survey maps the area is detailed as ‘sump’. The lane itself is somewhat inclined, rising to the height of the present tow path at the riverside entrance. The footpath has high sides with a fence/hedge somewhat broken to the riverside. The ancient hedge to the village side is largely renewed in places as a wooden fence and even as a brick wall in places.</w:t>
      </w:r>
    </w:p>
    <w:p w14:paraId="46F3802A" w14:textId="77777777" w:rsidR="001B21A9" w:rsidRPr="003E7D2B" w:rsidRDefault="001B21A9" w:rsidP="001B21A9">
      <w:pPr>
        <w:rPr>
          <w:rFonts w:ascii="Times New Roman" w:hAnsi="Times New Roman" w:cs="Times New Roman"/>
          <w:sz w:val="24"/>
          <w:szCs w:val="24"/>
        </w:rPr>
      </w:pPr>
      <w:r w:rsidRPr="003E7D2B">
        <w:rPr>
          <w:rFonts w:ascii="Times New Roman" w:hAnsi="Times New Roman" w:cs="Times New Roman"/>
          <w:sz w:val="24"/>
          <w:szCs w:val="24"/>
        </w:rPr>
        <w:t>From the roadside the drainage channel has been much cleared and scraped out, leaving in places inclines that do not work. Considerable works have taken place to remove some of the natural vegetation and trees by sprayed weed killer. Stagnant ponds are a feature of the badly maintained central section. At the river end of the lane, there is evidence of extensive drainage works from the past. Much if not all of the top water drainage of Fiskerton drains into the sump area by means of extensive pipe systems throughout the village. I would suggest that the pond area of the village green is channelled to the sump by the drainage system and enters Trent Lane from the river side.</w:t>
      </w:r>
    </w:p>
    <w:p w14:paraId="068895BE" w14:textId="77777777" w:rsidR="001B21A9" w:rsidRPr="003E7D2B" w:rsidRDefault="001B21A9" w:rsidP="001B21A9">
      <w:pPr>
        <w:rPr>
          <w:rFonts w:ascii="Times New Roman" w:hAnsi="Times New Roman" w:cs="Times New Roman"/>
          <w:sz w:val="24"/>
          <w:szCs w:val="24"/>
        </w:rPr>
      </w:pPr>
      <w:r w:rsidRPr="003E7D2B">
        <w:rPr>
          <w:rFonts w:ascii="Times New Roman" w:hAnsi="Times New Roman" w:cs="Times New Roman"/>
          <w:sz w:val="24"/>
          <w:szCs w:val="24"/>
        </w:rPr>
        <w:t>There is a large vertical brick line hole in the bottom of the drainage channel. This hole is unguarded and represents a hazard. The grill that originally must have covered the hole has been removed, probably to stop blockages. It has left behind a considerable danger.</w:t>
      </w:r>
    </w:p>
    <w:p w14:paraId="40E53C44" w14:textId="77777777" w:rsidR="001B21A9" w:rsidRPr="003E7D2B" w:rsidRDefault="001B21A9" w:rsidP="001B21A9">
      <w:pPr>
        <w:rPr>
          <w:rFonts w:ascii="Times New Roman" w:hAnsi="Times New Roman" w:cs="Times New Roman"/>
          <w:sz w:val="24"/>
          <w:szCs w:val="24"/>
        </w:rPr>
      </w:pPr>
      <w:r w:rsidRPr="003E7D2B">
        <w:rPr>
          <w:rFonts w:ascii="Times New Roman" w:hAnsi="Times New Roman" w:cs="Times New Roman"/>
          <w:sz w:val="24"/>
          <w:szCs w:val="24"/>
        </w:rPr>
        <w:t>I found only one unguarded sump entrance. There may well be more entrances along the length of the sump in the lane?</w:t>
      </w:r>
    </w:p>
    <w:p w14:paraId="3545D6EB" w14:textId="77777777" w:rsidR="001B21A9" w:rsidRPr="003E7D2B" w:rsidRDefault="001B21A9" w:rsidP="001B21A9">
      <w:pPr>
        <w:rPr>
          <w:rFonts w:ascii="Times New Roman" w:hAnsi="Times New Roman" w:cs="Times New Roman"/>
          <w:sz w:val="24"/>
          <w:szCs w:val="24"/>
        </w:rPr>
      </w:pPr>
      <w:r w:rsidRPr="003E7D2B">
        <w:rPr>
          <w:rFonts w:ascii="Times New Roman" w:hAnsi="Times New Roman" w:cs="Times New Roman"/>
          <w:sz w:val="24"/>
          <w:szCs w:val="24"/>
        </w:rPr>
        <w:t>What to do?</w:t>
      </w:r>
    </w:p>
    <w:p w14:paraId="5352C385" w14:textId="77777777" w:rsidR="001B21A9" w:rsidRPr="003E7D2B" w:rsidRDefault="001B21A9" w:rsidP="001B21A9">
      <w:pPr>
        <w:pStyle w:val="ListParagraph"/>
        <w:numPr>
          <w:ilvl w:val="0"/>
          <w:numId w:val="16"/>
        </w:numPr>
        <w:spacing w:after="160" w:line="259" w:lineRule="auto"/>
        <w:rPr>
          <w:rFonts w:ascii="Times New Roman" w:hAnsi="Times New Roman" w:cs="Times New Roman"/>
          <w:sz w:val="24"/>
          <w:szCs w:val="24"/>
        </w:rPr>
      </w:pPr>
      <w:r w:rsidRPr="003E7D2B">
        <w:rPr>
          <w:rFonts w:ascii="Times New Roman" w:hAnsi="Times New Roman" w:cs="Times New Roman"/>
          <w:sz w:val="24"/>
          <w:szCs w:val="24"/>
        </w:rPr>
        <w:t xml:space="preserve">Replace sump hole cover(s) in the base of the drainage channel. </w:t>
      </w:r>
    </w:p>
    <w:p w14:paraId="2923B077" w14:textId="77777777" w:rsidR="001B21A9" w:rsidRPr="003E7D2B" w:rsidRDefault="001B21A9" w:rsidP="001B21A9">
      <w:pPr>
        <w:pStyle w:val="ListParagraph"/>
        <w:numPr>
          <w:ilvl w:val="0"/>
          <w:numId w:val="16"/>
        </w:numPr>
        <w:spacing w:after="160" w:line="259" w:lineRule="auto"/>
        <w:rPr>
          <w:rFonts w:ascii="Times New Roman" w:hAnsi="Times New Roman" w:cs="Times New Roman"/>
          <w:sz w:val="24"/>
          <w:szCs w:val="24"/>
        </w:rPr>
      </w:pPr>
      <w:r w:rsidRPr="003E7D2B">
        <w:rPr>
          <w:rFonts w:ascii="Times New Roman" w:hAnsi="Times New Roman" w:cs="Times New Roman"/>
          <w:sz w:val="24"/>
          <w:szCs w:val="24"/>
        </w:rPr>
        <w:t>Clear out the drainage channels and the lagoons</w:t>
      </w:r>
    </w:p>
    <w:p w14:paraId="59359554" w14:textId="77777777" w:rsidR="001B21A9" w:rsidRPr="003E7D2B" w:rsidRDefault="001B21A9" w:rsidP="001B21A9">
      <w:pPr>
        <w:pStyle w:val="ListParagraph"/>
        <w:numPr>
          <w:ilvl w:val="0"/>
          <w:numId w:val="16"/>
        </w:numPr>
        <w:spacing w:after="160" w:line="259" w:lineRule="auto"/>
        <w:rPr>
          <w:rFonts w:ascii="Times New Roman" w:hAnsi="Times New Roman" w:cs="Times New Roman"/>
          <w:sz w:val="24"/>
          <w:szCs w:val="24"/>
        </w:rPr>
      </w:pPr>
      <w:r w:rsidRPr="003E7D2B">
        <w:rPr>
          <w:rFonts w:ascii="Times New Roman" w:hAnsi="Times New Roman" w:cs="Times New Roman"/>
          <w:sz w:val="24"/>
          <w:szCs w:val="24"/>
        </w:rPr>
        <w:t>Replace the ancient hedge and fences to both sides of the lane</w:t>
      </w:r>
    </w:p>
    <w:p w14:paraId="77AE9805" w14:textId="77777777" w:rsidR="001B21A9" w:rsidRPr="003E7D2B" w:rsidRDefault="001B21A9" w:rsidP="001B21A9">
      <w:pPr>
        <w:pStyle w:val="ListParagraph"/>
        <w:numPr>
          <w:ilvl w:val="0"/>
          <w:numId w:val="16"/>
        </w:numPr>
        <w:spacing w:after="160" w:line="259" w:lineRule="auto"/>
        <w:rPr>
          <w:rFonts w:ascii="Times New Roman" w:hAnsi="Times New Roman" w:cs="Times New Roman"/>
          <w:sz w:val="24"/>
          <w:szCs w:val="24"/>
        </w:rPr>
      </w:pPr>
      <w:r w:rsidRPr="003E7D2B">
        <w:rPr>
          <w:rFonts w:ascii="Times New Roman" w:hAnsi="Times New Roman" w:cs="Times New Roman"/>
          <w:sz w:val="24"/>
          <w:szCs w:val="24"/>
        </w:rPr>
        <w:t>Find somewhere to deposit the very large amount of silt now lying in the drainage channels</w:t>
      </w:r>
    </w:p>
    <w:p w14:paraId="000AF63A" w14:textId="77777777" w:rsidR="001B21A9" w:rsidRPr="003E7D2B" w:rsidRDefault="001B21A9" w:rsidP="001B21A9">
      <w:pPr>
        <w:rPr>
          <w:rFonts w:ascii="Times New Roman" w:hAnsi="Times New Roman" w:cs="Times New Roman"/>
          <w:sz w:val="24"/>
          <w:szCs w:val="24"/>
        </w:rPr>
      </w:pPr>
    </w:p>
    <w:p w14:paraId="3F94ACAB" w14:textId="77777777" w:rsidR="001B21A9" w:rsidRPr="00227FE6" w:rsidRDefault="001B21A9" w:rsidP="001B21A9">
      <w:pPr>
        <w:rPr>
          <w:rFonts w:ascii="Times New Roman" w:hAnsi="Times New Roman" w:cs="Times New Roman"/>
          <w:sz w:val="24"/>
          <w:szCs w:val="24"/>
        </w:rPr>
      </w:pPr>
      <w:r w:rsidRPr="003E7D2B">
        <w:rPr>
          <w:rFonts w:ascii="Times New Roman" w:hAnsi="Times New Roman" w:cs="Times New Roman"/>
          <w:sz w:val="24"/>
          <w:szCs w:val="24"/>
        </w:rPr>
        <w:t>JDL</w:t>
      </w:r>
    </w:p>
    <w:p w14:paraId="24423775" w14:textId="77777777" w:rsidR="003F56A1" w:rsidRDefault="003F56A1">
      <w:pPr>
        <w:spacing w:after="160" w:line="259" w:lineRule="auto"/>
        <w:rPr>
          <w:bCs/>
          <w:color w:val="000000" w:themeColor="text1"/>
        </w:rPr>
      </w:pPr>
      <w:r>
        <w:rPr>
          <w:bCs/>
          <w:color w:val="000000" w:themeColor="text1"/>
        </w:rPr>
        <w:br w:type="page"/>
      </w:r>
    </w:p>
    <w:p w14:paraId="675C8AF2" w14:textId="77777777" w:rsidR="00951388" w:rsidRPr="00951388" w:rsidRDefault="00951388" w:rsidP="00951388">
      <w:pPr>
        <w:spacing w:after="160" w:line="259" w:lineRule="auto"/>
        <w:rPr>
          <w:rFonts w:eastAsiaTheme="minorHAnsi"/>
          <w:b/>
          <w:bCs/>
          <w:lang w:eastAsia="en-US"/>
        </w:rPr>
      </w:pPr>
      <w:r w:rsidRPr="00951388">
        <w:rPr>
          <w:rFonts w:eastAsiaTheme="minorHAnsi"/>
          <w:b/>
          <w:bCs/>
          <w:lang w:eastAsia="en-US"/>
        </w:rPr>
        <w:lastRenderedPageBreak/>
        <w:t xml:space="preserve">Briefing for FCM Parish Councillors: Responding to the impact of COVID-19 </w:t>
      </w:r>
    </w:p>
    <w:p w14:paraId="644B5375"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Following discussions with Rob and Steve we have produced a proposal for how we can continue to fulfil our statutory duties as a Parish Council based upon advice supplied by the Nottinghamshire Association of Local Councils.</w:t>
      </w:r>
    </w:p>
    <w:p w14:paraId="38CD9EC6" w14:textId="77777777" w:rsidR="00951388" w:rsidRPr="00951388" w:rsidRDefault="00951388" w:rsidP="00951388">
      <w:pPr>
        <w:spacing w:after="160" w:line="259" w:lineRule="auto"/>
        <w:rPr>
          <w:rFonts w:eastAsiaTheme="minorHAnsi"/>
          <w:b/>
          <w:bCs/>
          <w:sz w:val="20"/>
          <w:szCs w:val="20"/>
          <w:lang w:eastAsia="en-US"/>
        </w:rPr>
      </w:pPr>
      <w:r w:rsidRPr="00951388">
        <w:rPr>
          <w:rFonts w:eastAsiaTheme="minorHAnsi"/>
          <w:b/>
          <w:bCs/>
          <w:sz w:val="20"/>
          <w:szCs w:val="20"/>
          <w:lang w:eastAsia="en-US"/>
        </w:rPr>
        <w:t>Meetings</w:t>
      </w:r>
    </w:p>
    <w:p w14:paraId="4350E1A7"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As per the PM's address gatherings of more than 2 people from different households will be dispersed. We have been advising for a week or so not to meet unless absolutely necessary. To be clear you should not meet in person.</w:t>
      </w:r>
    </w:p>
    <w:p w14:paraId="10EDA7B3"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There are a number of apps and websites which can be used to host conference calls or virtual meetings. We have hosted one Clerks meeting on Zoom and will be doing another today.</w:t>
      </w:r>
    </w:p>
    <w:p w14:paraId="08474450"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We are advised where possible to use Zoom. There are time restrictions with the free package, however, it does allow 40 minutes which should be enough time to transact essential business and delegate powers to the Clerk for many of the other activities that might need to be processed.</w:t>
      </w:r>
    </w:p>
    <w:p w14:paraId="31147313"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The two good things about zoom is that links can be provided to residents (or put up on the website) so that there is still transparency and in these times of being at home it might provide a good audience and potential Councillors in the future. Also the meeting can easily be recorded so that there is an unambiguous record of the decisions.</w:t>
      </w:r>
    </w:p>
    <w:p w14:paraId="788F7AB6"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If you are unable to hold meetings like this then I would recommend decisions via email where the way Councillors have voted can be evidenced.</w:t>
      </w:r>
    </w:p>
    <w:p w14:paraId="33639E04"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While it is technically not legal to hold meetings remotely or to make decisions via email. It is felt that with not being able to meet that Government will shortly bring in measure to allow this way of working.</w:t>
      </w:r>
    </w:p>
    <w:p w14:paraId="0FB1C9B6" w14:textId="77777777" w:rsidR="00951388" w:rsidRPr="00951388" w:rsidRDefault="00951388" w:rsidP="00951388">
      <w:pPr>
        <w:spacing w:after="160" w:line="259" w:lineRule="auto"/>
        <w:rPr>
          <w:rFonts w:eastAsiaTheme="minorHAnsi"/>
          <w:color w:val="4472C4" w:themeColor="accent1"/>
          <w:sz w:val="20"/>
          <w:szCs w:val="20"/>
          <w:lang w:eastAsia="en-US"/>
        </w:rPr>
      </w:pPr>
      <w:r w:rsidRPr="00951388">
        <w:rPr>
          <w:rFonts w:eastAsiaTheme="minorHAnsi"/>
          <w:color w:val="4472C4" w:themeColor="accent1"/>
          <w:sz w:val="20"/>
          <w:szCs w:val="20"/>
          <w:lang w:eastAsia="en-US"/>
        </w:rPr>
        <w:t xml:space="preserve">Will all Councillors please confirm if they are willing to engage in remote meetings to enable the PC to conduct priority business each month. These meetings will be recorded and placed on the FCM Website to provided necessary transparency? </w:t>
      </w:r>
    </w:p>
    <w:p w14:paraId="3293FED2" w14:textId="77777777" w:rsidR="00951388" w:rsidRPr="00951388" w:rsidRDefault="00951388" w:rsidP="00951388">
      <w:pPr>
        <w:spacing w:after="160" w:line="259" w:lineRule="auto"/>
        <w:rPr>
          <w:rFonts w:eastAsiaTheme="minorHAnsi"/>
          <w:b/>
          <w:bCs/>
          <w:sz w:val="20"/>
          <w:szCs w:val="20"/>
          <w:lang w:eastAsia="en-US"/>
        </w:rPr>
      </w:pPr>
      <w:r w:rsidRPr="00951388">
        <w:rPr>
          <w:rFonts w:eastAsiaTheme="minorHAnsi"/>
          <w:b/>
          <w:bCs/>
          <w:sz w:val="20"/>
          <w:szCs w:val="20"/>
          <w:lang w:eastAsia="en-US"/>
        </w:rPr>
        <w:t>Annual Parish/Town Meetings</w:t>
      </w:r>
    </w:p>
    <w:p w14:paraId="72A37E80"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These should also be cancelled if not done so already.</w:t>
      </w:r>
    </w:p>
    <w:p w14:paraId="0538E7E5"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We expect that due to the restrictions announced last night there will be guidance from government on a delay in the requirement to hold these meetings</w:t>
      </w:r>
    </w:p>
    <w:p w14:paraId="7324E52D" w14:textId="77777777" w:rsidR="00951388" w:rsidRPr="00951388" w:rsidRDefault="00951388" w:rsidP="00951388">
      <w:pPr>
        <w:spacing w:after="160" w:line="259" w:lineRule="auto"/>
        <w:rPr>
          <w:rFonts w:eastAsiaTheme="minorHAnsi"/>
          <w:b/>
          <w:bCs/>
          <w:sz w:val="20"/>
          <w:szCs w:val="20"/>
          <w:lang w:eastAsia="en-US"/>
        </w:rPr>
      </w:pPr>
      <w:r w:rsidRPr="00951388">
        <w:rPr>
          <w:rFonts w:eastAsiaTheme="minorHAnsi"/>
          <w:b/>
          <w:bCs/>
          <w:sz w:val="20"/>
          <w:szCs w:val="20"/>
          <w:lang w:eastAsia="en-US"/>
        </w:rPr>
        <w:t>Play areas and other assets</w:t>
      </w:r>
    </w:p>
    <w:p w14:paraId="6978D6E5"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ALL PLAY AREAS SHOULD BE CLOSED FROM TODAY.</w:t>
      </w:r>
    </w:p>
    <w:p w14:paraId="5BD91097"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Signs should be placed up stating that the play areas will be closed per government instructions and that safety checks will not be carried out during this period.</w:t>
      </w:r>
    </w:p>
    <w:p w14:paraId="315E654C"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It will be best to take a photo of closing all the play areas, for two reasons, one to post up on social media to make residents aware and secondly to evidence in regard to insurance claims should people violate the closure.</w:t>
      </w:r>
    </w:p>
    <w:p w14:paraId="567573D1" w14:textId="25E0D053"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If the play area is in the open (i.e. no fence around it) then tape should be wrapped round the equipment in addition to the signage.</w:t>
      </w:r>
    </w:p>
    <w:p w14:paraId="72E8F90E"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If there is fencing (even if very small) then the gates should be locked (chains and padlock preferably, zip ties if not and tape if no alternative) in addition to the signage. If the fencing is small (i.e. able to be stepped over) then I would advise to also tap the equipment up.</w:t>
      </w:r>
    </w:p>
    <w:p w14:paraId="6EA79002" w14:textId="77777777" w:rsidR="00951388" w:rsidRPr="00951388" w:rsidRDefault="00951388" w:rsidP="00951388">
      <w:pPr>
        <w:spacing w:after="160" w:line="259" w:lineRule="auto"/>
        <w:rPr>
          <w:rFonts w:eastAsiaTheme="minorHAnsi"/>
          <w:color w:val="4472C4" w:themeColor="accent1"/>
          <w:sz w:val="20"/>
          <w:szCs w:val="20"/>
          <w:lang w:eastAsia="en-US"/>
        </w:rPr>
      </w:pPr>
      <w:r w:rsidRPr="00951388">
        <w:rPr>
          <w:rFonts w:eastAsiaTheme="minorHAnsi"/>
          <w:color w:val="4472C4" w:themeColor="accent1"/>
          <w:sz w:val="20"/>
          <w:szCs w:val="20"/>
          <w:lang w:eastAsia="en-US"/>
        </w:rPr>
        <w:lastRenderedPageBreak/>
        <w:t>Can we ask that John Larwood locks the playground as he did when we had the revamp. Also, to take a picture of the closure notice and playground and send to Rob so this can be uploaded onto FB and FCM web site?</w:t>
      </w:r>
    </w:p>
    <w:p w14:paraId="2D4C9BBB" w14:textId="77777777" w:rsidR="00951388" w:rsidRPr="00951388" w:rsidRDefault="00951388" w:rsidP="00951388">
      <w:pPr>
        <w:spacing w:after="160" w:line="259" w:lineRule="auto"/>
        <w:rPr>
          <w:rFonts w:eastAsiaTheme="minorHAnsi"/>
          <w:b/>
          <w:bCs/>
          <w:sz w:val="20"/>
          <w:szCs w:val="20"/>
          <w:lang w:eastAsia="en-US"/>
        </w:rPr>
      </w:pPr>
      <w:r w:rsidRPr="00951388">
        <w:rPr>
          <w:rFonts w:eastAsiaTheme="minorHAnsi"/>
          <w:b/>
          <w:bCs/>
          <w:sz w:val="20"/>
          <w:szCs w:val="20"/>
          <w:lang w:eastAsia="en-US"/>
        </w:rPr>
        <w:t>Local councils supporting their communities</w:t>
      </w:r>
    </w:p>
    <w:p w14:paraId="6EFF2A46"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Classed as essential work local schemes should be progressed if they are distributing food and/or medicines.</w:t>
      </w:r>
    </w:p>
    <w:p w14:paraId="4E05BB5C"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These should follow government guidelines on meetings and social distancing.</w:t>
      </w:r>
    </w:p>
    <w:p w14:paraId="4CF1A30B"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The NALC expect further announcements in the coming days from government and the County Council and Districts. We are working in partnership with these bodies.</w:t>
      </w:r>
    </w:p>
    <w:p w14:paraId="6D08C90A" w14:textId="77777777" w:rsidR="00951388" w:rsidRPr="00951388" w:rsidRDefault="00951388" w:rsidP="00951388">
      <w:pPr>
        <w:spacing w:after="160" w:line="259" w:lineRule="auto"/>
        <w:rPr>
          <w:rFonts w:eastAsiaTheme="minorHAnsi"/>
          <w:color w:val="4472C4" w:themeColor="accent1"/>
          <w:sz w:val="20"/>
          <w:szCs w:val="20"/>
          <w:lang w:eastAsia="en-US"/>
        </w:rPr>
      </w:pPr>
      <w:r w:rsidRPr="00951388">
        <w:rPr>
          <w:rFonts w:eastAsiaTheme="minorHAnsi"/>
          <w:color w:val="4472C4" w:themeColor="accent1"/>
          <w:sz w:val="20"/>
          <w:szCs w:val="20"/>
          <w:lang w:eastAsia="en-US"/>
        </w:rPr>
        <w:t>Can we ask that Hilary and Linda provide regular updates on the COVID-19 Volunteer support group including if any further assistance and volunteers are required?</w:t>
      </w:r>
    </w:p>
    <w:p w14:paraId="051581FE" w14:textId="77777777" w:rsidR="00951388" w:rsidRPr="00951388" w:rsidRDefault="00951388" w:rsidP="00951388">
      <w:pPr>
        <w:spacing w:after="160" w:line="259" w:lineRule="auto"/>
        <w:rPr>
          <w:rFonts w:eastAsiaTheme="minorHAnsi"/>
          <w:b/>
          <w:bCs/>
          <w:sz w:val="20"/>
          <w:szCs w:val="20"/>
          <w:lang w:eastAsia="en-US"/>
        </w:rPr>
      </w:pPr>
      <w:r w:rsidRPr="00951388">
        <w:rPr>
          <w:rFonts w:eastAsiaTheme="minorHAnsi"/>
          <w:b/>
          <w:bCs/>
          <w:sz w:val="20"/>
          <w:szCs w:val="20"/>
          <w:lang w:eastAsia="en-US"/>
        </w:rPr>
        <w:t xml:space="preserve"> Staff</w:t>
      </w:r>
    </w:p>
    <w:p w14:paraId="25289C68"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Home working</w:t>
      </w:r>
    </w:p>
    <w:p w14:paraId="2204FEED"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 xml:space="preserve">Lynn will be working from home for the foreseeable future and following the latest government advice in relation to travel. </w:t>
      </w:r>
    </w:p>
    <w:p w14:paraId="34B485F7"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color w:val="4472C4" w:themeColor="accent1"/>
          <w:sz w:val="20"/>
          <w:szCs w:val="20"/>
          <w:lang w:eastAsia="en-US"/>
        </w:rPr>
        <w:t>This will mean that if allowed we would ask that Linda and Hilary print off and place minutes on our local notice boards please.</w:t>
      </w:r>
    </w:p>
    <w:p w14:paraId="0C843398" w14:textId="77777777" w:rsidR="00951388" w:rsidRPr="00951388" w:rsidRDefault="00951388" w:rsidP="00951388">
      <w:pPr>
        <w:spacing w:after="160" w:line="259" w:lineRule="auto"/>
        <w:rPr>
          <w:rFonts w:eastAsiaTheme="minorHAnsi"/>
          <w:b/>
          <w:bCs/>
          <w:sz w:val="20"/>
          <w:szCs w:val="20"/>
          <w:lang w:eastAsia="en-US"/>
        </w:rPr>
      </w:pPr>
      <w:r w:rsidRPr="00951388">
        <w:rPr>
          <w:rFonts w:eastAsiaTheme="minorHAnsi"/>
          <w:b/>
          <w:bCs/>
          <w:sz w:val="20"/>
          <w:szCs w:val="20"/>
          <w:lang w:eastAsia="en-US"/>
        </w:rPr>
        <w:t>Co-Vid19 issues</w:t>
      </w:r>
    </w:p>
    <w:p w14:paraId="46BC000C"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 xml:space="preserve">ACAS had put together a set of pages on advice for those employers dealing with Co-Vid 19 </w:t>
      </w:r>
    </w:p>
    <w:p w14:paraId="355A9E2F"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https://www.acas.org.uk/coronavirus</w:t>
      </w:r>
    </w:p>
    <w:p w14:paraId="70733209" w14:textId="77777777" w:rsidR="00951388" w:rsidRPr="00951388" w:rsidRDefault="00951388" w:rsidP="00951388">
      <w:pPr>
        <w:spacing w:after="160" w:line="259" w:lineRule="auto"/>
        <w:rPr>
          <w:rFonts w:eastAsiaTheme="minorHAnsi"/>
          <w:b/>
          <w:bCs/>
          <w:sz w:val="20"/>
          <w:szCs w:val="20"/>
          <w:lang w:eastAsia="en-US"/>
        </w:rPr>
      </w:pPr>
      <w:r w:rsidRPr="00951388">
        <w:rPr>
          <w:rFonts w:eastAsiaTheme="minorHAnsi"/>
          <w:b/>
          <w:bCs/>
          <w:sz w:val="20"/>
          <w:szCs w:val="20"/>
          <w:lang w:eastAsia="en-US"/>
        </w:rPr>
        <w:t xml:space="preserve"> Finance</w:t>
      </w:r>
    </w:p>
    <w:p w14:paraId="0E536F9F"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In a press release the government last week announced:</w:t>
      </w:r>
    </w:p>
    <w:p w14:paraId="31EDCD0D"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The deadline for local government financial audits will be extended to 30 September 2020</w:t>
      </w:r>
    </w:p>
    <w:p w14:paraId="0AE03E99"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NALC is waiting for the government to issue further guidance however with the restrictions on meetings and the requirements for internal audit, access for electors to view the accounts and the requirement for signatures on the Annual Return it is likely this will be delayed.</w:t>
      </w:r>
    </w:p>
    <w:p w14:paraId="57CE2303" w14:textId="77777777" w:rsidR="00951388" w:rsidRPr="00951388" w:rsidRDefault="00951388" w:rsidP="00951388">
      <w:pPr>
        <w:spacing w:after="160" w:line="259" w:lineRule="auto"/>
        <w:rPr>
          <w:rFonts w:eastAsiaTheme="minorHAnsi"/>
          <w:b/>
          <w:bCs/>
          <w:sz w:val="20"/>
          <w:szCs w:val="20"/>
          <w:lang w:eastAsia="en-US"/>
        </w:rPr>
      </w:pPr>
      <w:r w:rsidRPr="00951388">
        <w:rPr>
          <w:rFonts w:eastAsiaTheme="minorHAnsi"/>
          <w:b/>
          <w:bCs/>
          <w:sz w:val="20"/>
          <w:szCs w:val="20"/>
          <w:lang w:eastAsia="en-US"/>
        </w:rPr>
        <w:t>Spending money</w:t>
      </w:r>
    </w:p>
    <w:p w14:paraId="1A22031B"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 xml:space="preserve">Within our financial regulation’s permissions are already be in place for the Clerk to undertake emergency expenditure if required. In addition, there will be a default permission to spend against agreed budgets. We use </w:t>
      </w:r>
    </w:p>
    <w:p w14:paraId="25DDF48F"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Online banking and Cheques</w:t>
      </w:r>
    </w:p>
    <w:p w14:paraId="2CCBCD05" w14:textId="4962C83D"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We advise that if you are currently undertaking online banking to continue with this</w:t>
      </w:r>
    </w:p>
    <w:p w14:paraId="218504F2"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b/>
          <w:bCs/>
          <w:sz w:val="20"/>
          <w:szCs w:val="20"/>
          <w:lang w:eastAsia="en-US"/>
        </w:rPr>
        <w:t xml:space="preserve">Planning Applications </w:t>
      </w:r>
    </w:p>
    <w:p w14:paraId="071B8060"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The planning decision making process will continue, largely as normal, and you will continue to be notified of planning applications as you currently are.</w:t>
      </w:r>
    </w:p>
    <w:p w14:paraId="451888CA"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The views of Parishes, being close to the residents, is very important in the Council’s decision making on planning applications.  It is therefore requested, if meetings are not being held, that alternative solutions are found in order to provide us with your views on a proposal.</w:t>
      </w:r>
    </w:p>
    <w:p w14:paraId="594483C6"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 xml:space="preserve">We propose that we adopt the NSDC suggestion that the easiest way of doing this is via email exchanges between Members with the final viewpoint being sent to the Planning Department (as current).  An alternative </w:t>
      </w:r>
      <w:r w:rsidRPr="00951388">
        <w:rPr>
          <w:rFonts w:eastAsiaTheme="minorHAnsi"/>
          <w:sz w:val="20"/>
          <w:szCs w:val="20"/>
          <w:lang w:eastAsia="en-US"/>
        </w:rPr>
        <w:lastRenderedPageBreak/>
        <w:t xml:space="preserve">might be through discussing these over the ‘phone before sending us your final comments.  It is acknowledged that this might not be ideal but, in line with Government advice, we are trying to ensure that we are still able to provide a service. </w:t>
      </w:r>
    </w:p>
    <w:p w14:paraId="34802D54"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 xml:space="preserve">All planning applications are published on the Council’s Public Access Portal - https://publicaccess.newark-sherwooddc.gov.uk/online-applications/. </w:t>
      </w:r>
    </w:p>
    <w:p w14:paraId="3457C6A9" w14:textId="77777777" w:rsidR="00951388" w:rsidRPr="00951388" w:rsidRDefault="00951388" w:rsidP="00951388">
      <w:pPr>
        <w:spacing w:after="160" w:line="259" w:lineRule="auto"/>
        <w:rPr>
          <w:rFonts w:eastAsiaTheme="minorHAnsi"/>
          <w:color w:val="4472C4" w:themeColor="accent1"/>
          <w:sz w:val="20"/>
          <w:szCs w:val="20"/>
          <w:lang w:eastAsia="en-US"/>
        </w:rPr>
      </w:pPr>
      <w:r w:rsidRPr="00951388">
        <w:rPr>
          <w:rFonts w:eastAsiaTheme="minorHAnsi"/>
          <w:color w:val="4472C4" w:themeColor="accent1"/>
          <w:sz w:val="20"/>
          <w:szCs w:val="20"/>
          <w:lang w:eastAsia="en-US"/>
        </w:rPr>
        <w:t>We suggest that a summary written views are shared by Lynn during the monthly Zoom meeting for the sake of transparency. These will be anonymised.</w:t>
      </w:r>
    </w:p>
    <w:p w14:paraId="266CFE63"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 xml:space="preserve">Lynn Holland/Rob Lancaster/ Steve Holloway </w:t>
      </w:r>
    </w:p>
    <w:p w14:paraId="3E67F042" w14:textId="77777777" w:rsidR="00951388" w:rsidRPr="00951388" w:rsidRDefault="00951388" w:rsidP="00951388">
      <w:pPr>
        <w:spacing w:after="160" w:line="259" w:lineRule="auto"/>
        <w:rPr>
          <w:rFonts w:eastAsiaTheme="minorHAnsi"/>
          <w:sz w:val="20"/>
          <w:szCs w:val="20"/>
          <w:lang w:eastAsia="en-US"/>
        </w:rPr>
      </w:pPr>
      <w:r w:rsidRPr="00951388">
        <w:rPr>
          <w:rFonts w:eastAsiaTheme="minorHAnsi"/>
          <w:sz w:val="20"/>
          <w:szCs w:val="20"/>
          <w:lang w:eastAsia="en-US"/>
        </w:rPr>
        <w:t>Date 30/3/20</w:t>
      </w:r>
    </w:p>
    <w:p w14:paraId="5572936D" w14:textId="5BFE0E42" w:rsidR="00A5720B" w:rsidRPr="00D1097C" w:rsidRDefault="00A5720B" w:rsidP="00A619BB">
      <w:pPr>
        <w:spacing w:line="240" w:lineRule="auto"/>
        <w:rPr>
          <w:bCs/>
          <w:color w:val="000000" w:themeColor="text1"/>
          <w:sz w:val="20"/>
          <w:szCs w:val="20"/>
        </w:rPr>
      </w:pPr>
    </w:p>
    <w:p w14:paraId="3C75E919" w14:textId="77777777" w:rsidR="00A5720B" w:rsidRPr="00D1097C" w:rsidRDefault="00A5720B">
      <w:pPr>
        <w:spacing w:after="160" w:line="259" w:lineRule="auto"/>
        <w:rPr>
          <w:bCs/>
          <w:color w:val="000000" w:themeColor="text1"/>
          <w:sz w:val="20"/>
          <w:szCs w:val="20"/>
        </w:rPr>
      </w:pPr>
      <w:r w:rsidRPr="00D1097C">
        <w:rPr>
          <w:bCs/>
          <w:color w:val="000000" w:themeColor="text1"/>
          <w:sz w:val="20"/>
          <w:szCs w:val="20"/>
        </w:rPr>
        <w:br w:type="page"/>
      </w:r>
    </w:p>
    <w:p w14:paraId="5C8727BE" w14:textId="77777777" w:rsidR="00966442" w:rsidRPr="00D1097C" w:rsidRDefault="00966442" w:rsidP="00966442">
      <w:pPr>
        <w:rPr>
          <w:rFonts w:ascii="Arial" w:eastAsiaTheme="minorHAnsi" w:hAnsi="Arial" w:cs="Arial"/>
          <w:b/>
          <w:bCs/>
          <w:sz w:val="20"/>
          <w:szCs w:val="20"/>
        </w:rPr>
      </w:pPr>
      <w:r w:rsidRPr="00D1097C">
        <w:rPr>
          <w:rFonts w:ascii="Arial" w:hAnsi="Arial" w:cs="Arial"/>
          <w:b/>
          <w:bCs/>
          <w:sz w:val="20"/>
          <w:szCs w:val="20"/>
        </w:rPr>
        <w:lastRenderedPageBreak/>
        <w:t xml:space="preserve">Fiskerton- cum- Morton Parish Council </w:t>
      </w:r>
    </w:p>
    <w:p w14:paraId="480C7FCF" w14:textId="77777777" w:rsidR="00966442" w:rsidRPr="00D1097C" w:rsidRDefault="00966442" w:rsidP="00966442">
      <w:pPr>
        <w:rPr>
          <w:rFonts w:ascii="Arial" w:hAnsi="Arial" w:cs="Arial"/>
          <w:b/>
          <w:bCs/>
          <w:sz w:val="20"/>
          <w:szCs w:val="20"/>
        </w:rPr>
      </w:pPr>
      <w:r w:rsidRPr="00D1097C">
        <w:rPr>
          <w:rFonts w:ascii="Arial" w:hAnsi="Arial" w:cs="Arial"/>
          <w:b/>
          <w:bCs/>
          <w:sz w:val="20"/>
          <w:szCs w:val="20"/>
        </w:rPr>
        <w:t>COVID-19 Procedure for considering planning applications in the absence of face to face meetings</w:t>
      </w:r>
    </w:p>
    <w:p w14:paraId="22901599" w14:textId="77777777" w:rsidR="00966442" w:rsidRPr="00D1097C" w:rsidRDefault="00966442" w:rsidP="00966442">
      <w:pPr>
        <w:rPr>
          <w:rFonts w:ascii="Arial" w:hAnsi="Arial" w:cs="Arial"/>
          <w:b/>
          <w:bCs/>
          <w:sz w:val="20"/>
          <w:szCs w:val="20"/>
        </w:rPr>
      </w:pPr>
      <w:r w:rsidRPr="00D1097C">
        <w:rPr>
          <w:rFonts w:ascii="Arial" w:hAnsi="Arial" w:cs="Arial"/>
          <w:b/>
          <w:bCs/>
          <w:sz w:val="20"/>
          <w:szCs w:val="20"/>
        </w:rPr>
        <w:t>Process</w:t>
      </w:r>
    </w:p>
    <w:p w14:paraId="0C99498E" w14:textId="77777777" w:rsidR="00966442" w:rsidRPr="00D1097C" w:rsidRDefault="00966442" w:rsidP="00966442">
      <w:pPr>
        <w:pStyle w:val="ListParagraph"/>
        <w:numPr>
          <w:ilvl w:val="0"/>
          <w:numId w:val="18"/>
        </w:numPr>
        <w:spacing w:after="160" w:line="256" w:lineRule="auto"/>
        <w:rPr>
          <w:rFonts w:ascii="Arial" w:hAnsi="Arial" w:cs="Arial"/>
          <w:sz w:val="20"/>
          <w:szCs w:val="20"/>
        </w:rPr>
      </w:pPr>
      <w:r w:rsidRPr="00D1097C">
        <w:rPr>
          <w:rFonts w:ascii="Arial" w:hAnsi="Arial" w:cs="Arial"/>
          <w:sz w:val="20"/>
          <w:szCs w:val="20"/>
        </w:rPr>
        <w:t>Clerk will circulate the details of the planning application</w:t>
      </w:r>
    </w:p>
    <w:p w14:paraId="6FA77E30" w14:textId="77777777" w:rsidR="00966442" w:rsidRPr="00D1097C" w:rsidRDefault="00966442" w:rsidP="00966442">
      <w:pPr>
        <w:pStyle w:val="ListParagraph"/>
        <w:numPr>
          <w:ilvl w:val="0"/>
          <w:numId w:val="18"/>
        </w:numPr>
        <w:spacing w:after="160" w:line="256" w:lineRule="auto"/>
        <w:rPr>
          <w:rFonts w:ascii="Arial" w:hAnsi="Arial" w:cs="Arial"/>
          <w:sz w:val="20"/>
          <w:szCs w:val="20"/>
        </w:rPr>
      </w:pPr>
      <w:r w:rsidRPr="00D1097C">
        <w:rPr>
          <w:rFonts w:ascii="Arial" w:hAnsi="Arial" w:cs="Arial"/>
          <w:sz w:val="20"/>
          <w:szCs w:val="20"/>
        </w:rPr>
        <w:t>The Clerk will circulate to Councillors any statement, should the applicants choose to do so in lieu of the opportunity they would have had by attending a Parish Council meeting.</w:t>
      </w:r>
    </w:p>
    <w:p w14:paraId="07A0DAB9" w14:textId="77777777" w:rsidR="00966442" w:rsidRPr="00D1097C" w:rsidRDefault="00966442" w:rsidP="00966442">
      <w:pPr>
        <w:pStyle w:val="ListParagraph"/>
        <w:numPr>
          <w:ilvl w:val="0"/>
          <w:numId w:val="18"/>
        </w:numPr>
        <w:spacing w:after="160" w:line="256" w:lineRule="auto"/>
        <w:rPr>
          <w:rFonts w:ascii="Arial" w:hAnsi="Arial" w:cs="Arial"/>
          <w:sz w:val="20"/>
          <w:szCs w:val="20"/>
        </w:rPr>
      </w:pPr>
      <w:r w:rsidRPr="00D1097C">
        <w:rPr>
          <w:rFonts w:ascii="Arial" w:hAnsi="Arial" w:cs="Arial"/>
          <w:sz w:val="20"/>
          <w:szCs w:val="20"/>
        </w:rPr>
        <w:t>Each Councillor will consider the application and email to the Chair only a recommendation to either support or object, citing the reasons. These to be based upon the relevant sections described below. Please note any comments could become public should a Freedom of Information request be made</w:t>
      </w:r>
    </w:p>
    <w:p w14:paraId="40F3923F" w14:textId="77777777" w:rsidR="00966442" w:rsidRPr="00D1097C" w:rsidRDefault="00966442" w:rsidP="00966442">
      <w:pPr>
        <w:pStyle w:val="ListParagraph"/>
        <w:numPr>
          <w:ilvl w:val="0"/>
          <w:numId w:val="18"/>
        </w:numPr>
        <w:spacing w:after="160" w:line="256" w:lineRule="auto"/>
        <w:rPr>
          <w:rFonts w:ascii="Arial" w:hAnsi="Arial" w:cs="Arial"/>
          <w:sz w:val="20"/>
          <w:szCs w:val="20"/>
        </w:rPr>
      </w:pPr>
      <w:r w:rsidRPr="00D1097C">
        <w:rPr>
          <w:rFonts w:ascii="Arial" w:hAnsi="Arial" w:cs="Arial"/>
          <w:sz w:val="20"/>
          <w:szCs w:val="20"/>
        </w:rPr>
        <w:t>The Chair will collate responses including their own and produce a summary for the Clerk to share with the other Councillors in advance of the ZOOM meeting</w:t>
      </w:r>
    </w:p>
    <w:p w14:paraId="5B3E46B6" w14:textId="77777777" w:rsidR="00966442" w:rsidRPr="00D1097C" w:rsidRDefault="00966442" w:rsidP="00966442">
      <w:pPr>
        <w:pStyle w:val="ListParagraph"/>
        <w:numPr>
          <w:ilvl w:val="0"/>
          <w:numId w:val="18"/>
        </w:numPr>
        <w:spacing w:after="160" w:line="256" w:lineRule="auto"/>
        <w:rPr>
          <w:rFonts w:ascii="Arial" w:hAnsi="Arial" w:cs="Arial"/>
          <w:sz w:val="20"/>
          <w:szCs w:val="20"/>
        </w:rPr>
      </w:pPr>
      <w:r w:rsidRPr="00D1097C">
        <w:rPr>
          <w:rFonts w:ascii="Arial" w:hAnsi="Arial" w:cs="Arial"/>
          <w:sz w:val="20"/>
          <w:szCs w:val="20"/>
        </w:rPr>
        <w:t>The applicants can join the ZOOM meeting should they request. They will be given 2 minutes to make any representation</w:t>
      </w:r>
    </w:p>
    <w:p w14:paraId="7F2BAD6C" w14:textId="77777777" w:rsidR="00966442" w:rsidRPr="00D1097C" w:rsidRDefault="00966442" w:rsidP="00966442">
      <w:pPr>
        <w:pStyle w:val="ListParagraph"/>
        <w:numPr>
          <w:ilvl w:val="0"/>
          <w:numId w:val="18"/>
        </w:numPr>
        <w:spacing w:after="160" w:line="256" w:lineRule="auto"/>
        <w:rPr>
          <w:rFonts w:ascii="Arial" w:hAnsi="Arial" w:cs="Arial"/>
          <w:sz w:val="20"/>
          <w:szCs w:val="20"/>
        </w:rPr>
      </w:pPr>
      <w:r w:rsidRPr="00D1097C">
        <w:rPr>
          <w:rFonts w:ascii="Arial" w:hAnsi="Arial" w:cs="Arial"/>
          <w:sz w:val="20"/>
          <w:szCs w:val="20"/>
        </w:rPr>
        <w:t>During the meeting each Councillor will need to verbally confirm their recommendation</w:t>
      </w:r>
    </w:p>
    <w:p w14:paraId="49A90B5C" w14:textId="77777777" w:rsidR="00966442" w:rsidRPr="00D1097C" w:rsidRDefault="00966442" w:rsidP="00966442">
      <w:pPr>
        <w:pStyle w:val="ListParagraph"/>
        <w:numPr>
          <w:ilvl w:val="0"/>
          <w:numId w:val="18"/>
        </w:numPr>
        <w:spacing w:after="160" w:line="256" w:lineRule="auto"/>
        <w:rPr>
          <w:rFonts w:ascii="Arial" w:hAnsi="Arial" w:cs="Arial"/>
          <w:sz w:val="20"/>
          <w:szCs w:val="20"/>
        </w:rPr>
      </w:pPr>
      <w:r w:rsidRPr="00D1097C">
        <w:rPr>
          <w:rFonts w:ascii="Arial" w:hAnsi="Arial" w:cs="Arial"/>
          <w:sz w:val="20"/>
          <w:szCs w:val="20"/>
        </w:rPr>
        <w:t>It is imperative that each Councillor submits their response by the due date to enable the Chair to collate views prior to the meeting.</w:t>
      </w:r>
    </w:p>
    <w:p w14:paraId="75259D76" w14:textId="77777777" w:rsidR="00966442" w:rsidRPr="00D1097C" w:rsidRDefault="00966442" w:rsidP="00966442">
      <w:pPr>
        <w:pStyle w:val="ListParagraph"/>
        <w:numPr>
          <w:ilvl w:val="0"/>
          <w:numId w:val="18"/>
        </w:numPr>
        <w:spacing w:after="160" w:line="256" w:lineRule="auto"/>
        <w:rPr>
          <w:rFonts w:ascii="Arial" w:hAnsi="Arial" w:cs="Arial"/>
          <w:sz w:val="20"/>
          <w:szCs w:val="20"/>
        </w:rPr>
      </w:pPr>
      <w:r w:rsidRPr="00D1097C">
        <w:rPr>
          <w:rFonts w:ascii="Arial" w:hAnsi="Arial" w:cs="Arial"/>
          <w:sz w:val="20"/>
          <w:szCs w:val="20"/>
        </w:rPr>
        <w:t>All Councillors have the right to abstain and/ or declare an interest thus taking no part in the decision-making process</w:t>
      </w:r>
    </w:p>
    <w:p w14:paraId="3F16BE4A" w14:textId="77777777" w:rsidR="00966442" w:rsidRPr="00D1097C" w:rsidRDefault="00966442" w:rsidP="00966442">
      <w:pPr>
        <w:rPr>
          <w:rFonts w:ascii="Arial" w:hAnsi="Arial" w:cs="Arial"/>
          <w:b/>
          <w:bCs/>
          <w:sz w:val="20"/>
          <w:szCs w:val="20"/>
        </w:rPr>
      </w:pPr>
    </w:p>
    <w:p w14:paraId="668EF1A0" w14:textId="77777777" w:rsidR="00966442" w:rsidRPr="00D1097C" w:rsidRDefault="00966442" w:rsidP="00966442">
      <w:pPr>
        <w:rPr>
          <w:rFonts w:ascii="Arial" w:hAnsi="Arial" w:cs="Arial"/>
          <w:b/>
          <w:bCs/>
          <w:sz w:val="20"/>
          <w:szCs w:val="20"/>
        </w:rPr>
      </w:pPr>
      <w:r w:rsidRPr="00D1097C">
        <w:rPr>
          <w:rFonts w:ascii="Arial" w:hAnsi="Arial" w:cs="Arial"/>
          <w:b/>
          <w:bCs/>
          <w:sz w:val="20"/>
          <w:szCs w:val="20"/>
        </w:rPr>
        <w:t xml:space="preserve">Sections most relevant to Planning Applications- Available on the FCM Web Site </w:t>
      </w:r>
    </w:p>
    <w:p w14:paraId="14D871AD" w14:textId="77777777" w:rsidR="00966442" w:rsidRPr="00D1097C" w:rsidRDefault="00966442" w:rsidP="00966442">
      <w:pPr>
        <w:rPr>
          <w:rFonts w:ascii="Arial" w:hAnsi="Arial" w:cs="Arial"/>
          <w:sz w:val="20"/>
          <w:szCs w:val="20"/>
        </w:rPr>
      </w:pPr>
      <w:hyperlink r:id="rId7" w:history="1">
        <w:r w:rsidRPr="00D1097C">
          <w:rPr>
            <w:rStyle w:val="Hyperlink"/>
            <w:rFonts w:ascii="Arial" w:hAnsi="Arial" w:cs="Arial"/>
            <w:sz w:val="20"/>
            <w:szCs w:val="20"/>
          </w:rPr>
          <w:t>https://www.hugofox.com/community/fiskerton-cum-morton-7846/useful-documents/</w:t>
        </w:r>
      </w:hyperlink>
      <w:r w:rsidRPr="00D1097C">
        <w:rPr>
          <w:rFonts w:ascii="Arial" w:hAnsi="Arial" w:cs="Arial"/>
          <w:sz w:val="20"/>
          <w:szCs w:val="20"/>
        </w:rPr>
        <w:t xml:space="preserve"> </w:t>
      </w:r>
    </w:p>
    <w:p w14:paraId="4E8DB890" w14:textId="77777777" w:rsidR="00966442" w:rsidRPr="00D1097C" w:rsidRDefault="00966442" w:rsidP="00966442">
      <w:pPr>
        <w:rPr>
          <w:rFonts w:ascii="Arial" w:hAnsi="Arial" w:cs="Arial"/>
          <w:sz w:val="20"/>
          <w:szCs w:val="20"/>
        </w:rPr>
      </w:pPr>
      <w:r w:rsidRPr="00D1097C">
        <w:rPr>
          <w:rFonts w:ascii="Arial" w:hAnsi="Arial" w:cs="Arial"/>
          <w:sz w:val="20"/>
          <w:szCs w:val="20"/>
        </w:rPr>
        <w:t>Please use this to determine your recommendation and quote the relevant section</w:t>
      </w:r>
    </w:p>
    <w:p w14:paraId="2DEE476D" w14:textId="77777777" w:rsidR="00966442" w:rsidRPr="00D1097C" w:rsidRDefault="00966442" w:rsidP="00966442">
      <w:pPr>
        <w:rPr>
          <w:rFonts w:ascii="Arial" w:hAnsi="Arial" w:cs="Arial"/>
          <w:b/>
          <w:bCs/>
          <w:sz w:val="20"/>
          <w:szCs w:val="20"/>
        </w:rPr>
      </w:pPr>
      <w:r w:rsidRPr="00D1097C">
        <w:rPr>
          <w:rFonts w:ascii="Arial" w:hAnsi="Arial" w:cs="Arial"/>
          <w:b/>
          <w:bCs/>
          <w:sz w:val="20"/>
          <w:szCs w:val="20"/>
        </w:rPr>
        <w:t>Neighbourhood Plan</w:t>
      </w:r>
    </w:p>
    <w:p w14:paraId="2936F5A5" w14:textId="77777777" w:rsidR="00966442" w:rsidRPr="00D1097C" w:rsidRDefault="00966442" w:rsidP="00966442">
      <w:pPr>
        <w:rPr>
          <w:rFonts w:ascii="Arial" w:hAnsi="Arial" w:cs="Arial"/>
          <w:sz w:val="20"/>
          <w:szCs w:val="20"/>
        </w:rPr>
      </w:pPr>
      <w:r w:rsidRPr="00D1097C">
        <w:rPr>
          <w:rFonts w:ascii="Arial" w:hAnsi="Arial" w:cs="Arial"/>
          <w:b/>
          <w:bCs/>
          <w:sz w:val="20"/>
          <w:szCs w:val="20"/>
        </w:rPr>
        <w:t>3.1</w:t>
      </w:r>
      <w:r w:rsidRPr="00D1097C">
        <w:rPr>
          <w:rFonts w:ascii="Arial" w:hAnsi="Arial" w:cs="Arial"/>
          <w:sz w:val="20"/>
          <w:szCs w:val="20"/>
        </w:rPr>
        <w:t xml:space="preserve"> FCM 1 Residential Development pages 17-18</w:t>
      </w:r>
    </w:p>
    <w:p w14:paraId="3C7A74A3" w14:textId="77777777" w:rsidR="00966442" w:rsidRPr="00D1097C" w:rsidRDefault="00966442" w:rsidP="00966442">
      <w:pPr>
        <w:rPr>
          <w:rFonts w:ascii="Arial" w:hAnsi="Arial" w:cs="Arial"/>
          <w:sz w:val="20"/>
          <w:szCs w:val="20"/>
        </w:rPr>
      </w:pPr>
      <w:r w:rsidRPr="00D1097C">
        <w:rPr>
          <w:rFonts w:ascii="Arial" w:hAnsi="Arial" w:cs="Arial"/>
          <w:sz w:val="20"/>
          <w:szCs w:val="20"/>
        </w:rPr>
        <w:t>Policy Map 1.1 Fiskerton &amp; 1.2 Morton - Built up areas/ village envelope pages 19-20</w:t>
      </w:r>
    </w:p>
    <w:p w14:paraId="40D965CF" w14:textId="77777777" w:rsidR="00966442" w:rsidRPr="00D1097C" w:rsidRDefault="00966442" w:rsidP="00966442">
      <w:pPr>
        <w:rPr>
          <w:rFonts w:ascii="Arial" w:hAnsi="Arial" w:cs="Arial"/>
          <w:sz w:val="20"/>
          <w:szCs w:val="20"/>
        </w:rPr>
      </w:pPr>
      <w:r w:rsidRPr="00D1097C">
        <w:rPr>
          <w:rFonts w:ascii="Arial" w:hAnsi="Arial" w:cs="Arial"/>
          <w:b/>
          <w:bCs/>
          <w:sz w:val="20"/>
          <w:szCs w:val="20"/>
        </w:rPr>
        <w:t>3.2</w:t>
      </w:r>
      <w:r w:rsidRPr="00D1097C">
        <w:rPr>
          <w:rFonts w:ascii="Arial" w:hAnsi="Arial" w:cs="Arial"/>
          <w:sz w:val="20"/>
          <w:szCs w:val="20"/>
        </w:rPr>
        <w:t xml:space="preserve"> FCM 2 Affordable Housing page 21-22</w:t>
      </w:r>
    </w:p>
    <w:p w14:paraId="6F2392CF" w14:textId="77777777" w:rsidR="00966442" w:rsidRPr="00D1097C" w:rsidRDefault="00966442" w:rsidP="00966442">
      <w:pPr>
        <w:rPr>
          <w:rFonts w:ascii="Arial" w:hAnsi="Arial" w:cs="Arial"/>
          <w:sz w:val="20"/>
          <w:szCs w:val="20"/>
        </w:rPr>
      </w:pPr>
      <w:r w:rsidRPr="00D1097C">
        <w:rPr>
          <w:rFonts w:ascii="Arial" w:hAnsi="Arial" w:cs="Arial"/>
          <w:b/>
          <w:bCs/>
          <w:sz w:val="20"/>
          <w:szCs w:val="20"/>
        </w:rPr>
        <w:t>3.5</w:t>
      </w:r>
      <w:r w:rsidRPr="00D1097C">
        <w:rPr>
          <w:rFonts w:ascii="Arial" w:hAnsi="Arial" w:cs="Arial"/>
          <w:sz w:val="20"/>
          <w:szCs w:val="20"/>
        </w:rPr>
        <w:t xml:space="preserve"> FCM 5 CHARACTER &amp; DESIGN Pages 25-26</w:t>
      </w:r>
    </w:p>
    <w:p w14:paraId="42C3FC85" w14:textId="77777777" w:rsidR="00966442" w:rsidRPr="00D1097C" w:rsidRDefault="00966442" w:rsidP="00966442">
      <w:pPr>
        <w:rPr>
          <w:rFonts w:ascii="Arial" w:hAnsi="Arial" w:cs="Arial"/>
          <w:b/>
          <w:bCs/>
          <w:sz w:val="20"/>
          <w:szCs w:val="20"/>
        </w:rPr>
      </w:pPr>
      <w:r w:rsidRPr="00D1097C">
        <w:rPr>
          <w:rFonts w:ascii="Arial" w:hAnsi="Arial" w:cs="Arial"/>
          <w:b/>
          <w:bCs/>
          <w:sz w:val="20"/>
          <w:szCs w:val="20"/>
        </w:rPr>
        <w:t>Neighbourhood Character Profile</w:t>
      </w:r>
    </w:p>
    <w:p w14:paraId="73BB54C1" w14:textId="77777777" w:rsidR="00966442" w:rsidRPr="00D1097C" w:rsidRDefault="00966442" w:rsidP="00966442">
      <w:pPr>
        <w:rPr>
          <w:rFonts w:ascii="Arial" w:hAnsi="Arial" w:cs="Arial"/>
          <w:sz w:val="20"/>
          <w:szCs w:val="20"/>
        </w:rPr>
      </w:pPr>
      <w:r w:rsidRPr="00D1097C">
        <w:rPr>
          <w:rFonts w:ascii="Arial" w:hAnsi="Arial" w:cs="Arial"/>
          <w:sz w:val="20"/>
          <w:szCs w:val="20"/>
        </w:rPr>
        <w:t xml:space="preserve">Design &amp; Character Policy </w:t>
      </w:r>
      <w:r w:rsidRPr="00D1097C">
        <w:rPr>
          <w:rFonts w:ascii="Arial" w:hAnsi="Arial" w:cs="Arial"/>
          <w:b/>
          <w:bCs/>
          <w:sz w:val="20"/>
          <w:szCs w:val="20"/>
        </w:rPr>
        <w:t>Morton Village</w:t>
      </w:r>
      <w:r w:rsidRPr="00D1097C">
        <w:rPr>
          <w:rFonts w:ascii="Arial" w:hAnsi="Arial" w:cs="Arial"/>
          <w:sz w:val="20"/>
          <w:szCs w:val="20"/>
        </w:rPr>
        <w:t xml:space="preserve"> page 20</w:t>
      </w:r>
    </w:p>
    <w:p w14:paraId="74AF532A" w14:textId="77777777" w:rsidR="00966442" w:rsidRPr="00D1097C" w:rsidRDefault="00966442" w:rsidP="00966442">
      <w:pPr>
        <w:rPr>
          <w:rFonts w:ascii="Arial" w:hAnsi="Arial" w:cs="Arial"/>
          <w:sz w:val="20"/>
          <w:szCs w:val="20"/>
        </w:rPr>
      </w:pPr>
      <w:r w:rsidRPr="00D1097C">
        <w:rPr>
          <w:rFonts w:ascii="Arial" w:hAnsi="Arial" w:cs="Arial"/>
          <w:sz w:val="20"/>
          <w:szCs w:val="20"/>
        </w:rPr>
        <w:t xml:space="preserve">Design &amp; Character Profile: </w:t>
      </w:r>
      <w:r w:rsidRPr="00D1097C">
        <w:rPr>
          <w:rFonts w:ascii="Arial" w:hAnsi="Arial" w:cs="Arial"/>
          <w:b/>
          <w:bCs/>
          <w:sz w:val="20"/>
          <w:szCs w:val="20"/>
        </w:rPr>
        <w:t>Main Street Fiskerton, including the entire river frontage</w:t>
      </w:r>
      <w:r w:rsidRPr="00D1097C">
        <w:rPr>
          <w:rFonts w:ascii="Arial" w:hAnsi="Arial" w:cs="Arial"/>
          <w:sz w:val="20"/>
          <w:szCs w:val="20"/>
        </w:rPr>
        <w:t>, Character Area page 36</w:t>
      </w:r>
    </w:p>
    <w:p w14:paraId="0516778F" w14:textId="77777777" w:rsidR="00966442" w:rsidRPr="00D1097C" w:rsidRDefault="00966442" w:rsidP="00966442">
      <w:pPr>
        <w:rPr>
          <w:rFonts w:ascii="Arial" w:hAnsi="Arial" w:cs="Arial"/>
          <w:sz w:val="20"/>
          <w:szCs w:val="20"/>
        </w:rPr>
      </w:pPr>
      <w:r w:rsidRPr="00D1097C">
        <w:rPr>
          <w:rFonts w:ascii="Arial" w:hAnsi="Arial" w:cs="Arial"/>
          <w:sz w:val="20"/>
          <w:szCs w:val="20"/>
        </w:rPr>
        <w:t xml:space="preserve">Design &amp; Character Policy: </w:t>
      </w:r>
      <w:r w:rsidRPr="00D1097C">
        <w:rPr>
          <w:rFonts w:ascii="Arial" w:hAnsi="Arial" w:cs="Arial"/>
          <w:b/>
          <w:bCs/>
          <w:sz w:val="20"/>
          <w:szCs w:val="20"/>
        </w:rPr>
        <w:t>Claypit Lane, Wilson’s Lane, Station Road &amp; the Station Village,</w:t>
      </w:r>
      <w:r w:rsidRPr="00D1097C">
        <w:rPr>
          <w:rFonts w:ascii="Arial" w:hAnsi="Arial" w:cs="Arial"/>
          <w:sz w:val="20"/>
          <w:szCs w:val="20"/>
        </w:rPr>
        <w:t xml:space="preserve"> page 57</w:t>
      </w:r>
    </w:p>
    <w:p w14:paraId="49F561D2" w14:textId="77777777" w:rsidR="00966442" w:rsidRPr="00D1097C" w:rsidRDefault="00966442" w:rsidP="00966442">
      <w:pPr>
        <w:rPr>
          <w:rFonts w:ascii="Arial" w:hAnsi="Arial" w:cs="Arial"/>
          <w:sz w:val="20"/>
          <w:szCs w:val="20"/>
        </w:rPr>
      </w:pPr>
      <w:r w:rsidRPr="00D1097C">
        <w:rPr>
          <w:rFonts w:ascii="Arial" w:hAnsi="Arial" w:cs="Arial"/>
          <w:sz w:val="20"/>
          <w:szCs w:val="20"/>
        </w:rPr>
        <w:t xml:space="preserve">Design &amp; Character Policy: </w:t>
      </w:r>
      <w:r w:rsidRPr="00D1097C">
        <w:rPr>
          <w:rFonts w:ascii="Arial" w:hAnsi="Arial" w:cs="Arial"/>
          <w:b/>
          <w:bCs/>
          <w:sz w:val="20"/>
          <w:szCs w:val="20"/>
        </w:rPr>
        <w:t xml:space="preserve">Gravelly Lane, </w:t>
      </w:r>
      <w:proofErr w:type="spellStart"/>
      <w:r w:rsidRPr="00D1097C">
        <w:rPr>
          <w:rFonts w:ascii="Arial" w:hAnsi="Arial" w:cs="Arial"/>
          <w:b/>
          <w:bCs/>
          <w:sz w:val="20"/>
          <w:szCs w:val="20"/>
        </w:rPr>
        <w:t>Longmead</w:t>
      </w:r>
      <w:proofErr w:type="spellEnd"/>
      <w:r w:rsidRPr="00D1097C">
        <w:rPr>
          <w:rFonts w:ascii="Arial" w:hAnsi="Arial" w:cs="Arial"/>
          <w:b/>
          <w:bCs/>
          <w:sz w:val="20"/>
          <w:szCs w:val="20"/>
        </w:rPr>
        <w:t xml:space="preserve"> Drive, Green Drive &amp; </w:t>
      </w:r>
      <w:proofErr w:type="spellStart"/>
      <w:r w:rsidRPr="00D1097C">
        <w:rPr>
          <w:rFonts w:ascii="Arial" w:hAnsi="Arial" w:cs="Arial"/>
          <w:b/>
          <w:bCs/>
          <w:sz w:val="20"/>
          <w:szCs w:val="20"/>
        </w:rPr>
        <w:t>Marlock</w:t>
      </w:r>
      <w:proofErr w:type="spellEnd"/>
      <w:r w:rsidRPr="00D1097C">
        <w:rPr>
          <w:rFonts w:ascii="Arial" w:hAnsi="Arial" w:cs="Arial"/>
          <w:b/>
          <w:bCs/>
          <w:sz w:val="20"/>
          <w:szCs w:val="20"/>
        </w:rPr>
        <w:t xml:space="preserve"> Close,</w:t>
      </w:r>
      <w:r w:rsidRPr="00D1097C">
        <w:rPr>
          <w:rFonts w:ascii="Arial" w:hAnsi="Arial" w:cs="Arial"/>
          <w:sz w:val="20"/>
          <w:szCs w:val="20"/>
        </w:rPr>
        <w:t xml:space="preserve"> page 64</w:t>
      </w:r>
    </w:p>
    <w:p w14:paraId="65B689F5" w14:textId="77777777" w:rsidR="00966442" w:rsidRPr="00D1097C" w:rsidRDefault="00966442" w:rsidP="00966442">
      <w:pPr>
        <w:rPr>
          <w:rFonts w:ascii="Arial" w:hAnsi="Arial" w:cs="Arial"/>
          <w:sz w:val="20"/>
          <w:szCs w:val="20"/>
        </w:rPr>
      </w:pPr>
      <w:r w:rsidRPr="00D1097C">
        <w:rPr>
          <w:rFonts w:ascii="Arial" w:hAnsi="Arial" w:cs="Arial"/>
          <w:sz w:val="20"/>
          <w:szCs w:val="20"/>
        </w:rPr>
        <w:t>Lynn Holland/Rob Lancaster/ Steve Holloway</w:t>
      </w:r>
    </w:p>
    <w:p w14:paraId="579D94EA" w14:textId="3B6E09EB" w:rsidR="00E60837" w:rsidRDefault="00966442" w:rsidP="0094461F">
      <w:pPr>
        <w:rPr>
          <w:bCs/>
          <w:color w:val="000000" w:themeColor="text1"/>
        </w:rPr>
      </w:pPr>
      <w:r w:rsidRPr="00D1097C">
        <w:rPr>
          <w:rFonts w:ascii="Arial" w:hAnsi="Arial" w:cs="Arial"/>
          <w:sz w:val="20"/>
          <w:szCs w:val="20"/>
        </w:rPr>
        <w:t>FCM PC</w:t>
      </w:r>
      <w:r w:rsidR="00CF1A30">
        <w:rPr>
          <w:rFonts w:ascii="Arial" w:hAnsi="Arial" w:cs="Arial"/>
          <w:sz w:val="20"/>
          <w:szCs w:val="20"/>
        </w:rPr>
        <w:tab/>
      </w:r>
      <w:r w:rsidR="00CF1A30">
        <w:rPr>
          <w:rFonts w:ascii="Arial" w:hAnsi="Arial" w:cs="Arial"/>
          <w:sz w:val="20"/>
          <w:szCs w:val="20"/>
        </w:rPr>
        <w:tab/>
      </w:r>
      <w:r w:rsidR="00CF1A30">
        <w:rPr>
          <w:rFonts w:ascii="Arial" w:hAnsi="Arial" w:cs="Arial"/>
          <w:sz w:val="20"/>
          <w:szCs w:val="20"/>
        </w:rPr>
        <w:tab/>
      </w:r>
      <w:r w:rsidR="00CF1A30">
        <w:rPr>
          <w:rFonts w:ascii="Arial" w:hAnsi="Arial" w:cs="Arial"/>
          <w:sz w:val="20"/>
          <w:szCs w:val="20"/>
        </w:rPr>
        <w:tab/>
      </w:r>
      <w:r w:rsidR="00CF1A30">
        <w:rPr>
          <w:rFonts w:ascii="Arial" w:hAnsi="Arial" w:cs="Arial"/>
          <w:sz w:val="20"/>
          <w:szCs w:val="20"/>
        </w:rPr>
        <w:tab/>
      </w:r>
      <w:r w:rsidR="0094461F">
        <w:rPr>
          <w:rFonts w:ascii="Arial" w:hAnsi="Arial" w:cs="Arial"/>
          <w:sz w:val="20"/>
          <w:szCs w:val="20"/>
        </w:rPr>
        <w:tab/>
      </w:r>
      <w:r w:rsidR="0094461F">
        <w:rPr>
          <w:rFonts w:ascii="Arial" w:hAnsi="Arial" w:cs="Arial"/>
          <w:sz w:val="20"/>
          <w:szCs w:val="20"/>
        </w:rPr>
        <w:tab/>
      </w:r>
      <w:r w:rsidR="0094461F">
        <w:rPr>
          <w:rFonts w:ascii="Arial" w:hAnsi="Arial" w:cs="Arial"/>
          <w:sz w:val="20"/>
          <w:szCs w:val="20"/>
        </w:rPr>
        <w:tab/>
      </w:r>
      <w:r w:rsidRPr="00D1097C">
        <w:rPr>
          <w:rFonts w:ascii="Arial" w:hAnsi="Arial" w:cs="Arial"/>
          <w:sz w:val="20"/>
          <w:szCs w:val="20"/>
        </w:rPr>
        <w:t>2</w:t>
      </w:r>
      <w:r w:rsidRPr="00D1097C">
        <w:rPr>
          <w:rFonts w:ascii="Arial" w:hAnsi="Arial" w:cs="Arial"/>
          <w:sz w:val="20"/>
          <w:szCs w:val="20"/>
          <w:vertAlign w:val="superscript"/>
        </w:rPr>
        <w:t>nd</w:t>
      </w:r>
      <w:r w:rsidRPr="00D1097C">
        <w:rPr>
          <w:rFonts w:ascii="Arial" w:hAnsi="Arial" w:cs="Arial"/>
          <w:sz w:val="20"/>
          <w:szCs w:val="20"/>
        </w:rPr>
        <w:t xml:space="preserve"> April 2020</w:t>
      </w:r>
      <w:r w:rsidR="00E60837">
        <w:rPr>
          <w:bCs/>
          <w:color w:val="000000" w:themeColor="text1"/>
        </w:rPr>
        <w:br w:type="page"/>
      </w:r>
    </w:p>
    <w:p w14:paraId="428F5065" w14:textId="77777777" w:rsidR="00D1097C" w:rsidRDefault="00D1097C" w:rsidP="00D1097C">
      <w:pPr>
        <w:rPr>
          <w:rFonts w:eastAsiaTheme="minorHAnsi"/>
          <w:b/>
          <w:bCs/>
          <w:sz w:val="28"/>
          <w:szCs w:val="28"/>
        </w:rPr>
      </w:pPr>
      <w:r>
        <w:rPr>
          <w:b/>
          <w:bCs/>
          <w:sz w:val="28"/>
          <w:szCs w:val="28"/>
        </w:rPr>
        <w:lastRenderedPageBreak/>
        <w:t xml:space="preserve">Update for Residents from the Fiskerton-cum-Morton Parish Council:  Responding to COVID-19 </w:t>
      </w:r>
    </w:p>
    <w:p w14:paraId="0F0BF947" w14:textId="77777777" w:rsidR="00D1097C" w:rsidRPr="00D1097C" w:rsidRDefault="00D1097C" w:rsidP="00D1097C">
      <w:pPr>
        <w:rPr>
          <w:rFonts w:ascii="Arial" w:hAnsi="Arial" w:cs="Arial"/>
          <w:sz w:val="20"/>
          <w:szCs w:val="20"/>
        </w:rPr>
      </w:pPr>
      <w:r w:rsidRPr="00D1097C">
        <w:rPr>
          <w:rFonts w:ascii="Arial" w:hAnsi="Arial" w:cs="Arial"/>
          <w:sz w:val="20"/>
          <w:szCs w:val="20"/>
        </w:rPr>
        <w:t>At this time of national emergency, we want to share with you how we intend to continue to fulfil our statutory duties as a Parish Council based upon advice supplied by the Nottinghamshire Association of Local Councils and Newark and Sherwood District Council.</w:t>
      </w:r>
    </w:p>
    <w:p w14:paraId="5966D050" w14:textId="77777777" w:rsidR="00D1097C" w:rsidRPr="00D1097C" w:rsidRDefault="00D1097C" w:rsidP="00D1097C">
      <w:pPr>
        <w:rPr>
          <w:rFonts w:ascii="Arial" w:hAnsi="Arial" w:cs="Arial"/>
          <w:b/>
          <w:bCs/>
          <w:sz w:val="20"/>
          <w:szCs w:val="20"/>
        </w:rPr>
      </w:pPr>
      <w:r w:rsidRPr="00D1097C">
        <w:rPr>
          <w:rFonts w:ascii="Arial" w:hAnsi="Arial" w:cs="Arial"/>
          <w:b/>
          <w:bCs/>
          <w:sz w:val="20"/>
          <w:szCs w:val="20"/>
        </w:rPr>
        <w:t>Meetings</w:t>
      </w:r>
    </w:p>
    <w:p w14:paraId="58527DC1" w14:textId="77777777" w:rsidR="00D1097C" w:rsidRPr="00D1097C" w:rsidRDefault="00D1097C" w:rsidP="00D1097C">
      <w:pPr>
        <w:rPr>
          <w:rFonts w:ascii="Arial" w:hAnsi="Arial" w:cs="Arial"/>
          <w:sz w:val="20"/>
          <w:szCs w:val="20"/>
        </w:rPr>
      </w:pPr>
      <w:r w:rsidRPr="00D1097C">
        <w:rPr>
          <w:rFonts w:ascii="Arial" w:hAnsi="Arial" w:cs="Arial"/>
          <w:sz w:val="20"/>
          <w:szCs w:val="20"/>
        </w:rPr>
        <w:t>As per Government advice we are going to hold virtual meetings using an application called ‘ZOOM’ on the dates already specified with the agenda and minutes being published and displayed on notice boards as usual.</w:t>
      </w:r>
    </w:p>
    <w:p w14:paraId="6FAF3625" w14:textId="77777777" w:rsidR="00D1097C" w:rsidRPr="00D1097C" w:rsidRDefault="00D1097C" w:rsidP="00D1097C">
      <w:pPr>
        <w:rPr>
          <w:rFonts w:ascii="Arial" w:hAnsi="Arial" w:cs="Arial"/>
          <w:sz w:val="20"/>
          <w:szCs w:val="20"/>
        </w:rPr>
      </w:pPr>
      <w:r w:rsidRPr="00D1097C">
        <w:rPr>
          <w:rFonts w:ascii="Arial" w:hAnsi="Arial" w:cs="Arial"/>
          <w:sz w:val="20"/>
          <w:szCs w:val="20"/>
        </w:rPr>
        <w:t>There will be links provided to residents (put up on the website) so that there is transparency of decision making.</w:t>
      </w:r>
    </w:p>
    <w:p w14:paraId="2FBD0BE6" w14:textId="77777777" w:rsidR="00D1097C" w:rsidRPr="00D1097C" w:rsidRDefault="00D1097C" w:rsidP="00D1097C">
      <w:pPr>
        <w:rPr>
          <w:rFonts w:ascii="Arial" w:hAnsi="Arial" w:cs="Arial"/>
          <w:b/>
          <w:bCs/>
          <w:sz w:val="20"/>
          <w:szCs w:val="20"/>
        </w:rPr>
      </w:pPr>
      <w:r w:rsidRPr="00D1097C">
        <w:rPr>
          <w:rFonts w:ascii="Arial" w:hAnsi="Arial" w:cs="Arial"/>
          <w:b/>
          <w:bCs/>
          <w:sz w:val="20"/>
          <w:szCs w:val="20"/>
        </w:rPr>
        <w:t xml:space="preserve">Annual Parish Meeting </w:t>
      </w:r>
    </w:p>
    <w:p w14:paraId="027E441C" w14:textId="77777777" w:rsidR="00D1097C" w:rsidRPr="00D1097C" w:rsidRDefault="00D1097C" w:rsidP="00D1097C">
      <w:pPr>
        <w:rPr>
          <w:rFonts w:ascii="Arial" w:hAnsi="Arial" w:cs="Arial"/>
          <w:sz w:val="20"/>
          <w:szCs w:val="20"/>
        </w:rPr>
      </w:pPr>
      <w:r w:rsidRPr="00D1097C">
        <w:rPr>
          <w:rFonts w:ascii="Arial" w:hAnsi="Arial" w:cs="Arial"/>
          <w:sz w:val="20"/>
          <w:szCs w:val="20"/>
        </w:rPr>
        <w:t>This has been cancelled pending further government advice.</w:t>
      </w:r>
    </w:p>
    <w:p w14:paraId="41079993" w14:textId="77777777" w:rsidR="00D1097C" w:rsidRPr="00D1097C" w:rsidRDefault="00D1097C" w:rsidP="00D1097C">
      <w:pPr>
        <w:rPr>
          <w:rFonts w:ascii="Arial" w:hAnsi="Arial" w:cs="Arial"/>
          <w:b/>
          <w:bCs/>
          <w:sz w:val="20"/>
          <w:szCs w:val="20"/>
        </w:rPr>
      </w:pPr>
      <w:r w:rsidRPr="00D1097C">
        <w:rPr>
          <w:rFonts w:ascii="Arial" w:hAnsi="Arial" w:cs="Arial"/>
          <w:b/>
          <w:bCs/>
          <w:sz w:val="20"/>
          <w:szCs w:val="20"/>
        </w:rPr>
        <w:t xml:space="preserve">Play areas </w:t>
      </w:r>
    </w:p>
    <w:p w14:paraId="5B9B671B" w14:textId="77777777" w:rsidR="00D1097C" w:rsidRPr="00D1097C" w:rsidRDefault="00D1097C" w:rsidP="00D1097C">
      <w:pPr>
        <w:rPr>
          <w:rFonts w:ascii="Arial" w:hAnsi="Arial" w:cs="Arial"/>
          <w:sz w:val="20"/>
          <w:szCs w:val="20"/>
        </w:rPr>
      </w:pPr>
      <w:r w:rsidRPr="00D1097C">
        <w:rPr>
          <w:rFonts w:ascii="Arial" w:hAnsi="Arial" w:cs="Arial"/>
          <w:sz w:val="20"/>
          <w:szCs w:val="20"/>
        </w:rPr>
        <w:t>OUR PLAY AREA IS NOW CLOSED AND THE GATE LOCKED.</w:t>
      </w:r>
    </w:p>
    <w:p w14:paraId="73CF6B52" w14:textId="77777777" w:rsidR="00D1097C" w:rsidRPr="00D1097C" w:rsidRDefault="00D1097C" w:rsidP="00D1097C">
      <w:pPr>
        <w:rPr>
          <w:rFonts w:ascii="Arial" w:hAnsi="Arial" w:cs="Arial"/>
          <w:b/>
          <w:bCs/>
          <w:sz w:val="20"/>
          <w:szCs w:val="20"/>
        </w:rPr>
      </w:pPr>
      <w:r w:rsidRPr="00D1097C">
        <w:rPr>
          <w:rFonts w:ascii="Arial" w:hAnsi="Arial" w:cs="Arial"/>
          <w:b/>
          <w:bCs/>
          <w:sz w:val="20"/>
          <w:szCs w:val="20"/>
        </w:rPr>
        <w:t>Local councils supporting their communities</w:t>
      </w:r>
    </w:p>
    <w:p w14:paraId="775513EF" w14:textId="77777777" w:rsidR="00D1097C" w:rsidRPr="00D1097C" w:rsidRDefault="00D1097C" w:rsidP="00D1097C">
      <w:pPr>
        <w:rPr>
          <w:rFonts w:ascii="Arial" w:hAnsi="Arial" w:cs="Arial"/>
          <w:sz w:val="20"/>
          <w:szCs w:val="20"/>
        </w:rPr>
      </w:pPr>
      <w:r w:rsidRPr="00D1097C">
        <w:rPr>
          <w:rFonts w:ascii="Arial" w:hAnsi="Arial" w:cs="Arial"/>
          <w:sz w:val="20"/>
          <w:szCs w:val="20"/>
        </w:rPr>
        <w:t>We are grateful to the many residents who are running and have joined the COVID-19 Volunteer Group carrying out this essential local scheme.</w:t>
      </w:r>
    </w:p>
    <w:p w14:paraId="15EAAE70" w14:textId="77777777" w:rsidR="00D1097C" w:rsidRPr="00D1097C" w:rsidRDefault="00D1097C" w:rsidP="00D1097C">
      <w:pPr>
        <w:rPr>
          <w:rFonts w:ascii="Arial" w:hAnsi="Arial" w:cs="Arial"/>
          <w:sz w:val="20"/>
          <w:szCs w:val="20"/>
        </w:rPr>
      </w:pPr>
      <w:r w:rsidRPr="00D1097C">
        <w:rPr>
          <w:rFonts w:ascii="Arial" w:hAnsi="Arial" w:cs="Arial"/>
          <w:sz w:val="20"/>
          <w:szCs w:val="20"/>
        </w:rPr>
        <w:t>These should follow government guidelines on meetings and social distancing. We will continue to support this group in any way we can.</w:t>
      </w:r>
    </w:p>
    <w:p w14:paraId="6732C6D7" w14:textId="77777777" w:rsidR="00D1097C" w:rsidRPr="00D1097C" w:rsidRDefault="00D1097C" w:rsidP="00D1097C">
      <w:pPr>
        <w:rPr>
          <w:rFonts w:ascii="Arial" w:hAnsi="Arial" w:cs="Arial"/>
          <w:sz w:val="20"/>
          <w:szCs w:val="20"/>
        </w:rPr>
      </w:pPr>
      <w:r w:rsidRPr="00D1097C">
        <w:rPr>
          <w:rFonts w:ascii="Arial" w:hAnsi="Arial" w:cs="Arial"/>
          <w:b/>
          <w:bCs/>
          <w:sz w:val="20"/>
          <w:szCs w:val="20"/>
        </w:rPr>
        <w:t xml:space="preserve">Planning Applications </w:t>
      </w:r>
    </w:p>
    <w:p w14:paraId="2203233D" w14:textId="77777777" w:rsidR="00D1097C" w:rsidRPr="00D1097C" w:rsidRDefault="00D1097C" w:rsidP="00D1097C">
      <w:pPr>
        <w:rPr>
          <w:rFonts w:ascii="Arial" w:hAnsi="Arial" w:cs="Arial"/>
          <w:color w:val="4472C4" w:themeColor="accent1"/>
          <w:sz w:val="20"/>
          <w:szCs w:val="20"/>
        </w:rPr>
      </w:pPr>
      <w:r w:rsidRPr="00D1097C">
        <w:rPr>
          <w:rFonts w:ascii="Arial" w:hAnsi="Arial" w:cs="Arial"/>
          <w:sz w:val="20"/>
          <w:szCs w:val="20"/>
        </w:rPr>
        <w:t>We will be considering applications via email exchanges between Councillors with the final viewpoint being sent to the Planning Department following ratification via a ZOOM virtual meeting of the Parish Council.</w:t>
      </w:r>
    </w:p>
    <w:p w14:paraId="6D6B9BAC" w14:textId="77777777" w:rsidR="00D1097C" w:rsidRPr="00D1097C" w:rsidRDefault="00D1097C" w:rsidP="00D1097C">
      <w:pPr>
        <w:rPr>
          <w:rFonts w:ascii="Arial" w:hAnsi="Arial" w:cs="Arial"/>
          <w:b/>
          <w:bCs/>
          <w:sz w:val="20"/>
          <w:szCs w:val="20"/>
        </w:rPr>
      </w:pPr>
      <w:r w:rsidRPr="00D1097C">
        <w:rPr>
          <w:rFonts w:ascii="Arial" w:hAnsi="Arial" w:cs="Arial"/>
          <w:b/>
          <w:bCs/>
          <w:sz w:val="20"/>
          <w:szCs w:val="20"/>
        </w:rPr>
        <w:t>Contacting the Parish Council</w:t>
      </w:r>
    </w:p>
    <w:p w14:paraId="543FFE62" w14:textId="77777777" w:rsidR="00D1097C" w:rsidRPr="00D1097C" w:rsidRDefault="00D1097C" w:rsidP="00D1097C">
      <w:pPr>
        <w:rPr>
          <w:rFonts w:ascii="Arial" w:hAnsi="Arial" w:cs="Arial"/>
          <w:sz w:val="20"/>
          <w:szCs w:val="20"/>
        </w:rPr>
      </w:pPr>
      <w:r w:rsidRPr="00D1097C">
        <w:rPr>
          <w:rFonts w:ascii="Arial" w:hAnsi="Arial" w:cs="Arial"/>
          <w:sz w:val="20"/>
          <w:szCs w:val="20"/>
        </w:rPr>
        <w:t xml:space="preserve">This can be via telephone calls, email or post to our Clerk Lynn Holland. Her contact details are:  c/o 8 Pine Close, </w:t>
      </w:r>
      <w:proofErr w:type="spellStart"/>
      <w:r w:rsidRPr="00D1097C">
        <w:rPr>
          <w:rFonts w:ascii="Arial" w:hAnsi="Arial" w:cs="Arial"/>
          <w:sz w:val="20"/>
          <w:szCs w:val="20"/>
        </w:rPr>
        <w:t>Rainworth</w:t>
      </w:r>
      <w:proofErr w:type="spellEnd"/>
      <w:r w:rsidRPr="00D1097C">
        <w:rPr>
          <w:rFonts w:ascii="Arial" w:hAnsi="Arial" w:cs="Arial"/>
          <w:sz w:val="20"/>
          <w:szCs w:val="20"/>
        </w:rPr>
        <w:t>, Notts.NG21 0DN.Tel.  01623 797165.</w:t>
      </w:r>
    </w:p>
    <w:p w14:paraId="360EDAD5" w14:textId="77777777" w:rsidR="00D1097C" w:rsidRPr="00D1097C" w:rsidRDefault="00D1097C" w:rsidP="00D1097C">
      <w:pPr>
        <w:rPr>
          <w:rFonts w:ascii="Arial" w:hAnsi="Arial" w:cs="Arial"/>
          <w:sz w:val="20"/>
          <w:szCs w:val="20"/>
        </w:rPr>
      </w:pPr>
      <w:r w:rsidRPr="00D1097C">
        <w:rPr>
          <w:rFonts w:ascii="Arial" w:hAnsi="Arial" w:cs="Arial"/>
          <w:sz w:val="20"/>
          <w:szCs w:val="20"/>
        </w:rPr>
        <w:t xml:space="preserve">Parish Councillors can also be contacted by phone or email address using the information which is on the Parish Council noticeboards and website. The Parish Council Email is: </w:t>
      </w:r>
      <w:hyperlink r:id="rId8" w:history="1">
        <w:r w:rsidRPr="00D1097C">
          <w:rPr>
            <w:rStyle w:val="Hyperlink"/>
            <w:rFonts w:ascii="Arial" w:hAnsi="Arial" w:cs="Arial"/>
            <w:sz w:val="20"/>
            <w:szCs w:val="20"/>
          </w:rPr>
          <w:t>fiskertoncummortonpc@virginmedia.com</w:t>
        </w:r>
      </w:hyperlink>
      <w:r w:rsidRPr="00D1097C">
        <w:rPr>
          <w:rFonts w:ascii="Arial" w:hAnsi="Arial" w:cs="Arial"/>
          <w:sz w:val="20"/>
          <w:szCs w:val="20"/>
        </w:rPr>
        <w:t xml:space="preserve"> </w:t>
      </w:r>
    </w:p>
    <w:p w14:paraId="72EDE010" w14:textId="77777777" w:rsidR="00D1097C" w:rsidRPr="00D1097C" w:rsidRDefault="00D1097C" w:rsidP="00D1097C">
      <w:pPr>
        <w:rPr>
          <w:rFonts w:ascii="Arial" w:hAnsi="Arial" w:cs="Arial"/>
          <w:sz w:val="20"/>
          <w:szCs w:val="20"/>
        </w:rPr>
      </w:pPr>
      <w:r w:rsidRPr="00D1097C">
        <w:rPr>
          <w:rFonts w:ascii="Arial" w:hAnsi="Arial" w:cs="Arial"/>
          <w:sz w:val="20"/>
          <w:szCs w:val="20"/>
        </w:rPr>
        <w:t xml:space="preserve">And finally, we recognise the challenge of responding to this crisis and feel humbled by the amazing support being offered to residents by a small army of local volunteers. </w:t>
      </w:r>
    </w:p>
    <w:p w14:paraId="2AB9B8FB" w14:textId="77777777" w:rsidR="00D1097C" w:rsidRPr="00D1097C" w:rsidRDefault="00D1097C" w:rsidP="00D1097C">
      <w:pPr>
        <w:rPr>
          <w:rFonts w:ascii="Arial" w:hAnsi="Arial" w:cs="Arial"/>
          <w:sz w:val="20"/>
          <w:szCs w:val="20"/>
        </w:rPr>
      </w:pPr>
      <w:r w:rsidRPr="00D1097C">
        <w:rPr>
          <w:rFonts w:ascii="Arial" w:hAnsi="Arial" w:cs="Arial"/>
          <w:sz w:val="20"/>
          <w:szCs w:val="20"/>
        </w:rPr>
        <w:t>Thank you,</w:t>
      </w:r>
    </w:p>
    <w:p w14:paraId="31FA2FB4" w14:textId="77777777" w:rsidR="00D1097C" w:rsidRPr="00D1097C" w:rsidRDefault="00D1097C" w:rsidP="00D1097C">
      <w:pPr>
        <w:rPr>
          <w:rFonts w:ascii="Arial" w:hAnsi="Arial" w:cs="Arial"/>
          <w:sz w:val="20"/>
          <w:szCs w:val="20"/>
        </w:rPr>
      </w:pPr>
      <w:r w:rsidRPr="00D1097C">
        <w:rPr>
          <w:rFonts w:ascii="Arial" w:hAnsi="Arial" w:cs="Arial"/>
          <w:sz w:val="20"/>
          <w:szCs w:val="20"/>
        </w:rPr>
        <w:t xml:space="preserve">Rob Lancaster </w:t>
      </w:r>
    </w:p>
    <w:p w14:paraId="6604E0E8" w14:textId="77777777" w:rsidR="00D1097C" w:rsidRPr="00D1097C" w:rsidRDefault="00D1097C" w:rsidP="00D1097C">
      <w:pPr>
        <w:rPr>
          <w:rFonts w:ascii="Arial" w:hAnsi="Arial" w:cs="Arial"/>
          <w:sz w:val="20"/>
          <w:szCs w:val="20"/>
        </w:rPr>
      </w:pPr>
      <w:r w:rsidRPr="00D1097C">
        <w:rPr>
          <w:rFonts w:ascii="Arial" w:hAnsi="Arial" w:cs="Arial"/>
          <w:sz w:val="20"/>
          <w:szCs w:val="20"/>
        </w:rPr>
        <w:t>Chair of Fiskerton- cum-Morton Parish Council</w:t>
      </w:r>
    </w:p>
    <w:p w14:paraId="1554352F" w14:textId="2F2C1262" w:rsidR="00E60837" w:rsidRPr="00D1097C" w:rsidRDefault="00D1097C" w:rsidP="00D1097C">
      <w:pPr>
        <w:rPr>
          <w:rFonts w:ascii="Arial" w:hAnsi="Arial" w:cs="Arial"/>
          <w:sz w:val="20"/>
          <w:szCs w:val="20"/>
        </w:rPr>
      </w:pPr>
      <w:r w:rsidRPr="00D1097C">
        <w:rPr>
          <w:rFonts w:ascii="Arial" w:hAnsi="Arial" w:cs="Arial"/>
          <w:sz w:val="20"/>
          <w:szCs w:val="20"/>
        </w:rPr>
        <w:t>Date 31 March 2020</w:t>
      </w:r>
    </w:p>
    <w:sectPr w:rsidR="00E60837" w:rsidRPr="00D1097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8B48409" w14:textId="77777777" w:rsidR="00E85119" w:rsidRDefault="00E85119" w:rsidP="00561995">
      <w:pPr>
        <w:spacing w:after="0" w:line="240" w:lineRule="auto"/>
      </w:pPr>
      <w:r>
        <w:separator/>
      </w:r>
    </w:p>
  </w:endnote>
  <w:endnote w:type="continuationSeparator" w:id="0">
    <w:p w14:paraId="3E26FAF2" w14:textId="77777777" w:rsidR="00E85119" w:rsidRDefault="00E85119" w:rsidP="005619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FD68B8" w14:textId="77777777" w:rsidR="00E85119" w:rsidRDefault="00E85119" w:rsidP="00561995">
      <w:pPr>
        <w:spacing w:after="0" w:line="240" w:lineRule="auto"/>
      </w:pPr>
      <w:r>
        <w:separator/>
      </w:r>
    </w:p>
  </w:footnote>
  <w:footnote w:type="continuationSeparator" w:id="0">
    <w:p w14:paraId="648AD678" w14:textId="77777777" w:rsidR="00E85119" w:rsidRDefault="00E85119" w:rsidP="005619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E4328"/>
    <w:multiLevelType w:val="hybridMultilevel"/>
    <w:tmpl w:val="1F767CEE"/>
    <w:lvl w:ilvl="0" w:tplc="08090001">
      <w:start w:val="1"/>
      <w:numFmt w:val="bullet"/>
      <w:lvlText w:val=""/>
      <w:lvlJc w:val="left"/>
      <w:pPr>
        <w:ind w:left="1440" w:hanging="360"/>
      </w:pPr>
      <w:rPr>
        <w:rFonts w:ascii="Symbol" w:hAnsi="Symbol" w:cs="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BEF0479"/>
    <w:multiLevelType w:val="hybridMultilevel"/>
    <w:tmpl w:val="48B6CD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6E0BD7"/>
    <w:multiLevelType w:val="hybridMultilevel"/>
    <w:tmpl w:val="F80EC3AA"/>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B583C4B"/>
    <w:multiLevelType w:val="hybridMultilevel"/>
    <w:tmpl w:val="2E7A49F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6304268"/>
    <w:multiLevelType w:val="hybridMultilevel"/>
    <w:tmpl w:val="A07AE9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44A074EF"/>
    <w:multiLevelType w:val="hybridMultilevel"/>
    <w:tmpl w:val="66B219D0"/>
    <w:lvl w:ilvl="0" w:tplc="08090001">
      <w:start w:val="1"/>
      <w:numFmt w:val="bullet"/>
      <w:lvlText w:val=""/>
      <w:lvlJc w:val="left"/>
      <w:pPr>
        <w:ind w:left="1540" w:hanging="360"/>
      </w:pPr>
      <w:rPr>
        <w:rFonts w:ascii="Symbol" w:hAnsi="Symbol" w:hint="default"/>
      </w:rPr>
    </w:lvl>
    <w:lvl w:ilvl="1" w:tplc="08090003" w:tentative="1">
      <w:start w:val="1"/>
      <w:numFmt w:val="bullet"/>
      <w:lvlText w:val="o"/>
      <w:lvlJc w:val="left"/>
      <w:pPr>
        <w:ind w:left="2260" w:hanging="360"/>
      </w:pPr>
      <w:rPr>
        <w:rFonts w:ascii="Courier New" w:hAnsi="Courier New" w:cs="Courier New" w:hint="default"/>
      </w:rPr>
    </w:lvl>
    <w:lvl w:ilvl="2" w:tplc="08090005" w:tentative="1">
      <w:start w:val="1"/>
      <w:numFmt w:val="bullet"/>
      <w:lvlText w:val=""/>
      <w:lvlJc w:val="left"/>
      <w:pPr>
        <w:ind w:left="2980" w:hanging="360"/>
      </w:pPr>
      <w:rPr>
        <w:rFonts w:ascii="Wingdings" w:hAnsi="Wingdings" w:hint="default"/>
      </w:rPr>
    </w:lvl>
    <w:lvl w:ilvl="3" w:tplc="08090001" w:tentative="1">
      <w:start w:val="1"/>
      <w:numFmt w:val="bullet"/>
      <w:lvlText w:val=""/>
      <w:lvlJc w:val="left"/>
      <w:pPr>
        <w:ind w:left="3700" w:hanging="360"/>
      </w:pPr>
      <w:rPr>
        <w:rFonts w:ascii="Symbol" w:hAnsi="Symbol" w:hint="default"/>
      </w:rPr>
    </w:lvl>
    <w:lvl w:ilvl="4" w:tplc="08090003" w:tentative="1">
      <w:start w:val="1"/>
      <w:numFmt w:val="bullet"/>
      <w:lvlText w:val="o"/>
      <w:lvlJc w:val="left"/>
      <w:pPr>
        <w:ind w:left="4420" w:hanging="360"/>
      </w:pPr>
      <w:rPr>
        <w:rFonts w:ascii="Courier New" w:hAnsi="Courier New" w:cs="Courier New" w:hint="default"/>
      </w:rPr>
    </w:lvl>
    <w:lvl w:ilvl="5" w:tplc="08090005" w:tentative="1">
      <w:start w:val="1"/>
      <w:numFmt w:val="bullet"/>
      <w:lvlText w:val=""/>
      <w:lvlJc w:val="left"/>
      <w:pPr>
        <w:ind w:left="5140" w:hanging="360"/>
      </w:pPr>
      <w:rPr>
        <w:rFonts w:ascii="Wingdings" w:hAnsi="Wingdings" w:hint="default"/>
      </w:rPr>
    </w:lvl>
    <w:lvl w:ilvl="6" w:tplc="08090001" w:tentative="1">
      <w:start w:val="1"/>
      <w:numFmt w:val="bullet"/>
      <w:lvlText w:val=""/>
      <w:lvlJc w:val="left"/>
      <w:pPr>
        <w:ind w:left="5860" w:hanging="360"/>
      </w:pPr>
      <w:rPr>
        <w:rFonts w:ascii="Symbol" w:hAnsi="Symbol" w:hint="default"/>
      </w:rPr>
    </w:lvl>
    <w:lvl w:ilvl="7" w:tplc="08090003" w:tentative="1">
      <w:start w:val="1"/>
      <w:numFmt w:val="bullet"/>
      <w:lvlText w:val="o"/>
      <w:lvlJc w:val="left"/>
      <w:pPr>
        <w:ind w:left="6580" w:hanging="360"/>
      </w:pPr>
      <w:rPr>
        <w:rFonts w:ascii="Courier New" w:hAnsi="Courier New" w:cs="Courier New" w:hint="default"/>
      </w:rPr>
    </w:lvl>
    <w:lvl w:ilvl="8" w:tplc="08090005" w:tentative="1">
      <w:start w:val="1"/>
      <w:numFmt w:val="bullet"/>
      <w:lvlText w:val=""/>
      <w:lvlJc w:val="left"/>
      <w:pPr>
        <w:ind w:left="7300" w:hanging="360"/>
      </w:pPr>
      <w:rPr>
        <w:rFonts w:ascii="Wingdings" w:hAnsi="Wingdings" w:hint="default"/>
      </w:rPr>
    </w:lvl>
  </w:abstractNum>
  <w:abstractNum w:abstractNumId="6" w15:restartNumberingAfterBreak="0">
    <w:nsid w:val="4CA22A3B"/>
    <w:multiLevelType w:val="hybridMultilevel"/>
    <w:tmpl w:val="B8644C2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7" w15:restartNumberingAfterBreak="0">
    <w:nsid w:val="511F514B"/>
    <w:multiLevelType w:val="hybridMultilevel"/>
    <w:tmpl w:val="60865ABC"/>
    <w:lvl w:ilvl="0" w:tplc="37725CC6">
      <w:start w:val="1"/>
      <w:numFmt w:val="decimal"/>
      <w:lvlText w:val="%1."/>
      <w:lvlJc w:val="left"/>
      <w:pPr>
        <w:ind w:left="786" w:hanging="360"/>
      </w:pPr>
      <w:rPr>
        <w:b/>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F730569"/>
    <w:multiLevelType w:val="hybridMultilevel"/>
    <w:tmpl w:val="65DE617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614D01BA"/>
    <w:multiLevelType w:val="hybridMultilevel"/>
    <w:tmpl w:val="9BBCF37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66C27166"/>
    <w:multiLevelType w:val="hybridMultilevel"/>
    <w:tmpl w:val="64709E1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689F640C"/>
    <w:multiLevelType w:val="hybridMultilevel"/>
    <w:tmpl w:val="BB0C688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6CE613EC"/>
    <w:multiLevelType w:val="hybridMultilevel"/>
    <w:tmpl w:val="06123C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6D2A3596"/>
    <w:multiLevelType w:val="hybridMultilevel"/>
    <w:tmpl w:val="E8B86C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75AC159C"/>
    <w:multiLevelType w:val="hybridMultilevel"/>
    <w:tmpl w:val="74C66D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744482A"/>
    <w:multiLevelType w:val="hybridMultilevel"/>
    <w:tmpl w:val="A0B610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786A4D2D"/>
    <w:multiLevelType w:val="hybridMultilevel"/>
    <w:tmpl w:val="0F2677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7C4828F5"/>
    <w:multiLevelType w:val="hybridMultilevel"/>
    <w:tmpl w:val="187485F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4"/>
  </w:num>
  <w:num w:numId="2">
    <w:abstractNumId w:val="7"/>
  </w:num>
  <w:num w:numId="3">
    <w:abstractNumId w:val="13"/>
  </w:num>
  <w:num w:numId="4">
    <w:abstractNumId w:val="15"/>
  </w:num>
  <w:num w:numId="5">
    <w:abstractNumId w:val="5"/>
  </w:num>
  <w:num w:numId="6">
    <w:abstractNumId w:val="2"/>
  </w:num>
  <w:num w:numId="7">
    <w:abstractNumId w:val="3"/>
  </w:num>
  <w:num w:numId="8">
    <w:abstractNumId w:val="11"/>
  </w:num>
  <w:num w:numId="9">
    <w:abstractNumId w:val="10"/>
  </w:num>
  <w:num w:numId="10">
    <w:abstractNumId w:val="0"/>
  </w:num>
  <w:num w:numId="11">
    <w:abstractNumId w:val="17"/>
  </w:num>
  <w:num w:numId="12">
    <w:abstractNumId w:val="6"/>
  </w:num>
  <w:num w:numId="13">
    <w:abstractNumId w:val="12"/>
  </w:num>
  <w:num w:numId="14">
    <w:abstractNumId w:val="8"/>
  </w:num>
  <w:num w:numId="15">
    <w:abstractNumId w:val="16"/>
  </w:num>
  <w:num w:numId="16">
    <w:abstractNumId w:val="1"/>
  </w:num>
  <w:num w:numId="17">
    <w:abstractNumId w:val="9"/>
  </w:num>
  <w:num w:numId="18">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777"/>
    <w:rsid w:val="00000F67"/>
    <w:rsid w:val="000062A0"/>
    <w:rsid w:val="000127C9"/>
    <w:rsid w:val="000140E2"/>
    <w:rsid w:val="00016A30"/>
    <w:rsid w:val="00023367"/>
    <w:rsid w:val="000258DA"/>
    <w:rsid w:val="0003353B"/>
    <w:rsid w:val="00036911"/>
    <w:rsid w:val="00040A79"/>
    <w:rsid w:val="00041EE1"/>
    <w:rsid w:val="0004482D"/>
    <w:rsid w:val="00053258"/>
    <w:rsid w:val="0005326C"/>
    <w:rsid w:val="00057117"/>
    <w:rsid w:val="00057E34"/>
    <w:rsid w:val="00061DCC"/>
    <w:rsid w:val="00064B76"/>
    <w:rsid w:val="0007006C"/>
    <w:rsid w:val="000741DD"/>
    <w:rsid w:val="000746C3"/>
    <w:rsid w:val="000752E6"/>
    <w:rsid w:val="00084511"/>
    <w:rsid w:val="0008707A"/>
    <w:rsid w:val="00087430"/>
    <w:rsid w:val="000903D5"/>
    <w:rsid w:val="000903D7"/>
    <w:rsid w:val="000946C8"/>
    <w:rsid w:val="000B6A6E"/>
    <w:rsid w:val="000B7227"/>
    <w:rsid w:val="000C3112"/>
    <w:rsid w:val="000D107D"/>
    <w:rsid w:val="000D327F"/>
    <w:rsid w:val="000D3791"/>
    <w:rsid w:val="000D7A5F"/>
    <w:rsid w:val="000E4914"/>
    <w:rsid w:val="000F2C33"/>
    <w:rsid w:val="000F53F4"/>
    <w:rsid w:val="0010772D"/>
    <w:rsid w:val="00111F24"/>
    <w:rsid w:val="00116889"/>
    <w:rsid w:val="00116EB7"/>
    <w:rsid w:val="00117170"/>
    <w:rsid w:val="0012188C"/>
    <w:rsid w:val="001235AF"/>
    <w:rsid w:val="00124390"/>
    <w:rsid w:val="00124C0D"/>
    <w:rsid w:val="00140E52"/>
    <w:rsid w:val="00143D32"/>
    <w:rsid w:val="0014573B"/>
    <w:rsid w:val="00153851"/>
    <w:rsid w:val="00156208"/>
    <w:rsid w:val="00162586"/>
    <w:rsid w:val="00165161"/>
    <w:rsid w:val="001771E2"/>
    <w:rsid w:val="00184A8E"/>
    <w:rsid w:val="00191552"/>
    <w:rsid w:val="001919C4"/>
    <w:rsid w:val="001A03D5"/>
    <w:rsid w:val="001A0B15"/>
    <w:rsid w:val="001B0A39"/>
    <w:rsid w:val="001B2133"/>
    <w:rsid w:val="001B21A9"/>
    <w:rsid w:val="001B28E0"/>
    <w:rsid w:val="001B7588"/>
    <w:rsid w:val="001C0F4A"/>
    <w:rsid w:val="001C2CE3"/>
    <w:rsid w:val="001C3CDD"/>
    <w:rsid w:val="001C5392"/>
    <w:rsid w:val="001C596E"/>
    <w:rsid w:val="001D19AA"/>
    <w:rsid w:val="001D3C92"/>
    <w:rsid w:val="001D5657"/>
    <w:rsid w:val="001E7ED6"/>
    <w:rsid w:val="001F40EC"/>
    <w:rsid w:val="001F614E"/>
    <w:rsid w:val="001F7AD2"/>
    <w:rsid w:val="0020117A"/>
    <w:rsid w:val="00202EEE"/>
    <w:rsid w:val="002139A3"/>
    <w:rsid w:val="0021688C"/>
    <w:rsid w:val="0023752E"/>
    <w:rsid w:val="00252015"/>
    <w:rsid w:val="002618E1"/>
    <w:rsid w:val="0026544A"/>
    <w:rsid w:val="00273746"/>
    <w:rsid w:val="00275E02"/>
    <w:rsid w:val="0027699E"/>
    <w:rsid w:val="002839B3"/>
    <w:rsid w:val="00296080"/>
    <w:rsid w:val="002A61F4"/>
    <w:rsid w:val="002A7E91"/>
    <w:rsid w:val="002B4CE4"/>
    <w:rsid w:val="002B4E8D"/>
    <w:rsid w:val="002C2401"/>
    <w:rsid w:val="002C2460"/>
    <w:rsid w:val="002D02F7"/>
    <w:rsid w:val="002D2F6B"/>
    <w:rsid w:val="002E080A"/>
    <w:rsid w:val="002E2446"/>
    <w:rsid w:val="002E5B2A"/>
    <w:rsid w:val="002E71BB"/>
    <w:rsid w:val="002E7D17"/>
    <w:rsid w:val="002F0721"/>
    <w:rsid w:val="002F0A49"/>
    <w:rsid w:val="002F3995"/>
    <w:rsid w:val="002F4F29"/>
    <w:rsid w:val="002F781B"/>
    <w:rsid w:val="00304E8A"/>
    <w:rsid w:val="003162FD"/>
    <w:rsid w:val="003168DE"/>
    <w:rsid w:val="00317D54"/>
    <w:rsid w:val="00317E30"/>
    <w:rsid w:val="00325756"/>
    <w:rsid w:val="00332049"/>
    <w:rsid w:val="003337BF"/>
    <w:rsid w:val="00335BAB"/>
    <w:rsid w:val="00336C04"/>
    <w:rsid w:val="00345421"/>
    <w:rsid w:val="00370130"/>
    <w:rsid w:val="003724F5"/>
    <w:rsid w:val="0037697B"/>
    <w:rsid w:val="0039137B"/>
    <w:rsid w:val="0039292E"/>
    <w:rsid w:val="00392BA5"/>
    <w:rsid w:val="003A1864"/>
    <w:rsid w:val="003A402B"/>
    <w:rsid w:val="003B0D34"/>
    <w:rsid w:val="003B7660"/>
    <w:rsid w:val="003C1384"/>
    <w:rsid w:val="003C3C2A"/>
    <w:rsid w:val="003D0600"/>
    <w:rsid w:val="003E0CD2"/>
    <w:rsid w:val="003E4B86"/>
    <w:rsid w:val="003E5FA3"/>
    <w:rsid w:val="003E7D2B"/>
    <w:rsid w:val="003F3AF0"/>
    <w:rsid w:val="003F56A1"/>
    <w:rsid w:val="003F68D4"/>
    <w:rsid w:val="003F6E11"/>
    <w:rsid w:val="004111E0"/>
    <w:rsid w:val="00413202"/>
    <w:rsid w:val="00414C14"/>
    <w:rsid w:val="004162F9"/>
    <w:rsid w:val="00416CCD"/>
    <w:rsid w:val="00420C03"/>
    <w:rsid w:val="0042474E"/>
    <w:rsid w:val="00424C26"/>
    <w:rsid w:val="00427BB5"/>
    <w:rsid w:val="004301AF"/>
    <w:rsid w:val="00430870"/>
    <w:rsid w:val="00435FC6"/>
    <w:rsid w:val="00436BA3"/>
    <w:rsid w:val="00443986"/>
    <w:rsid w:val="00450A2A"/>
    <w:rsid w:val="00450D9B"/>
    <w:rsid w:val="00455A05"/>
    <w:rsid w:val="00456D29"/>
    <w:rsid w:val="00457697"/>
    <w:rsid w:val="004578B6"/>
    <w:rsid w:val="00463437"/>
    <w:rsid w:val="0047265E"/>
    <w:rsid w:val="00475355"/>
    <w:rsid w:val="00476C3F"/>
    <w:rsid w:val="00481E79"/>
    <w:rsid w:val="00484074"/>
    <w:rsid w:val="004877A7"/>
    <w:rsid w:val="00490B66"/>
    <w:rsid w:val="0049197B"/>
    <w:rsid w:val="00494720"/>
    <w:rsid w:val="004A37CD"/>
    <w:rsid w:val="004B04CD"/>
    <w:rsid w:val="004B7CC9"/>
    <w:rsid w:val="004D4319"/>
    <w:rsid w:val="004D6414"/>
    <w:rsid w:val="004F31FB"/>
    <w:rsid w:val="004F5105"/>
    <w:rsid w:val="004F6565"/>
    <w:rsid w:val="00502C93"/>
    <w:rsid w:val="005150A3"/>
    <w:rsid w:val="00521516"/>
    <w:rsid w:val="00532C89"/>
    <w:rsid w:val="005330C2"/>
    <w:rsid w:val="005375D9"/>
    <w:rsid w:val="00543676"/>
    <w:rsid w:val="00544E5B"/>
    <w:rsid w:val="00547E17"/>
    <w:rsid w:val="005534AD"/>
    <w:rsid w:val="00556764"/>
    <w:rsid w:val="00561995"/>
    <w:rsid w:val="00562CF9"/>
    <w:rsid w:val="00563C6B"/>
    <w:rsid w:val="005644C7"/>
    <w:rsid w:val="00571510"/>
    <w:rsid w:val="005721EC"/>
    <w:rsid w:val="00574E00"/>
    <w:rsid w:val="0057621F"/>
    <w:rsid w:val="00583B05"/>
    <w:rsid w:val="00583FA5"/>
    <w:rsid w:val="00584A01"/>
    <w:rsid w:val="00587CB5"/>
    <w:rsid w:val="00590EB0"/>
    <w:rsid w:val="00593816"/>
    <w:rsid w:val="005955F5"/>
    <w:rsid w:val="0059637C"/>
    <w:rsid w:val="00596B9C"/>
    <w:rsid w:val="005A0427"/>
    <w:rsid w:val="005A19F2"/>
    <w:rsid w:val="005A5F21"/>
    <w:rsid w:val="005B6816"/>
    <w:rsid w:val="005C08DD"/>
    <w:rsid w:val="005C5213"/>
    <w:rsid w:val="005C74A3"/>
    <w:rsid w:val="005E7CA2"/>
    <w:rsid w:val="005F00AC"/>
    <w:rsid w:val="005F15EF"/>
    <w:rsid w:val="005F5730"/>
    <w:rsid w:val="00600875"/>
    <w:rsid w:val="006023A8"/>
    <w:rsid w:val="0060551E"/>
    <w:rsid w:val="006078EF"/>
    <w:rsid w:val="00626DE8"/>
    <w:rsid w:val="006403E7"/>
    <w:rsid w:val="006431A1"/>
    <w:rsid w:val="00645A68"/>
    <w:rsid w:val="00651D15"/>
    <w:rsid w:val="00653295"/>
    <w:rsid w:val="00653A75"/>
    <w:rsid w:val="006574A7"/>
    <w:rsid w:val="00662337"/>
    <w:rsid w:val="006722BF"/>
    <w:rsid w:val="006776B9"/>
    <w:rsid w:val="0069027E"/>
    <w:rsid w:val="006A5C35"/>
    <w:rsid w:val="006B02AE"/>
    <w:rsid w:val="006B7CE1"/>
    <w:rsid w:val="006C232B"/>
    <w:rsid w:val="006C7163"/>
    <w:rsid w:val="006D11F4"/>
    <w:rsid w:val="006D3DEF"/>
    <w:rsid w:val="006E016A"/>
    <w:rsid w:val="006E2084"/>
    <w:rsid w:val="006F5E84"/>
    <w:rsid w:val="00701706"/>
    <w:rsid w:val="00713A41"/>
    <w:rsid w:val="00714AEE"/>
    <w:rsid w:val="0072138F"/>
    <w:rsid w:val="0073069B"/>
    <w:rsid w:val="00735EBB"/>
    <w:rsid w:val="00740F99"/>
    <w:rsid w:val="00742771"/>
    <w:rsid w:val="00742D37"/>
    <w:rsid w:val="00752DFC"/>
    <w:rsid w:val="00761596"/>
    <w:rsid w:val="00764BAC"/>
    <w:rsid w:val="0077098C"/>
    <w:rsid w:val="00770B8E"/>
    <w:rsid w:val="007717C0"/>
    <w:rsid w:val="00776891"/>
    <w:rsid w:val="00781647"/>
    <w:rsid w:val="00783D51"/>
    <w:rsid w:val="007953A3"/>
    <w:rsid w:val="007B254F"/>
    <w:rsid w:val="007B381D"/>
    <w:rsid w:val="007C0360"/>
    <w:rsid w:val="007C5C2E"/>
    <w:rsid w:val="007D6C85"/>
    <w:rsid w:val="007D7D12"/>
    <w:rsid w:val="007E002E"/>
    <w:rsid w:val="007E0EA3"/>
    <w:rsid w:val="007F0A24"/>
    <w:rsid w:val="007F1CB9"/>
    <w:rsid w:val="007F5731"/>
    <w:rsid w:val="00804A16"/>
    <w:rsid w:val="00807794"/>
    <w:rsid w:val="00812F07"/>
    <w:rsid w:val="00815A26"/>
    <w:rsid w:val="008172A4"/>
    <w:rsid w:val="00817A70"/>
    <w:rsid w:val="0083095C"/>
    <w:rsid w:val="00837C2A"/>
    <w:rsid w:val="00841C1C"/>
    <w:rsid w:val="00846BB2"/>
    <w:rsid w:val="00855B83"/>
    <w:rsid w:val="00862AC5"/>
    <w:rsid w:val="00866CC1"/>
    <w:rsid w:val="008744F8"/>
    <w:rsid w:val="008757CC"/>
    <w:rsid w:val="00884B7D"/>
    <w:rsid w:val="00886309"/>
    <w:rsid w:val="00890B8D"/>
    <w:rsid w:val="00897483"/>
    <w:rsid w:val="008B10E6"/>
    <w:rsid w:val="008B38E9"/>
    <w:rsid w:val="008C41CD"/>
    <w:rsid w:val="008D0042"/>
    <w:rsid w:val="008D2D6A"/>
    <w:rsid w:val="008D4300"/>
    <w:rsid w:val="008E34D0"/>
    <w:rsid w:val="008E3CCF"/>
    <w:rsid w:val="008E4A7F"/>
    <w:rsid w:val="008E7258"/>
    <w:rsid w:val="0090209B"/>
    <w:rsid w:val="009125C3"/>
    <w:rsid w:val="0091261C"/>
    <w:rsid w:val="0091678F"/>
    <w:rsid w:val="009202CA"/>
    <w:rsid w:val="00923DCE"/>
    <w:rsid w:val="009445EE"/>
    <w:rsid w:val="0094461F"/>
    <w:rsid w:val="00946C67"/>
    <w:rsid w:val="00951388"/>
    <w:rsid w:val="00953EBB"/>
    <w:rsid w:val="00954FC0"/>
    <w:rsid w:val="00964677"/>
    <w:rsid w:val="00966442"/>
    <w:rsid w:val="009777D8"/>
    <w:rsid w:val="009830A9"/>
    <w:rsid w:val="00991423"/>
    <w:rsid w:val="009950E5"/>
    <w:rsid w:val="00995868"/>
    <w:rsid w:val="009A2A36"/>
    <w:rsid w:val="009B714F"/>
    <w:rsid w:val="009C432A"/>
    <w:rsid w:val="009D12E1"/>
    <w:rsid w:val="009E05F4"/>
    <w:rsid w:val="009E0F9A"/>
    <w:rsid w:val="009E4858"/>
    <w:rsid w:val="009E48CA"/>
    <w:rsid w:val="009E582A"/>
    <w:rsid w:val="009F00C8"/>
    <w:rsid w:val="009F0D0A"/>
    <w:rsid w:val="00A00F66"/>
    <w:rsid w:val="00A02AF1"/>
    <w:rsid w:val="00A06B2B"/>
    <w:rsid w:val="00A1177F"/>
    <w:rsid w:val="00A141AF"/>
    <w:rsid w:val="00A20147"/>
    <w:rsid w:val="00A216B0"/>
    <w:rsid w:val="00A21C18"/>
    <w:rsid w:val="00A3482E"/>
    <w:rsid w:val="00A37604"/>
    <w:rsid w:val="00A41861"/>
    <w:rsid w:val="00A446BD"/>
    <w:rsid w:val="00A44EE3"/>
    <w:rsid w:val="00A4718E"/>
    <w:rsid w:val="00A55A17"/>
    <w:rsid w:val="00A5720B"/>
    <w:rsid w:val="00A576EE"/>
    <w:rsid w:val="00A619BB"/>
    <w:rsid w:val="00A6262C"/>
    <w:rsid w:val="00A67211"/>
    <w:rsid w:val="00A67DB6"/>
    <w:rsid w:val="00A7777C"/>
    <w:rsid w:val="00A8266A"/>
    <w:rsid w:val="00A84C35"/>
    <w:rsid w:val="00A94448"/>
    <w:rsid w:val="00A94545"/>
    <w:rsid w:val="00A95BF2"/>
    <w:rsid w:val="00AA7ECE"/>
    <w:rsid w:val="00AB6EE0"/>
    <w:rsid w:val="00AC7236"/>
    <w:rsid w:val="00AD21AE"/>
    <w:rsid w:val="00AE7EB8"/>
    <w:rsid w:val="00AF52A0"/>
    <w:rsid w:val="00AF6B16"/>
    <w:rsid w:val="00B001AA"/>
    <w:rsid w:val="00B10616"/>
    <w:rsid w:val="00B11950"/>
    <w:rsid w:val="00B13A07"/>
    <w:rsid w:val="00B13E80"/>
    <w:rsid w:val="00B1485A"/>
    <w:rsid w:val="00B221BC"/>
    <w:rsid w:val="00B36068"/>
    <w:rsid w:val="00B40268"/>
    <w:rsid w:val="00B4063F"/>
    <w:rsid w:val="00B44CCE"/>
    <w:rsid w:val="00B46269"/>
    <w:rsid w:val="00B533A4"/>
    <w:rsid w:val="00B542D6"/>
    <w:rsid w:val="00B55908"/>
    <w:rsid w:val="00B57520"/>
    <w:rsid w:val="00B604EE"/>
    <w:rsid w:val="00B6402C"/>
    <w:rsid w:val="00B87458"/>
    <w:rsid w:val="00B91B1E"/>
    <w:rsid w:val="00BA0176"/>
    <w:rsid w:val="00BA75F3"/>
    <w:rsid w:val="00BB2524"/>
    <w:rsid w:val="00BC1262"/>
    <w:rsid w:val="00BC24BA"/>
    <w:rsid w:val="00BD298E"/>
    <w:rsid w:val="00BD29AC"/>
    <w:rsid w:val="00BD2F0E"/>
    <w:rsid w:val="00BD46F9"/>
    <w:rsid w:val="00BD60EE"/>
    <w:rsid w:val="00BE1DF8"/>
    <w:rsid w:val="00BE4422"/>
    <w:rsid w:val="00BE55E8"/>
    <w:rsid w:val="00BE7A29"/>
    <w:rsid w:val="00C04EE5"/>
    <w:rsid w:val="00C06147"/>
    <w:rsid w:val="00C115CE"/>
    <w:rsid w:val="00C11F3F"/>
    <w:rsid w:val="00C140AD"/>
    <w:rsid w:val="00C14205"/>
    <w:rsid w:val="00C237F0"/>
    <w:rsid w:val="00C24524"/>
    <w:rsid w:val="00C255F6"/>
    <w:rsid w:val="00C26E9D"/>
    <w:rsid w:val="00C353C0"/>
    <w:rsid w:val="00C432D5"/>
    <w:rsid w:val="00C46B29"/>
    <w:rsid w:val="00C519C4"/>
    <w:rsid w:val="00C60726"/>
    <w:rsid w:val="00C613DD"/>
    <w:rsid w:val="00C63111"/>
    <w:rsid w:val="00C67471"/>
    <w:rsid w:val="00C76A61"/>
    <w:rsid w:val="00C8298B"/>
    <w:rsid w:val="00C91E55"/>
    <w:rsid w:val="00C97590"/>
    <w:rsid w:val="00CA04CB"/>
    <w:rsid w:val="00CA36EC"/>
    <w:rsid w:val="00CB0692"/>
    <w:rsid w:val="00CB44C5"/>
    <w:rsid w:val="00CB7A7A"/>
    <w:rsid w:val="00CC18D0"/>
    <w:rsid w:val="00CC32FC"/>
    <w:rsid w:val="00CD2001"/>
    <w:rsid w:val="00CD4358"/>
    <w:rsid w:val="00CD6277"/>
    <w:rsid w:val="00CD6A7B"/>
    <w:rsid w:val="00CE0AEB"/>
    <w:rsid w:val="00CE3FEC"/>
    <w:rsid w:val="00CE4368"/>
    <w:rsid w:val="00CE5777"/>
    <w:rsid w:val="00CE62A6"/>
    <w:rsid w:val="00CF1A30"/>
    <w:rsid w:val="00CF34D6"/>
    <w:rsid w:val="00CF62A7"/>
    <w:rsid w:val="00CF7AFB"/>
    <w:rsid w:val="00D1097C"/>
    <w:rsid w:val="00D145D7"/>
    <w:rsid w:val="00D23425"/>
    <w:rsid w:val="00D25779"/>
    <w:rsid w:val="00D360AA"/>
    <w:rsid w:val="00D375D2"/>
    <w:rsid w:val="00D40444"/>
    <w:rsid w:val="00D42185"/>
    <w:rsid w:val="00D47263"/>
    <w:rsid w:val="00D6244C"/>
    <w:rsid w:val="00D674B3"/>
    <w:rsid w:val="00D72DE0"/>
    <w:rsid w:val="00D77D0C"/>
    <w:rsid w:val="00D8260F"/>
    <w:rsid w:val="00D839EF"/>
    <w:rsid w:val="00D8705E"/>
    <w:rsid w:val="00DA2991"/>
    <w:rsid w:val="00DA3ABF"/>
    <w:rsid w:val="00DA40EF"/>
    <w:rsid w:val="00DA4140"/>
    <w:rsid w:val="00DB1322"/>
    <w:rsid w:val="00DB494F"/>
    <w:rsid w:val="00DB615D"/>
    <w:rsid w:val="00DB6D7A"/>
    <w:rsid w:val="00DC7AFF"/>
    <w:rsid w:val="00DD6380"/>
    <w:rsid w:val="00DE0A7E"/>
    <w:rsid w:val="00DE5909"/>
    <w:rsid w:val="00DE7854"/>
    <w:rsid w:val="00DF45B3"/>
    <w:rsid w:val="00DF58B3"/>
    <w:rsid w:val="00DF5A28"/>
    <w:rsid w:val="00DF60BF"/>
    <w:rsid w:val="00E010AB"/>
    <w:rsid w:val="00E041EC"/>
    <w:rsid w:val="00E0655E"/>
    <w:rsid w:val="00E1298A"/>
    <w:rsid w:val="00E12FCE"/>
    <w:rsid w:val="00E14D89"/>
    <w:rsid w:val="00E14E87"/>
    <w:rsid w:val="00E15F7D"/>
    <w:rsid w:val="00E23E07"/>
    <w:rsid w:val="00E248DE"/>
    <w:rsid w:val="00E3638A"/>
    <w:rsid w:val="00E40DE2"/>
    <w:rsid w:val="00E44FC1"/>
    <w:rsid w:val="00E55581"/>
    <w:rsid w:val="00E60837"/>
    <w:rsid w:val="00E613F6"/>
    <w:rsid w:val="00E7002A"/>
    <w:rsid w:val="00E70365"/>
    <w:rsid w:val="00E71D1F"/>
    <w:rsid w:val="00E76D47"/>
    <w:rsid w:val="00E76D7A"/>
    <w:rsid w:val="00E7779D"/>
    <w:rsid w:val="00E7794A"/>
    <w:rsid w:val="00E85119"/>
    <w:rsid w:val="00E9151B"/>
    <w:rsid w:val="00E962C9"/>
    <w:rsid w:val="00E96F0C"/>
    <w:rsid w:val="00E9757D"/>
    <w:rsid w:val="00EB27C8"/>
    <w:rsid w:val="00EC20E7"/>
    <w:rsid w:val="00EC53C1"/>
    <w:rsid w:val="00EC570D"/>
    <w:rsid w:val="00EC7B61"/>
    <w:rsid w:val="00ED4D67"/>
    <w:rsid w:val="00EE21C9"/>
    <w:rsid w:val="00EE5C80"/>
    <w:rsid w:val="00EE5EDB"/>
    <w:rsid w:val="00EF6494"/>
    <w:rsid w:val="00F02502"/>
    <w:rsid w:val="00F0481C"/>
    <w:rsid w:val="00F07601"/>
    <w:rsid w:val="00F107E3"/>
    <w:rsid w:val="00F12492"/>
    <w:rsid w:val="00F17491"/>
    <w:rsid w:val="00F22470"/>
    <w:rsid w:val="00F2401A"/>
    <w:rsid w:val="00F24831"/>
    <w:rsid w:val="00F31333"/>
    <w:rsid w:val="00F42467"/>
    <w:rsid w:val="00F51AA0"/>
    <w:rsid w:val="00F55AA4"/>
    <w:rsid w:val="00F55BAD"/>
    <w:rsid w:val="00F55CB0"/>
    <w:rsid w:val="00F56D4E"/>
    <w:rsid w:val="00F60045"/>
    <w:rsid w:val="00F624A4"/>
    <w:rsid w:val="00F7486C"/>
    <w:rsid w:val="00F75180"/>
    <w:rsid w:val="00F85BF3"/>
    <w:rsid w:val="00F93F33"/>
    <w:rsid w:val="00F9538C"/>
    <w:rsid w:val="00FA04A1"/>
    <w:rsid w:val="00FA3C06"/>
    <w:rsid w:val="00FA493F"/>
    <w:rsid w:val="00FA77C6"/>
    <w:rsid w:val="00FB13B0"/>
    <w:rsid w:val="00FB5BC2"/>
    <w:rsid w:val="00FC3A7A"/>
    <w:rsid w:val="00FC47FE"/>
    <w:rsid w:val="00FD560E"/>
    <w:rsid w:val="00FD6895"/>
    <w:rsid w:val="00FD7F9F"/>
    <w:rsid w:val="00FE2F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D0A8B"/>
  <w15:chartTrackingRefBased/>
  <w15:docId w15:val="{8BDF60B2-DDE6-415D-B161-507647920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777"/>
    <w:pPr>
      <w:spacing w:after="200" w:line="276"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5777"/>
    <w:pPr>
      <w:ind w:left="720"/>
      <w:contextualSpacing/>
    </w:pPr>
  </w:style>
  <w:style w:type="paragraph" w:styleId="Header">
    <w:name w:val="header"/>
    <w:basedOn w:val="Normal"/>
    <w:link w:val="HeaderChar"/>
    <w:uiPriority w:val="99"/>
    <w:unhideWhenUsed/>
    <w:rsid w:val="0056199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1995"/>
    <w:rPr>
      <w:rFonts w:eastAsiaTheme="minorEastAsia"/>
      <w:lang w:eastAsia="en-GB"/>
    </w:rPr>
  </w:style>
  <w:style w:type="paragraph" w:styleId="Footer">
    <w:name w:val="footer"/>
    <w:basedOn w:val="Normal"/>
    <w:link w:val="FooterChar"/>
    <w:uiPriority w:val="99"/>
    <w:unhideWhenUsed/>
    <w:rsid w:val="0056199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1995"/>
    <w:rPr>
      <w:rFonts w:eastAsiaTheme="minorEastAsia"/>
      <w:lang w:eastAsia="en-GB"/>
    </w:rPr>
  </w:style>
  <w:style w:type="character" w:styleId="Hyperlink">
    <w:name w:val="Hyperlink"/>
    <w:basedOn w:val="DefaultParagraphFont"/>
    <w:uiPriority w:val="99"/>
    <w:semiHidden/>
    <w:unhideWhenUsed/>
    <w:rsid w:val="009664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5257181">
      <w:bodyDiv w:val="1"/>
      <w:marLeft w:val="0"/>
      <w:marRight w:val="0"/>
      <w:marTop w:val="0"/>
      <w:marBottom w:val="0"/>
      <w:divBdr>
        <w:top w:val="none" w:sz="0" w:space="0" w:color="auto"/>
        <w:left w:val="none" w:sz="0" w:space="0" w:color="auto"/>
        <w:bottom w:val="none" w:sz="0" w:space="0" w:color="auto"/>
        <w:right w:val="none" w:sz="0" w:space="0" w:color="auto"/>
      </w:divBdr>
    </w:div>
    <w:div w:id="356001740">
      <w:bodyDiv w:val="1"/>
      <w:marLeft w:val="0"/>
      <w:marRight w:val="0"/>
      <w:marTop w:val="0"/>
      <w:marBottom w:val="0"/>
      <w:divBdr>
        <w:top w:val="none" w:sz="0" w:space="0" w:color="auto"/>
        <w:left w:val="none" w:sz="0" w:space="0" w:color="auto"/>
        <w:bottom w:val="none" w:sz="0" w:space="0" w:color="auto"/>
        <w:right w:val="none" w:sz="0" w:space="0" w:color="auto"/>
      </w:divBdr>
    </w:div>
    <w:div w:id="688943754">
      <w:bodyDiv w:val="1"/>
      <w:marLeft w:val="0"/>
      <w:marRight w:val="0"/>
      <w:marTop w:val="0"/>
      <w:marBottom w:val="0"/>
      <w:divBdr>
        <w:top w:val="none" w:sz="0" w:space="0" w:color="auto"/>
        <w:left w:val="none" w:sz="0" w:space="0" w:color="auto"/>
        <w:bottom w:val="none" w:sz="0" w:space="0" w:color="auto"/>
        <w:right w:val="none" w:sz="0" w:space="0" w:color="auto"/>
      </w:divBdr>
    </w:div>
    <w:div w:id="1006326313">
      <w:bodyDiv w:val="1"/>
      <w:marLeft w:val="0"/>
      <w:marRight w:val="0"/>
      <w:marTop w:val="0"/>
      <w:marBottom w:val="0"/>
      <w:divBdr>
        <w:top w:val="none" w:sz="0" w:space="0" w:color="auto"/>
        <w:left w:val="none" w:sz="0" w:space="0" w:color="auto"/>
        <w:bottom w:val="none" w:sz="0" w:space="0" w:color="auto"/>
        <w:right w:val="none" w:sz="0" w:space="0" w:color="auto"/>
      </w:divBdr>
    </w:div>
    <w:div w:id="1917857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iskertoncummortonpc@virginmedia.com" TargetMode="External"/><Relationship Id="rId3" Type="http://schemas.openxmlformats.org/officeDocument/2006/relationships/settings" Target="settings.xml"/><Relationship Id="rId7" Type="http://schemas.openxmlformats.org/officeDocument/2006/relationships/hyperlink" Target="https://www.hugofox.com/community/fiskerton-cum-morton-7846/useful-docume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10</Pages>
  <Words>2917</Words>
  <Characters>16631</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Fiskerton Clerk</dc:creator>
  <cp:keywords/>
  <dc:description/>
  <cp:lastModifiedBy>Fiskerton Clerk</cp:lastModifiedBy>
  <cp:revision>103</cp:revision>
  <dcterms:created xsi:type="dcterms:W3CDTF">2020-04-23T09:12:00Z</dcterms:created>
  <dcterms:modified xsi:type="dcterms:W3CDTF">2020-04-27T09:21:00Z</dcterms:modified>
</cp:coreProperties>
</file>