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A4" w:rsidRDefault="00470AA4" w:rsidP="00470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0AA4" w:rsidRDefault="001668ED" w:rsidP="00470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HORACE ALLFREE</w:t>
      </w:r>
    </w:p>
    <w:p w:rsidR="00470AA4" w:rsidRPr="00BE0E5C" w:rsidRDefault="00470AA4" w:rsidP="00470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0" w:name="_GoBack"/>
    </w:p>
    <w:p w:rsidR="00470AA4" w:rsidRPr="00BE0E5C" w:rsidRDefault="00681CA5" w:rsidP="0068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BE0E5C">
        <w:rPr>
          <w:i/>
          <w:sz w:val="28"/>
          <w:szCs w:val="28"/>
        </w:rPr>
        <w:t>“</w:t>
      </w:r>
      <w:r w:rsidR="001668ED" w:rsidRPr="00BE0E5C">
        <w:rPr>
          <w:i/>
          <w:sz w:val="28"/>
          <w:szCs w:val="28"/>
        </w:rPr>
        <w:t xml:space="preserve">Horace </w:t>
      </w:r>
      <w:proofErr w:type="spellStart"/>
      <w:r w:rsidR="001668ED" w:rsidRPr="00BE0E5C">
        <w:rPr>
          <w:i/>
          <w:sz w:val="28"/>
          <w:szCs w:val="28"/>
        </w:rPr>
        <w:t>Allfree</w:t>
      </w:r>
      <w:proofErr w:type="spellEnd"/>
      <w:r w:rsidR="001668ED" w:rsidRPr="00BE0E5C">
        <w:rPr>
          <w:i/>
          <w:sz w:val="28"/>
          <w:szCs w:val="28"/>
        </w:rPr>
        <w:t xml:space="preserve"> came to the parish, with the rest of his family, at the time of the parish sale, by the </w:t>
      </w:r>
      <w:proofErr w:type="spellStart"/>
      <w:r w:rsidR="001668ED" w:rsidRPr="00BE0E5C">
        <w:rPr>
          <w:i/>
          <w:sz w:val="28"/>
          <w:szCs w:val="28"/>
        </w:rPr>
        <w:t>Fitzherberts</w:t>
      </w:r>
      <w:proofErr w:type="spellEnd"/>
      <w:r w:rsidR="001668ED" w:rsidRPr="00BE0E5C">
        <w:rPr>
          <w:i/>
          <w:sz w:val="28"/>
          <w:szCs w:val="28"/>
        </w:rPr>
        <w:t xml:space="preserve"> of </w:t>
      </w:r>
      <w:proofErr w:type="spellStart"/>
      <w:r w:rsidR="001668ED" w:rsidRPr="00BE0E5C">
        <w:rPr>
          <w:i/>
          <w:sz w:val="28"/>
          <w:szCs w:val="28"/>
        </w:rPr>
        <w:t>Tissington</w:t>
      </w:r>
      <w:proofErr w:type="spellEnd"/>
      <w:r w:rsidR="001668ED" w:rsidRPr="00BE0E5C">
        <w:rPr>
          <w:i/>
          <w:sz w:val="28"/>
          <w:szCs w:val="28"/>
        </w:rPr>
        <w:t>, Derbyshire, in 1913. His father, who came from Hills Town in Derbyshire bought two small farms, one of which included the Fox and Hounds Inn, which he later rebuilt and became the landlord.</w:t>
      </w:r>
    </w:p>
    <w:p w:rsidR="00470AA4" w:rsidRPr="00BE0E5C" w:rsidRDefault="001668ED" w:rsidP="0068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BE0E5C">
        <w:rPr>
          <w:i/>
          <w:sz w:val="28"/>
          <w:szCs w:val="28"/>
        </w:rPr>
        <w:t>Horace was called up for military service and was drafted into a special squad of grenade throwers. These grenades were a very volatile commodity at that time. He was badly affected by mustard gas on two occasions, and as a result, was very chesty for the rest of his life. However, this didn’t prevent him from living to the grand old age of ninety six!</w:t>
      </w:r>
    </w:p>
    <w:p w:rsidR="00470AA4" w:rsidRPr="00BE0E5C" w:rsidRDefault="001668ED" w:rsidP="0068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BE0E5C">
        <w:rPr>
          <w:i/>
          <w:sz w:val="28"/>
          <w:szCs w:val="28"/>
        </w:rPr>
        <w:t xml:space="preserve">During the Second World War Horace worked in munitions at </w:t>
      </w:r>
      <w:proofErr w:type="spellStart"/>
      <w:r w:rsidRPr="00BE0E5C">
        <w:rPr>
          <w:i/>
          <w:sz w:val="28"/>
          <w:szCs w:val="28"/>
        </w:rPr>
        <w:t>Rans</w:t>
      </w:r>
      <w:r w:rsidR="00681CA5" w:rsidRPr="00BE0E5C">
        <w:rPr>
          <w:i/>
          <w:sz w:val="28"/>
          <w:szCs w:val="28"/>
        </w:rPr>
        <w:t>kill</w:t>
      </w:r>
      <w:proofErr w:type="spellEnd"/>
      <w:r w:rsidR="00681CA5" w:rsidRPr="00BE0E5C">
        <w:rPr>
          <w:i/>
          <w:sz w:val="28"/>
          <w:szCs w:val="28"/>
        </w:rPr>
        <w:t>. After the war he farmed at</w:t>
      </w:r>
      <w:r w:rsidRPr="00BE0E5C">
        <w:rPr>
          <w:i/>
          <w:sz w:val="28"/>
          <w:szCs w:val="28"/>
        </w:rPr>
        <w:t xml:space="preserve"> Ivy Farm and in retirement he lived at Ivy Cottage opposite the Church. He later moved t</w:t>
      </w:r>
      <w:r w:rsidR="00470AA4" w:rsidRPr="00BE0E5C">
        <w:rPr>
          <w:i/>
          <w:sz w:val="28"/>
          <w:szCs w:val="28"/>
        </w:rPr>
        <w:t xml:space="preserve">o </w:t>
      </w:r>
      <w:proofErr w:type="spellStart"/>
      <w:r w:rsidR="00470AA4" w:rsidRPr="00BE0E5C">
        <w:rPr>
          <w:i/>
          <w:sz w:val="28"/>
          <w:szCs w:val="28"/>
        </w:rPr>
        <w:t>Ollerton</w:t>
      </w:r>
      <w:proofErr w:type="spellEnd"/>
      <w:r w:rsidR="00470AA4" w:rsidRPr="00BE0E5C">
        <w:rPr>
          <w:i/>
          <w:sz w:val="28"/>
          <w:szCs w:val="28"/>
        </w:rPr>
        <w:t>, where he is buried.</w:t>
      </w:r>
      <w:r w:rsidR="00681CA5" w:rsidRPr="00BE0E5C">
        <w:rPr>
          <w:i/>
          <w:sz w:val="28"/>
          <w:szCs w:val="28"/>
        </w:rPr>
        <w:t>”</w:t>
      </w:r>
    </w:p>
    <w:bookmarkEnd w:id="0"/>
    <w:p w:rsidR="001668ED" w:rsidRDefault="001668ED" w:rsidP="00470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W. Lacey</w:t>
      </w:r>
    </w:p>
    <w:sectPr w:rsidR="00166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ED"/>
    <w:rsid w:val="001668ED"/>
    <w:rsid w:val="00470AA4"/>
    <w:rsid w:val="00681CA5"/>
    <w:rsid w:val="00BE0E5C"/>
    <w:rsid w:val="00D3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863C0-5DD1-4F81-8647-57731772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2</cp:revision>
  <cp:lastPrinted>2015-08-18T15:20:00Z</cp:lastPrinted>
  <dcterms:created xsi:type="dcterms:W3CDTF">2015-08-18T14:07:00Z</dcterms:created>
  <dcterms:modified xsi:type="dcterms:W3CDTF">2015-08-18T15:27:00Z</dcterms:modified>
</cp:coreProperties>
</file>