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B3A" w:rsidRPr="00F87839" w:rsidRDefault="00352EEE" w:rsidP="00E85B3A">
      <w:pPr>
        <w:ind w:left="5760"/>
        <w:jc w:val="right"/>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-104775</wp:posOffset>
                </wp:positionH>
                <wp:positionV relativeFrom="paragraph">
                  <wp:posOffset>-96519</wp:posOffset>
                </wp:positionV>
                <wp:extent cx="4343400" cy="167640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67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715E" w:rsidRPr="00694A8E" w:rsidRDefault="0086715E" w:rsidP="0038131A">
                            <w:pPr>
                              <w:rPr>
                                <w:rFonts w:ascii="Times New Roman" w:hAnsi="Times New Roman"/>
                                <w:b/>
                                <w:sz w:val="40"/>
                                <w:szCs w:val="40"/>
                              </w:rPr>
                            </w:pPr>
                            <w:r w:rsidRPr="00694A8E">
                              <w:rPr>
                                <w:rFonts w:ascii="Times New Roman" w:hAnsi="Times New Roman"/>
                                <w:b/>
                                <w:sz w:val="40"/>
                                <w:szCs w:val="40"/>
                              </w:rPr>
                              <w:t>FLETCHING PARISH COUNCIL</w:t>
                            </w:r>
                          </w:p>
                          <w:p w:rsidR="0086715E" w:rsidRPr="00F87839" w:rsidRDefault="002B6078" w:rsidP="0038131A">
                            <w:pPr>
                              <w:rPr>
                                <w:rFonts w:ascii="Times New Roman" w:hAnsi="Times New Roman"/>
                                <w:b/>
                                <w:sz w:val="28"/>
                                <w:szCs w:val="28"/>
                              </w:rPr>
                            </w:pPr>
                            <w:r>
                              <w:rPr>
                                <w:rFonts w:ascii="Times New Roman" w:hAnsi="Times New Roman"/>
                                <w:b/>
                                <w:sz w:val="28"/>
                                <w:szCs w:val="28"/>
                              </w:rPr>
                              <w:t>Clerk: Liz Bennett</w:t>
                            </w:r>
                          </w:p>
                          <w:p w:rsidR="0086715E" w:rsidRPr="00B5573B" w:rsidRDefault="0086715E" w:rsidP="00151EF5">
                            <w:pPr>
                              <w:rPr>
                                <w:rFonts w:ascii="Arial" w:hAnsi="Arial" w:cs="Arial"/>
                                <w:sz w:val="32"/>
                                <w:szCs w:val="32"/>
                              </w:rPr>
                            </w:pPr>
                          </w:p>
                          <w:p w:rsidR="0086715E" w:rsidRPr="00E85B3A" w:rsidRDefault="0086715E" w:rsidP="00151EF5">
                            <w:pPr>
                              <w:rPr>
                                <w:rFonts w:ascii="Arial" w:hAnsi="Arial" w:cs="Arial"/>
                                <w:sz w:val="24"/>
                                <w:szCs w:val="24"/>
                              </w:rPr>
                            </w:pPr>
                            <w:r w:rsidRPr="00E85B3A">
                              <w:rPr>
                                <w:rFonts w:ascii="Arial" w:hAnsi="Arial" w:cs="Arial"/>
                                <w:sz w:val="24"/>
                                <w:szCs w:val="24"/>
                              </w:rPr>
                              <w:t>E-mail: clerk@fletching-pc.org</w:t>
                            </w:r>
                          </w:p>
                          <w:p w:rsidR="0086715E" w:rsidRPr="00E85B3A" w:rsidRDefault="0086715E" w:rsidP="00151EF5">
                            <w:pPr>
                              <w:rPr>
                                <w:rFonts w:ascii="Arial" w:hAnsi="Arial" w:cs="Arial"/>
                                <w:sz w:val="24"/>
                                <w:szCs w:val="24"/>
                              </w:rPr>
                            </w:pPr>
                            <w:r w:rsidRPr="00E85B3A">
                              <w:rPr>
                                <w:rFonts w:ascii="Arial" w:hAnsi="Arial" w:cs="Arial"/>
                                <w:sz w:val="24"/>
                                <w:szCs w:val="24"/>
                              </w:rPr>
                              <w:t>Website www.fletching-pc.org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8.25pt;margin-top:-7.6pt;width:342pt;height:1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" filled="f" stroked="f">
                <v:textbox>
                  <w:txbxContent>
                    <w:p w:rsidR="0086715E" w:rsidRPr="00694A8E" w:rsidRDefault="0086715E" w:rsidP="0038131A">
                      <w:pPr>
                        <w:rPr>
                          <w:rFonts w:ascii="Times New Roman" w:hAnsi="Times New Roman"/>
                          <w:b/>
                          <w:sz w:val="40"/>
                          <w:szCs w:val="40"/>
                        </w:rPr>
                      </w:pPr>
                      <w:r w:rsidRPr="00694A8E">
                        <w:rPr>
                          <w:rFonts w:ascii="Times New Roman" w:hAnsi="Times New Roman"/>
                          <w:b/>
                          <w:sz w:val="40"/>
                          <w:szCs w:val="40"/>
                        </w:rPr>
                        <w:t>FLETCHING PARISH COUNCIL</w:t>
                      </w:r>
                    </w:p>
                    <w:p w:rsidR="0086715E" w:rsidRPr="00F87839" w:rsidRDefault="002B6078" w:rsidP="0038131A">
                      <w:pPr>
                        <w:rPr>
                          <w:rFonts w:ascii="Times New Roman" w:hAnsi="Times New Roman"/>
                          <w:b/>
                          <w:sz w:val="28"/>
                          <w:szCs w:val="28"/>
                        </w:rPr>
                      </w:pPr>
                      <w:r>
                        <w:rPr>
                          <w:rFonts w:ascii="Times New Roman" w:hAnsi="Times New Roman"/>
                          <w:b/>
                          <w:sz w:val="28"/>
                          <w:szCs w:val="28"/>
                        </w:rPr>
                        <w:t>Clerk: Liz Bennett</w:t>
                      </w:r>
                    </w:p>
                    <w:p w:rsidR="0086715E" w:rsidRPr="00B5573B" w:rsidRDefault="0086715E" w:rsidP="00151EF5">
                      <w:pPr>
                        <w:rPr>
                          <w:rFonts w:ascii="Arial" w:hAnsi="Arial" w:cs="Arial"/>
                          <w:sz w:val="32"/>
                          <w:szCs w:val="32"/>
                        </w:rPr>
                      </w:pPr>
                    </w:p>
                    <w:p w:rsidR="0086715E" w:rsidRPr="00E85B3A" w:rsidRDefault="0086715E" w:rsidP="00151EF5">
                      <w:pPr>
                        <w:rPr>
                          <w:rFonts w:ascii="Arial" w:hAnsi="Arial" w:cs="Arial"/>
                          <w:sz w:val="24"/>
                          <w:szCs w:val="24"/>
                        </w:rPr>
                      </w:pPr>
                      <w:r w:rsidRPr="00E85B3A">
                        <w:rPr>
                          <w:rFonts w:ascii="Arial" w:hAnsi="Arial" w:cs="Arial"/>
                          <w:sz w:val="24"/>
                          <w:szCs w:val="24"/>
                        </w:rPr>
                        <w:t>E-mail: clerk@fletching-pc.org</w:t>
                      </w:r>
                    </w:p>
                    <w:p w:rsidR="0086715E" w:rsidRPr="00E85B3A" w:rsidRDefault="0086715E" w:rsidP="00151EF5">
                      <w:pPr>
                        <w:rPr>
                          <w:rFonts w:ascii="Arial" w:hAnsi="Arial" w:cs="Arial"/>
                          <w:sz w:val="24"/>
                          <w:szCs w:val="24"/>
                        </w:rPr>
                      </w:pPr>
                      <w:r w:rsidRPr="00E85B3A">
                        <w:rPr>
                          <w:rFonts w:ascii="Arial" w:hAnsi="Arial" w:cs="Arial"/>
                          <w:sz w:val="24"/>
                          <w:szCs w:val="24"/>
                        </w:rPr>
                        <w:t>Website www.fletching-pc.org</w:t>
                      </w:r>
                    </w:p>
                  </w:txbxContent>
                </v:textbox>
              </v:shape>
            </w:pict>
          </mc:Fallback>
        </mc:AlternateContent>
      </w:r>
      <w:r>
        <w:rPr>
          <w:noProof/>
          <w:lang w:eastAsia="en-GB"/>
        </w:rPr>
        <w:drawing>
          <wp:inline distT="0" distB="0" distL="0" distR="0">
            <wp:extent cx="1609725" cy="1952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725" cy="1952625"/>
                    </a:xfrm>
                    <a:prstGeom prst="rect">
                      <a:avLst/>
                    </a:prstGeom>
                    <a:noFill/>
                    <a:ln>
                      <a:noFill/>
                    </a:ln>
                  </pic:spPr>
                </pic:pic>
              </a:graphicData>
            </a:graphic>
          </wp:inline>
        </w:drawing>
      </w:r>
    </w:p>
    <w:p w:rsidR="00F87839" w:rsidRPr="00DD21FB" w:rsidRDefault="00F87839" w:rsidP="00E85B3A">
      <w:pPr>
        <w:jc w:val="right"/>
        <w:rPr>
          <w:rFonts w:ascii="Arial" w:hAnsi="Arial" w:cs="Arial"/>
        </w:rPr>
      </w:pPr>
    </w:p>
    <w:p w:rsidR="005306B8" w:rsidRPr="00E274A5" w:rsidRDefault="00E274A5" w:rsidP="005306B8">
      <w:pPr>
        <w:jc w:val="both"/>
        <w:rPr>
          <w:rFonts w:ascii="Arial" w:hAnsi="Arial" w:cs="Arial"/>
          <w:b/>
          <w:sz w:val="24"/>
          <w:szCs w:val="24"/>
        </w:rPr>
      </w:pPr>
      <w:r>
        <w:rPr>
          <w:rFonts w:ascii="Arial" w:hAnsi="Arial" w:cs="Arial"/>
          <w:sz w:val="24"/>
          <w:szCs w:val="24"/>
        </w:rPr>
        <w:t xml:space="preserve">The minutes of </w:t>
      </w:r>
      <w:r w:rsidR="00C363B9">
        <w:rPr>
          <w:rFonts w:ascii="Arial" w:hAnsi="Arial" w:cs="Arial"/>
          <w:sz w:val="24"/>
          <w:szCs w:val="24"/>
        </w:rPr>
        <w:t xml:space="preserve">the meeting of </w:t>
      </w:r>
      <w:r w:rsidR="00110A6A">
        <w:rPr>
          <w:rFonts w:ascii="Arial" w:hAnsi="Arial" w:cs="Arial"/>
          <w:sz w:val="24"/>
          <w:szCs w:val="24"/>
        </w:rPr>
        <w:t xml:space="preserve">Fletching Parish Council </w:t>
      </w:r>
      <w:r w:rsidR="005306B8" w:rsidRPr="00B5573B">
        <w:rPr>
          <w:rFonts w:ascii="Arial" w:hAnsi="Arial" w:cs="Arial"/>
          <w:sz w:val="24"/>
          <w:szCs w:val="24"/>
        </w:rPr>
        <w:t xml:space="preserve">held at </w:t>
      </w:r>
      <w:r w:rsidR="001449DD">
        <w:rPr>
          <w:rFonts w:ascii="Arial" w:hAnsi="Arial" w:cs="Arial"/>
          <w:b/>
          <w:sz w:val="28"/>
          <w:szCs w:val="28"/>
          <w:u w:val="single"/>
        </w:rPr>
        <w:t>Fletching Village Hall</w:t>
      </w:r>
      <w:r w:rsidR="005D3FB5">
        <w:rPr>
          <w:rFonts w:ascii="Arial" w:hAnsi="Arial" w:cs="Arial"/>
          <w:sz w:val="24"/>
          <w:szCs w:val="24"/>
        </w:rPr>
        <w:t xml:space="preserve"> </w:t>
      </w:r>
      <w:r w:rsidR="005306B8" w:rsidRPr="00B5573B">
        <w:rPr>
          <w:rFonts w:ascii="Arial" w:hAnsi="Arial" w:cs="Arial"/>
          <w:sz w:val="24"/>
          <w:szCs w:val="24"/>
        </w:rPr>
        <w:t xml:space="preserve">on </w:t>
      </w:r>
      <w:r w:rsidR="005306B8" w:rsidRPr="008B3596">
        <w:rPr>
          <w:rFonts w:ascii="Arial" w:hAnsi="Arial" w:cs="Arial"/>
          <w:sz w:val="24"/>
          <w:szCs w:val="24"/>
        </w:rPr>
        <w:t xml:space="preserve">Monday </w:t>
      </w:r>
      <w:r w:rsidR="008711E6">
        <w:rPr>
          <w:rFonts w:ascii="Arial" w:hAnsi="Arial" w:cs="Arial"/>
          <w:sz w:val="24"/>
          <w:szCs w:val="24"/>
        </w:rPr>
        <w:t>5</w:t>
      </w:r>
      <w:r w:rsidR="0049657A" w:rsidRPr="0049657A">
        <w:rPr>
          <w:rFonts w:ascii="Arial" w:hAnsi="Arial" w:cs="Arial"/>
          <w:sz w:val="24"/>
          <w:szCs w:val="24"/>
          <w:vertAlign w:val="superscript"/>
        </w:rPr>
        <w:t>th</w:t>
      </w:r>
      <w:r w:rsidR="0049657A">
        <w:rPr>
          <w:rFonts w:ascii="Arial" w:hAnsi="Arial" w:cs="Arial"/>
          <w:sz w:val="24"/>
          <w:szCs w:val="24"/>
        </w:rPr>
        <w:t xml:space="preserve"> June</w:t>
      </w:r>
      <w:r w:rsidR="009552CA">
        <w:rPr>
          <w:rFonts w:ascii="Arial" w:hAnsi="Arial" w:cs="Arial"/>
          <w:sz w:val="24"/>
          <w:szCs w:val="24"/>
        </w:rPr>
        <w:t xml:space="preserve"> 2017</w:t>
      </w:r>
      <w:r w:rsidR="00B627FE">
        <w:rPr>
          <w:rFonts w:ascii="Arial" w:hAnsi="Arial" w:cs="Arial"/>
          <w:sz w:val="24"/>
          <w:szCs w:val="24"/>
        </w:rPr>
        <w:t xml:space="preserve"> </w:t>
      </w:r>
      <w:r w:rsidR="002D5DE3" w:rsidRPr="002D5DE3">
        <w:rPr>
          <w:rFonts w:ascii="Arial" w:hAnsi="Arial" w:cs="Arial"/>
          <w:sz w:val="24"/>
          <w:szCs w:val="24"/>
        </w:rPr>
        <w:t>at</w:t>
      </w:r>
      <w:r w:rsidR="002B6078">
        <w:rPr>
          <w:rFonts w:ascii="Arial" w:hAnsi="Arial" w:cs="Arial"/>
          <w:color w:val="FF0000"/>
          <w:sz w:val="24"/>
          <w:szCs w:val="24"/>
        </w:rPr>
        <w:t xml:space="preserve"> </w:t>
      </w:r>
      <w:r w:rsidR="002B6078">
        <w:rPr>
          <w:rFonts w:ascii="Arial" w:hAnsi="Arial" w:cs="Arial"/>
          <w:sz w:val="24"/>
          <w:szCs w:val="24"/>
        </w:rPr>
        <w:t>7pm</w:t>
      </w:r>
      <w:r w:rsidR="005306B8">
        <w:rPr>
          <w:rFonts w:ascii="Arial" w:hAnsi="Arial" w:cs="Arial"/>
          <w:sz w:val="24"/>
          <w:szCs w:val="24"/>
        </w:rPr>
        <w:t>.</w:t>
      </w:r>
    </w:p>
    <w:p w:rsidR="00B63A6E" w:rsidRPr="009323C0" w:rsidRDefault="00B63A6E" w:rsidP="00B63A6E">
      <w:pPr>
        <w:ind w:left="1"/>
        <w:jc w:val="both"/>
        <w:rPr>
          <w:rFonts w:ascii="Arial" w:hAnsi="Arial" w:cs="Arial"/>
          <w:b/>
          <w:sz w:val="24"/>
          <w:szCs w:val="24"/>
        </w:rPr>
      </w:pPr>
    </w:p>
    <w:tbl>
      <w:tblPr>
        <w:tblW w:w="10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6"/>
        <w:gridCol w:w="7874"/>
        <w:gridCol w:w="1635"/>
      </w:tblGrid>
      <w:tr w:rsidR="00B63A6E" w:rsidRPr="009323C0" w:rsidTr="006C33D5">
        <w:trPr>
          <w:tblHeader/>
        </w:trPr>
        <w:tc>
          <w:tcPr>
            <w:tcW w:w="1296" w:type="dxa"/>
            <w:tcBorders>
              <w:top w:val="double" w:sz="4" w:space="0" w:color="auto"/>
              <w:left w:val="double" w:sz="4" w:space="0" w:color="auto"/>
              <w:bottom w:val="double" w:sz="4" w:space="0" w:color="auto"/>
              <w:right w:val="double" w:sz="4" w:space="0" w:color="auto"/>
            </w:tcBorders>
            <w:shd w:val="clear" w:color="auto" w:fill="auto"/>
          </w:tcPr>
          <w:p w:rsidR="00B63A6E" w:rsidRPr="00C23C83" w:rsidRDefault="00B63A6E" w:rsidP="00C23C83">
            <w:pPr>
              <w:ind w:left="360"/>
              <w:rPr>
                <w:rFonts w:ascii="Arial" w:hAnsi="Arial" w:cs="Arial"/>
                <w:b/>
              </w:rPr>
            </w:pPr>
            <w:r w:rsidRPr="00C23C83">
              <w:rPr>
                <w:rFonts w:ascii="Arial" w:hAnsi="Arial" w:cs="Arial"/>
                <w:b/>
              </w:rPr>
              <w:t>Item</w:t>
            </w:r>
          </w:p>
        </w:tc>
        <w:tc>
          <w:tcPr>
            <w:tcW w:w="7874" w:type="dxa"/>
            <w:tcBorders>
              <w:top w:val="double" w:sz="4" w:space="0" w:color="auto"/>
              <w:left w:val="double" w:sz="4" w:space="0" w:color="auto"/>
              <w:bottom w:val="double" w:sz="4" w:space="0" w:color="auto"/>
              <w:right w:val="double" w:sz="4" w:space="0" w:color="auto"/>
            </w:tcBorders>
            <w:shd w:val="clear" w:color="auto" w:fill="auto"/>
          </w:tcPr>
          <w:p w:rsidR="00B63A6E" w:rsidRPr="009323C0" w:rsidRDefault="00B63A6E" w:rsidP="00A840DB">
            <w:pPr>
              <w:rPr>
                <w:rFonts w:ascii="Arial" w:hAnsi="Arial" w:cs="Arial"/>
                <w:b/>
              </w:rPr>
            </w:pPr>
            <w:r w:rsidRPr="009323C0">
              <w:rPr>
                <w:rFonts w:ascii="Arial" w:hAnsi="Arial" w:cs="Arial"/>
                <w:b/>
              </w:rPr>
              <w:t>Description</w:t>
            </w:r>
          </w:p>
        </w:tc>
        <w:tc>
          <w:tcPr>
            <w:tcW w:w="1635" w:type="dxa"/>
            <w:tcBorders>
              <w:top w:val="double" w:sz="4" w:space="0" w:color="auto"/>
              <w:left w:val="double" w:sz="4" w:space="0" w:color="auto"/>
              <w:bottom w:val="double" w:sz="4" w:space="0" w:color="auto"/>
              <w:right w:val="double" w:sz="4" w:space="0" w:color="auto"/>
            </w:tcBorders>
            <w:shd w:val="clear" w:color="auto" w:fill="auto"/>
          </w:tcPr>
          <w:p w:rsidR="00B63A6E" w:rsidRPr="009323C0" w:rsidRDefault="00B63A6E" w:rsidP="0034520F">
            <w:pPr>
              <w:rPr>
                <w:rFonts w:ascii="Arial" w:hAnsi="Arial" w:cs="Arial"/>
                <w:b/>
              </w:rPr>
            </w:pPr>
            <w:r w:rsidRPr="009323C0">
              <w:rPr>
                <w:rFonts w:ascii="Arial" w:hAnsi="Arial" w:cs="Arial"/>
                <w:b/>
              </w:rPr>
              <w:t>Responsible</w:t>
            </w:r>
          </w:p>
        </w:tc>
      </w:tr>
      <w:tr w:rsidR="00272FB9" w:rsidRPr="009323C0" w:rsidTr="006C33D5">
        <w:tc>
          <w:tcPr>
            <w:tcW w:w="1296" w:type="dxa"/>
            <w:shd w:val="clear" w:color="auto" w:fill="auto"/>
          </w:tcPr>
          <w:p w:rsidR="00272FB9" w:rsidRPr="0085491C" w:rsidRDefault="00272FB9" w:rsidP="0085491C">
            <w:pPr>
              <w:pStyle w:val="ListParagraph"/>
              <w:numPr>
                <w:ilvl w:val="0"/>
                <w:numId w:val="44"/>
              </w:numPr>
              <w:rPr>
                <w:rFonts w:ascii="Arial" w:hAnsi="Arial" w:cs="Arial"/>
                <w:b/>
              </w:rPr>
            </w:pPr>
          </w:p>
        </w:tc>
        <w:tc>
          <w:tcPr>
            <w:tcW w:w="7874" w:type="dxa"/>
            <w:shd w:val="clear" w:color="auto" w:fill="auto"/>
          </w:tcPr>
          <w:p w:rsidR="00272FB9" w:rsidRPr="002562F9" w:rsidRDefault="00110A6A" w:rsidP="00272FB9">
            <w:pPr>
              <w:rPr>
                <w:rFonts w:ascii="Arial" w:hAnsi="Arial" w:cs="Arial"/>
              </w:rPr>
            </w:pPr>
            <w:r>
              <w:rPr>
                <w:rFonts w:ascii="Arial" w:hAnsi="Arial" w:cs="Arial"/>
                <w:b/>
              </w:rPr>
              <w:t xml:space="preserve">Members present: </w:t>
            </w:r>
            <w:r>
              <w:rPr>
                <w:rFonts w:ascii="Arial" w:hAnsi="Arial" w:cs="Arial"/>
              </w:rPr>
              <w:t>Cllr P. Roundell (Chairman), Cllr B. Dickens, Cllr</w:t>
            </w:r>
            <w:r w:rsidR="002562F9">
              <w:rPr>
                <w:rFonts w:ascii="Arial" w:hAnsi="Arial" w:cs="Arial"/>
              </w:rPr>
              <w:t xml:space="preserve"> T. Elbrick, Cllr N. Collum, Cllr C. Rothery, Cllr S. Sainsbury.</w:t>
            </w:r>
            <w:r w:rsidR="002562F9">
              <w:rPr>
                <w:rFonts w:ascii="Arial" w:hAnsi="Arial" w:cs="Arial"/>
              </w:rPr>
              <w:br/>
            </w:r>
            <w:r w:rsidR="002562F9">
              <w:rPr>
                <w:rFonts w:ascii="Arial" w:hAnsi="Arial" w:cs="Arial"/>
              </w:rPr>
              <w:br/>
            </w:r>
            <w:r w:rsidR="002562F9">
              <w:rPr>
                <w:rFonts w:ascii="Arial" w:hAnsi="Arial" w:cs="Arial"/>
                <w:b/>
              </w:rPr>
              <w:t xml:space="preserve">Also present: </w:t>
            </w:r>
            <w:r w:rsidR="002562F9">
              <w:rPr>
                <w:rFonts w:ascii="Arial" w:hAnsi="Arial" w:cs="Arial"/>
              </w:rPr>
              <w:t>Liz Bennett (Clerk), R. Galley (ESCC), S. Walker.</w:t>
            </w:r>
            <w:r w:rsidR="002562F9">
              <w:rPr>
                <w:rFonts w:ascii="Arial" w:hAnsi="Arial" w:cs="Arial"/>
              </w:rPr>
              <w:br/>
            </w:r>
          </w:p>
        </w:tc>
        <w:tc>
          <w:tcPr>
            <w:tcW w:w="1635" w:type="dxa"/>
            <w:shd w:val="clear" w:color="auto" w:fill="auto"/>
          </w:tcPr>
          <w:p w:rsidR="00272FB9" w:rsidRPr="009323C0" w:rsidRDefault="00272FB9" w:rsidP="00272FB9">
            <w:pPr>
              <w:rPr>
                <w:rFonts w:ascii="Arial" w:hAnsi="Arial" w:cs="Arial"/>
              </w:rPr>
            </w:pPr>
          </w:p>
        </w:tc>
      </w:tr>
      <w:tr w:rsidR="00110A6A" w:rsidRPr="009323C0" w:rsidTr="006C33D5">
        <w:tc>
          <w:tcPr>
            <w:tcW w:w="1296" w:type="dxa"/>
            <w:shd w:val="clear" w:color="auto" w:fill="auto"/>
          </w:tcPr>
          <w:p w:rsidR="00110A6A" w:rsidRPr="0085491C" w:rsidRDefault="00110A6A" w:rsidP="0085491C">
            <w:pPr>
              <w:pStyle w:val="ListParagraph"/>
              <w:numPr>
                <w:ilvl w:val="0"/>
                <w:numId w:val="44"/>
              </w:numPr>
              <w:rPr>
                <w:rFonts w:ascii="Arial" w:hAnsi="Arial" w:cs="Arial"/>
                <w:b/>
              </w:rPr>
            </w:pPr>
          </w:p>
        </w:tc>
        <w:tc>
          <w:tcPr>
            <w:tcW w:w="7874" w:type="dxa"/>
            <w:shd w:val="clear" w:color="auto" w:fill="auto"/>
          </w:tcPr>
          <w:p w:rsidR="00110A6A" w:rsidRPr="00110A6A" w:rsidRDefault="00110A6A" w:rsidP="00110A6A">
            <w:pPr>
              <w:rPr>
                <w:rFonts w:ascii="Arial" w:hAnsi="Arial" w:cs="Arial"/>
              </w:rPr>
            </w:pPr>
            <w:r>
              <w:rPr>
                <w:rFonts w:ascii="Arial" w:hAnsi="Arial" w:cs="Arial"/>
                <w:b/>
              </w:rPr>
              <w:t>Apologies for absence.</w:t>
            </w:r>
            <w:r>
              <w:rPr>
                <w:rFonts w:ascii="Arial" w:hAnsi="Arial" w:cs="Arial"/>
                <w:b/>
              </w:rPr>
              <w:br/>
            </w:r>
            <w:r>
              <w:rPr>
                <w:rFonts w:ascii="Arial" w:hAnsi="Arial" w:cs="Arial"/>
              </w:rPr>
              <w:t xml:space="preserve">Apologies </w:t>
            </w:r>
            <w:r w:rsidR="002562F9">
              <w:rPr>
                <w:rFonts w:ascii="Arial" w:hAnsi="Arial" w:cs="Arial"/>
              </w:rPr>
              <w:t>were accepted from Cllr S. Bone, Cllr D. Kerwood, Cllr I. Setford</w:t>
            </w:r>
          </w:p>
          <w:p w:rsidR="00110A6A" w:rsidRPr="001C5257" w:rsidRDefault="00110A6A" w:rsidP="00110A6A">
            <w:pPr>
              <w:rPr>
                <w:rFonts w:ascii="Arial" w:hAnsi="Arial" w:cs="Arial"/>
                <w:b/>
              </w:rPr>
            </w:pPr>
          </w:p>
        </w:tc>
        <w:tc>
          <w:tcPr>
            <w:tcW w:w="1635" w:type="dxa"/>
            <w:shd w:val="clear" w:color="auto" w:fill="auto"/>
          </w:tcPr>
          <w:p w:rsidR="00110A6A" w:rsidRPr="009323C0" w:rsidRDefault="00110A6A" w:rsidP="00110A6A">
            <w:pPr>
              <w:rPr>
                <w:rFonts w:ascii="Arial" w:hAnsi="Arial" w:cs="Arial"/>
              </w:rPr>
            </w:pPr>
          </w:p>
        </w:tc>
      </w:tr>
      <w:tr w:rsidR="00110A6A" w:rsidRPr="009323C0" w:rsidTr="006C33D5">
        <w:tc>
          <w:tcPr>
            <w:tcW w:w="1296" w:type="dxa"/>
            <w:shd w:val="clear" w:color="auto" w:fill="auto"/>
          </w:tcPr>
          <w:p w:rsidR="00110A6A" w:rsidRPr="0085491C" w:rsidRDefault="00110A6A" w:rsidP="0085491C">
            <w:pPr>
              <w:pStyle w:val="ListParagraph"/>
              <w:numPr>
                <w:ilvl w:val="0"/>
                <w:numId w:val="44"/>
              </w:numPr>
              <w:rPr>
                <w:rFonts w:ascii="Arial" w:hAnsi="Arial" w:cs="Arial"/>
                <w:b/>
              </w:rPr>
            </w:pPr>
          </w:p>
        </w:tc>
        <w:tc>
          <w:tcPr>
            <w:tcW w:w="7874" w:type="dxa"/>
            <w:shd w:val="clear" w:color="auto" w:fill="auto"/>
          </w:tcPr>
          <w:p w:rsidR="00110A6A" w:rsidRPr="002562F9" w:rsidRDefault="00110A6A" w:rsidP="00110A6A">
            <w:pPr>
              <w:rPr>
                <w:rFonts w:ascii="Arial" w:hAnsi="Arial" w:cs="Arial"/>
              </w:rPr>
            </w:pPr>
            <w:r>
              <w:rPr>
                <w:rFonts w:ascii="Arial" w:hAnsi="Arial" w:cs="Arial"/>
                <w:b/>
              </w:rPr>
              <w:t>De</w:t>
            </w:r>
            <w:r w:rsidRPr="009323C0">
              <w:rPr>
                <w:rFonts w:ascii="Arial" w:hAnsi="Arial" w:cs="Arial"/>
                <w:b/>
              </w:rPr>
              <w:t>clarations of interest</w:t>
            </w:r>
            <w:r w:rsidR="002562F9">
              <w:rPr>
                <w:rFonts w:ascii="Arial" w:hAnsi="Arial" w:cs="Arial"/>
                <w:b/>
              </w:rPr>
              <w:br/>
            </w:r>
            <w:r w:rsidR="006457D7">
              <w:rPr>
                <w:rFonts w:ascii="Arial" w:hAnsi="Arial" w:cs="Arial"/>
              </w:rPr>
              <w:t>Cllr Collum declared a prejudicial</w:t>
            </w:r>
            <w:r w:rsidR="002562F9">
              <w:rPr>
                <w:rFonts w:ascii="Arial" w:hAnsi="Arial" w:cs="Arial"/>
              </w:rPr>
              <w:t xml:space="preserve"> interest in planning application WD/2017/0953/LB because she is the owner of the cottage.</w:t>
            </w:r>
          </w:p>
          <w:p w:rsidR="00110A6A" w:rsidRDefault="00110A6A" w:rsidP="00110A6A">
            <w:pPr>
              <w:rPr>
                <w:rFonts w:ascii="Arial" w:hAnsi="Arial" w:cs="Arial"/>
                <w:b/>
              </w:rPr>
            </w:pPr>
          </w:p>
        </w:tc>
        <w:tc>
          <w:tcPr>
            <w:tcW w:w="1635" w:type="dxa"/>
            <w:shd w:val="clear" w:color="auto" w:fill="auto"/>
          </w:tcPr>
          <w:p w:rsidR="00110A6A" w:rsidRPr="009323C0" w:rsidRDefault="00110A6A" w:rsidP="00110A6A">
            <w:pPr>
              <w:rPr>
                <w:rFonts w:ascii="Arial" w:hAnsi="Arial" w:cs="Arial"/>
              </w:rPr>
            </w:pPr>
          </w:p>
        </w:tc>
      </w:tr>
      <w:tr w:rsidR="00110A6A" w:rsidRPr="009323C0" w:rsidTr="006C33D5">
        <w:tc>
          <w:tcPr>
            <w:tcW w:w="1296" w:type="dxa"/>
            <w:shd w:val="clear" w:color="auto" w:fill="auto"/>
          </w:tcPr>
          <w:p w:rsidR="00110A6A" w:rsidRPr="0085491C" w:rsidRDefault="00110A6A" w:rsidP="0085491C">
            <w:pPr>
              <w:pStyle w:val="ListParagraph"/>
              <w:numPr>
                <w:ilvl w:val="0"/>
                <w:numId w:val="44"/>
              </w:numPr>
              <w:rPr>
                <w:rFonts w:ascii="Arial" w:hAnsi="Arial" w:cs="Arial"/>
                <w:b/>
              </w:rPr>
            </w:pPr>
          </w:p>
        </w:tc>
        <w:tc>
          <w:tcPr>
            <w:tcW w:w="7874" w:type="dxa"/>
            <w:shd w:val="clear" w:color="auto" w:fill="auto"/>
          </w:tcPr>
          <w:p w:rsidR="00110A6A" w:rsidRDefault="00110A6A" w:rsidP="00110A6A">
            <w:pPr>
              <w:rPr>
                <w:rFonts w:ascii="Arial" w:hAnsi="Arial" w:cs="Arial"/>
                <w:b/>
              </w:rPr>
            </w:pPr>
            <w:r>
              <w:rPr>
                <w:rFonts w:ascii="Arial" w:hAnsi="Arial" w:cs="Arial"/>
                <w:b/>
              </w:rPr>
              <w:t>Questions from the public.</w:t>
            </w:r>
            <w:r w:rsidR="002562F9">
              <w:rPr>
                <w:rFonts w:ascii="Arial" w:hAnsi="Arial" w:cs="Arial"/>
                <w:b/>
              </w:rPr>
              <w:br/>
            </w:r>
            <w:r w:rsidR="002562F9">
              <w:rPr>
                <w:rFonts w:ascii="Arial" w:hAnsi="Arial" w:cs="Arial"/>
              </w:rPr>
              <w:t>None received.</w:t>
            </w:r>
            <w:r>
              <w:rPr>
                <w:rFonts w:ascii="Arial" w:hAnsi="Arial" w:cs="Arial"/>
                <w:b/>
              </w:rPr>
              <w:br/>
            </w:r>
          </w:p>
        </w:tc>
        <w:tc>
          <w:tcPr>
            <w:tcW w:w="1635" w:type="dxa"/>
            <w:shd w:val="clear" w:color="auto" w:fill="auto"/>
          </w:tcPr>
          <w:p w:rsidR="00110A6A" w:rsidRPr="009323C0" w:rsidRDefault="00110A6A" w:rsidP="00110A6A">
            <w:pPr>
              <w:rPr>
                <w:rFonts w:ascii="Arial" w:hAnsi="Arial" w:cs="Arial"/>
              </w:rPr>
            </w:pPr>
          </w:p>
        </w:tc>
      </w:tr>
      <w:tr w:rsidR="00110A6A" w:rsidRPr="009323C0" w:rsidTr="006C33D5">
        <w:tc>
          <w:tcPr>
            <w:tcW w:w="1296" w:type="dxa"/>
            <w:shd w:val="clear" w:color="auto" w:fill="auto"/>
          </w:tcPr>
          <w:p w:rsidR="00110A6A" w:rsidRPr="0085491C" w:rsidRDefault="00110A6A" w:rsidP="0085491C">
            <w:pPr>
              <w:pStyle w:val="ListParagraph"/>
              <w:numPr>
                <w:ilvl w:val="0"/>
                <w:numId w:val="44"/>
              </w:numPr>
              <w:rPr>
                <w:rFonts w:ascii="Arial" w:hAnsi="Arial" w:cs="Arial"/>
                <w:b/>
              </w:rPr>
            </w:pPr>
          </w:p>
        </w:tc>
        <w:tc>
          <w:tcPr>
            <w:tcW w:w="7874" w:type="dxa"/>
            <w:shd w:val="clear" w:color="auto" w:fill="auto"/>
          </w:tcPr>
          <w:p w:rsidR="00110A6A" w:rsidRPr="00FA2788" w:rsidRDefault="002562F9" w:rsidP="00110A6A">
            <w:pPr>
              <w:rPr>
                <w:rFonts w:ascii="Arial" w:hAnsi="Arial" w:cs="Arial"/>
                <w:color w:val="FF0000"/>
              </w:rPr>
            </w:pPr>
            <w:r>
              <w:rPr>
                <w:rFonts w:ascii="Arial" w:hAnsi="Arial" w:cs="Arial"/>
                <w:b/>
              </w:rPr>
              <w:t>R</w:t>
            </w:r>
            <w:r w:rsidR="00110A6A">
              <w:rPr>
                <w:rFonts w:ascii="Arial" w:hAnsi="Arial" w:cs="Arial"/>
                <w:b/>
              </w:rPr>
              <w:t>eport from</w:t>
            </w:r>
            <w:r w:rsidR="00110A6A" w:rsidRPr="009323C0">
              <w:rPr>
                <w:rFonts w:ascii="Arial" w:hAnsi="Arial" w:cs="Arial"/>
                <w:b/>
              </w:rPr>
              <w:t xml:space="preserve"> </w:t>
            </w:r>
            <w:r w:rsidR="00110A6A">
              <w:rPr>
                <w:rFonts w:ascii="Arial" w:hAnsi="Arial" w:cs="Arial"/>
                <w:b/>
              </w:rPr>
              <w:t>County and District Councillo</w:t>
            </w:r>
            <w:r w:rsidR="00110A6A" w:rsidRPr="00FA2788">
              <w:rPr>
                <w:rFonts w:ascii="Arial" w:hAnsi="Arial" w:cs="Arial"/>
                <w:b/>
              </w:rPr>
              <w:t>rs</w:t>
            </w:r>
            <w:r>
              <w:rPr>
                <w:rFonts w:ascii="Arial" w:hAnsi="Arial" w:cs="Arial"/>
                <w:b/>
              </w:rPr>
              <w:t>.</w:t>
            </w:r>
            <w:r>
              <w:rPr>
                <w:rFonts w:ascii="Arial" w:hAnsi="Arial" w:cs="Arial"/>
                <w:b/>
              </w:rPr>
              <w:br/>
            </w:r>
            <w:r>
              <w:rPr>
                <w:rFonts w:ascii="Arial" w:hAnsi="Arial" w:cs="Arial"/>
              </w:rPr>
              <w:t>R. Galley will shortly be presenting a report to cabinet on Key Stage 4 performance in East Sussex schools.</w:t>
            </w:r>
            <w:r>
              <w:rPr>
                <w:rFonts w:ascii="Arial" w:hAnsi="Arial" w:cs="Arial"/>
              </w:rPr>
              <w:br/>
            </w:r>
            <w:r>
              <w:rPr>
                <w:rFonts w:ascii="Arial" w:hAnsi="Arial" w:cs="Arial"/>
              </w:rPr>
              <w:br/>
              <w:t>The forthcoming election means that many of the usual meetings at County and District have been cancelled so there is little to report.</w:t>
            </w:r>
            <w:r w:rsidR="00110A6A">
              <w:rPr>
                <w:rFonts w:ascii="Arial" w:hAnsi="Arial" w:cs="Arial"/>
                <w:b/>
              </w:rPr>
              <w:br/>
            </w:r>
          </w:p>
        </w:tc>
        <w:tc>
          <w:tcPr>
            <w:tcW w:w="1635" w:type="dxa"/>
            <w:shd w:val="clear" w:color="auto" w:fill="auto"/>
          </w:tcPr>
          <w:p w:rsidR="00110A6A" w:rsidRPr="009323C0" w:rsidRDefault="00110A6A" w:rsidP="00110A6A">
            <w:pPr>
              <w:rPr>
                <w:rFonts w:ascii="Arial" w:hAnsi="Arial" w:cs="Arial"/>
              </w:rPr>
            </w:pPr>
            <w:r>
              <w:rPr>
                <w:rFonts w:ascii="Arial" w:hAnsi="Arial" w:cs="Arial"/>
              </w:rPr>
              <w:t>P. Roundell</w:t>
            </w:r>
            <w:r>
              <w:rPr>
                <w:rFonts w:ascii="Arial" w:hAnsi="Arial" w:cs="Arial"/>
              </w:rPr>
              <w:br/>
              <w:t>R. Galley</w:t>
            </w:r>
          </w:p>
        </w:tc>
      </w:tr>
      <w:tr w:rsidR="00110A6A" w:rsidRPr="00E61485" w:rsidTr="006C33D5">
        <w:tc>
          <w:tcPr>
            <w:tcW w:w="1296" w:type="dxa"/>
            <w:shd w:val="clear" w:color="auto" w:fill="auto"/>
          </w:tcPr>
          <w:p w:rsidR="00110A6A" w:rsidRPr="0085491C" w:rsidRDefault="00110A6A" w:rsidP="0085491C">
            <w:pPr>
              <w:pStyle w:val="ListParagraph"/>
              <w:numPr>
                <w:ilvl w:val="0"/>
                <w:numId w:val="44"/>
              </w:numPr>
              <w:rPr>
                <w:rFonts w:ascii="Arial" w:hAnsi="Arial" w:cs="Arial"/>
                <w:b/>
              </w:rPr>
            </w:pPr>
          </w:p>
        </w:tc>
        <w:tc>
          <w:tcPr>
            <w:tcW w:w="7874" w:type="dxa"/>
            <w:shd w:val="clear" w:color="auto" w:fill="auto"/>
          </w:tcPr>
          <w:p w:rsidR="00110A6A" w:rsidRPr="00E61485" w:rsidRDefault="002562F9" w:rsidP="00110A6A">
            <w:pPr>
              <w:rPr>
                <w:rFonts w:ascii="Arial" w:hAnsi="Arial" w:cs="Arial"/>
                <w:b/>
                <w:color w:val="FF0000"/>
              </w:rPr>
            </w:pPr>
            <w:r>
              <w:rPr>
                <w:rFonts w:ascii="Arial" w:hAnsi="Arial" w:cs="Arial"/>
                <w:b/>
              </w:rPr>
              <w:t>M</w:t>
            </w:r>
            <w:r w:rsidR="00110A6A" w:rsidRPr="009323C0">
              <w:rPr>
                <w:rFonts w:ascii="Arial" w:hAnsi="Arial" w:cs="Arial"/>
                <w:b/>
              </w:rPr>
              <w:t>inutes of the</w:t>
            </w:r>
            <w:r w:rsidR="00110A6A">
              <w:rPr>
                <w:rFonts w:ascii="Arial" w:hAnsi="Arial" w:cs="Arial"/>
                <w:b/>
              </w:rPr>
              <w:t xml:space="preserve"> meetings held on 8</w:t>
            </w:r>
            <w:r w:rsidR="00110A6A" w:rsidRPr="00FA2788">
              <w:rPr>
                <w:rFonts w:ascii="Arial" w:hAnsi="Arial" w:cs="Arial"/>
                <w:b/>
                <w:vertAlign w:val="superscript"/>
              </w:rPr>
              <w:t>th</w:t>
            </w:r>
            <w:r w:rsidR="00110A6A">
              <w:rPr>
                <w:rFonts w:ascii="Arial" w:hAnsi="Arial" w:cs="Arial"/>
                <w:b/>
              </w:rPr>
              <w:t xml:space="preserve"> May 2017.</w:t>
            </w:r>
            <w:r>
              <w:rPr>
                <w:rFonts w:ascii="Arial" w:hAnsi="Arial" w:cs="Arial"/>
                <w:b/>
              </w:rPr>
              <w:br/>
            </w:r>
            <w:r>
              <w:rPr>
                <w:rFonts w:ascii="Arial" w:hAnsi="Arial" w:cs="Arial"/>
              </w:rPr>
              <w:t xml:space="preserve">It was </w:t>
            </w:r>
            <w:r>
              <w:rPr>
                <w:rFonts w:ascii="Arial" w:hAnsi="Arial" w:cs="Arial"/>
                <w:b/>
              </w:rPr>
              <w:t xml:space="preserve">resolved </w:t>
            </w:r>
            <w:r>
              <w:rPr>
                <w:rFonts w:ascii="Arial" w:hAnsi="Arial" w:cs="Arial"/>
              </w:rPr>
              <w:t>to accept the minutes as a true record of the meeting and they were signed by the Chairman.</w:t>
            </w:r>
            <w:r w:rsidR="00110A6A">
              <w:rPr>
                <w:rFonts w:ascii="Arial" w:hAnsi="Arial" w:cs="Arial"/>
                <w:b/>
              </w:rPr>
              <w:br/>
            </w:r>
          </w:p>
        </w:tc>
        <w:tc>
          <w:tcPr>
            <w:tcW w:w="1635" w:type="dxa"/>
            <w:shd w:val="clear" w:color="auto" w:fill="auto"/>
          </w:tcPr>
          <w:p w:rsidR="00110A6A" w:rsidRPr="009323C0" w:rsidRDefault="00110A6A" w:rsidP="00110A6A">
            <w:pPr>
              <w:rPr>
                <w:rFonts w:ascii="Arial" w:hAnsi="Arial" w:cs="Arial"/>
              </w:rPr>
            </w:pPr>
          </w:p>
        </w:tc>
      </w:tr>
      <w:tr w:rsidR="00110A6A" w:rsidRPr="00F01C57" w:rsidTr="006C33D5">
        <w:tc>
          <w:tcPr>
            <w:tcW w:w="1296" w:type="dxa"/>
            <w:shd w:val="clear" w:color="auto" w:fill="auto"/>
          </w:tcPr>
          <w:p w:rsidR="00110A6A" w:rsidRPr="0085491C" w:rsidRDefault="00110A6A" w:rsidP="0085491C">
            <w:pPr>
              <w:pStyle w:val="ListParagraph"/>
              <w:numPr>
                <w:ilvl w:val="0"/>
                <w:numId w:val="44"/>
              </w:numPr>
              <w:rPr>
                <w:rFonts w:ascii="Arial" w:hAnsi="Arial" w:cs="Arial"/>
                <w:b/>
              </w:rPr>
            </w:pPr>
          </w:p>
        </w:tc>
        <w:tc>
          <w:tcPr>
            <w:tcW w:w="7874" w:type="dxa"/>
            <w:shd w:val="clear" w:color="auto" w:fill="auto"/>
          </w:tcPr>
          <w:p w:rsidR="00110A6A" w:rsidRPr="0085491C" w:rsidRDefault="002562F9" w:rsidP="0085491C">
            <w:pPr>
              <w:rPr>
                <w:rFonts w:ascii="Arial-BoldMT" w:hAnsi="Arial-BoldMT" w:cs="Arial-BoldMT"/>
                <w:b/>
                <w:bCs/>
                <w:lang w:val="en" w:eastAsia="en-GB"/>
              </w:rPr>
            </w:pPr>
            <w:r w:rsidRPr="0085491C">
              <w:rPr>
                <w:rFonts w:ascii="Arial-BoldMT" w:hAnsi="Arial-BoldMT" w:cs="Arial-BoldMT"/>
                <w:b/>
                <w:bCs/>
                <w:lang w:val="en" w:eastAsia="en-GB"/>
              </w:rPr>
              <w:t>P</w:t>
            </w:r>
            <w:r w:rsidR="00110A6A" w:rsidRPr="0085491C">
              <w:rPr>
                <w:rFonts w:ascii="Arial-BoldMT" w:hAnsi="Arial-BoldMT" w:cs="Arial-BoldMT"/>
                <w:b/>
                <w:bCs/>
                <w:lang w:val="en" w:eastAsia="en-GB"/>
              </w:rPr>
              <w:t>lanning applications received prior to the meeting.</w:t>
            </w:r>
          </w:p>
          <w:p w:rsidR="00110A6A" w:rsidRPr="001802CC" w:rsidRDefault="00110A6A" w:rsidP="0085491C">
            <w:pPr>
              <w:rPr>
                <w:rFonts w:ascii="Arial" w:hAnsi="Arial" w:cs="Arial"/>
                <w:lang w:eastAsia="en-GB"/>
              </w:rPr>
            </w:pPr>
            <w:bookmarkStart w:id="0" w:name="_Hlk484504882"/>
            <w:proofErr w:type="gramStart"/>
            <w:r>
              <w:rPr>
                <w:rFonts w:ascii="Arial" w:hAnsi="Arial" w:cs="Arial"/>
                <w:bCs/>
                <w:sz w:val="24"/>
                <w:szCs w:val="24"/>
                <w:lang w:eastAsia="en-GB"/>
              </w:rPr>
              <w:t>.</w:t>
            </w:r>
            <w:r w:rsidR="0085491C">
              <w:rPr>
                <w:rFonts w:ascii="Arial" w:hAnsi="Arial" w:cs="Arial"/>
                <w:bCs/>
                <w:sz w:val="24"/>
                <w:szCs w:val="24"/>
                <w:lang w:eastAsia="en-GB"/>
              </w:rPr>
              <w:t>a.</w:t>
            </w:r>
            <w:proofErr w:type="gramEnd"/>
            <w:r w:rsidR="0085491C">
              <w:rPr>
                <w:rFonts w:ascii="Arial" w:hAnsi="Arial" w:cs="Arial"/>
                <w:bCs/>
                <w:sz w:val="24"/>
                <w:szCs w:val="24"/>
                <w:lang w:eastAsia="en-GB"/>
              </w:rPr>
              <w:t xml:space="preserve"> </w:t>
            </w:r>
            <w:r>
              <w:rPr>
                <w:rFonts w:ascii="Arial" w:hAnsi="Arial" w:cs="Arial"/>
                <w:bCs/>
                <w:sz w:val="24"/>
                <w:szCs w:val="24"/>
                <w:lang w:eastAsia="en-GB"/>
              </w:rPr>
              <w:t xml:space="preserve">WD/2017/0884/F The Mill, </w:t>
            </w:r>
            <w:proofErr w:type="spellStart"/>
            <w:r>
              <w:rPr>
                <w:rFonts w:ascii="Arial" w:hAnsi="Arial" w:cs="Arial"/>
                <w:bCs/>
                <w:sz w:val="24"/>
                <w:szCs w:val="24"/>
                <w:lang w:eastAsia="en-GB"/>
              </w:rPr>
              <w:t>Clapwater</w:t>
            </w:r>
            <w:proofErr w:type="spellEnd"/>
            <w:r>
              <w:rPr>
                <w:rFonts w:ascii="Arial" w:hAnsi="Arial" w:cs="Arial"/>
                <w:bCs/>
                <w:sz w:val="24"/>
                <w:szCs w:val="24"/>
                <w:lang w:eastAsia="en-GB"/>
              </w:rPr>
              <w:t xml:space="preserve"> Lane, Fletching. Erection of side first floor extensions, rear dormer window, replacement of existing conservatory with garden room, alterations to front entrance and replacement garage.</w:t>
            </w:r>
            <w:r w:rsidR="00AB7FDF">
              <w:rPr>
                <w:rFonts w:ascii="Arial" w:hAnsi="Arial" w:cs="Arial"/>
                <w:bCs/>
                <w:sz w:val="24"/>
                <w:szCs w:val="24"/>
                <w:lang w:eastAsia="en-GB"/>
              </w:rPr>
              <w:t xml:space="preserve"> The applicant stated that he has received several queries from Wealden DC and that he will be moving the garage back one meter to ensure that it does not interfere with the public footpath. It was also noted that Mrs K. Roberts, the Engineer and Countryside Officer at Wealden DC reported that the access is in the parish of Fletching but that the house itself is in the parish of </w:t>
            </w:r>
            <w:proofErr w:type="spellStart"/>
            <w:r w:rsidR="00AB7FDF">
              <w:rPr>
                <w:rFonts w:ascii="Arial" w:hAnsi="Arial" w:cs="Arial"/>
                <w:bCs/>
                <w:sz w:val="24"/>
                <w:szCs w:val="24"/>
                <w:lang w:eastAsia="en-GB"/>
              </w:rPr>
              <w:t>Maresfield</w:t>
            </w:r>
            <w:proofErr w:type="spellEnd"/>
            <w:r w:rsidR="00AB7FDF">
              <w:rPr>
                <w:rFonts w:ascii="Arial" w:hAnsi="Arial" w:cs="Arial"/>
                <w:bCs/>
                <w:sz w:val="24"/>
                <w:szCs w:val="24"/>
                <w:lang w:eastAsia="en-GB"/>
              </w:rPr>
              <w:t>.  The Parish Council believe this to be incorrect and that the whole property is within the parish of Fletching.  The Parish Council supported the comments made by the applicant and resolved to recommend this application for approval.</w:t>
            </w:r>
          </w:p>
          <w:p w:rsidR="00110A6A" w:rsidRPr="00401888" w:rsidRDefault="0085491C" w:rsidP="0085491C">
            <w:pPr>
              <w:rPr>
                <w:rFonts w:ascii="Arial" w:hAnsi="Arial" w:cs="Arial"/>
                <w:lang w:eastAsia="en-GB"/>
              </w:rPr>
            </w:pPr>
            <w:r>
              <w:rPr>
                <w:rFonts w:ascii="Arial" w:hAnsi="Arial" w:cs="Arial"/>
                <w:bCs/>
                <w:sz w:val="24"/>
                <w:szCs w:val="24"/>
                <w:lang w:eastAsia="en-GB"/>
              </w:rPr>
              <w:lastRenderedPageBreak/>
              <w:t xml:space="preserve">b. </w:t>
            </w:r>
            <w:r w:rsidR="00110A6A">
              <w:rPr>
                <w:rFonts w:ascii="Arial" w:hAnsi="Arial" w:cs="Arial"/>
                <w:bCs/>
                <w:sz w:val="24"/>
                <w:szCs w:val="24"/>
                <w:lang w:eastAsia="en-GB"/>
              </w:rPr>
              <w:t>WD/2017/0953/LB 4 Cawnpore Cottages, High Street, Fletching. Installation of a new gas central heating system and a new airbrick to enable a larger wood burning stove to be fitted.</w:t>
            </w:r>
            <w:r w:rsidR="00AB7FDF">
              <w:rPr>
                <w:rFonts w:ascii="Arial" w:hAnsi="Arial" w:cs="Arial"/>
                <w:bCs/>
                <w:sz w:val="24"/>
                <w:szCs w:val="24"/>
                <w:lang w:eastAsia="en-GB"/>
              </w:rPr>
              <w:t xml:space="preserve"> Cllr Collum declared her prejudicial interest and left the room for the duration of the discussion.  It was resolved to recommend this application for approval.</w:t>
            </w:r>
          </w:p>
          <w:p w:rsidR="00110A6A" w:rsidRPr="00576321" w:rsidRDefault="0085491C" w:rsidP="0085491C">
            <w:pPr>
              <w:rPr>
                <w:rFonts w:ascii="Arial" w:hAnsi="Arial" w:cs="Arial"/>
                <w:lang w:eastAsia="en-GB"/>
              </w:rPr>
            </w:pPr>
            <w:r>
              <w:rPr>
                <w:rFonts w:ascii="Arial" w:hAnsi="Arial" w:cs="Arial"/>
                <w:bCs/>
                <w:sz w:val="24"/>
                <w:szCs w:val="24"/>
                <w:lang w:eastAsia="en-GB"/>
              </w:rPr>
              <w:t xml:space="preserve">c. </w:t>
            </w:r>
            <w:r w:rsidR="00110A6A">
              <w:rPr>
                <w:rFonts w:ascii="Arial" w:hAnsi="Arial" w:cs="Arial"/>
                <w:bCs/>
                <w:sz w:val="24"/>
                <w:szCs w:val="24"/>
                <w:lang w:eastAsia="en-GB"/>
              </w:rPr>
              <w:t xml:space="preserve">WD/2017/1128/F Little </w:t>
            </w:r>
            <w:proofErr w:type="spellStart"/>
            <w:r w:rsidR="00110A6A">
              <w:rPr>
                <w:rFonts w:ascii="Arial" w:hAnsi="Arial" w:cs="Arial"/>
                <w:bCs/>
                <w:sz w:val="24"/>
                <w:szCs w:val="24"/>
                <w:lang w:eastAsia="en-GB"/>
              </w:rPr>
              <w:t>Ferre</w:t>
            </w:r>
            <w:r w:rsidR="00AB7FDF">
              <w:rPr>
                <w:rFonts w:ascii="Arial" w:hAnsi="Arial" w:cs="Arial"/>
                <w:bCs/>
                <w:sz w:val="24"/>
                <w:szCs w:val="24"/>
                <w:lang w:eastAsia="en-GB"/>
              </w:rPr>
              <w:t>r</w:t>
            </w:r>
            <w:r w:rsidR="00110A6A">
              <w:rPr>
                <w:rFonts w:ascii="Arial" w:hAnsi="Arial" w:cs="Arial"/>
                <w:bCs/>
                <w:sz w:val="24"/>
                <w:szCs w:val="24"/>
                <w:lang w:eastAsia="en-GB"/>
              </w:rPr>
              <w:t>s</w:t>
            </w:r>
            <w:proofErr w:type="spellEnd"/>
            <w:r w:rsidR="00110A6A">
              <w:rPr>
                <w:rFonts w:ascii="Arial" w:hAnsi="Arial" w:cs="Arial"/>
                <w:bCs/>
                <w:sz w:val="24"/>
                <w:szCs w:val="24"/>
                <w:lang w:eastAsia="en-GB"/>
              </w:rPr>
              <w:t>, Batts Bridge Road, Piltdown. Demolition of the existing dwelling and its replacement with a 2-storey dwelling.</w:t>
            </w:r>
            <w:r w:rsidR="00AB7FDF">
              <w:rPr>
                <w:rFonts w:ascii="Arial" w:hAnsi="Arial" w:cs="Arial"/>
                <w:bCs/>
                <w:sz w:val="24"/>
                <w:szCs w:val="24"/>
                <w:lang w:eastAsia="en-GB"/>
              </w:rPr>
              <w:t xml:space="preserve"> It was resolved to recommend this application for approval.</w:t>
            </w:r>
          </w:p>
          <w:p w:rsidR="00576321" w:rsidRPr="002562F9" w:rsidRDefault="0085491C" w:rsidP="0085491C">
            <w:pPr>
              <w:rPr>
                <w:rFonts w:ascii="Arial" w:hAnsi="Arial" w:cs="Arial"/>
                <w:lang w:eastAsia="en-GB"/>
              </w:rPr>
            </w:pPr>
            <w:r>
              <w:rPr>
                <w:rFonts w:ascii="Arial" w:hAnsi="Arial" w:cs="Arial"/>
                <w:bCs/>
                <w:sz w:val="24"/>
                <w:szCs w:val="24"/>
                <w:lang w:eastAsia="en-GB"/>
              </w:rPr>
              <w:t xml:space="preserve">d. </w:t>
            </w:r>
            <w:r w:rsidR="00576321">
              <w:rPr>
                <w:rFonts w:ascii="Arial" w:hAnsi="Arial" w:cs="Arial"/>
                <w:bCs/>
                <w:sz w:val="24"/>
                <w:szCs w:val="24"/>
                <w:lang w:eastAsia="en-GB"/>
              </w:rPr>
              <w:t>WD/2017/0926F Sheffield Park and Garden, National Trust. To construct a footbridge over the Ouse.</w:t>
            </w:r>
            <w:r w:rsidR="00AB7FDF">
              <w:rPr>
                <w:rFonts w:ascii="Arial" w:hAnsi="Arial" w:cs="Arial"/>
                <w:bCs/>
                <w:sz w:val="24"/>
                <w:szCs w:val="24"/>
                <w:lang w:eastAsia="en-GB"/>
              </w:rPr>
              <w:t xml:space="preserve"> It was resolved to recommend this application for approval.</w:t>
            </w:r>
          </w:p>
          <w:bookmarkEnd w:id="0"/>
          <w:p w:rsidR="00110A6A" w:rsidRPr="00567A4D" w:rsidRDefault="00110A6A" w:rsidP="0085491C">
            <w:pPr>
              <w:ind w:left="720"/>
              <w:rPr>
                <w:rFonts w:ascii="Arial-BoldMT" w:hAnsi="Arial-BoldMT" w:cs="Arial-BoldMT"/>
                <w:bCs/>
                <w:lang w:val="en" w:eastAsia="en-GB"/>
              </w:rPr>
            </w:pPr>
          </w:p>
        </w:tc>
        <w:tc>
          <w:tcPr>
            <w:tcW w:w="1635" w:type="dxa"/>
            <w:shd w:val="clear" w:color="auto" w:fill="auto"/>
          </w:tcPr>
          <w:p w:rsidR="00110A6A" w:rsidRPr="00F01C57" w:rsidRDefault="00110A6A" w:rsidP="00110A6A">
            <w:pPr>
              <w:rPr>
                <w:rFonts w:ascii="Arial" w:hAnsi="Arial" w:cs="Arial"/>
              </w:rPr>
            </w:pPr>
          </w:p>
        </w:tc>
      </w:tr>
      <w:tr w:rsidR="00110A6A" w:rsidRPr="00F01C57" w:rsidTr="006C33D5">
        <w:tc>
          <w:tcPr>
            <w:tcW w:w="1296" w:type="dxa"/>
            <w:shd w:val="clear" w:color="auto" w:fill="auto"/>
          </w:tcPr>
          <w:p w:rsidR="00110A6A" w:rsidRPr="0085491C" w:rsidRDefault="00110A6A" w:rsidP="0085491C">
            <w:pPr>
              <w:pStyle w:val="ListParagraph"/>
              <w:numPr>
                <w:ilvl w:val="0"/>
                <w:numId w:val="44"/>
              </w:numPr>
              <w:rPr>
                <w:rFonts w:ascii="Arial" w:hAnsi="Arial" w:cs="Arial"/>
                <w:b/>
              </w:rPr>
            </w:pPr>
          </w:p>
        </w:tc>
        <w:tc>
          <w:tcPr>
            <w:tcW w:w="7874" w:type="dxa"/>
            <w:shd w:val="clear" w:color="auto" w:fill="auto"/>
          </w:tcPr>
          <w:p w:rsidR="00110A6A" w:rsidRPr="002562F9" w:rsidRDefault="002562F9" w:rsidP="00110A6A">
            <w:pPr>
              <w:rPr>
                <w:rFonts w:ascii="Arial" w:hAnsi="Arial" w:cs="Arial"/>
                <w:lang w:val="en"/>
              </w:rPr>
            </w:pPr>
            <w:r>
              <w:rPr>
                <w:rFonts w:ascii="Arial" w:hAnsi="Arial" w:cs="Arial"/>
                <w:b/>
                <w:lang w:val="en"/>
              </w:rPr>
              <w:t>P</w:t>
            </w:r>
            <w:r w:rsidR="00110A6A">
              <w:rPr>
                <w:rFonts w:ascii="Arial" w:hAnsi="Arial" w:cs="Arial"/>
                <w:b/>
                <w:lang w:val="en"/>
              </w:rPr>
              <w:t>lanning decisions.</w:t>
            </w:r>
            <w:r>
              <w:rPr>
                <w:rFonts w:ascii="Arial" w:hAnsi="Arial" w:cs="Arial"/>
                <w:b/>
                <w:lang w:val="en"/>
              </w:rPr>
              <w:br/>
            </w:r>
            <w:r>
              <w:rPr>
                <w:rFonts w:ascii="Arial" w:hAnsi="Arial" w:cs="Arial"/>
                <w:lang w:val="en"/>
              </w:rPr>
              <w:t>The following item was noted:</w:t>
            </w:r>
          </w:p>
          <w:p w:rsidR="00110A6A" w:rsidRPr="0085491C" w:rsidRDefault="00110A6A" w:rsidP="0085491C">
            <w:pPr>
              <w:ind w:left="360"/>
              <w:rPr>
                <w:rFonts w:ascii="Arial" w:hAnsi="Arial" w:cs="Arial"/>
                <w:lang w:val="en"/>
              </w:rPr>
            </w:pPr>
            <w:r w:rsidRPr="0085491C">
              <w:rPr>
                <w:rFonts w:ascii="Arial" w:hAnsi="Arial" w:cs="Arial"/>
                <w:lang w:val="en"/>
              </w:rPr>
              <w:t>WD/2016/2117/F Proposed extension and remodel of Townsend Farmhouse, Down Street, Piltdown. Application withdrawn.</w:t>
            </w:r>
            <w:r w:rsidR="006457D7" w:rsidRPr="0085491C">
              <w:rPr>
                <w:rFonts w:ascii="Arial" w:hAnsi="Arial" w:cs="Arial"/>
                <w:lang w:val="en"/>
              </w:rPr>
              <w:br/>
            </w:r>
          </w:p>
        </w:tc>
        <w:tc>
          <w:tcPr>
            <w:tcW w:w="1635" w:type="dxa"/>
            <w:shd w:val="clear" w:color="auto" w:fill="auto"/>
          </w:tcPr>
          <w:p w:rsidR="00110A6A" w:rsidRPr="00F01C57" w:rsidRDefault="00110A6A" w:rsidP="00110A6A">
            <w:pPr>
              <w:rPr>
                <w:rFonts w:ascii="Arial" w:hAnsi="Arial" w:cs="Arial"/>
              </w:rPr>
            </w:pPr>
          </w:p>
        </w:tc>
      </w:tr>
      <w:tr w:rsidR="00110A6A" w:rsidRPr="00F01C57" w:rsidTr="006C33D5">
        <w:tc>
          <w:tcPr>
            <w:tcW w:w="1296" w:type="dxa"/>
            <w:shd w:val="clear" w:color="auto" w:fill="auto"/>
          </w:tcPr>
          <w:p w:rsidR="00110A6A" w:rsidRPr="0085491C" w:rsidRDefault="00110A6A" w:rsidP="0085491C">
            <w:pPr>
              <w:pStyle w:val="ListParagraph"/>
              <w:numPr>
                <w:ilvl w:val="0"/>
                <w:numId w:val="44"/>
              </w:numPr>
              <w:rPr>
                <w:rFonts w:ascii="Arial" w:hAnsi="Arial" w:cs="Arial"/>
                <w:b/>
              </w:rPr>
            </w:pPr>
          </w:p>
        </w:tc>
        <w:tc>
          <w:tcPr>
            <w:tcW w:w="7874" w:type="dxa"/>
            <w:shd w:val="clear" w:color="auto" w:fill="auto"/>
          </w:tcPr>
          <w:p w:rsidR="00110A6A" w:rsidRPr="00731D09" w:rsidRDefault="00110A6A" w:rsidP="00110A6A">
            <w:pPr>
              <w:rPr>
                <w:rFonts w:ascii="Arial" w:hAnsi="Arial" w:cs="Arial"/>
              </w:rPr>
            </w:pPr>
            <w:r>
              <w:rPr>
                <w:rFonts w:ascii="Arial" w:hAnsi="Arial" w:cs="Arial"/>
                <w:b/>
              </w:rPr>
              <w:t>Annual Return for the year ended 31 March</w:t>
            </w:r>
            <w:r w:rsidR="00731D09">
              <w:rPr>
                <w:rFonts w:ascii="Arial" w:hAnsi="Arial" w:cs="Arial"/>
                <w:b/>
              </w:rPr>
              <w:t xml:space="preserve"> 2017.</w:t>
            </w:r>
            <w:r w:rsidR="00731D09">
              <w:rPr>
                <w:rFonts w:ascii="Arial" w:hAnsi="Arial" w:cs="Arial"/>
                <w:b/>
              </w:rPr>
              <w:br/>
            </w:r>
            <w:r w:rsidR="00731D09">
              <w:rPr>
                <w:rFonts w:ascii="Arial" w:hAnsi="Arial" w:cs="Arial"/>
              </w:rPr>
              <w:t>The Clerk circulated all the papers prior to the meeting.</w:t>
            </w:r>
          </w:p>
          <w:p w:rsidR="00110A6A" w:rsidRDefault="00110A6A" w:rsidP="00731D09">
            <w:pPr>
              <w:pStyle w:val="ListParagraph"/>
              <w:numPr>
                <w:ilvl w:val="1"/>
                <w:numId w:val="32"/>
              </w:numPr>
              <w:ind w:left="419" w:hanging="419"/>
              <w:rPr>
                <w:rFonts w:ascii="Arial" w:hAnsi="Arial" w:cs="Arial"/>
                <w:b/>
              </w:rPr>
            </w:pPr>
            <w:r>
              <w:rPr>
                <w:rFonts w:ascii="Arial" w:hAnsi="Arial" w:cs="Arial"/>
                <w:b/>
              </w:rPr>
              <w:t>To receive report from Internal Auditor</w:t>
            </w:r>
            <w:r w:rsidR="002562F9">
              <w:rPr>
                <w:rFonts w:ascii="Arial" w:hAnsi="Arial" w:cs="Arial"/>
                <w:b/>
              </w:rPr>
              <w:br/>
            </w:r>
            <w:r w:rsidR="002562F9">
              <w:rPr>
                <w:rFonts w:ascii="Arial" w:hAnsi="Arial" w:cs="Arial"/>
              </w:rPr>
              <w:t xml:space="preserve">The report and comments were noted. The internal auditor has suggested that the asset register needs to be reviewed. It was agreed that the Clerk will do this in conjunction with Cllr B. Dickens. The Clerk reported that the insurance policy does not provide cover for </w:t>
            </w:r>
            <w:r w:rsidR="00502C91">
              <w:rPr>
                <w:rFonts w:ascii="Arial" w:hAnsi="Arial" w:cs="Arial"/>
              </w:rPr>
              <w:t>cybercrime</w:t>
            </w:r>
            <w:r w:rsidR="002562F9">
              <w:rPr>
                <w:rFonts w:ascii="Arial" w:hAnsi="Arial" w:cs="Arial"/>
              </w:rPr>
              <w:t xml:space="preserve"> as suggested by the internal auditor.  This cover does not appear to be standard cover and is not a legal requirement.  The Council is satisfied that the bank account passwords are secure and that the bank provides a degree of cover in certain situations.</w:t>
            </w:r>
          </w:p>
          <w:p w:rsidR="00110A6A" w:rsidRDefault="00110A6A" w:rsidP="00731D09">
            <w:pPr>
              <w:pStyle w:val="ListParagraph"/>
              <w:numPr>
                <w:ilvl w:val="1"/>
                <w:numId w:val="32"/>
              </w:numPr>
              <w:ind w:left="419" w:hanging="419"/>
              <w:rPr>
                <w:rFonts w:ascii="Arial" w:hAnsi="Arial" w:cs="Arial"/>
                <w:b/>
              </w:rPr>
            </w:pPr>
            <w:r>
              <w:rPr>
                <w:rFonts w:ascii="Arial" w:hAnsi="Arial" w:cs="Arial"/>
                <w:b/>
              </w:rPr>
              <w:t>To approve and sign Section 1 – Annual governance statement</w:t>
            </w:r>
            <w:r w:rsidR="002562F9">
              <w:rPr>
                <w:rFonts w:ascii="Arial" w:hAnsi="Arial" w:cs="Arial"/>
                <w:b/>
              </w:rPr>
              <w:t>.</w:t>
            </w:r>
            <w:r w:rsidR="002562F9">
              <w:rPr>
                <w:rFonts w:ascii="Arial" w:hAnsi="Arial" w:cs="Arial"/>
                <w:b/>
              </w:rPr>
              <w:br/>
            </w:r>
            <w:r w:rsidR="002562F9">
              <w:rPr>
                <w:rFonts w:ascii="Arial" w:hAnsi="Arial" w:cs="Arial"/>
              </w:rPr>
              <w:t xml:space="preserve">It was </w:t>
            </w:r>
            <w:r w:rsidR="002562F9">
              <w:rPr>
                <w:rFonts w:ascii="Arial" w:hAnsi="Arial" w:cs="Arial"/>
                <w:b/>
              </w:rPr>
              <w:t>resolved</w:t>
            </w:r>
            <w:r w:rsidR="002562F9">
              <w:rPr>
                <w:rFonts w:ascii="Arial" w:hAnsi="Arial" w:cs="Arial"/>
              </w:rPr>
              <w:t xml:space="preserve"> to </w:t>
            </w:r>
            <w:r w:rsidR="00731D09">
              <w:rPr>
                <w:rFonts w:ascii="Arial" w:hAnsi="Arial" w:cs="Arial"/>
              </w:rPr>
              <w:t>approve Section 1 of the Annual Return and this was signed by the Chairman and Clerk.</w:t>
            </w:r>
          </w:p>
          <w:p w:rsidR="00110A6A" w:rsidRPr="00FA2788" w:rsidRDefault="00110A6A" w:rsidP="00731D09">
            <w:pPr>
              <w:pStyle w:val="ListParagraph"/>
              <w:numPr>
                <w:ilvl w:val="1"/>
                <w:numId w:val="32"/>
              </w:numPr>
              <w:ind w:left="419" w:hanging="419"/>
              <w:rPr>
                <w:rFonts w:ascii="Arial" w:hAnsi="Arial" w:cs="Arial"/>
                <w:b/>
              </w:rPr>
            </w:pPr>
            <w:r>
              <w:rPr>
                <w:rFonts w:ascii="Arial" w:hAnsi="Arial" w:cs="Arial"/>
                <w:b/>
              </w:rPr>
              <w:t>To approve and sign Section 2 – Accounting statements</w:t>
            </w:r>
            <w:r w:rsidR="00731D09">
              <w:rPr>
                <w:rFonts w:ascii="Arial" w:hAnsi="Arial" w:cs="Arial"/>
                <w:b/>
              </w:rPr>
              <w:t>.</w:t>
            </w:r>
            <w:r w:rsidR="00731D09">
              <w:rPr>
                <w:rFonts w:ascii="Arial" w:hAnsi="Arial" w:cs="Arial"/>
                <w:b/>
              </w:rPr>
              <w:br/>
            </w:r>
            <w:r w:rsidR="00731D09">
              <w:rPr>
                <w:rFonts w:ascii="Arial" w:hAnsi="Arial" w:cs="Arial"/>
              </w:rPr>
              <w:t xml:space="preserve">It was </w:t>
            </w:r>
            <w:r w:rsidR="00731D09">
              <w:rPr>
                <w:rFonts w:ascii="Arial" w:hAnsi="Arial" w:cs="Arial"/>
                <w:b/>
              </w:rPr>
              <w:t>resolved</w:t>
            </w:r>
            <w:r w:rsidR="00731D09">
              <w:rPr>
                <w:rFonts w:ascii="Arial" w:hAnsi="Arial" w:cs="Arial"/>
              </w:rPr>
              <w:t xml:space="preserve"> to approve Section 2 of the Annual Return and this was signed by the Chairman and Clerk.</w:t>
            </w:r>
            <w:r w:rsidRPr="00FA2788">
              <w:rPr>
                <w:rFonts w:ascii="Arial" w:hAnsi="Arial" w:cs="Arial"/>
                <w:b/>
              </w:rPr>
              <w:br/>
            </w:r>
          </w:p>
        </w:tc>
        <w:tc>
          <w:tcPr>
            <w:tcW w:w="1635" w:type="dxa"/>
            <w:shd w:val="clear" w:color="auto" w:fill="auto"/>
          </w:tcPr>
          <w:p w:rsidR="00110A6A" w:rsidRDefault="00110A6A" w:rsidP="00110A6A">
            <w:pPr>
              <w:rPr>
                <w:rFonts w:ascii="Arial" w:hAnsi="Arial" w:cs="Arial"/>
              </w:rPr>
            </w:pPr>
          </w:p>
          <w:p w:rsidR="006457D7" w:rsidRDefault="006457D7" w:rsidP="00110A6A">
            <w:pPr>
              <w:rPr>
                <w:rFonts w:ascii="Arial" w:hAnsi="Arial" w:cs="Arial"/>
              </w:rPr>
            </w:pPr>
          </w:p>
          <w:p w:rsidR="006457D7" w:rsidRDefault="006457D7" w:rsidP="00110A6A">
            <w:pPr>
              <w:rPr>
                <w:rFonts w:ascii="Arial" w:hAnsi="Arial" w:cs="Arial"/>
              </w:rPr>
            </w:pPr>
          </w:p>
          <w:p w:rsidR="006457D7" w:rsidRDefault="006457D7" w:rsidP="00110A6A">
            <w:pPr>
              <w:rPr>
                <w:rFonts w:ascii="Arial" w:hAnsi="Arial" w:cs="Arial"/>
              </w:rPr>
            </w:pPr>
            <w:r>
              <w:rPr>
                <w:rFonts w:ascii="Arial" w:hAnsi="Arial" w:cs="Arial"/>
              </w:rPr>
              <w:t>Clerk</w:t>
            </w:r>
            <w:r>
              <w:rPr>
                <w:rFonts w:ascii="Arial" w:hAnsi="Arial" w:cs="Arial"/>
              </w:rPr>
              <w:br/>
              <w:t>B. Dickens</w:t>
            </w:r>
          </w:p>
        </w:tc>
      </w:tr>
      <w:tr w:rsidR="00110A6A" w:rsidRPr="00F01C57" w:rsidTr="006C33D5">
        <w:tc>
          <w:tcPr>
            <w:tcW w:w="1296" w:type="dxa"/>
            <w:shd w:val="clear" w:color="auto" w:fill="auto"/>
          </w:tcPr>
          <w:p w:rsidR="00110A6A" w:rsidRPr="0085491C" w:rsidRDefault="00110A6A" w:rsidP="0085491C">
            <w:pPr>
              <w:pStyle w:val="ListParagraph"/>
              <w:numPr>
                <w:ilvl w:val="0"/>
                <w:numId w:val="44"/>
              </w:numPr>
              <w:rPr>
                <w:rFonts w:ascii="Arial" w:hAnsi="Arial" w:cs="Arial"/>
                <w:b/>
              </w:rPr>
            </w:pPr>
          </w:p>
        </w:tc>
        <w:tc>
          <w:tcPr>
            <w:tcW w:w="7874" w:type="dxa"/>
            <w:shd w:val="clear" w:color="auto" w:fill="auto"/>
          </w:tcPr>
          <w:p w:rsidR="00110A6A" w:rsidRDefault="00731D09" w:rsidP="00110A6A">
            <w:pPr>
              <w:rPr>
                <w:rFonts w:ascii="Arial" w:hAnsi="Arial" w:cs="Arial"/>
                <w:b/>
              </w:rPr>
            </w:pPr>
            <w:r>
              <w:rPr>
                <w:rFonts w:ascii="Arial" w:hAnsi="Arial" w:cs="Arial"/>
                <w:b/>
              </w:rPr>
              <w:t>R</w:t>
            </w:r>
            <w:r w:rsidR="00110A6A">
              <w:rPr>
                <w:rFonts w:ascii="Arial" w:hAnsi="Arial" w:cs="Arial"/>
                <w:b/>
              </w:rPr>
              <w:t>eview of the asset register.</w:t>
            </w:r>
            <w:r>
              <w:rPr>
                <w:rFonts w:ascii="Arial" w:hAnsi="Arial" w:cs="Arial"/>
                <w:b/>
              </w:rPr>
              <w:br/>
            </w:r>
            <w:r>
              <w:rPr>
                <w:rFonts w:ascii="Arial" w:hAnsi="Arial" w:cs="Arial"/>
              </w:rPr>
              <w:t>A review of the asset re</w:t>
            </w:r>
            <w:r w:rsidR="0085491C">
              <w:rPr>
                <w:rFonts w:ascii="Arial" w:hAnsi="Arial" w:cs="Arial"/>
              </w:rPr>
              <w:t>gister was agreed under item 56a.</w:t>
            </w:r>
            <w:r w:rsidR="00110A6A">
              <w:rPr>
                <w:rFonts w:ascii="Arial" w:hAnsi="Arial" w:cs="Arial"/>
                <w:b/>
              </w:rPr>
              <w:br/>
            </w:r>
          </w:p>
        </w:tc>
        <w:tc>
          <w:tcPr>
            <w:tcW w:w="1635" w:type="dxa"/>
            <w:shd w:val="clear" w:color="auto" w:fill="auto"/>
          </w:tcPr>
          <w:p w:rsidR="00110A6A" w:rsidRDefault="00110A6A" w:rsidP="00110A6A">
            <w:pPr>
              <w:rPr>
                <w:rFonts w:ascii="Arial" w:hAnsi="Arial" w:cs="Arial"/>
              </w:rPr>
            </w:pPr>
          </w:p>
        </w:tc>
      </w:tr>
      <w:tr w:rsidR="00110A6A" w:rsidRPr="00F01C57" w:rsidTr="006C33D5">
        <w:tc>
          <w:tcPr>
            <w:tcW w:w="1296" w:type="dxa"/>
            <w:shd w:val="clear" w:color="auto" w:fill="auto"/>
          </w:tcPr>
          <w:p w:rsidR="00110A6A" w:rsidRPr="0085491C" w:rsidRDefault="00110A6A" w:rsidP="0085491C">
            <w:pPr>
              <w:pStyle w:val="ListParagraph"/>
              <w:numPr>
                <w:ilvl w:val="0"/>
                <w:numId w:val="44"/>
              </w:numPr>
              <w:rPr>
                <w:rFonts w:ascii="Arial" w:hAnsi="Arial" w:cs="Arial"/>
                <w:b/>
              </w:rPr>
            </w:pPr>
          </w:p>
        </w:tc>
        <w:tc>
          <w:tcPr>
            <w:tcW w:w="7874" w:type="dxa"/>
            <w:shd w:val="clear" w:color="auto" w:fill="auto"/>
          </w:tcPr>
          <w:p w:rsidR="00731D09" w:rsidRPr="00731D09" w:rsidRDefault="00731D09" w:rsidP="00731D09">
            <w:pPr>
              <w:rPr>
                <w:rFonts w:ascii="Arial" w:hAnsi="Arial" w:cs="Arial"/>
                <w:b/>
              </w:rPr>
            </w:pPr>
            <w:r w:rsidRPr="00731D09">
              <w:rPr>
                <w:rFonts w:ascii="Arial" w:hAnsi="Arial" w:cs="Arial"/>
                <w:b/>
              </w:rPr>
              <w:t>Burial Ground.</w:t>
            </w:r>
          </w:p>
          <w:p w:rsidR="00110A6A" w:rsidRPr="0085491C" w:rsidRDefault="0085491C" w:rsidP="0085491C">
            <w:pPr>
              <w:rPr>
                <w:rFonts w:ascii="Arial" w:hAnsi="Arial" w:cs="Arial"/>
                <w:b/>
              </w:rPr>
            </w:pPr>
            <w:r>
              <w:rPr>
                <w:rFonts w:ascii="Arial" w:hAnsi="Arial" w:cs="Arial"/>
                <w:b/>
              </w:rPr>
              <w:t>a. Removal of a</w:t>
            </w:r>
            <w:r w:rsidR="00110A6A" w:rsidRPr="0085491C">
              <w:rPr>
                <w:rFonts w:ascii="Arial" w:hAnsi="Arial" w:cs="Arial"/>
                <w:b/>
              </w:rPr>
              <w:t xml:space="preserve"> tree at the burial ground.</w:t>
            </w:r>
            <w:r w:rsidR="00731D09" w:rsidRPr="0085491C">
              <w:rPr>
                <w:rFonts w:ascii="Arial" w:hAnsi="Arial" w:cs="Arial"/>
                <w:b/>
              </w:rPr>
              <w:br/>
            </w:r>
            <w:r w:rsidR="00731D09" w:rsidRPr="0085491C">
              <w:rPr>
                <w:rFonts w:ascii="Arial" w:hAnsi="Arial" w:cs="Arial"/>
              </w:rPr>
              <w:t>Cllr Dickens reported that the roots from a Cherry Tree at the burial ground will shortly be obstructing burial plots. It was agreed that this should be removed next year but that some new planting should be done around the edges of the burial ground.  Cllr Dickens agreed to devise a new planting scheme.</w:t>
            </w:r>
          </w:p>
          <w:p w:rsidR="00110A6A" w:rsidRPr="0085491C" w:rsidRDefault="0085491C" w:rsidP="0085491C">
            <w:pPr>
              <w:rPr>
                <w:rFonts w:ascii="Arial" w:hAnsi="Arial" w:cs="Arial"/>
                <w:b/>
              </w:rPr>
            </w:pPr>
            <w:r>
              <w:rPr>
                <w:rFonts w:ascii="Arial" w:hAnsi="Arial" w:cs="Arial"/>
                <w:b/>
              </w:rPr>
              <w:t>b.</w:t>
            </w:r>
            <w:r w:rsidR="00731D09" w:rsidRPr="0085491C">
              <w:rPr>
                <w:rFonts w:ascii="Arial" w:hAnsi="Arial" w:cs="Arial"/>
                <w:b/>
              </w:rPr>
              <w:t xml:space="preserve">  </w:t>
            </w:r>
            <w:r>
              <w:rPr>
                <w:rFonts w:ascii="Arial" w:hAnsi="Arial" w:cs="Arial"/>
                <w:b/>
              </w:rPr>
              <w:t>R</w:t>
            </w:r>
            <w:r w:rsidR="00110A6A" w:rsidRPr="0085491C">
              <w:rPr>
                <w:rFonts w:ascii="Arial" w:hAnsi="Arial" w:cs="Arial"/>
                <w:b/>
              </w:rPr>
              <w:t>eview of the burial ground map.</w:t>
            </w:r>
            <w:r w:rsidR="00731D09" w:rsidRPr="0085491C">
              <w:rPr>
                <w:rFonts w:ascii="Arial" w:hAnsi="Arial" w:cs="Arial"/>
                <w:b/>
              </w:rPr>
              <w:br/>
            </w:r>
            <w:r w:rsidR="00731D09" w:rsidRPr="0085491C">
              <w:rPr>
                <w:rFonts w:ascii="Arial" w:hAnsi="Arial" w:cs="Arial"/>
              </w:rPr>
              <w:t>Cllr Dickens and the Clerk reported that the burial ground map needs to be thoroughly reviewed against all the records held.  They agreed to work on this together, which will take some time.</w:t>
            </w:r>
            <w:r w:rsidR="00110A6A" w:rsidRPr="0085491C">
              <w:rPr>
                <w:rFonts w:ascii="Arial" w:hAnsi="Arial" w:cs="Arial"/>
                <w:b/>
              </w:rPr>
              <w:br/>
            </w:r>
          </w:p>
        </w:tc>
        <w:tc>
          <w:tcPr>
            <w:tcW w:w="1635" w:type="dxa"/>
            <w:shd w:val="clear" w:color="auto" w:fill="auto"/>
          </w:tcPr>
          <w:p w:rsidR="00110A6A" w:rsidRDefault="006457D7" w:rsidP="00110A6A">
            <w:pPr>
              <w:rPr>
                <w:rFonts w:ascii="Arial" w:hAnsi="Arial" w:cs="Arial"/>
              </w:rPr>
            </w:pPr>
            <w:r>
              <w:rPr>
                <w:rFonts w:ascii="Arial" w:hAnsi="Arial" w:cs="Arial"/>
              </w:rPr>
              <w:br/>
            </w:r>
            <w:r>
              <w:rPr>
                <w:rFonts w:ascii="Arial" w:hAnsi="Arial" w:cs="Arial"/>
              </w:rPr>
              <w:br/>
              <w:t>B. Dickens</w:t>
            </w:r>
          </w:p>
          <w:p w:rsidR="006457D7" w:rsidRDefault="006457D7" w:rsidP="00110A6A">
            <w:pPr>
              <w:rPr>
                <w:rFonts w:ascii="Arial" w:hAnsi="Arial" w:cs="Arial"/>
              </w:rPr>
            </w:pPr>
          </w:p>
          <w:p w:rsidR="006457D7" w:rsidRDefault="006457D7" w:rsidP="00110A6A">
            <w:pPr>
              <w:rPr>
                <w:rFonts w:ascii="Arial" w:hAnsi="Arial" w:cs="Arial"/>
              </w:rPr>
            </w:pPr>
          </w:p>
          <w:p w:rsidR="006457D7" w:rsidRDefault="006457D7" w:rsidP="00110A6A">
            <w:pPr>
              <w:rPr>
                <w:rFonts w:ascii="Arial" w:hAnsi="Arial" w:cs="Arial"/>
              </w:rPr>
            </w:pPr>
          </w:p>
          <w:p w:rsidR="006457D7" w:rsidRDefault="006457D7" w:rsidP="00110A6A">
            <w:pPr>
              <w:rPr>
                <w:rFonts w:ascii="Arial" w:hAnsi="Arial" w:cs="Arial"/>
              </w:rPr>
            </w:pPr>
          </w:p>
          <w:p w:rsidR="006457D7" w:rsidRDefault="006457D7" w:rsidP="00110A6A">
            <w:pPr>
              <w:rPr>
                <w:rFonts w:ascii="Arial" w:hAnsi="Arial" w:cs="Arial"/>
              </w:rPr>
            </w:pPr>
            <w:r>
              <w:rPr>
                <w:rFonts w:ascii="Arial" w:hAnsi="Arial" w:cs="Arial"/>
              </w:rPr>
              <w:t>Clerk</w:t>
            </w:r>
            <w:r>
              <w:rPr>
                <w:rFonts w:ascii="Arial" w:hAnsi="Arial" w:cs="Arial"/>
              </w:rPr>
              <w:br/>
              <w:t>B. Dickens</w:t>
            </w:r>
          </w:p>
        </w:tc>
      </w:tr>
      <w:tr w:rsidR="00110A6A" w:rsidRPr="00F01C57" w:rsidTr="006C33D5">
        <w:tc>
          <w:tcPr>
            <w:tcW w:w="1296" w:type="dxa"/>
            <w:shd w:val="clear" w:color="auto" w:fill="auto"/>
          </w:tcPr>
          <w:p w:rsidR="00110A6A" w:rsidRPr="0085491C" w:rsidRDefault="00110A6A" w:rsidP="0085491C">
            <w:pPr>
              <w:pStyle w:val="ListParagraph"/>
              <w:numPr>
                <w:ilvl w:val="0"/>
                <w:numId w:val="44"/>
              </w:numPr>
              <w:rPr>
                <w:rFonts w:ascii="Arial" w:hAnsi="Arial" w:cs="Arial"/>
                <w:b/>
              </w:rPr>
            </w:pPr>
          </w:p>
        </w:tc>
        <w:tc>
          <w:tcPr>
            <w:tcW w:w="7874" w:type="dxa"/>
            <w:shd w:val="clear" w:color="auto" w:fill="auto"/>
          </w:tcPr>
          <w:p w:rsidR="00B52455" w:rsidRDefault="00731D09" w:rsidP="00110A6A">
            <w:pPr>
              <w:rPr>
                <w:rFonts w:ascii="Arial" w:hAnsi="Arial" w:cs="Arial"/>
              </w:rPr>
            </w:pPr>
            <w:r>
              <w:rPr>
                <w:rFonts w:ascii="Arial" w:hAnsi="Arial" w:cs="Arial"/>
                <w:b/>
              </w:rPr>
              <w:t>R</w:t>
            </w:r>
            <w:r w:rsidR="00110A6A">
              <w:rPr>
                <w:rFonts w:ascii="Arial" w:hAnsi="Arial" w:cs="Arial"/>
                <w:b/>
              </w:rPr>
              <w:t>eport from the Ashdown Forest meeting.</w:t>
            </w:r>
            <w:r>
              <w:rPr>
                <w:rFonts w:ascii="Arial" w:hAnsi="Arial" w:cs="Arial"/>
                <w:b/>
              </w:rPr>
              <w:br/>
            </w:r>
            <w:r>
              <w:rPr>
                <w:rFonts w:ascii="Arial" w:hAnsi="Arial" w:cs="Arial"/>
              </w:rPr>
              <w:t xml:space="preserve">The Chairman and Cllr Bone attended a meeting with the Ashdown Forest conservators. All the Parish Councils adjoining the forest were invited. The conservators are in the middle of a governance review because their </w:t>
            </w:r>
            <w:proofErr w:type="gramStart"/>
            <w:r>
              <w:rPr>
                <w:rFonts w:ascii="Arial" w:hAnsi="Arial" w:cs="Arial"/>
              </w:rPr>
              <w:t>current status</w:t>
            </w:r>
            <w:proofErr w:type="gramEnd"/>
            <w:r>
              <w:rPr>
                <w:rFonts w:ascii="Arial" w:hAnsi="Arial" w:cs="Arial"/>
              </w:rPr>
              <w:t xml:space="preserve"> is </w:t>
            </w:r>
            <w:r w:rsidR="00B52455">
              <w:rPr>
                <w:rFonts w:ascii="Arial" w:hAnsi="Arial" w:cs="Arial"/>
              </w:rPr>
              <w:t>non-charitable</w:t>
            </w:r>
            <w:r>
              <w:rPr>
                <w:rFonts w:ascii="Arial" w:hAnsi="Arial" w:cs="Arial"/>
              </w:rPr>
              <w:t xml:space="preserve"> and this makes it difficult for them to fund raise and they must also pay VAT.  They are negotiating with the Charity Commission to become a charity but this will take around 2 years and in the </w:t>
            </w:r>
            <w:r w:rsidR="00B52455">
              <w:rPr>
                <w:rFonts w:ascii="Arial" w:hAnsi="Arial" w:cs="Arial"/>
              </w:rPr>
              <w:t>meantime,</w:t>
            </w:r>
            <w:r>
              <w:rPr>
                <w:rFonts w:ascii="Arial" w:hAnsi="Arial" w:cs="Arial"/>
              </w:rPr>
              <w:t xml:space="preserve"> they have a funding gap.</w:t>
            </w:r>
            <w:r w:rsidR="00B52455">
              <w:rPr>
                <w:rFonts w:ascii="Arial" w:hAnsi="Arial" w:cs="Arial"/>
              </w:rPr>
              <w:t xml:space="preserve"> They have asked the Parish Councils to make a grant of </w:t>
            </w:r>
            <w:r w:rsidR="00B52455">
              <w:rPr>
                <w:rFonts w:ascii="Arial" w:hAnsi="Arial" w:cs="Arial"/>
              </w:rPr>
              <w:lastRenderedPageBreak/>
              <w:t xml:space="preserve">£1.50 per household in their parish for the next 2 years. They would like to present their proposal to the Parish Council in the Autumn.  </w:t>
            </w:r>
            <w:r w:rsidR="006457D7">
              <w:rPr>
                <w:rFonts w:ascii="Arial" w:hAnsi="Arial" w:cs="Arial"/>
              </w:rPr>
              <w:t xml:space="preserve">The Parish Council discussed this and </w:t>
            </w:r>
            <w:r w:rsidR="00B52455">
              <w:rPr>
                <w:rFonts w:ascii="Arial" w:hAnsi="Arial" w:cs="Arial"/>
              </w:rPr>
              <w:t>the following points were raised:</w:t>
            </w:r>
          </w:p>
          <w:p w:rsidR="00B52455" w:rsidRDefault="00B52455" w:rsidP="00110A6A">
            <w:pPr>
              <w:rPr>
                <w:rFonts w:ascii="Arial" w:hAnsi="Arial" w:cs="Arial"/>
              </w:rPr>
            </w:pPr>
            <w:r>
              <w:rPr>
                <w:rFonts w:ascii="Arial" w:hAnsi="Arial" w:cs="Arial"/>
              </w:rPr>
              <w:t>- any grant would need to be for specific items of expenditure and not ongoing running costs.</w:t>
            </w:r>
          </w:p>
          <w:p w:rsidR="00B52455" w:rsidRDefault="00B52455" w:rsidP="00110A6A">
            <w:pPr>
              <w:rPr>
                <w:rFonts w:ascii="Arial" w:hAnsi="Arial" w:cs="Arial"/>
              </w:rPr>
            </w:pPr>
            <w:r>
              <w:rPr>
                <w:rFonts w:ascii="Arial" w:hAnsi="Arial" w:cs="Arial"/>
              </w:rPr>
              <w:t>- many people in the parish might be conservators themselves and so already be contributing.</w:t>
            </w:r>
          </w:p>
          <w:p w:rsidR="00B52455" w:rsidRDefault="00B52455" w:rsidP="00110A6A">
            <w:pPr>
              <w:rPr>
                <w:rFonts w:ascii="Arial" w:hAnsi="Arial" w:cs="Arial"/>
              </w:rPr>
            </w:pPr>
            <w:r>
              <w:rPr>
                <w:rFonts w:ascii="Arial" w:hAnsi="Arial" w:cs="Arial"/>
              </w:rPr>
              <w:t>- the conservators should be asking parishes beyond just those that adjoin the parish who also enjoy the forest.</w:t>
            </w:r>
          </w:p>
          <w:p w:rsidR="00B52455" w:rsidRDefault="00B52455" w:rsidP="00110A6A">
            <w:pPr>
              <w:rPr>
                <w:rFonts w:ascii="Arial" w:hAnsi="Arial" w:cs="Arial"/>
              </w:rPr>
            </w:pPr>
            <w:r>
              <w:rPr>
                <w:rFonts w:ascii="Arial" w:hAnsi="Arial" w:cs="Arial"/>
              </w:rPr>
              <w:t>- the Parish Council would like to understand what work they are doing to conserve the forest.</w:t>
            </w:r>
          </w:p>
          <w:p w:rsidR="00110A6A" w:rsidRDefault="00B52455" w:rsidP="00110A6A">
            <w:pPr>
              <w:rPr>
                <w:rFonts w:ascii="Arial" w:hAnsi="Arial" w:cs="Arial"/>
                <w:b/>
              </w:rPr>
            </w:pPr>
            <w:r>
              <w:rPr>
                <w:rFonts w:ascii="Arial" w:hAnsi="Arial" w:cs="Arial"/>
              </w:rPr>
              <w:t>- what guarantee is there that the conservators will be able to raise sufficient funds after two years</w:t>
            </w:r>
            <w:r>
              <w:rPr>
                <w:rFonts w:ascii="Arial" w:hAnsi="Arial" w:cs="Arial"/>
              </w:rPr>
              <w:br/>
            </w:r>
            <w:r>
              <w:rPr>
                <w:rFonts w:ascii="Arial" w:hAnsi="Arial" w:cs="Arial"/>
              </w:rPr>
              <w:br/>
              <w:t>R. Galley explained that the conservators currently receive £500k from Natural England to conserve the heathland and forest.  East Sussex County Council also provide an annual grant but this is to be withdrawn over the next couple of years.</w:t>
            </w:r>
            <w:r>
              <w:rPr>
                <w:rFonts w:ascii="Arial" w:hAnsi="Arial" w:cs="Arial"/>
              </w:rPr>
              <w:br/>
            </w:r>
            <w:r>
              <w:rPr>
                <w:rFonts w:ascii="Arial" w:hAnsi="Arial" w:cs="Arial"/>
              </w:rPr>
              <w:br/>
              <w:t>The Chairman provided the Clerk with some papers from the meeting that she will scan and circulate.  The issues raised by the Parish Council will need to be addressed when the conservators present to the meeting in the Autumn.</w:t>
            </w:r>
            <w:r w:rsidR="00110A6A">
              <w:rPr>
                <w:rFonts w:ascii="Arial" w:hAnsi="Arial" w:cs="Arial"/>
                <w:b/>
              </w:rPr>
              <w:br/>
            </w:r>
          </w:p>
        </w:tc>
        <w:tc>
          <w:tcPr>
            <w:tcW w:w="1635" w:type="dxa"/>
            <w:shd w:val="clear" w:color="auto" w:fill="auto"/>
          </w:tcPr>
          <w:p w:rsidR="00110A6A" w:rsidRDefault="00110A6A" w:rsidP="00110A6A">
            <w:pPr>
              <w:rPr>
                <w:rFonts w:ascii="Arial" w:hAnsi="Arial" w:cs="Arial"/>
              </w:rPr>
            </w:pPr>
            <w:r>
              <w:rPr>
                <w:rFonts w:ascii="Arial" w:hAnsi="Arial" w:cs="Arial"/>
              </w:rPr>
              <w:lastRenderedPageBreak/>
              <w:t>P. Roundell</w:t>
            </w:r>
            <w:r>
              <w:rPr>
                <w:rFonts w:ascii="Arial" w:hAnsi="Arial" w:cs="Arial"/>
              </w:rPr>
              <w:br/>
              <w:t>S. Bone</w:t>
            </w:r>
          </w:p>
          <w:p w:rsidR="006457D7" w:rsidRDefault="006457D7" w:rsidP="00110A6A">
            <w:pPr>
              <w:rPr>
                <w:rFonts w:ascii="Arial" w:hAnsi="Arial" w:cs="Arial"/>
              </w:rPr>
            </w:pPr>
          </w:p>
          <w:p w:rsidR="006457D7" w:rsidRDefault="006457D7" w:rsidP="00110A6A">
            <w:pPr>
              <w:rPr>
                <w:rFonts w:ascii="Arial" w:hAnsi="Arial" w:cs="Arial"/>
              </w:rPr>
            </w:pPr>
          </w:p>
          <w:p w:rsidR="006457D7" w:rsidRDefault="006457D7" w:rsidP="00110A6A">
            <w:pPr>
              <w:rPr>
                <w:rFonts w:ascii="Arial" w:hAnsi="Arial" w:cs="Arial"/>
              </w:rPr>
            </w:pPr>
          </w:p>
          <w:p w:rsidR="006457D7" w:rsidRDefault="006457D7" w:rsidP="00110A6A">
            <w:pPr>
              <w:rPr>
                <w:rFonts w:ascii="Arial" w:hAnsi="Arial" w:cs="Arial"/>
              </w:rPr>
            </w:pPr>
          </w:p>
          <w:p w:rsidR="006457D7" w:rsidRDefault="006457D7" w:rsidP="00110A6A">
            <w:pPr>
              <w:rPr>
                <w:rFonts w:ascii="Arial" w:hAnsi="Arial" w:cs="Arial"/>
              </w:rPr>
            </w:pPr>
          </w:p>
          <w:p w:rsidR="006457D7" w:rsidRDefault="006457D7" w:rsidP="00110A6A">
            <w:pPr>
              <w:rPr>
                <w:rFonts w:ascii="Arial" w:hAnsi="Arial" w:cs="Arial"/>
              </w:rPr>
            </w:pPr>
          </w:p>
          <w:p w:rsidR="006457D7" w:rsidRDefault="006457D7" w:rsidP="00110A6A">
            <w:pPr>
              <w:rPr>
                <w:rFonts w:ascii="Arial" w:hAnsi="Arial" w:cs="Arial"/>
              </w:rPr>
            </w:pPr>
          </w:p>
          <w:p w:rsidR="006457D7" w:rsidRDefault="006457D7" w:rsidP="00110A6A">
            <w:pPr>
              <w:rPr>
                <w:rFonts w:ascii="Arial" w:hAnsi="Arial" w:cs="Arial"/>
              </w:rPr>
            </w:pPr>
          </w:p>
          <w:p w:rsidR="006457D7" w:rsidRDefault="006457D7" w:rsidP="00110A6A">
            <w:pPr>
              <w:rPr>
                <w:rFonts w:ascii="Arial" w:hAnsi="Arial" w:cs="Arial"/>
              </w:rPr>
            </w:pPr>
          </w:p>
          <w:p w:rsidR="006457D7" w:rsidRDefault="006457D7" w:rsidP="00110A6A">
            <w:pPr>
              <w:rPr>
                <w:rFonts w:ascii="Arial" w:hAnsi="Arial" w:cs="Arial"/>
              </w:rPr>
            </w:pPr>
          </w:p>
          <w:p w:rsidR="006457D7" w:rsidRDefault="006457D7" w:rsidP="00110A6A">
            <w:pPr>
              <w:rPr>
                <w:rFonts w:ascii="Arial" w:hAnsi="Arial" w:cs="Arial"/>
              </w:rPr>
            </w:pPr>
          </w:p>
          <w:p w:rsidR="006457D7" w:rsidRDefault="006457D7" w:rsidP="00110A6A">
            <w:pPr>
              <w:rPr>
                <w:rFonts w:ascii="Arial" w:hAnsi="Arial" w:cs="Arial"/>
              </w:rPr>
            </w:pPr>
          </w:p>
          <w:p w:rsidR="006457D7" w:rsidRDefault="006457D7" w:rsidP="00110A6A">
            <w:pPr>
              <w:rPr>
                <w:rFonts w:ascii="Arial" w:hAnsi="Arial" w:cs="Arial"/>
              </w:rPr>
            </w:pPr>
          </w:p>
          <w:p w:rsidR="006457D7" w:rsidRDefault="006457D7" w:rsidP="00110A6A">
            <w:pPr>
              <w:rPr>
                <w:rFonts w:ascii="Arial" w:hAnsi="Arial" w:cs="Arial"/>
              </w:rPr>
            </w:pPr>
          </w:p>
          <w:p w:rsidR="006457D7" w:rsidRDefault="006457D7" w:rsidP="00110A6A">
            <w:pPr>
              <w:rPr>
                <w:rFonts w:ascii="Arial" w:hAnsi="Arial" w:cs="Arial"/>
              </w:rPr>
            </w:pPr>
          </w:p>
          <w:p w:rsidR="006457D7" w:rsidRDefault="006457D7" w:rsidP="00110A6A">
            <w:pPr>
              <w:rPr>
                <w:rFonts w:ascii="Arial" w:hAnsi="Arial" w:cs="Arial"/>
              </w:rPr>
            </w:pPr>
          </w:p>
          <w:p w:rsidR="006457D7" w:rsidRDefault="006457D7" w:rsidP="00110A6A">
            <w:pPr>
              <w:rPr>
                <w:rFonts w:ascii="Arial" w:hAnsi="Arial" w:cs="Arial"/>
              </w:rPr>
            </w:pPr>
          </w:p>
          <w:p w:rsidR="006457D7" w:rsidRDefault="006457D7" w:rsidP="00110A6A">
            <w:pPr>
              <w:rPr>
                <w:rFonts w:ascii="Arial" w:hAnsi="Arial" w:cs="Arial"/>
              </w:rPr>
            </w:pPr>
          </w:p>
          <w:p w:rsidR="006457D7" w:rsidRDefault="006457D7" w:rsidP="00110A6A">
            <w:pPr>
              <w:rPr>
                <w:rFonts w:ascii="Arial" w:hAnsi="Arial" w:cs="Arial"/>
              </w:rPr>
            </w:pPr>
          </w:p>
          <w:p w:rsidR="006457D7" w:rsidRDefault="006457D7" w:rsidP="00110A6A">
            <w:pPr>
              <w:rPr>
                <w:rFonts w:ascii="Arial" w:hAnsi="Arial" w:cs="Arial"/>
              </w:rPr>
            </w:pPr>
          </w:p>
          <w:p w:rsidR="006457D7" w:rsidRDefault="006457D7" w:rsidP="00110A6A">
            <w:pPr>
              <w:rPr>
                <w:rFonts w:ascii="Arial" w:hAnsi="Arial" w:cs="Arial"/>
              </w:rPr>
            </w:pPr>
          </w:p>
          <w:p w:rsidR="006457D7" w:rsidRDefault="006457D7" w:rsidP="00110A6A">
            <w:pPr>
              <w:rPr>
                <w:rFonts w:ascii="Arial" w:hAnsi="Arial" w:cs="Arial"/>
              </w:rPr>
            </w:pPr>
          </w:p>
          <w:p w:rsidR="006457D7" w:rsidRDefault="006457D7" w:rsidP="00110A6A">
            <w:pPr>
              <w:rPr>
                <w:rFonts w:ascii="Arial" w:hAnsi="Arial" w:cs="Arial"/>
              </w:rPr>
            </w:pPr>
          </w:p>
          <w:p w:rsidR="006457D7" w:rsidRDefault="006457D7" w:rsidP="00110A6A">
            <w:pPr>
              <w:rPr>
                <w:rFonts w:ascii="Arial" w:hAnsi="Arial" w:cs="Arial"/>
              </w:rPr>
            </w:pPr>
          </w:p>
          <w:p w:rsidR="006457D7" w:rsidRDefault="006457D7" w:rsidP="00110A6A">
            <w:pPr>
              <w:rPr>
                <w:rFonts w:ascii="Arial" w:hAnsi="Arial" w:cs="Arial"/>
              </w:rPr>
            </w:pPr>
          </w:p>
          <w:p w:rsidR="006457D7" w:rsidRDefault="006457D7" w:rsidP="00110A6A">
            <w:pPr>
              <w:rPr>
                <w:rFonts w:ascii="Arial" w:hAnsi="Arial" w:cs="Arial"/>
              </w:rPr>
            </w:pPr>
          </w:p>
          <w:p w:rsidR="006457D7" w:rsidRDefault="006457D7" w:rsidP="00110A6A">
            <w:pPr>
              <w:rPr>
                <w:rFonts w:ascii="Arial" w:hAnsi="Arial" w:cs="Arial"/>
              </w:rPr>
            </w:pPr>
            <w:r>
              <w:rPr>
                <w:rFonts w:ascii="Arial" w:hAnsi="Arial" w:cs="Arial"/>
              </w:rPr>
              <w:t>Clerk</w:t>
            </w:r>
          </w:p>
        </w:tc>
      </w:tr>
      <w:tr w:rsidR="00110A6A" w:rsidRPr="00F01C57" w:rsidTr="006C33D5">
        <w:tc>
          <w:tcPr>
            <w:tcW w:w="1296" w:type="dxa"/>
            <w:shd w:val="clear" w:color="auto" w:fill="auto"/>
          </w:tcPr>
          <w:p w:rsidR="00110A6A" w:rsidRPr="0085491C" w:rsidRDefault="00110A6A" w:rsidP="0085491C">
            <w:pPr>
              <w:pStyle w:val="ListParagraph"/>
              <w:numPr>
                <w:ilvl w:val="0"/>
                <w:numId w:val="44"/>
              </w:numPr>
              <w:rPr>
                <w:rFonts w:ascii="Arial" w:hAnsi="Arial" w:cs="Arial"/>
                <w:b/>
              </w:rPr>
            </w:pPr>
          </w:p>
        </w:tc>
        <w:tc>
          <w:tcPr>
            <w:tcW w:w="7874" w:type="dxa"/>
            <w:shd w:val="clear" w:color="auto" w:fill="auto"/>
          </w:tcPr>
          <w:p w:rsidR="00110A6A" w:rsidRDefault="00B05F57" w:rsidP="00110A6A">
            <w:pPr>
              <w:rPr>
                <w:rFonts w:ascii="Arial" w:hAnsi="Arial" w:cs="Arial"/>
                <w:b/>
              </w:rPr>
            </w:pPr>
            <w:r>
              <w:rPr>
                <w:rFonts w:ascii="Arial" w:hAnsi="Arial" w:cs="Arial"/>
                <w:b/>
              </w:rPr>
              <w:t>S</w:t>
            </w:r>
            <w:r w:rsidR="00110A6A">
              <w:rPr>
                <w:rFonts w:ascii="Arial" w:hAnsi="Arial" w:cs="Arial"/>
                <w:b/>
              </w:rPr>
              <w:t>treet Cleaning and weed killing schedule.</w:t>
            </w:r>
            <w:r>
              <w:rPr>
                <w:rFonts w:ascii="Arial" w:hAnsi="Arial" w:cs="Arial"/>
                <w:b/>
              </w:rPr>
              <w:br/>
            </w:r>
            <w:r w:rsidR="00913AE1">
              <w:rPr>
                <w:rFonts w:ascii="Arial" w:hAnsi="Arial" w:cs="Arial"/>
              </w:rPr>
              <w:t>Cllr Dickens proposed that the street cleaning should be done just once this year instead of twice as usual.  The date will be agreed at the next meeting.</w:t>
            </w:r>
            <w:r w:rsidR="00110A6A">
              <w:rPr>
                <w:rFonts w:ascii="Arial" w:hAnsi="Arial" w:cs="Arial"/>
                <w:b/>
              </w:rPr>
              <w:br/>
            </w:r>
          </w:p>
        </w:tc>
        <w:tc>
          <w:tcPr>
            <w:tcW w:w="1635" w:type="dxa"/>
            <w:shd w:val="clear" w:color="auto" w:fill="auto"/>
          </w:tcPr>
          <w:p w:rsidR="00110A6A" w:rsidRDefault="00110A6A" w:rsidP="00110A6A">
            <w:pPr>
              <w:rPr>
                <w:rFonts w:ascii="Arial" w:hAnsi="Arial" w:cs="Arial"/>
              </w:rPr>
            </w:pPr>
          </w:p>
        </w:tc>
      </w:tr>
      <w:tr w:rsidR="00110A6A" w:rsidRPr="00F01C57" w:rsidTr="006C33D5">
        <w:tc>
          <w:tcPr>
            <w:tcW w:w="1296" w:type="dxa"/>
            <w:shd w:val="clear" w:color="auto" w:fill="auto"/>
          </w:tcPr>
          <w:p w:rsidR="00110A6A" w:rsidRPr="0085491C" w:rsidRDefault="00110A6A" w:rsidP="0085491C">
            <w:pPr>
              <w:pStyle w:val="ListParagraph"/>
              <w:numPr>
                <w:ilvl w:val="0"/>
                <w:numId w:val="44"/>
              </w:numPr>
              <w:rPr>
                <w:rFonts w:ascii="Arial" w:hAnsi="Arial" w:cs="Arial"/>
                <w:b/>
              </w:rPr>
            </w:pPr>
          </w:p>
        </w:tc>
        <w:tc>
          <w:tcPr>
            <w:tcW w:w="7874" w:type="dxa"/>
            <w:shd w:val="clear" w:color="auto" w:fill="auto"/>
          </w:tcPr>
          <w:p w:rsidR="00110A6A" w:rsidRDefault="00913AE1" w:rsidP="00110A6A">
            <w:pPr>
              <w:rPr>
                <w:rFonts w:ascii="Arial" w:hAnsi="Arial" w:cs="Arial"/>
                <w:b/>
              </w:rPr>
            </w:pPr>
            <w:r>
              <w:rPr>
                <w:rFonts w:ascii="Arial" w:hAnsi="Arial" w:cs="Arial"/>
                <w:b/>
              </w:rPr>
              <w:t xml:space="preserve">Nomination of </w:t>
            </w:r>
            <w:r w:rsidR="00110A6A">
              <w:rPr>
                <w:rFonts w:ascii="Arial" w:hAnsi="Arial" w:cs="Arial"/>
                <w:b/>
              </w:rPr>
              <w:t>the Rose and Crown as an Asset of Community Value.</w:t>
            </w:r>
            <w:r>
              <w:rPr>
                <w:rFonts w:ascii="Arial" w:hAnsi="Arial" w:cs="Arial"/>
                <w:b/>
              </w:rPr>
              <w:br/>
            </w:r>
            <w:r>
              <w:rPr>
                <w:rFonts w:ascii="Arial" w:hAnsi="Arial" w:cs="Arial"/>
              </w:rPr>
              <w:t>The Parish Council and the Rose and Crown community group both submitted applications to nominate the Rose and Crown as an Asset of Community Value.  It was agreed that the Clerk should ask to withdraw the Parish Council application if it would not cause any issues.</w:t>
            </w:r>
            <w:r w:rsidR="00110A6A">
              <w:rPr>
                <w:rFonts w:ascii="Arial" w:hAnsi="Arial" w:cs="Arial"/>
                <w:b/>
              </w:rPr>
              <w:br/>
            </w:r>
          </w:p>
        </w:tc>
        <w:tc>
          <w:tcPr>
            <w:tcW w:w="1635" w:type="dxa"/>
            <w:shd w:val="clear" w:color="auto" w:fill="auto"/>
          </w:tcPr>
          <w:p w:rsidR="00110A6A" w:rsidRDefault="00110A6A" w:rsidP="00110A6A">
            <w:pPr>
              <w:rPr>
                <w:rFonts w:ascii="Arial" w:hAnsi="Arial" w:cs="Arial"/>
              </w:rPr>
            </w:pPr>
          </w:p>
          <w:p w:rsidR="006457D7" w:rsidRDefault="006457D7" w:rsidP="00110A6A">
            <w:pPr>
              <w:rPr>
                <w:rFonts w:ascii="Arial" w:hAnsi="Arial" w:cs="Arial"/>
              </w:rPr>
            </w:pPr>
            <w:r>
              <w:rPr>
                <w:rFonts w:ascii="Arial" w:hAnsi="Arial" w:cs="Arial"/>
              </w:rPr>
              <w:t>Clerk</w:t>
            </w:r>
          </w:p>
        </w:tc>
      </w:tr>
      <w:tr w:rsidR="00110A6A" w:rsidRPr="00F01C57" w:rsidTr="006C33D5">
        <w:tc>
          <w:tcPr>
            <w:tcW w:w="1296" w:type="dxa"/>
            <w:shd w:val="clear" w:color="auto" w:fill="auto"/>
          </w:tcPr>
          <w:p w:rsidR="00110A6A" w:rsidRPr="0085491C" w:rsidRDefault="00110A6A" w:rsidP="0085491C">
            <w:pPr>
              <w:pStyle w:val="ListParagraph"/>
              <w:numPr>
                <w:ilvl w:val="0"/>
                <w:numId w:val="44"/>
              </w:numPr>
              <w:rPr>
                <w:rFonts w:ascii="Arial" w:hAnsi="Arial" w:cs="Arial"/>
                <w:b/>
              </w:rPr>
            </w:pPr>
          </w:p>
        </w:tc>
        <w:tc>
          <w:tcPr>
            <w:tcW w:w="7874" w:type="dxa"/>
            <w:shd w:val="clear" w:color="auto" w:fill="auto"/>
          </w:tcPr>
          <w:p w:rsidR="00110A6A" w:rsidRPr="00913AE1" w:rsidRDefault="00913AE1" w:rsidP="00110A6A">
            <w:pPr>
              <w:rPr>
                <w:rFonts w:ascii="Arial" w:hAnsi="Arial" w:cs="Arial"/>
              </w:rPr>
            </w:pPr>
            <w:r>
              <w:rPr>
                <w:rFonts w:ascii="Arial" w:hAnsi="Arial" w:cs="Arial"/>
                <w:b/>
              </w:rPr>
              <w:t>I</w:t>
            </w:r>
            <w:r w:rsidR="00110A6A">
              <w:rPr>
                <w:rFonts w:ascii="Arial" w:hAnsi="Arial" w:cs="Arial"/>
                <w:b/>
              </w:rPr>
              <w:t>nstallation of superfast broadband in the parish.</w:t>
            </w:r>
            <w:r w:rsidR="00110A6A">
              <w:rPr>
                <w:rFonts w:ascii="Arial" w:hAnsi="Arial" w:cs="Arial"/>
                <w:b/>
              </w:rPr>
              <w:br/>
            </w:r>
            <w:r>
              <w:rPr>
                <w:rFonts w:ascii="Arial" w:hAnsi="Arial" w:cs="Arial"/>
              </w:rPr>
              <w:t>R. Galley will provide an update at the next meeting.</w:t>
            </w:r>
            <w:r>
              <w:rPr>
                <w:rFonts w:ascii="Arial" w:hAnsi="Arial" w:cs="Arial"/>
              </w:rPr>
              <w:br/>
            </w:r>
          </w:p>
        </w:tc>
        <w:tc>
          <w:tcPr>
            <w:tcW w:w="1635" w:type="dxa"/>
            <w:shd w:val="clear" w:color="auto" w:fill="auto"/>
          </w:tcPr>
          <w:p w:rsidR="00110A6A" w:rsidRDefault="00110A6A" w:rsidP="00110A6A">
            <w:pPr>
              <w:rPr>
                <w:rFonts w:ascii="Arial" w:hAnsi="Arial" w:cs="Arial"/>
              </w:rPr>
            </w:pPr>
          </w:p>
          <w:p w:rsidR="006457D7" w:rsidRDefault="006457D7" w:rsidP="00110A6A">
            <w:pPr>
              <w:rPr>
                <w:rFonts w:ascii="Arial" w:hAnsi="Arial" w:cs="Arial"/>
              </w:rPr>
            </w:pPr>
            <w:r>
              <w:rPr>
                <w:rFonts w:ascii="Arial" w:hAnsi="Arial" w:cs="Arial"/>
              </w:rPr>
              <w:t>R. Galley</w:t>
            </w:r>
          </w:p>
        </w:tc>
      </w:tr>
      <w:tr w:rsidR="00110A6A" w:rsidRPr="00F01C57" w:rsidTr="006C33D5">
        <w:tc>
          <w:tcPr>
            <w:tcW w:w="1296" w:type="dxa"/>
            <w:shd w:val="clear" w:color="auto" w:fill="auto"/>
          </w:tcPr>
          <w:p w:rsidR="00110A6A" w:rsidRPr="0085491C" w:rsidRDefault="00110A6A" w:rsidP="0085491C">
            <w:pPr>
              <w:pStyle w:val="ListParagraph"/>
              <w:numPr>
                <w:ilvl w:val="0"/>
                <w:numId w:val="44"/>
              </w:numPr>
              <w:rPr>
                <w:rFonts w:ascii="Arial" w:hAnsi="Arial" w:cs="Arial"/>
                <w:b/>
              </w:rPr>
            </w:pPr>
          </w:p>
        </w:tc>
        <w:tc>
          <w:tcPr>
            <w:tcW w:w="7874" w:type="dxa"/>
            <w:shd w:val="clear" w:color="auto" w:fill="auto"/>
          </w:tcPr>
          <w:p w:rsidR="00110A6A" w:rsidRDefault="00110A6A" w:rsidP="00110A6A">
            <w:pPr>
              <w:rPr>
                <w:rFonts w:ascii="Arial" w:hAnsi="Arial" w:cs="Arial"/>
                <w:b/>
              </w:rPr>
            </w:pPr>
            <w:r>
              <w:rPr>
                <w:rFonts w:ascii="Arial" w:hAnsi="Arial" w:cs="Arial"/>
                <w:b/>
              </w:rPr>
              <w:t>East Sussex Against Scams Partnership.</w:t>
            </w:r>
            <w:r w:rsidR="00913AE1">
              <w:rPr>
                <w:rFonts w:ascii="Arial" w:hAnsi="Arial" w:cs="Arial"/>
                <w:b/>
              </w:rPr>
              <w:br/>
            </w:r>
            <w:r w:rsidR="00913AE1">
              <w:rPr>
                <w:rFonts w:ascii="Arial" w:hAnsi="Arial" w:cs="Arial"/>
              </w:rPr>
              <w:t>It was agreed that the Parish Council will join the East Sussex Against Scams Partnership to help raise awareness of scams.  The partnership will be sending out the information for the Parish Council to include on the website, in newsletters, the magazine etc.</w:t>
            </w:r>
            <w:r>
              <w:rPr>
                <w:rFonts w:ascii="Arial" w:hAnsi="Arial" w:cs="Arial"/>
                <w:b/>
              </w:rPr>
              <w:br/>
            </w:r>
          </w:p>
        </w:tc>
        <w:tc>
          <w:tcPr>
            <w:tcW w:w="1635" w:type="dxa"/>
            <w:shd w:val="clear" w:color="auto" w:fill="auto"/>
          </w:tcPr>
          <w:p w:rsidR="00110A6A" w:rsidRDefault="00110A6A" w:rsidP="00110A6A">
            <w:pPr>
              <w:rPr>
                <w:rFonts w:ascii="Arial" w:hAnsi="Arial" w:cs="Arial"/>
              </w:rPr>
            </w:pPr>
          </w:p>
          <w:p w:rsidR="006457D7" w:rsidRDefault="006457D7" w:rsidP="00110A6A">
            <w:pPr>
              <w:rPr>
                <w:rFonts w:ascii="Arial" w:hAnsi="Arial" w:cs="Arial"/>
              </w:rPr>
            </w:pPr>
            <w:r>
              <w:rPr>
                <w:rFonts w:ascii="Arial" w:hAnsi="Arial" w:cs="Arial"/>
              </w:rPr>
              <w:t>Clerk</w:t>
            </w:r>
          </w:p>
        </w:tc>
      </w:tr>
      <w:tr w:rsidR="00110A6A" w:rsidRPr="00F01C57" w:rsidTr="006C33D5">
        <w:tc>
          <w:tcPr>
            <w:tcW w:w="1296" w:type="dxa"/>
            <w:shd w:val="clear" w:color="auto" w:fill="auto"/>
          </w:tcPr>
          <w:p w:rsidR="00110A6A" w:rsidRPr="0085491C" w:rsidRDefault="00110A6A" w:rsidP="0085491C">
            <w:pPr>
              <w:pStyle w:val="ListParagraph"/>
              <w:numPr>
                <w:ilvl w:val="0"/>
                <w:numId w:val="44"/>
              </w:numPr>
              <w:rPr>
                <w:rFonts w:ascii="Arial" w:hAnsi="Arial" w:cs="Arial"/>
                <w:b/>
              </w:rPr>
            </w:pPr>
          </w:p>
        </w:tc>
        <w:tc>
          <w:tcPr>
            <w:tcW w:w="7874" w:type="dxa"/>
            <w:shd w:val="clear" w:color="auto" w:fill="auto"/>
          </w:tcPr>
          <w:p w:rsidR="00913AE1" w:rsidRPr="00913AE1" w:rsidRDefault="00913AE1" w:rsidP="00913AE1">
            <w:pPr>
              <w:ind w:left="-6"/>
              <w:rPr>
                <w:rFonts w:ascii="Arial" w:hAnsi="Arial" w:cs="Arial"/>
              </w:rPr>
            </w:pPr>
            <w:r w:rsidRPr="00913AE1">
              <w:rPr>
                <w:rFonts w:ascii="Arial" w:hAnsi="Arial" w:cs="Arial"/>
                <w:b/>
              </w:rPr>
              <w:t>R</w:t>
            </w:r>
            <w:r w:rsidR="00110A6A" w:rsidRPr="00913AE1">
              <w:rPr>
                <w:rFonts w:ascii="Arial" w:hAnsi="Arial" w:cs="Arial"/>
                <w:b/>
              </w:rPr>
              <w:t>eports from meetings and training attended.</w:t>
            </w:r>
          </w:p>
          <w:p w:rsidR="00110A6A" w:rsidRPr="0085491C" w:rsidRDefault="0085491C" w:rsidP="0085491C">
            <w:pPr>
              <w:rPr>
                <w:rFonts w:ascii="Arial" w:hAnsi="Arial" w:cs="Arial"/>
              </w:rPr>
            </w:pPr>
            <w:r w:rsidRPr="0085491C">
              <w:rPr>
                <w:rFonts w:ascii="Arial" w:hAnsi="Arial" w:cs="Arial"/>
                <w:b/>
              </w:rPr>
              <w:t xml:space="preserve">a. </w:t>
            </w:r>
            <w:r w:rsidR="00110A6A" w:rsidRPr="0085491C">
              <w:rPr>
                <w:rFonts w:ascii="Arial" w:hAnsi="Arial" w:cs="Arial"/>
                <w:b/>
              </w:rPr>
              <w:t>Meeting at Fletching Church of England Primary School.</w:t>
            </w:r>
            <w:r w:rsidR="00913AE1" w:rsidRPr="0085491C">
              <w:rPr>
                <w:rFonts w:ascii="Arial" w:hAnsi="Arial" w:cs="Arial"/>
              </w:rPr>
              <w:br/>
              <w:t xml:space="preserve">Cllr Roundell and Cllr Bone attended a meeting at the school to discuss their funding issues. The school has had falling pupil numbers but recently received a “Good” Ofsted rating.  It plans to open a pre-school to help with funding issues.  It was agreed that the Parish Council would like to help the school possibly through assistance with marketing or a grant. </w:t>
            </w:r>
            <w:r w:rsidR="008A2902" w:rsidRPr="0085491C">
              <w:rPr>
                <w:rFonts w:ascii="Arial" w:hAnsi="Arial" w:cs="Arial"/>
              </w:rPr>
              <w:t>This will be considered when setting the precept for next year.  It was also agreed that Cllr Bone should be the link between the school and the Parish Council</w:t>
            </w:r>
            <w:r w:rsidR="00110A6A" w:rsidRPr="0085491C">
              <w:rPr>
                <w:rFonts w:ascii="Arial" w:hAnsi="Arial" w:cs="Arial"/>
              </w:rPr>
              <w:br/>
            </w:r>
          </w:p>
          <w:p w:rsidR="00110A6A" w:rsidRPr="0085491C" w:rsidRDefault="0085491C" w:rsidP="0085491C">
            <w:pPr>
              <w:rPr>
                <w:rFonts w:ascii="Arial" w:hAnsi="Arial" w:cs="Arial"/>
              </w:rPr>
            </w:pPr>
            <w:r w:rsidRPr="0085491C">
              <w:rPr>
                <w:rFonts w:ascii="Arial" w:hAnsi="Arial" w:cs="Arial"/>
                <w:b/>
              </w:rPr>
              <w:t xml:space="preserve">b. </w:t>
            </w:r>
            <w:r w:rsidR="00110A6A" w:rsidRPr="0085491C">
              <w:rPr>
                <w:rFonts w:ascii="Arial" w:hAnsi="Arial" w:cs="Arial"/>
                <w:b/>
              </w:rPr>
              <w:t>Recreation Ground AGM</w:t>
            </w:r>
            <w:r w:rsidR="008A2902" w:rsidRPr="0085491C">
              <w:rPr>
                <w:rFonts w:ascii="Arial" w:hAnsi="Arial" w:cs="Arial"/>
                <w:b/>
              </w:rPr>
              <w:t>.</w:t>
            </w:r>
            <w:r w:rsidR="008A2902" w:rsidRPr="0085491C">
              <w:rPr>
                <w:rFonts w:ascii="Arial" w:hAnsi="Arial" w:cs="Arial"/>
              </w:rPr>
              <w:br/>
              <w:t xml:space="preserve">Cllr Rothery reported from the Recreation Ground AGM. Richard Cousins and John Shaw will be continuing next year as the Chairman and Treasurer.  A small profit was made last year.  The proposed new dog bin at the recreation ground was discussed and the Clerk was asked to put the installation on hold </w:t>
            </w:r>
            <w:r w:rsidR="008A2902" w:rsidRPr="0085491C">
              <w:rPr>
                <w:rFonts w:ascii="Arial" w:hAnsi="Arial" w:cs="Arial"/>
              </w:rPr>
              <w:lastRenderedPageBreak/>
              <w:t>until the location is reviewed.  She will also check who pays for the emptying of the dog bins.</w:t>
            </w:r>
          </w:p>
          <w:p w:rsidR="00110A6A" w:rsidRDefault="00110A6A" w:rsidP="00110A6A">
            <w:pPr>
              <w:rPr>
                <w:rFonts w:ascii="Arial" w:hAnsi="Arial" w:cs="Arial"/>
                <w:b/>
              </w:rPr>
            </w:pPr>
          </w:p>
          <w:p w:rsidR="00110A6A" w:rsidRPr="00B27296" w:rsidRDefault="0085491C" w:rsidP="00110A6A">
            <w:pPr>
              <w:rPr>
                <w:rFonts w:ascii="Arial" w:hAnsi="Arial" w:cs="Arial"/>
                <w:b/>
              </w:rPr>
            </w:pPr>
            <w:r>
              <w:rPr>
                <w:rFonts w:ascii="Arial" w:hAnsi="Arial" w:cs="Arial"/>
                <w:b/>
              </w:rPr>
              <w:t xml:space="preserve">c. </w:t>
            </w:r>
            <w:r w:rsidR="00AF50C3">
              <w:rPr>
                <w:rFonts w:ascii="Arial" w:hAnsi="Arial" w:cs="Arial"/>
                <w:b/>
              </w:rPr>
              <w:t>A</w:t>
            </w:r>
            <w:r w:rsidR="00110A6A">
              <w:rPr>
                <w:rFonts w:ascii="Arial" w:hAnsi="Arial" w:cs="Arial"/>
                <w:b/>
              </w:rPr>
              <w:t>ttendance at training/events.</w:t>
            </w:r>
            <w:r w:rsidR="00AF50C3">
              <w:rPr>
                <w:rFonts w:ascii="Arial" w:hAnsi="Arial" w:cs="Arial"/>
                <w:b/>
              </w:rPr>
              <w:br/>
            </w:r>
            <w:r w:rsidR="00AF50C3">
              <w:rPr>
                <w:rFonts w:ascii="Arial" w:hAnsi="Arial" w:cs="Arial"/>
              </w:rPr>
              <w:t>There are no planned events.</w:t>
            </w:r>
            <w:r w:rsidR="00110A6A" w:rsidRPr="00B27296">
              <w:rPr>
                <w:rFonts w:ascii="Arial" w:hAnsi="Arial" w:cs="Arial"/>
                <w:b/>
              </w:rPr>
              <w:br/>
            </w:r>
          </w:p>
        </w:tc>
        <w:tc>
          <w:tcPr>
            <w:tcW w:w="1635" w:type="dxa"/>
            <w:shd w:val="clear" w:color="auto" w:fill="auto"/>
          </w:tcPr>
          <w:p w:rsidR="00110A6A" w:rsidRDefault="00110A6A" w:rsidP="00110A6A">
            <w:pPr>
              <w:rPr>
                <w:rFonts w:ascii="Arial" w:hAnsi="Arial" w:cs="Arial"/>
              </w:rPr>
            </w:pPr>
          </w:p>
          <w:p w:rsidR="006457D7" w:rsidRDefault="008A2902" w:rsidP="00110A6A">
            <w:pPr>
              <w:rPr>
                <w:rFonts w:ascii="Arial" w:hAnsi="Arial" w:cs="Arial"/>
              </w:rPr>
            </w:pPr>
            <w:r>
              <w:rPr>
                <w:rFonts w:ascii="Arial" w:hAnsi="Arial" w:cs="Arial"/>
              </w:rPr>
              <w:t>P. Roundell/ S. Bone</w:t>
            </w:r>
          </w:p>
          <w:p w:rsidR="006457D7" w:rsidRDefault="006457D7" w:rsidP="00110A6A">
            <w:pPr>
              <w:rPr>
                <w:rFonts w:ascii="Arial" w:hAnsi="Arial" w:cs="Arial"/>
              </w:rPr>
            </w:pPr>
          </w:p>
          <w:p w:rsidR="006457D7" w:rsidRDefault="006457D7" w:rsidP="00110A6A">
            <w:pPr>
              <w:rPr>
                <w:rFonts w:ascii="Arial" w:hAnsi="Arial" w:cs="Arial"/>
              </w:rPr>
            </w:pPr>
          </w:p>
          <w:p w:rsidR="006457D7" w:rsidRDefault="006457D7" w:rsidP="00110A6A">
            <w:pPr>
              <w:rPr>
                <w:rFonts w:ascii="Arial" w:hAnsi="Arial" w:cs="Arial"/>
              </w:rPr>
            </w:pPr>
          </w:p>
          <w:p w:rsidR="006457D7" w:rsidRDefault="006457D7" w:rsidP="00110A6A">
            <w:pPr>
              <w:rPr>
                <w:rFonts w:ascii="Arial" w:hAnsi="Arial" w:cs="Arial"/>
              </w:rPr>
            </w:pPr>
          </w:p>
          <w:p w:rsidR="006457D7" w:rsidRDefault="006457D7" w:rsidP="00110A6A">
            <w:pPr>
              <w:rPr>
                <w:rFonts w:ascii="Arial" w:hAnsi="Arial" w:cs="Arial"/>
              </w:rPr>
            </w:pPr>
          </w:p>
          <w:p w:rsidR="006457D7" w:rsidRDefault="006457D7" w:rsidP="00110A6A">
            <w:pPr>
              <w:rPr>
                <w:rFonts w:ascii="Arial" w:hAnsi="Arial" w:cs="Arial"/>
              </w:rPr>
            </w:pPr>
          </w:p>
          <w:p w:rsidR="006457D7" w:rsidRDefault="006457D7" w:rsidP="00110A6A">
            <w:pPr>
              <w:rPr>
                <w:rFonts w:ascii="Arial" w:hAnsi="Arial" w:cs="Arial"/>
              </w:rPr>
            </w:pPr>
          </w:p>
          <w:p w:rsidR="006457D7" w:rsidRDefault="006457D7" w:rsidP="00110A6A">
            <w:pPr>
              <w:rPr>
                <w:rFonts w:ascii="Arial" w:hAnsi="Arial" w:cs="Arial"/>
              </w:rPr>
            </w:pPr>
          </w:p>
          <w:p w:rsidR="006457D7" w:rsidRDefault="006457D7" w:rsidP="00110A6A">
            <w:pPr>
              <w:rPr>
                <w:rFonts w:ascii="Arial" w:hAnsi="Arial" w:cs="Arial"/>
              </w:rPr>
            </w:pPr>
          </w:p>
          <w:p w:rsidR="006457D7" w:rsidRDefault="006457D7" w:rsidP="00110A6A">
            <w:pPr>
              <w:rPr>
                <w:rFonts w:ascii="Arial" w:hAnsi="Arial" w:cs="Arial"/>
              </w:rPr>
            </w:pPr>
          </w:p>
          <w:p w:rsidR="006457D7" w:rsidRDefault="006457D7" w:rsidP="00110A6A">
            <w:pPr>
              <w:rPr>
                <w:rFonts w:ascii="Arial" w:hAnsi="Arial" w:cs="Arial"/>
              </w:rPr>
            </w:pPr>
            <w:r>
              <w:rPr>
                <w:rFonts w:ascii="Arial" w:hAnsi="Arial" w:cs="Arial"/>
              </w:rPr>
              <w:t>Clerk</w:t>
            </w:r>
          </w:p>
          <w:p w:rsidR="00110A6A" w:rsidRPr="00F01C57" w:rsidRDefault="006457D7" w:rsidP="00110A6A">
            <w:pPr>
              <w:rPr>
                <w:rFonts w:ascii="Arial" w:hAnsi="Arial" w:cs="Arial"/>
              </w:rPr>
            </w:pPr>
            <w:r>
              <w:rPr>
                <w:rFonts w:ascii="Arial" w:hAnsi="Arial" w:cs="Arial"/>
              </w:rPr>
              <w:t>C. Rothery</w:t>
            </w:r>
            <w:r w:rsidR="008A2902">
              <w:rPr>
                <w:rFonts w:ascii="Arial" w:hAnsi="Arial" w:cs="Arial"/>
              </w:rPr>
              <w:br/>
            </w:r>
          </w:p>
        </w:tc>
      </w:tr>
      <w:tr w:rsidR="00110A6A" w:rsidRPr="00E61485" w:rsidTr="006C33D5">
        <w:tc>
          <w:tcPr>
            <w:tcW w:w="1296" w:type="dxa"/>
            <w:shd w:val="clear" w:color="auto" w:fill="auto"/>
          </w:tcPr>
          <w:p w:rsidR="00110A6A" w:rsidRPr="0085491C" w:rsidRDefault="00110A6A" w:rsidP="0085491C">
            <w:pPr>
              <w:pStyle w:val="ListParagraph"/>
              <w:numPr>
                <w:ilvl w:val="0"/>
                <w:numId w:val="44"/>
              </w:numPr>
              <w:rPr>
                <w:rFonts w:ascii="Arial" w:hAnsi="Arial" w:cs="Arial"/>
                <w:b/>
              </w:rPr>
            </w:pPr>
          </w:p>
        </w:tc>
        <w:tc>
          <w:tcPr>
            <w:tcW w:w="7874" w:type="dxa"/>
            <w:shd w:val="clear" w:color="auto" w:fill="auto"/>
          </w:tcPr>
          <w:p w:rsidR="00110A6A" w:rsidRPr="00AF50C3" w:rsidRDefault="00AF50C3" w:rsidP="00AF50C3">
            <w:pPr>
              <w:rPr>
                <w:rFonts w:ascii="Arial" w:hAnsi="Arial" w:cs="Arial"/>
              </w:rPr>
            </w:pPr>
            <w:r>
              <w:rPr>
                <w:rFonts w:ascii="Arial" w:hAnsi="Arial" w:cs="Arial"/>
                <w:b/>
              </w:rPr>
              <w:t>Financial Administration.</w:t>
            </w:r>
            <w:r>
              <w:rPr>
                <w:rFonts w:ascii="Arial" w:hAnsi="Arial" w:cs="Arial"/>
                <w:b/>
              </w:rPr>
              <w:br/>
            </w:r>
            <w:r>
              <w:rPr>
                <w:rFonts w:ascii="Arial" w:hAnsi="Arial" w:cs="Arial"/>
              </w:rPr>
              <w:t>The report showing the payments for approval, receipts in May and the bank reconciliation was approved and is appended to these minutes.</w:t>
            </w:r>
            <w:r w:rsidR="006457D7">
              <w:rPr>
                <w:rFonts w:ascii="Arial" w:hAnsi="Arial" w:cs="Arial"/>
              </w:rPr>
              <w:br/>
            </w:r>
          </w:p>
        </w:tc>
        <w:tc>
          <w:tcPr>
            <w:tcW w:w="1635" w:type="dxa"/>
            <w:shd w:val="clear" w:color="auto" w:fill="auto"/>
          </w:tcPr>
          <w:p w:rsidR="00110A6A" w:rsidRPr="00E61485" w:rsidRDefault="00110A6A" w:rsidP="00110A6A">
            <w:pPr>
              <w:rPr>
                <w:rFonts w:ascii="Arial" w:hAnsi="Arial" w:cs="Arial"/>
                <w:color w:val="FF0000"/>
              </w:rPr>
            </w:pPr>
          </w:p>
        </w:tc>
      </w:tr>
      <w:tr w:rsidR="00110A6A" w:rsidRPr="00E61485" w:rsidTr="006C33D5">
        <w:tc>
          <w:tcPr>
            <w:tcW w:w="1296" w:type="dxa"/>
            <w:shd w:val="clear" w:color="auto" w:fill="auto"/>
          </w:tcPr>
          <w:p w:rsidR="00110A6A" w:rsidRPr="0085491C" w:rsidRDefault="00110A6A" w:rsidP="0085491C">
            <w:pPr>
              <w:pStyle w:val="ListParagraph"/>
              <w:numPr>
                <w:ilvl w:val="0"/>
                <w:numId w:val="44"/>
              </w:numPr>
              <w:rPr>
                <w:rFonts w:ascii="Arial" w:hAnsi="Arial" w:cs="Arial"/>
                <w:b/>
              </w:rPr>
            </w:pPr>
          </w:p>
        </w:tc>
        <w:tc>
          <w:tcPr>
            <w:tcW w:w="7874" w:type="dxa"/>
            <w:shd w:val="clear" w:color="auto" w:fill="auto"/>
          </w:tcPr>
          <w:p w:rsidR="00AF50C3" w:rsidRDefault="00110A6A" w:rsidP="00110A6A">
            <w:pPr>
              <w:rPr>
                <w:rFonts w:ascii="Arial" w:hAnsi="Arial" w:cs="Arial"/>
                <w:b/>
              </w:rPr>
            </w:pPr>
            <w:r w:rsidRPr="00E61485">
              <w:rPr>
                <w:rFonts w:ascii="Arial" w:hAnsi="Arial" w:cs="Arial"/>
                <w:b/>
              </w:rPr>
              <w:t>Information for noting or including on a future agenda</w:t>
            </w:r>
            <w:r w:rsidR="00AF50C3">
              <w:rPr>
                <w:rFonts w:ascii="Arial" w:hAnsi="Arial" w:cs="Arial"/>
                <w:b/>
              </w:rPr>
              <w:t>.</w:t>
            </w:r>
          </w:p>
          <w:p w:rsidR="00AF50C3" w:rsidRPr="00AF50C3" w:rsidRDefault="00AF50C3" w:rsidP="00AF50C3">
            <w:pPr>
              <w:pStyle w:val="ListParagraph"/>
              <w:numPr>
                <w:ilvl w:val="0"/>
                <w:numId w:val="40"/>
              </w:numPr>
              <w:ind w:left="419" w:hanging="425"/>
              <w:rPr>
                <w:rFonts w:ascii="Arial" w:hAnsi="Arial" w:cs="Arial"/>
                <w:b/>
              </w:rPr>
            </w:pPr>
            <w:r>
              <w:rPr>
                <w:rFonts w:ascii="Arial" w:hAnsi="Arial" w:cs="Arial"/>
              </w:rPr>
              <w:t>It was agreed that information regarding road traffic accidents in the parish should be collected by the Clerk.  The police only record serious accidents involving personal injury.  A record of all events might help to identify black spots and provide evidence for the Parish Council to lobby for improved safety measures such as reduced speed limits, improved signage or road markings etc.  The Clerk will put a piece in the magazine asking residents to email information to her.</w:t>
            </w:r>
            <w:r>
              <w:rPr>
                <w:rFonts w:ascii="Arial" w:hAnsi="Arial" w:cs="Arial"/>
              </w:rPr>
              <w:br/>
            </w:r>
          </w:p>
          <w:p w:rsidR="00AF50C3" w:rsidRPr="00AF50C3" w:rsidRDefault="00AF50C3" w:rsidP="00AF50C3">
            <w:pPr>
              <w:pStyle w:val="ListParagraph"/>
              <w:numPr>
                <w:ilvl w:val="0"/>
                <w:numId w:val="40"/>
              </w:numPr>
              <w:ind w:left="419" w:hanging="425"/>
              <w:rPr>
                <w:rFonts w:ascii="Arial" w:hAnsi="Arial" w:cs="Arial"/>
                <w:b/>
              </w:rPr>
            </w:pPr>
            <w:proofErr w:type="spellStart"/>
            <w:r>
              <w:rPr>
                <w:rFonts w:ascii="Arial" w:hAnsi="Arial" w:cs="Arial"/>
              </w:rPr>
              <w:t>Speedwatch</w:t>
            </w:r>
            <w:proofErr w:type="spellEnd"/>
            <w:r>
              <w:rPr>
                <w:rFonts w:ascii="Arial" w:hAnsi="Arial" w:cs="Arial"/>
              </w:rPr>
              <w:t xml:space="preserve">. Cllr Sainsbury reported that she still has insufficient volunteers to run </w:t>
            </w:r>
            <w:proofErr w:type="spellStart"/>
            <w:r>
              <w:rPr>
                <w:rFonts w:ascii="Arial" w:hAnsi="Arial" w:cs="Arial"/>
              </w:rPr>
              <w:t>Speedwatch</w:t>
            </w:r>
            <w:proofErr w:type="spellEnd"/>
            <w:r>
              <w:rPr>
                <w:rFonts w:ascii="Arial" w:hAnsi="Arial" w:cs="Arial"/>
              </w:rPr>
              <w:t>, despite advertising in the parish magazine on two occasions.</w:t>
            </w:r>
            <w:r>
              <w:rPr>
                <w:rFonts w:ascii="Arial" w:hAnsi="Arial" w:cs="Arial"/>
              </w:rPr>
              <w:br/>
            </w:r>
          </w:p>
          <w:p w:rsidR="00110A6A" w:rsidRPr="00AF50C3" w:rsidRDefault="00AF50C3" w:rsidP="00AF50C3">
            <w:pPr>
              <w:pStyle w:val="ListParagraph"/>
              <w:numPr>
                <w:ilvl w:val="0"/>
                <w:numId w:val="40"/>
              </w:numPr>
              <w:ind w:left="419" w:hanging="425"/>
              <w:rPr>
                <w:rFonts w:ascii="Arial" w:hAnsi="Arial" w:cs="Arial"/>
                <w:b/>
              </w:rPr>
            </w:pPr>
            <w:r>
              <w:rPr>
                <w:rFonts w:ascii="Arial" w:hAnsi="Arial" w:cs="Arial"/>
              </w:rPr>
              <w:t>Cllr Dickens reported that the yew hedge in the burial ground needs tidying up.  He will obtain some quotes and report back.</w:t>
            </w:r>
            <w:r w:rsidRPr="00AF50C3">
              <w:rPr>
                <w:rFonts w:ascii="Arial" w:hAnsi="Arial" w:cs="Arial"/>
                <w:b/>
              </w:rPr>
              <w:br/>
            </w:r>
          </w:p>
          <w:p w:rsidR="00110A6A" w:rsidRPr="00E61485" w:rsidRDefault="00110A6A" w:rsidP="00110A6A">
            <w:pPr>
              <w:ind w:left="720"/>
              <w:rPr>
                <w:rFonts w:ascii="Arial" w:hAnsi="Arial" w:cs="Arial"/>
              </w:rPr>
            </w:pPr>
          </w:p>
        </w:tc>
        <w:tc>
          <w:tcPr>
            <w:tcW w:w="1635" w:type="dxa"/>
            <w:shd w:val="clear" w:color="auto" w:fill="auto"/>
          </w:tcPr>
          <w:p w:rsidR="00110A6A" w:rsidRDefault="00110A6A" w:rsidP="00110A6A">
            <w:pPr>
              <w:rPr>
                <w:rFonts w:ascii="Arial" w:hAnsi="Arial" w:cs="Arial"/>
                <w:color w:val="FF0000"/>
              </w:rPr>
            </w:pPr>
          </w:p>
          <w:p w:rsidR="006457D7" w:rsidRDefault="006457D7" w:rsidP="00110A6A">
            <w:pPr>
              <w:rPr>
                <w:rFonts w:ascii="Arial" w:hAnsi="Arial" w:cs="Arial"/>
              </w:rPr>
            </w:pPr>
            <w:r>
              <w:rPr>
                <w:rFonts w:ascii="Arial" w:hAnsi="Arial" w:cs="Arial"/>
              </w:rPr>
              <w:t>Clerk</w:t>
            </w:r>
          </w:p>
          <w:p w:rsidR="006457D7" w:rsidRDefault="006457D7" w:rsidP="00110A6A">
            <w:pPr>
              <w:rPr>
                <w:rFonts w:ascii="Arial" w:hAnsi="Arial" w:cs="Arial"/>
              </w:rPr>
            </w:pPr>
          </w:p>
          <w:p w:rsidR="006457D7" w:rsidRDefault="006457D7" w:rsidP="00110A6A">
            <w:pPr>
              <w:rPr>
                <w:rFonts w:ascii="Arial" w:hAnsi="Arial" w:cs="Arial"/>
              </w:rPr>
            </w:pPr>
          </w:p>
          <w:p w:rsidR="006457D7" w:rsidRDefault="006457D7" w:rsidP="00110A6A">
            <w:pPr>
              <w:rPr>
                <w:rFonts w:ascii="Arial" w:hAnsi="Arial" w:cs="Arial"/>
              </w:rPr>
            </w:pPr>
          </w:p>
          <w:p w:rsidR="006457D7" w:rsidRDefault="006457D7" w:rsidP="00110A6A">
            <w:pPr>
              <w:rPr>
                <w:rFonts w:ascii="Arial" w:hAnsi="Arial" w:cs="Arial"/>
              </w:rPr>
            </w:pPr>
          </w:p>
          <w:p w:rsidR="006457D7" w:rsidRDefault="006457D7" w:rsidP="00110A6A">
            <w:pPr>
              <w:rPr>
                <w:rFonts w:ascii="Arial" w:hAnsi="Arial" w:cs="Arial"/>
              </w:rPr>
            </w:pPr>
          </w:p>
          <w:p w:rsidR="006457D7" w:rsidRDefault="006457D7" w:rsidP="00110A6A">
            <w:pPr>
              <w:rPr>
                <w:rFonts w:ascii="Arial" w:hAnsi="Arial" w:cs="Arial"/>
              </w:rPr>
            </w:pPr>
          </w:p>
          <w:p w:rsidR="006457D7" w:rsidRDefault="006457D7" w:rsidP="00110A6A">
            <w:pPr>
              <w:rPr>
                <w:rFonts w:ascii="Arial" w:hAnsi="Arial" w:cs="Arial"/>
              </w:rPr>
            </w:pPr>
          </w:p>
          <w:p w:rsidR="006457D7" w:rsidRDefault="006457D7" w:rsidP="00110A6A">
            <w:pPr>
              <w:rPr>
                <w:rFonts w:ascii="Arial" w:hAnsi="Arial" w:cs="Arial"/>
              </w:rPr>
            </w:pPr>
          </w:p>
          <w:p w:rsidR="006457D7" w:rsidRDefault="006457D7" w:rsidP="00110A6A">
            <w:pPr>
              <w:rPr>
                <w:rFonts w:ascii="Arial" w:hAnsi="Arial" w:cs="Arial"/>
              </w:rPr>
            </w:pPr>
          </w:p>
          <w:p w:rsidR="006457D7" w:rsidRDefault="006457D7" w:rsidP="00110A6A">
            <w:pPr>
              <w:rPr>
                <w:rFonts w:ascii="Arial" w:hAnsi="Arial" w:cs="Arial"/>
              </w:rPr>
            </w:pPr>
          </w:p>
          <w:p w:rsidR="006457D7" w:rsidRDefault="006457D7" w:rsidP="00110A6A">
            <w:pPr>
              <w:rPr>
                <w:rFonts w:ascii="Arial" w:hAnsi="Arial" w:cs="Arial"/>
              </w:rPr>
            </w:pPr>
          </w:p>
          <w:p w:rsidR="006457D7" w:rsidRPr="006457D7" w:rsidRDefault="006457D7" w:rsidP="00110A6A">
            <w:pPr>
              <w:rPr>
                <w:rFonts w:ascii="Arial" w:hAnsi="Arial" w:cs="Arial"/>
              </w:rPr>
            </w:pPr>
            <w:r>
              <w:rPr>
                <w:rFonts w:ascii="Arial" w:hAnsi="Arial" w:cs="Arial"/>
              </w:rPr>
              <w:t>B. Dickens</w:t>
            </w:r>
          </w:p>
        </w:tc>
      </w:tr>
      <w:tr w:rsidR="00110A6A" w:rsidRPr="00E61485" w:rsidTr="006C33D5">
        <w:tc>
          <w:tcPr>
            <w:tcW w:w="1296" w:type="dxa"/>
            <w:shd w:val="clear" w:color="auto" w:fill="auto"/>
          </w:tcPr>
          <w:p w:rsidR="00110A6A" w:rsidRPr="0085491C" w:rsidRDefault="00110A6A" w:rsidP="0085491C">
            <w:pPr>
              <w:pStyle w:val="ListParagraph"/>
              <w:numPr>
                <w:ilvl w:val="0"/>
                <w:numId w:val="44"/>
              </w:numPr>
              <w:rPr>
                <w:rFonts w:ascii="Arial" w:hAnsi="Arial" w:cs="Arial"/>
                <w:b/>
              </w:rPr>
            </w:pPr>
          </w:p>
        </w:tc>
        <w:tc>
          <w:tcPr>
            <w:tcW w:w="7874" w:type="dxa"/>
            <w:shd w:val="clear" w:color="auto" w:fill="auto"/>
          </w:tcPr>
          <w:p w:rsidR="00110A6A" w:rsidRPr="00E61485" w:rsidRDefault="00110A6A" w:rsidP="00110A6A">
            <w:pPr>
              <w:rPr>
                <w:rFonts w:ascii="Arial" w:hAnsi="Arial" w:cs="Arial"/>
                <w:b/>
              </w:rPr>
            </w:pPr>
            <w:r w:rsidRPr="00E61485">
              <w:rPr>
                <w:rFonts w:ascii="Arial" w:hAnsi="Arial" w:cs="Arial"/>
                <w:b/>
              </w:rPr>
              <w:t>Close of meeting</w:t>
            </w:r>
          </w:p>
          <w:p w:rsidR="00110A6A" w:rsidRPr="00E61485" w:rsidRDefault="00110A6A" w:rsidP="00110A6A">
            <w:pPr>
              <w:rPr>
                <w:rFonts w:ascii="Arial" w:hAnsi="Arial" w:cs="Arial"/>
                <w:b/>
              </w:rPr>
            </w:pPr>
          </w:p>
        </w:tc>
        <w:tc>
          <w:tcPr>
            <w:tcW w:w="1635" w:type="dxa"/>
            <w:shd w:val="clear" w:color="auto" w:fill="auto"/>
          </w:tcPr>
          <w:p w:rsidR="00110A6A" w:rsidRPr="00E61485" w:rsidRDefault="00110A6A" w:rsidP="00110A6A">
            <w:pPr>
              <w:rPr>
                <w:rFonts w:ascii="Arial" w:hAnsi="Arial" w:cs="Arial"/>
              </w:rPr>
            </w:pPr>
          </w:p>
        </w:tc>
      </w:tr>
      <w:tr w:rsidR="00110A6A" w:rsidRPr="009323C0" w:rsidTr="006C33D5">
        <w:tc>
          <w:tcPr>
            <w:tcW w:w="1296" w:type="dxa"/>
            <w:shd w:val="clear" w:color="auto" w:fill="auto"/>
          </w:tcPr>
          <w:p w:rsidR="00110A6A" w:rsidRPr="0085491C" w:rsidRDefault="00110A6A" w:rsidP="0085491C">
            <w:pPr>
              <w:pStyle w:val="ListParagraph"/>
              <w:numPr>
                <w:ilvl w:val="0"/>
                <w:numId w:val="44"/>
              </w:numPr>
              <w:rPr>
                <w:rFonts w:ascii="Arial" w:hAnsi="Arial" w:cs="Arial"/>
                <w:b/>
              </w:rPr>
            </w:pPr>
          </w:p>
        </w:tc>
        <w:tc>
          <w:tcPr>
            <w:tcW w:w="7874" w:type="dxa"/>
            <w:shd w:val="clear" w:color="auto" w:fill="auto"/>
          </w:tcPr>
          <w:p w:rsidR="00110A6A" w:rsidRPr="003F6701" w:rsidRDefault="00110A6A" w:rsidP="00110A6A">
            <w:pPr>
              <w:rPr>
                <w:rFonts w:ascii="Arial" w:hAnsi="Arial" w:cs="Arial"/>
                <w:b/>
              </w:rPr>
            </w:pPr>
            <w:r w:rsidRPr="003F6701">
              <w:rPr>
                <w:rFonts w:ascii="Arial" w:hAnsi="Arial" w:cs="Arial"/>
                <w:b/>
              </w:rPr>
              <w:t>Date of next meeting</w:t>
            </w:r>
            <w:r>
              <w:rPr>
                <w:rFonts w:ascii="Arial" w:hAnsi="Arial" w:cs="Arial"/>
                <w:b/>
              </w:rPr>
              <w:t>s.</w:t>
            </w:r>
          </w:p>
          <w:p w:rsidR="00AF50C3" w:rsidRDefault="00AF50C3" w:rsidP="00110A6A">
            <w:pPr>
              <w:rPr>
                <w:rFonts w:ascii="Arial" w:hAnsi="Arial" w:cs="Arial"/>
              </w:rPr>
            </w:pPr>
            <w:r>
              <w:rPr>
                <w:rFonts w:ascii="Arial" w:hAnsi="Arial" w:cs="Arial"/>
              </w:rPr>
              <w:t>A meeting will be held only if there are any urgent planning applica</w:t>
            </w:r>
            <w:r w:rsidR="00DC17A1">
              <w:rPr>
                <w:rFonts w:ascii="Arial" w:hAnsi="Arial" w:cs="Arial"/>
              </w:rPr>
              <w:t>tions to consider on Thursday 22</w:t>
            </w:r>
            <w:r w:rsidR="00DC17A1" w:rsidRPr="00DC17A1">
              <w:rPr>
                <w:rFonts w:ascii="Arial" w:hAnsi="Arial" w:cs="Arial"/>
                <w:vertAlign w:val="superscript"/>
              </w:rPr>
              <w:t>nd</w:t>
            </w:r>
            <w:r w:rsidR="00DC17A1">
              <w:rPr>
                <w:rFonts w:ascii="Arial" w:hAnsi="Arial" w:cs="Arial"/>
              </w:rPr>
              <w:t xml:space="preserve"> June</w:t>
            </w:r>
            <w:bookmarkStart w:id="1" w:name="_GoBack"/>
            <w:bookmarkEnd w:id="1"/>
            <w:r>
              <w:rPr>
                <w:rFonts w:ascii="Arial" w:hAnsi="Arial" w:cs="Arial"/>
              </w:rPr>
              <w:t xml:space="preserve"> at 8pm in Fletching Village Hall.</w:t>
            </w:r>
            <w:r>
              <w:rPr>
                <w:rFonts w:ascii="Arial" w:hAnsi="Arial" w:cs="Arial"/>
              </w:rPr>
              <w:br/>
            </w:r>
          </w:p>
          <w:p w:rsidR="00110A6A" w:rsidRPr="00C54476" w:rsidRDefault="00AF50C3" w:rsidP="00110A6A">
            <w:pPr>
              <w:rPr>
                <w:rFonts w:ascii="Arial" w:hAnsi="Arial" w:cs="Arial"/>
              </w:rPr>
            </w:pPr>
            <w:r>
              <w:rPr>
                <w:rFonts w:ascii="Arial" w:hAnsi="Arial" w:cs="Arial"/>
              </w:rPr>
              <w:t>A Parish Council meeting will be held on Monday 3</w:t>
            </w:r>
            <w:r w:rsidRPr="00AF50C3">
              <w:rPr>
                <w:rFonts w:ascii="Arial" w:hAnsi="Arial" w:cs="Arial"/>
                <w:vertAlign w:val="superscript"/>
              </w:rPr>
              <w:t>rd</w:t>
            </w:r>
            <w:r>
              <w:rPr>
                <w:rFonts w:ascii="Arial" w:hAnsi="Arial" w:cs="Arial"/>
              </w:rPr>
              <w:t xml:space="preserve"> July </w:t>
            </w:r>
            <w:r w:rsidR="006D264B">
              <w:rPr>
                <w:rFonts w:ascii="Arial" w:hAnsi="Arial" w:cs="Arial"/>
              </w:rPr>
              <w:t>at 7pm in Fletching Village Hall.</w:t>
            </w:r>
            <w:r>
              <w:rPr>
                <w:rFonts w:ascii="Arial" w:hAnsi="Arial" w:cs="Arial"/>
              </w:rPr>
              <w:br/>
            </w:r>
          </w:p>
        </w:tc>
        <w:tc>
          <w:tcPr>
            <w:tcW w:w="1635" w:type="dxa"/>
            <w:shd w:val="clear" w:color="auto" w:fill="auto"/>
          </w:tcPr>
          <w:p w:rsidR="00110A6A" w:rsidRPr="009323C0" w:rsidRDefault="00110A6A" w:rsidP="00110A6A">
            <w:pPr>
              <w:rPr>
                <w:rFonts w:ascii="Arial" w:hAnsi="Arial" w:cs="Arial"/>
              </w:rPr>
            </w:pPr>
          </w:p>
        </w:tc>
      </w:tr>
    </w:tbl>
    <w:p w:rsidR="00940883" w:rsidRDefault="00940883" w:rsidP="00E85B3A">
      <w:pPr>
        <w:jc w:val="right"/>
      </w:pPr>
    </w:p>
    <w:p w:rsidR="006457D7" w:rsidRDefault="006457D7">
      <w:r>
        <w:br w:type="page"/>
      </w:r>
    </w:p>
    <w:p w:rsidR="006457D7" w:rsidRDefault="006457D7" w:rsidP="006457D7">
      <w:pPr>
        <w:jc w:val="center"/>
        <w:rPr>
          <w:b/>
        </w:rPr>
      </w:pPr>
      <w:r>
        <w:rPr>
          <w:b/>
        </w:rPr>
        <w:lastRenderedPageBreak/>
        <w:t>Fletching Parish Council Finances 5</w:t>
      </w:r>
      <w:r w:rsidRPr="0014385A">
        <w:rPr>
          <w:b/>
          <w:vertAlign w:val="superscript"/>
        </w:rPr>
        <w:t>th</w:t>
      </w:r>
      <w:r>
        <w:rPr>
          <w:b/>
        </w:rPr>
        <w:t xml:space="preserve"> June 2017</w:t>
      </w:r>
      <w:r>
        <w:rPr>
          <w:b/>
        </w:rPr>
        <w:br/>
      </w:r>
    </w:p>
    <w:p w:rsidR="006457D7" w:rsidRPr="0014385A" w:rsidRDefault="006457D7" w:rsidP="006457D7">
      <w:pPr>
        <w:rPr>
          <w:b/>
        </w:rPr>
      </w:pPr>
      <w:r>
        <w:rPr>
          <w:b/>
        </w:rPr>
        <w:t>Payments for approval</w:t>
      </w:r>
    </w:p>
    <w:tbl>
      <w:tblPr>
        <w:tblStyle w:val="TableGrid"/>
        <w:tblW w:w="0" w:type="auto"/>
        <w:tblLook w:val="04A0" w:firstRow="1" w:lastRow="0" w:firstColumn="1" w:lastColumn="0" w:noHBand="0" w:noVBand="1"/>
      </w:tblPr>
      <w:tblGrid>
        <w:gridCol w:w="561"/>
        <w:gridCol w:w="950"/>
        <w:gridCol w:w="2595"/>
        <w:gridCol w:w="3829"/>
        <w:gridCol w:w="1081"/>
      </w:tblGrid>
      <w:tr w:rsidR="006457D7" w:rsidTr="00274163">
        <w:tc>
          <w:tcPr>
            <w:tcW w:w="561" w:type="dxa"/>
          </w:tcPr>
          <w:p w:rsidR="006457D7" w:rsidRDefault="006457D7" w:rsidP="00274163">
            <w:pPr>
              <w:rPr>
                <w:b/>
              </w:rPr>
            </w:pPr>
            <w:r>
              <w:rPr>
                <w:b/>
              </w:rPr>
              <w:t>Ref</w:t>
            </w:r>
          </w:p>
        </w:tc>
        <w:tc>
          <w:tcPr>
            <w:tcW w:w="950" w:type="dxa"/>
          </w:tcPr>
          <w:p w:rsidR="006457D7" w:rsidRDefault="006457D7" w:rsidP="00274163">
            <w:pPr>
              <w:rPr>
                <w:b/>
              </w:rPr>
            </w:pPr>
            <w:r>
              <w:rPr>
                <w:b/>
              </w:rPr>
              <w:t>Method</w:t>
            </w:r>
          </w:p>
        </w:tc>
        <w:tc>
          <w:tcPr>
            <w:tcW w:w="2595" w:type="dxa"/>
          </w:tcPr>
          <w:p w:rsidR="006457D7" w:rsidRDefault="006457D7" w:rsidP="00274163">
            <w:pPr>
              <w:rPr>
                <w:b/>
              </w:rPr>
            </w:pPr>
            <w:r>
              <w:rPr>
                <w:b/>
              </w:rPr>
              <w:t>To</w:t>
            </w:r>
          </w:p>
        </w:tc>
        <w:tc>
          <w:tcPr>
            <w:tcW w:w="3829" w:type="dxa"/>
          </w:tcPr>
          <w:p w:rsidR="006457D7" w:rsidRDefault="006457D7" w:rsidP="00274163">
            <w:pPr>
              <w:rPr>
                <w:b/>
              </w:rPr>
            </w:pPr>
            <w:r>
              <w:rPr>
                <w:b/>
              </w:rPr>
              <w:t>For</w:t>
            </w:r>
          </w:p>
        </w:tc>
        <w:tc>
          <w:tcPr>
            <w:tcW w:w="1081" w:type="dxa"/>
          </w:tcPr>
          <w:p w:rsidR="006457D7" w:rsidRDefault="006457D7" w:rsidP="00274163">
            <w:pPr>
              <w:rPr>
                <w:b/>
              </w:rPr>
            </w:pPr>
            <w:r>
              <w:rPr>
                <w:b/>
              </w:rPr>
              <w:t>Amount</w:t>
            </w:r>
          </w:p>
        </w:tc>
      </w:tr>
      <w:tr w:rsidR="006457D7" w:rsidRPr="0014385A" w:rsidTr="00274163">
        <w:tc>
          <w:tcPr>
            <w:tcW w:w="561" w:type="dxa"/>
          </w:tcPr>
          <w:p w:rsidR="006457D7" w:rsidRPr="0014385A" w:rsidRDefault="006457D7" w:rsidP="00274163">
            <w:r>
              <w:t>15</w:t>
            </w:r>
          </w:p>
        </w:tc>
        <w:tc>
          <w:tcPr>
            <w:tcW w:w="950" w:type="dxa"/>
          </w:tcPr>
          <w:p w:rsidR="006457D7" w:rsidRPr="0014385A" w:rsidRDefault="006457D7" w:rsidP="00274163">
            <w:r>
              <w:t>BACS</w:t>
            </w:r>
          </w:p>
        </w:tc>
        <w:tc>
          <w:tcPr>
            <w:tcW w:w="2595" w:type="dxa"/>
          </w:tcPr>
          <w:p w:rsidR="006457D7" w:rsidRPr="0014385A" w:rsidRDefault="006457D7" w:rsidP="00274163">
            <w:r>
              <w:t>Peter Frost</w:t>
            </w:r>
          </w:p>
        </w:tc>
        <w:tc>
          <w:tcPr>
            <w:tcW w:w="3829" w:type="dxa"/>
          </w:tcPr>
          <w:p w:rsidR="006457D7" w:rsidRPr="0014385A" w:rsidRDefault="006457D7" w:rsidP="00274163">
            <w:r>
              <w:t>Internal audit</w:t>
            </w:r>
          </w:p>
        </w:tc>
        <w:tc>
          <w:tcPr>
            <w:tcW w:w="1081" w:type="dxa"/>
          </w:tcPr>
          <w:p w:rsidR="006457D7" w:rsidRPr="0014385A" w:rsidRDefault="006457D7" w:rsidP="00274163">
            <w:r>
              <w:t>104.43</w:t>
            </w:r>
          </w:p>
        </w:tc>
      </w:tr>
      <w:tr w:rsidR="006457D7" w:rsidRPr="0014385A" w:rsidTr="00274163">
        <w:tc>
          <w:tcPr>
            <w:tcW w:w="561" w:type="dxa"/>
          </w:tcPr>
          <w:p w:rsidR="006457D7" w:rsidRPr="0014385A" w:rsidRDefault="006457D7" w:rsidP="00274163">
            <w:r>
              <w:t>16</w:t>
            </w:r>
          </w:p>
        </w:tc>
        <w:tc>
          <w:tcPr>
            <w:tcW w:w="950" w:type="dxa"/>
          </w:tcPr>
          <w:p w:rsidR="006457D7" w:rsidRPr="0014385A" w:rsidRDefault="006457D7" w:rsidP="00274163">
            <w:r>
              <w:t>BACS</w:t>
            </w:r>
          </w:p>
        </w:tc>
        <w:tc>
          <w:tcPr>
            <w:tcW w:w="2595" w:type="dxa"/>
          </w:tcPr>
          <w:p w:rsidR="006457D7" w:rsidRPr="0014385A" w:rsidRDefault="006457D7" w:rsidP="00274163">
            <w:r>
              <w:t>Elizabeth Bennett</w:t>
            </w:r>
          </w:p>
        </w:tc>
        <w:tc>
          <w:tcPr>
            <w:tcW w:w="3829" w:type="dxa"/>
          </w:tcPr>
          <w:p w:rsidR="006457D7" w:rsidRPr="0014385A" w:rsidRDefault="006457D7" w:rsidP="00274163">
            <w:r>
              <w:t>Salary</w:t>
            </w:r>
          </w:p>
        </w:tc>
        <w:tc>
          <w:tcPr>
            <w:tcW w:w="1081" w:type="dxa"/>
          </w:tcPr>
          <w:p w:rsidR="006457D7" w:rsidRPr="0014385A" w:rsidRDefault="006457D7" w:rsidP="00274163">
            <w:r>
              <w:t>478.19</w:t>
            </w:r>
          </w:p>
        </w:tc>
      </w:tr>
      <w:tr w:rsidR="006457D7" w:rsidRPr="0014385A" w:rsidTr="00274163">
        <w:tc>
          <w:tcPr>
            <w:tcW w:w="561" w:type="dxa"/>
          </w:tcPr>
          <w:p w:rsidR="006457D7" w:rsidRPr="0014385A" w:rsidRDefault="006457D7" w:rsidP="00274163">
            <w:r>
              <w:t>17</w:t>
            </w:r>
          </w:p>
        </w:tc>
        <w:tc>
          <w:tcPr>
            <w:tcW w:w="950" w:type="dxa"/>
          </w:tcPr>
          <w:p w:rsidR="006457D7" w:rsidRPr="0014385A" w:rsidRDefault="006457D7" w:rsidP="00274163">
            <w:r>
              <w:t>BACS</w:t>
            </w:r>
          </w:p>
        </w:tc>
        <w:tc>
          <w:tcPr>
            <w:tcW w:w="2595" w:type="dxa"/>
          </w:tcPr>
          <w:p w:rsidR="006457D7" w:rsidRPr="0014385A" w:rsidRDefault="006457D7" w:rsidP="00274163">
            <w:r>
              <w:t>HMRC</w:t>
            </w:r>
          </w:p>
        </w:tc>
        <w:tc>
          <w:tcPr>
            <w:tcW w:w="3829" w:type="dxa"/>
          </w:tcPr>
          <w:p w:rsidR="006457D7" w:rsidRPr="0014385A" w:rsidRDefault="006457D7" w:rsidP="00274163">
            <w:r>
              <w:t>Quarterly payroll deductions</w:t>
            </w:r>
          </w:p>
        </w:tc>
        <w:tc>
          <w:tcPr>
            <w:tcW w:w="1081" w:type="dxa"/>
          </w:tcPr>
          <w:p w:rsidR="006457D7" w:rsidRPr="0014385A" w:rsidRDefault="006457D7" w:rsidP="00274163">
            <w:r>
              <w:t>358.40</w:t>
            </w:r>
          </w:p>
        </w:tc>
      </w:tr>
      <w:tr w:rsidR="006457D7" w:rsidRPr="0014385A" w:rsidTr="00274163">
        <w:tc>
          <w:tcPr>
            <w:tcW w:w="561" w:type="dxa"/>
          </w:tcPr>
          <w:p w:rsidR="006457D7" w:rsidRPr="0014385A" w:rsidRDefault="006457D7" w:rsidP="00274163">
            <w:r>
              <w:t>18</w:t>
            </w:r>
          </w:p>
        </w:tc>
        <w:tc>
          <w:tcPr>
            <w:tcW w:w="950" w:type="dxa"/>
          </w:tcPr>
          <w:p w:rsidR="006457D7" w:rsidRPr="0014385A" w:rsidRDefault="006457D7" w:rsidP="00274163">
            <w:r>
              <w:t>BACS</w:t>
            </w:r>
          </w:p>
        </w:tc>
        <w:tc>
          <w:tcPr>
            <w:tcW w:w="2595" w:type="dxa"/>
          </w:tcPr>
          <w:p w:rsidR="006457D7" w:rsidRPr="0014385A" w:rsidRDefault="006457D7" w:rsidP="00274163">
            <w:r>
              <w:t>East Sussex Pension Fund</w:t>
            </w:r>
          </w:p>
        </w:tc>
        <w:tc>
          <w:tcPr>
            <w:tcW w:w="3829" w:type="dxa"/>
          </w:tcPr>
          <w:p w:rsidR="006457D7" w:rsidRPr="0014385A" w:rsidRDefault="006457D7" w:rsidP="00274163">
            <w:r>
              <w:t>Clerk’s Pension</w:t>
            </w:r>
          </w:p>
        </w:tc>
        <w:tc>
          <w:tcPr>
            <w:tcW w:w="1081" w:type="dxa"/>
          </w:tcPr>
          <w:p w:rsidR="006457D7" w:rsidRPr="0014385A" w:rsidRDefault="006457D7" w:rsidP="00274163">
            <w:r>
              <w:t>171.37</w:t>
            </w:r>
          </w:p>
        </w:tc>
      </w:tr>
      <w:tr w:rsidR="006457D7" w:rsidRPr="0014385A" w:rsidTr="00274163">
        <w:tc>
          <w:tcPr>
            <w:tcW w:w="561" w:type="dxa"/>
          </w:tcPr>
          <w:p w:rsidR="006457D7" w:rsidRPr="0014385A" w:rsidRDefault="006457D7" w:rsidP="00274163">
            <w:r>
              <w:t>19</w:t>
            </w:r>
          </w:p>
        </w:tc>
        <w:tc>
          <w:tcPr>
            <w:tcW w:w="950" w:type="dxa"/>
          </w:tcPr>
          <w:p w:rsidR="006457D7" w:rsidRPr="0014385A" w:rsidRDefault="006457D7" w:rsidP="00274163">
            <w:r>
              <w:t>Chq 227</w:t>
            </w:r>
          </w:p>
        </w:tc>
        <w:tc>
          <w:tcPr>
            <w:tcW w:w="2595" w:type="dxa"/>
          </w:tcPr>
          <w:p w:rsidR="006457D7" w:rsidRPr="0014385A" w:rsidRDefault="006457D7" w:rsidP="00274163">
            <w:r>
              <w:t>Nice N Tidy</w:t>
            </w:r>
          </w:p>
        </w:tc>
        <w:tc>
          <w:tcPr>
            <w:tcW w:w="3829" w:type="dxa"/>
          </w:tcPr>
          <w:p w:rsidR="006457D7" w:rsidRPr="0014385A" w:rsidRDefault="006457D7" w:rsidP="00274163">
            <w:r>
              <w:t>Grass cutting 19/5 and 2/6</w:t>
            </w:r>
          </w:p>
        </w:tc>
        <w:tc>
          <w:tcPr>
            <w:tcW w:w="1081" w:type="dxa"/>
          </w:tcPr>
          <w:p w:rsidR="006457D7" w:rsidRPr="0014385A" w:rsidRDefault="006457D7" w:rsidP="00274163">
            <w:r>
              <w:t>650.00</w:t>
            </w:r>
          </w:p>
        </w:tc>
      </w:tr>
      <w:tr w:rsidR="006457D7" w:rsidRPr="0014385A" w:rsidTr="00274163">
        <w:tc>
          <w:tcPr>
            <w:tcW w:w="561" w:type="dxa"/>
          </w:tcPr>
          <w:p w:rsidR="006457D7" w:rsidRPr="0014385A" w:rsidRDefault="006457D7" w:rsidP="00274163">
            <w:r>
              <w:t>20</w:t>
            </w:r>
          </w:p>
        </w:tc>
        <w:tc>
          <w:tcPr>
            <w:tcW w:w="950" w:type="dxa"/>
          </w:tcPr>
          <w:p w:rsidR="006457D7" w:rsidRPr="0014385A" w:rsidRDefault="006457D7" w:rsidP="00274163">
            <w:r>
              <w:t>Chq 228</w:t>
            </w:r>
          </w:p>
        </w:tc>
        <w:tc>
          <w:tcPr>
            <w:tcW w:w="2595" w:type="dxa"/>
          </w:tcPr>
          <w:p w:rsidR="006457D7" w:rsidRPr="0014385A" w:rsidRDefault="006457D7" w:rsidP="00274163">
            <w:r>
              <w:t>Phillip Anderson</w:t>
            </w:r>
          </w:p>
        </w:tc>
        <w:tc>
          <w:tcPr>
            <w:tcW w:w="3829" w:type="dxa"/>
          </w:tcPr>
          <w:p w:rsidR="006457D7" w:rsidRPr="0014385A" w:rsidRDefault="006457D7" w:rsidP="00274163">
            <w:r>
              <w:t>Replacement fingerpost</w:t>
            </w:r>
          </w:p>
        </w:tc>
        <w:tc>
          <w:tcPr>
            <w:tcW w:w="1081" w:type="dxa"/>
          </w:tcPr>
          <w:p w:rsidR="006457D7" w:rsidRPr="0014385A" w:rsidRDefault="006457D7" w:rsidP="00274163">
            <w:r>
              <w:t>495.00</w:t>
            </w:r>
          </w:p>
        </w:tc>
      </w:tr>
      <w:tr w:rsidR="006457D7" w:rsidRPr="0014385A" w:rsidTr="00274163">
        <w:tc>
          <w:tcPr>
            <w:tcW w:w="561" w:type="dxa"/>
          </w:tcPr>
          <w:p w:rsidR="006457D7" w:rsidRPr="0014385A" w:rsidRDefault="006457D7" w:rsidP="00274163">
            <w:r>
              <w:t>21</w:t>
            </w:r>
          </w:p>
        </w:tc>
        <w:tc>
          <w:tcPr>
            <w:tcW w:w="950" w:type="dxa"/>
          </w:tcPr>
          <w:p w:rsidR="006457D7" w:rsidRPr="0014385A" w:rsidRDefault="006457D7" w:rsidP="00274163">
            <w:r>
              <w:t>BACS</w:t>
            </w:r>
          </w:p>
        </w:tc>
        <w:tc>
          <w:tcPr>
            <w:tcW w:w="2595" w:type="dxa"/>
          </w:tcPr>
          <w:p w:rsidR="006457D7" w:rsidRPr="0014385A" w:rsidRDefault="006457D7" w:rsidP="00274163">
            <w:r>
              <w:t>Wealden District Council</w:t>
            </w:r>
          </w:p>
        </w:tc>
        <w:tc>
          <w:tcPr>
            <w:tcW w:w="3829" w:type="dxa"/>
          </w:tcPr>
          <w:p w:rsidR="006457D7" w:rsidRPr="0014385A" w:rsidRDefault="006457D7" w:rsidP="00274163">
            <w:r>
              <w:t>Dog bin emptying</w:t>
            </w:r>
          </w:p>
        </w:tc>
        <w:tc>
          <w:tcPr>
            <w:tcW w:w="1081" w:type="dxa"/>
          </w:tcPr>
          <w:p w:rsidR="006457D7" w:rsidRPr="0014385A" w:rsidRDefault="006457D7" w:rsidP="00274163">
            <w:r>
              <w:t>216.00</w:t>
            </w:r>
          </w:p>
        </w:tc>
      </w:tr>
    </w:tbl>
    <w:p w:rsidR="006457D7" w:rsidRDefault="006457D7" w:rsidP="006457D7">
      <w:pPr>
        <w:rPr>
          <w:b/>
        </w:rPr>
      </w:pPr>
    </w:p>
    <w:p w:rsidR="006457D7" w:rsidRDefault="006457D7" w:rsidP="006457D7">
      <w:pPr>
        <w:rPr>
          <w:b/>
        </w:rPr>
      </w:pPr>
      <w:r>
        <w:rPr>
          <w:b/>
        </w:rPr>
        <w:t>Receipts in May, for noting.</w:t>
      </w:r>
    </w:p>
    <w:tbl>
      <w:tblPr>
        <w:tblStyle w:val="TableGrid"/>
        <w:tblW w:w="0" w:type="auto"/>
        <w:tblLook w:val="04A0" w:firstRow="1" w:lastRow="0" w:firstColumn="1" w:lastColumn="0" w:noHBand="0" w:noVBand="1"/>
      </w:tblPr>
      <w:tblGrid>
        <w:gridCol w:w="3964"/>
        <w:gridCol w:w="4111"/>
        <w:gridCol w:w="959"/>
      </w:tblGrid>
      <w:tr w:rsidR="006457D7" w:rsidTr="00274163">
        <w:tc>
          <w:tcPr>
            <w:tcW w:w="3964" w:type="dxa"/>
          </w:tcPr>
          <w:p w:rsidR="006457D7" w:rsidRDefault="006457D7" w:rsidP="00274163">
            <w:pPr>
              <w:rPr>
                <w:b/>
              </w:rPr>
            </w:pPr>
            <w:r>
              <w:rPr>
                <w:b/>
              </w:rPr>
              <w:t>From</w:t>
            </w:r>
          </w:p>
        </w:tc>
        <w:tc>
          <w:tcPr>
            <w:tcW w:w="4111" w:type="dxa"/>
          </w:tcPr>
          <w:p w:rsidR="006457D7" w:rsidRDefault="006457D7" w:rsidP="00274163">
            <w:pPr>
              <w:rPr>
                <w:b/>
              </w:rPr>
            </w:pPr>
            <w:r>
              <w:rPr>
                <w:b/>
              </w:rPr>
              <w:t>For</w:t>
            </w:r>
          </w:p>
        </w:tc>
        <w:tc>
          <w:tcPr>
            <w:tcW w:w="941" w:type="dxa"/>
          </w:tcPr>
          <w:p w:rsidR="006457D7" w:rsidRDefault="006457D7" w:rsidP="00274163">
            <w:pPr>
              <w:rPr>
                <w:b/>
              </w:rPr>
            </w:pPr>
            <w:r>
              <w:rPr>
                <w:b/>
              </w:rPr>
              <w:t>Amount</w:t>
            </w:r>
          </w:p>
        </w:tc>
      </w:tr>
      <w:tr w:rsidR="006457D7" w:rsidRPr="00F73769" w:rsidTr="00274163">
        <w:tc>
          <w:tcPr>
            <w:tcW w:w="3964" w:type="dxa"/>
          </w:tcPr>
          <w:p w:rsidR="006457D7" w:rsidRPr="00F73769" w:rsidRDefault="006457D7" w:rsidP="00274163">
            <w:r>
              <w:t>Richard Green Funeral Service (</w:t>
            </w:r>
            <w:proofErr w:type="spellStart"/>
            <w:r>
              <w:t>Bignall</w:t>
            </w:r>
            <w:proofErr w:type="spellEnd"/>
            <w:r>
              <w:t>)</w:t>
            </w:r>
          </w:p>
        </w:tc>
        <w:tc>
          <w:tcPr>
            <w:tcW w:w="4111" w:type="dxa"/>
          </w:tcPr>
          <w:p w:rsidR="006457D7" w:rsidRPr="00F73769" w:rsidRDefault="006457D7" w:rsidP="00274163">
            <w:r>
              <w:t>Interment</w:t>
            </w:r>
          </w:p>
        </w:tc>
        <w:tc>
          <w:tcPr>
            <w:tcW w:w="941" w:type="dxa"/>
          </w:tcPr>
          <w:p w:rsidR="006457D7" w:rsidRPr="00F73769" w:rsidRDefault="006457D7" w:rsidP="00274163">
            <w:r>
              <w:t>130.00</w:t>
            </w:r>
          </w:p>
        </w:tc>
      </w:tr>
      <w:tr w:rsidR="006457D7" w:rsidRPr="00F73769" w:rsidTr="00274163">
        <w:tc>
          <w:tcPr>
            <w:tcW w:w="3964" w:type="dxa"/>
          </w:tcPr>
          <w:p w:rsidR="006457D7" w:rsidRPr="00F73769" w:rsidRDefault="006457D7" w:rsidP="00274163">
            <w:r>
              <w:t>DJW Greenish</w:t>
            </w:r>
          </w:p>
        </w:tc>
        <w:tc>
          <w:tcPr>
            <w:tcW w:w="4111" w:type="dxa"/>
          </w:tcPr>
          <w:p w:rsidR="006457D7" w:rsidRPr="00F73769" w:rsidRDefault="006457D7" w:rsidP="00274163">
            <w:r>
              <w:t>Reservation of 2 burial plots</w:t>
            </w:r>
          </w:p>
        </w:tc>
        <w:tc>
          <w:tcPr>
            <w:tcW w:w="941" w:type="dxa"/>
          </w:tcPr>
          <w:p w:rsidR="006457D7" w:rsidRPr="00F73769" w:rsidRDefault="006457D7" w:rsidP="00274163">
            <w:r>
              <w:t>400.00</w:t>
            </w:r>
          </w:p>
        </w:tc>
      </w:tr>
      <w:tr w:rsidR="006457D7" w:rsidRPr="00F73769" w:rsidTr="00274163">
        <w:tc>
          <w:tcPr>
            <w:tcW w:w="3964" w:type="dxa"/>
          </w:tcPr>
          <w:p w:rsidR="006457D7" w:rsidRPr="00F73769" w:rsidRDefault="006457D7" w:rsidP="00274163">
            <w:r>
              <w:t>J Wagstaff</w:t>
            </w:r>
          </w:p>
        </w:tc>
        <w:tc>
          <w:tcPr>
            <w:tcW w:w="4111" w:type="dxa"/>
          </w:tcPr>
          <w:p w:rsidR="006457D7" w:rsidRPr="00F73769" w:rsidRDefault="006457D7" w:rsidP="00274163">
            <w:r>
              <w:t>Plot and interment</w:t>
            </w:r>
          </w:p>
        </w:tc>
        <w:tc>
          <w:tcPr>
            <w:tcW w:w="941" w:type="dxa"/>
          </w:tcPr>
          <w:p w:rsidR="006457D7" w:rsidRPr="00F73769" w:rsidRDefault="006457D7" w:rsidP="00274163">
            <w:r>
              <w:t>390.00</w:t>
            </w:r>
          </w:p>
        </w:tc>
      </w:tr>
      <w:tr w:rsidR="006457D7" w:rsidRPr="00F73769" w:rsidTr="00274163">
        <w:tc>
          <w:tcPr>
            <w:tcW w:w="3964" w:type="dxa"/>
          </w:tcPr>
          <w:p w:rsidR="006457D7" w:rsidRPr="00F73769" w:rsidRDefault="006457D7" w:rsidP="00274163">
            <w:proofErr w:type="spellStart"/>
            <w:r>
              <w:t>Chardan</w:t>
            </w:r>
            <w:proofErr w:type="spellEnd"/>
            <w:r>
              <w:t xml:space="preserve"> Development Northall CPC</w:t>
            </w:r>
          </w:p>
        </w:tc>
        <w:tc>
          <w:tcPr>
            <w:tcW w:w="4111" w:type="dxa"/>
          </w:tcPr>
          <w:p w:rsidR="006457D7" w:rsidRPr="00F73769" w:rsidRDefault="006457D7" w:rsidP="00274163">
            <w:r>
              <w:t>Fingerpost sponsorship</w:t>
            </w:r>
          </w:p>
        </w:tc>
        <w:tc>
          <w:tcPr>
            <w:tcW w:w="941" w:type="dxa"/>
          </w:tcPr>
          <w:p w:rsidR="006457D7" w:rsidRPr="00F73769" w:rsidRDefault="006457D7" w:rsidP="00274163">
            <w:r>
              <w:t>250.00</w:t>
            </w:r>
          </w:p>
        </w:tc>
      </w:tr>
    </w:tbl>
    <w:p w:rsidR="006457D7" w:rsidRDefault="006457D7" w:rsidP="006457D7">
      <w:pPr>
        <w:rPr>
          <w:b/>
        </w:rPr>
      </w:pPr>
    </w:p>
    <w:tbl>
      <w:tblPr>
        <w:tblW w:w="9781" w:type="dxa"/>
        <w:tblCellMar>
          <w:top w:w="15" w:type="dxa"/>
          <w:bottom w:w="15" w:type="dxa"/>
        </w:tblCellMar>
        <w:tblLook w:val="04A0" w:firstRow="1" w:lastRow="0" w:firstColumn="1" w:lastColumn="0" w:noHBand="0" w:noVBand="1"/>
      </w:tblPr>
      <w:tblGrid>
        <w:gridCol w:w="4249"/>
        <w:gridCol w:w="1433"/>
        <w:gridCol w:w="222"/>
        <w:gridCol w:w="222"/>
        <w:gridCol w:w="2940"/>
        <w:gridCol w:w="1056"/>
      </w:tblGrid>
      <w:tr w:rsidR="006457D7" w:rsidRPr="00F73769" w:rsidTr="00274163">
        <w:trPr>
          <w:trHeight w:val="300"/>
        </w:trPr>
        <w:tc>
          <w:tcPr>
            <w:tcW w:w="6126" w:type="dxa"/>
            <w:gridSpan w:val="4"/>
            <w:tcBorders>
              <w:top w:val="nil"/>
              <w:left w:val="nil"/>
              <w:bottom w:val="nil"/>
              <w:right w:val="nil"/>
            </w:tcBorders>
            <w:noWrap/>
            <w:vAlign w:val="bottom"/>
            <w:hideMark/>
          </w:tcPr>
          <w:p w:rsidR="006457D7" w:rsidRPr="00F73769" w:rsidRDefault="006457D7" w:rsidP="00274163">
            <w:pPr>
              <w:rPr>
                <w:rFonts w:eastAsia="Times New Roman" w:cs="Calibri"/>
                <w:b/>
                <w:bCs/>
                <w:color w:val="000000"/>
                <w:lang w:eastAsia="en-GB"/>
              </w:rPr>
            </w:pPr>
            <w:r w:rsidRPr="00F73769">
              <w:rPr>
                <w:rFonts w:eastAsia="Times New Roman" w:cs="Calibri"/>
                <w:b/>
                <w:bCs/>
                <w:color w:val="000000"/>
                <w:lang w:eastAsia="en-GB"/>
              </w:rPr>
              <w:t>Fletching Parish Council Bank Reconciliation 31st May 2017</w:t>
            </w:r>
          </w:p>
        </w:tc>
        <w:tc>
          <w:tcPr>
            <w:tcW w:w="2940" w:type="dxa"/>
            <w:tcBorders>
              <w:top w:val="nil"/>
              <w:left w:val="nil"/>
              <w:bottom w:val="nil"/>
              <w:right w:val="nil"/>
            </w:tcBorders>
            <w:noWrap/>
            <w:vAlign w:val="bottom"/>
            <w:hideMark/>
          </w:tcPr>
          <w:p w:rsidR="006457D7" w:rsidRPr="00F73769" w:rsidRDefault="006457D7" w:rsidP="00274163">
            <w:pPr>
              <w:rPr>
                <w:rFonts w:eastAsia="Times New Roman" w:cs="Calibri"/>
                <w:b/>
                <w:bCs/>
                <w:color w:val="000000"/>
                <w:lang w:eastAsia="en-GB"/>
              </w:rPr>
            </w:pPr>
          </w:p>
        </w:tc>
        <w:tc>
          <w:tcPr>
            <w:tcW w:w="715" w:type="dxa"/>
            <w:tcBorders>
              <w:top w:val="nil"/>
              <w:left w:val="nil"/>
              <w:bottom w:val="nil"/>
              <w:right w:val="nil"/>
            </w:tcBorders>
            <w:noWrap/>
            <w:vAlign w:val="bottom"/>
            <w:hideMark/>
          </w:tcPr>
          <w:p w:rsidR="006457D7" w:rsidRPr="00F73769" w:rsidRDefault="006457D7" w:rsidP="00274163">
            <w:pPr>
              <w:rPr>
                <w:rFonts w:ascii="Times New Roman" w:eastAsia="Times New Roman" w:hAnsi="Times New Roman"/>
                <w:sz w:val="20"/>
                <w:szCs w:val="20"/>
                <w:lang w:eastAsia="en-GB"/>
              </w:rPr>
            </w:pPr>
          </w:p>
        </w:tc>
      </w:tr>
      <w:tr w:rsidR="006457D7" w:rsidRPr="00F73769" w:rsidTr="00274163">
        <w:trPr>
          <w:trHeight w:val="300"/>
        </w:trPr>
        <w:tc>
          <w:tcPr>
            <w:tcW w:w="4249" w:type="dxa"/>
            <w:tcBorders>
              <w:top w:val="nil"/>
              <w:left w:val="nil"/>
              <w:bottom w:val="nil"/>
              <w:right w:val="nil"/>
            </w:tcBorders>
            <w:noWrap/>
            <w:vAlign w:val="bottom"/>
            <w:hideMark/>
          </w:tcPr>
          <w:p w:rsidR="006457D7" w:rsidRPr="00F73769" w:rsidRDefault="006457D7" w:rsidP="00274163">
            <w:pPr>
              <w:rPr>
                <w:rFonts w:ascii="Times New Roman" w:eastAsia="Times New Roman" w:hAnsi="Times New Roman"/>
                <w:sz w:val="20"/>
                <w:szCs w:val="20"/>
                <w:lang w:eastAsia="en-GB"/>
              </w:rPr>
            </w:pPr>
          </w:p>
        </w:tc>
        <w:tc>
          <w:tcPr>
            <w:tcW w:w="1433" w:type="dxa"/>
            <w:tcBorders>
              <w:top w:val="nil"/>
              <w:left w:val="nil"/>
              <w:bottom w:val="nil"/>
              <w:right w:val="nil"/>
            </w:tcBorders>
            <w:noWrap/>
            <w:vAlign w:val="bottom"/>
            <w:hideMark/>
          </w:tcPr>
          <w:p w:rsidR="006457D7" w:rsidRPr="00F73769" w:rsidRDefault="006457D7" w:rsidP="00274163">
            <w:pPr>
              <w:rPr>
                <w:rFonts w:ascii="Times New Roman" w:eastAsia="Times New Roman" w:hAnsi="Times New Roman"/>
                <w:sz w:val="20"/>
                <w:szCs w:val="20"/>
                <w:lang w:eastAsia="en-GB"/>
              </w:rPr>
            </w:pPr>
          </w:p>
        </w:tc>
        <w:tc>
          <w:tcPr>
            <w:tcW w:w="222" w:type="dxa"/>
            <w:tcBorders>
              <w:top w:val="nil"/>
              <w:left w:val="nil"/>
              <w:bottom w:val="nil"/>
              <w:right w:val="nil"/>
            </w:tcBorders>
            <w:noWrap/>
            <w:vAlign w:val="bottom"/>
            <w:hideMark/>
          </w:tcPr>
          <w:p w:rsidR="006457D7" w:rsidRPr="00F73769" w:rsidRDefault="006457D7" w:rsidP="00274163">
            <w:pPr>
              <w:rPr>
                <w:rFonts w:ascii="Times New Roman" w:eastAsia="Times New Roman" w:hAnsi="Times New Roman"/>
                <w:sz w:val="20"/>
                <w:szCs w:val="20"/>
                <w:lang w:eastAsia="en-GB"/>
              </w:rPr>
            </w:pPr>
          </w:p>
        </w:tc>
        <w:tc>
          <w:tcPr>
            <w:tcW w:w="222" w:type="dxa"/>
            <w:tcBorders>
              <w:top w:val="nil"/>
              <w:left w:val="nil"/>
              <w:bottom w:val="nil"/>
              <w:right w:val="nil"/>
            </w:tcBorders>
            <w:noWrap/>
            <w:vAlign w:val="bottom"/>
            <w:hideMark/>
          </w:tcPr>
          <w:p w:rsidR="006457D7" w:rsidRPr="00F73769" w:rsidRDefault="006457D7" w:rsidP="00274163">
            <w:pPr>
              <w:rPr>
                <w:rFonts w:ascii="Times New Roman" w:eastAsia="Times New Roman" w:hAnsi="Times New Roman"/>
                <w:sz w:val="20"/>
                <w:szCs w:val="20"/>
                <w:lang w:eastAsia="en-GB"/>
              </w:rPr>
            </w:pPr>
          </w:p>
        </w:tc>
        <w:tc>
          <w:tcPr>
            <w:tcW w:w="2940" w:type="dxa"/>
            <w:tcBorders>
              <w:top w:val="nil"/>
              <w:left w:val="nil"/>
              <w:bottom w:val="nil"/>
              <w:right w:val="nil"/>
            </w:tcBorders>
            <w:noWrap/>
            <w:vAlign w:val="bottom"/>
            <w:hideMark/>
          </w:tcPr>
          <w:p w:rsidR="006457D7" w:rsidRPr="00F73769" w:rsidRDefault="006457D7" w:rsidP="00274163">
            <w:pPr>
              <w:rPr>
                <w:rFonts w:ascii="Times New Roman" w:eastAsia="Times New Roman" w:hAnsi="Times New Roman"/>
                <w:sz w:val="20"/>
                <w:szCs w:val="20"/>
                <w:lang w:eastAsia="en-GB"/>
              </w:rPr>
            </w:pPr>
          </w:p>
        </w:tc>
        <w:tc>
          <w:tcPr>
            <w:tcW w:w="715" w:type="dxa"/>
            <w:tcBorders>
              <w:top w:val="nil"/>
              <w:left w:val="nil"/>
              <w:bottom w:val="nil"/>
              <w:right w:val="nil"/>
            </w:tcBorders>
            <w:noWrap/>
            <w:vAlign w:val="bottom"/>
            <w:hideMark/>
          </w:tcPr>
          <w:p w:rsidR="006457D7" w:rsidRPr="00F73769" w:rsidRDefault="006457D7" w:rsidP="00274163">
            <w:pPr>
              <w:rPr>
                <w:rFonts w:ascii="Times New Roman" w:eastAsia="Times New Roman" w:hAnsi="Times New Roman"/>
                <w:sz w:val="20"/>
                <w:szCs w:val="20"/>
                <w:lang w:eastAsia="en-GB"/>
              </w:rPr>
            </w:pPr>
          </w:p>
        </w:tc>
      </w:tr>
      <w:tr w:rsidR="006457D7" w:rsidRPr="00F73769" w:rsidTr="00274163">
        <w:trPr>
          <w:trHeight w:val="300"/>
        </w:trPr>
        <w:tc>
          <w:tcPr>
            <w:tcW w:w="5904" w:type="dxa"/>
            <w:gridSpan w:val="3"/>
            <w:tcBorders>
              <w:top w:val="single" w:sz="4" w:space="0" w:color="auto"/>
              <w:left w:val="single" w:sz="4" w:space="0" w:color="auto"/>
              <w:bottom w:val="nil"/>
              <w:right w:val="nil"/>
            </w:tcBorders>
            <w:noWrap/>
            <w:vAlign w:val="bottom"/>
            <w:hideMark/>
          </w:tcPr>
          <w:p w:rsidR="006457D7" w:rsidRPr="00F73769" w:rsidRDefault="006457D7" w:rsidP="00274163">
            <w:pPr>
              <w:rPr>
                <w:rFonts w:eastAsia="Times New Roman" w:cs="Calibri"/>
                <w:b/>
                <w:bCs/>
                <w:color w:val="000000"/>
                <w:lang w:eastAsia="en-GB"/>
              </w:rPr>
            </w:pPr>
            <w:r w:rsidRPr="00F73769">
              <w:rPr>
                <w:rFonts w:eastAsia="Times New Roman" w:cs="Calibri"/>
                <w:b/>
                <w:bCs/>
                <w:color w:val="000000"/>
                <w:lang w:eastAsia="en-GB"/>
              </w:rPr>
              <w:t>Balance per bank statements as at 31st May 2017</w:t>
            </w:r>
          </w:p>
        </w:tc>
        <w:tc>
          <w:tcPr>
            <w:tcW w:w="222" w:type="dxa"/>
            <w:tcBorders>
              <w:top w:val="single" w:sz="4" w:space="0" w:color="auto"/>
              <w:left w:val="single" w:sz="4" w:space="0" w:color="auto"/>
              <w:bottom w:val="nil"/>
              <w:right w:val="nil"/>
            </w:tcBorders>
            <w:noWrap/>
            <w:vAlign w:val="bottom"/>
            <w:hideMark/>
          </w:tcPr>
          <w:p w:rsidR="006457D7" w:rsidRPr="00F73769" w:rsidRDefault="006457D7" w:rsidP="00274163">
            <w:pPr>
              <w:rPr>
                <w:rFonts w:eastAsia="Times New Roman" w:cs="Calibri"/>
                <w:b/>
                <w:bCs/>
                <w:color w:val="000000"/>
                <w:lang w:eastAsia="en-GB"/>
              </w:rPr>
            </w:pPr>
          </w:p>
        </w:tc>
        <w:tc>
          <w:tcPr>
            <w:tcW w:w="2940" w:type="dxa"/>
            <w:tcBorders>
              <w:top w:val="single" w:sz="4" w:space="0" w:color="auto"/>
              <w:left w:val="nil"/>
              <w:bottom w:val="nil"/>
              <w:right w:val="nil"/>
            </w:tcBorders>
            <w:noWrap/>
            <w:vAlign w:val="bottom"/>
            <w:hideMark/>
          </w:tcPr>
          <w:p w:rsidR="006457D7" w:rsidRPr="00F73769" w:rsidRDefault="006457D7" w:rsidP="00274163">
            <w:pPr>
              <w:rPr>
                <w:rFonts w:eastAsia="Times New Roman" w:cs="Calibri"/>
                <w:b/>
                <w:bCs/>
                <w:color w:val="000000"/>
                <w:lang w:eastAsia="en-GB"/>
              </w:rPr>
            </w:pPr>
            <w:r w:rsidRPr="00F73769">
              <w:rPr>
                <w:rFonts w:eastAsia="Times New Roman" w:cs="Calibri"/>
                <w:b/>
                <w:bCs/>
                <w:color w:val="000000"/>
                <w:lang w:eastAsia="en-GB"/>
              </w:rPr>
              <w:t>Cashbook</w:t>
            </w:r>
          </w:p>
        </w:tc>
        <w:tc>
          <w:tcPr>
            <w:tcW w:w="715" w:type="dxa"/>
            <w:tcBorders>
              <w:top w:val="single" w:sz="4" w:space="0" w:color="auto"/>
              <w:left w:val="nil"/>
              <w:bottom w:val="nil"/>
              <w:right w:val="single" w:sz="4" w:space="0" w:color="auto"/>
            </w:tcBorders>
            <w:noWrap/>
            <w:vAlign w:val="bottom"/>
            <w:hideMark/>
          </w:tcPr>
          <w:p w:rsidR="006457D7" w:rsidRPr="00F73769" w:rsidRDefault="006457D7" w:rsidP="00274163">
            <w:pPr>
              <w:rPr>
                <w:rFonts w:eastAsia="Times New Roman" w:cs="Calibri"/>
                <w:b/>
                <w:bCs/>
                <w:color w:val="000000"/>
                <w:lang w:eastAsia="en-GB"/>
              </w:rPr>
            </w:pPr>
          </w:p>
        </w:tc>
      </w:tr>
      <w:tr w:rsidR="006457D7" w:rsidRPr="00F73769" w:rsidTr="00274163">
        <w:trPr>
          <w:trHeight w:val="300"/>
        </w:trPr>
        <w:tc>
          <w:tcPr>
            <w:tcW w:w="4249" w:type="dxa"/>
            <w:tcBorders>
              <w:top w:val="nil"/>
              <w:left w:val="single" w:sz="4" w:space="0" w:color="auto"/>
              <w:bottom w:val="nil"/>
              <w:right w:val="nil"/>
            </w:tcBorders>
            <w:noWrap/>
            <w:vAlign w:val="bottom"/>
            <w:hideMark/>
          </w:tcPr>
          <w:p w:rsidR="006457D7" w:rsidRPr="00F73769" w:rsidRDefault="006457D7" w:rsidP="00274163">
            <w:pPr>
              <w:rPr>
                <w:rFonts w:eastAsia="Times New Roman" w:cs="Calibri"/>
                <w:color w:val="000000"/>
                <w:lang w:eastAsia="en-GB"/>
              </w:rPr>
            </w:pPr>
            <w:r w:rsidRPr="00F73769">
              <w:rPr>
                <w:rFonts w:eastAsia="Times New Roman" w:cs="Calibri"/>
                <w:color w:val="000000"/>
                <w:lang w:eastAsia="en-GB"/>
              </w:rPr>
              <w:t>FPC Current Account</w:t>
            </w:r>
          </w:p>
        </w:tc>
        <w:tc>
          <w:tcPr>
            <w:tcW w:w="1433" w:type="dxa"/>
            <w:tcBorders>
              <w:top w:val="nil"/>
              <w:left w:val="nil"/>
              <w:bottom w:val="nil"/>
              <w:right w:val="nil"/>
            </w:tcBorders>
            <w:noWrap/>
            <w:vAlign w:val="bottom"/>
            <w:hideMark/>
          </w:tcPr>
          <w:p w:rsidR="006457D7" w:rsidRPr="00F73769" w:rsidRDefault="006457D7" w:rsidP="00274163">
            <w:pPr>
              <w:jc w:val="right"/>
              <w:rPr>
                <w:rFonts w:eastAsia="Times New Roman" w:cs="Calibri"/>
                <w:color w:val="000000"/>
                <w:lang w:eastAsia="en-GB"/>
              </w:rPr>
            </w:pPr>
            <w:r w:rsidRPr="00F73769">
              <w:rPr>
                <w:rFonts w:eastAsia="Times New Roman" w:cs="Calibri"/>
                <w:color w:val="000000"/>
                <w:lang w:eastAsia="en-GB"/>
              </w:rPr>
              <w:t>8580.09</w:t>
            </w:r>
          </w:p>
        </w:tc>
        <w:tc>
          <w:tcPr>
            <w:tcW w:w="222" w:type="dxa"/>
            <w:tcBorders>
              <w:top w:val="nil"/>
              <w:left w:val="nil"/>
              <w:bottom w:val="nil"/>
              <w:right w:val="single" w:sz="4" w:space="0" w:color="auto"/>
            </w:tcBorders>
            <w:noWrap/>
            <w:vAlign w:val="bottom"/>
            <w:hideMark/>
          </w:tcPr>
          <w:p w:rsidR="006457D7" w:rsidRPr="00F73769" w:rsidRDefault="006457D7" w:rsidP="00274163">
            <w:pPr>
              <w:jc w:val="right"/>
              <w:rPr>
                <w:rFonts w:eastAsia="Times New Roman" w:cs="Calibri"/>
                <w:color w:val="000000"/>
                <w:lang w:eastAsia="en-GB"/>
              </w:rPr>
            </w:pPr>
          </w:p>
        </w:tc>
        <w:tc>
          <w:tcPr>
            <w:tcW w:w="222" w:type="dxa"/>
            <w:tcBorders>
              <w:top w:val="nil"/>
              <w:left w:val="single" w:sz="4" w:space="0" w:color="auto"/>
              <w:bottom w:val="nil"/>
              <w:right w:val="nil"/>
            </w:tcBorders>
            <w:noWrap/>
            <w:vAlign w:val="bottom"/>
            <w:hideMark/>
          </w:tcPr>
          <w:p w:rsidR="006457D7" w:rsidRPr="00F73769" w:rsidRDefault="006457D7" w:rsidP="00274163">
            <w:pPr>
              <w:rPr>
                <w:rFonts w:ascii="Times New Roman" w:eastAsia="Times New Roman" w:hAnsi="Times New Roman"/>
                <w:sz w:val="20"/>
                <w:szCs w:val="20"/>
                <w:lang w:eastAsia="en-GB"/>
              </w:rPr>
            </w:pPr>
          </w:p>
        </w:tc>
        <w:tc>
          <w:tcPr>
            <w:tcW w:w="2940" w:type="dxa"/>
            <w:tcBorders>
              <w:top w:val="nil"/>
              <w:left w:val="nil"/>
              <w:bottom w:val="nil"/>
              <w:right w:val="nil"/>
            </w:tcBorders>
            <w:noWrap/>
            <w:vAlign w:val="bottom"/>
            <w:hideMark/>
          </w:tcPr>
          <w:p w:rsidR="006457D7" w:rsidRPr="00F73769" w:rsidRDefault="006457D7" w:rsidP="00274163">
            <w:pPr>
              <w:rPr>
                <w:rFonts w:eastAsia="Times New Roman" w:cs="Calibri"/>
                <w:color w:val="000000"/>
                <w:lang w:eastAsia="en-GB"/>
              </w:rPr>
            </w:pPr>
            <w:r w:rsidRPr="00F73769">
              <w:rPr>
                <w:rFonts w:eastAsia="Times New Roman" w:cs="Calibri"/>
                <w:color w:val="000000"/>
                <w:lang w:eastAsia="en-GB"/>
              </w:rPr>
              <w:t>Opening balance</w:t>
            </w:r>
          </w:p>
        </w:tc>
        <w:tc>
          <w:tcPr>
            <w:tcW w:w="715" w:type="dxa"/>
            <w:tcBorders>
              <w:top w:val="nil"/>
              <w:left w:val="nil"/>
              <w:bottom w:val="nil"/>
              <w:right w:val="single" w:sz="4" w:space="0" w:color="auto"/>
            </w:tcBorders>
            <w:noWrap/>
            <w:vAlign w:val="bottom"/>
            <w:hideMark/>
          </w:tcPr>
          <w:p w:rsidR="006457D7" w:rsidRPr="00F73769" w:rsidRDefault="006457D7" w:rsidP="00274163">
            <w:pPr>
              <w:jc w:val="right"/>
              <w:rPr>
                <w:rFonts w:eastAsia="Times New Roman" w:cs="Calibri"/>
                <w:color w:val="000000"/>
                <w:lang w:eastAsia="en-GB"/>
              </w:rPr>
            </w:pPr>
            <w:r w:rsidRPr="00F73769">
              <w:rPr>
                <w:rFonts w:eastAsia="Times New Roman" w:cs="Calibri"/>
                <w:color w:val="000000"/>
                <w:lang w:eastAsia="en-GB"/>
              </w:rPr>
              <w:t>30267.51</w:t>
            </w:r>
          </w:p>
        </w:tc>
      </w:tr>
      <w:tr w:rsidR="006457D7" w:rsidRPr="00F73769" w:rsidTr="00274163">
        <w:trPr>
          <w:trHeight w:val="300"/>
        </w:trPr>
        <w:tc>
          <w:tcPr>
            <w:tcW w:w="4249" w:type="dxa"/>
            <w:tcBorders>
              <w:top w:val="nil"/>
              <w:left w:val="single" w:sz="4" w:space="0" w:color="auto"/>
              <w:bottom w:val="nil"/>
              <w:right w:val="nil"/>
            </w:tcBorders>
            <w:noWrap/>
            <w:vAlign w:val="bottom"/>
            <w:hideMark/>
          </w:tcPr>
          <w:p w:rsidR="006457D7" w:rsidRPr="00F73769" w:rsidRDefault="006457D7" w:rsidP="00274163">
            <w:pPr>
              <w:rPr>
                <w:rFonts w:eastAsia="Times New Roman" w:cs="Calibri"/>
                <w:color w:val="000000"/>
                <w:lang w:eastAsia="en-GB"/>
              </w:rPr>
            </w:pPr>
            <w:r w:rsidRPr="00F73769">
              <w:rPr>
                <w:rFonts w:eastAsia="Times New Roman" w:cs="Calibri"/>
                <w:color w:val="000000"/>
                <w:lang w:eastAsia="en-GB"/>
              </w:rPr>
              <w:t>FPC Festival Account</w:t>
            </w:r>
          </w:p>
        </w:tc>
        <w:tc>
          <w:tcPr>
            <w:tcW w:w="1433" w:type="dxa"/>
            <w:tcBorders>
              <w:top w:val="nil"/>
              <w:left w:val="nil"/>
              <w:bottom w:val="nil"/>
              <w:right w:val="nil"/>
            </w:tcBorders>
            <w:noWrap/>
            <w:vAlign w:val="bottom"/>
            <w:hideMark/>
          </w:tcPr>
          <w:p w:rsidR="006457D7" w:rsidRPr="00F73769" w:rsidRDefault="006457D7" w:rsidP="00274163">
            <w:pPr>
              <w:jc w:val="right"/>
              <w:rPr>
                <w:rFonts w:eastAsia="Times New Roman" w:cs="Calibri"/>
                <w:color w:val="000000"/>
                <w:lang w:eastAsia="en-GB"/>
              </w:rPr>
            </w:pPr>
            <w:r w:rsidRPr="00F73769">
              <w:rPr>
                <w:rFonts w:eastAsia="Times New Roman" w:cs="Calibri"/>
                <w:color w:val="000000"/>
                <w:lang w:eastAsia="en-GB"/>
              </w:rPr>
              <w:t>74.97</w:t>
            </w:r>
          </w:p>
        </w:tc>
        <w:tc>
          <w:tcPr>
            <w:tcW w:w="222" w:type="dxa"/>
            <w:tcBorders>
              <w:top w:val="nil"/>
              <w:left w:val="nil"/>
              <w:bottom w:val="nil"/>
              <w:right w:val="single" w:sz="4" w:space="0" w:color="auto"/>
            </w:tcBorders>
            <w:noWrap/>
            <w:vAlign w:val="bottom"/>
            <w:hideMark/>
          </w:tcPr>
          <w:p w:rsidR="006457D7" w:rsidRPr="00F73769" w:rsidRDefault="006457D7" w:rsidP="00274163">
            <w:pPr>
              <w:jc w:val="right"/>
              <w:rPr>
                <w:rFonts w:eastAsia="Times New Roman" w:cs="Calibri"/>
                <w:color w:val="000000"/>
                <w:lang w:eastAsia="en-GB"/>
              </w:rPr>
            </w:pPr>
          </w:p>
        </w:tc>
        <w:tc>
          <w:tcPr>
            <w:tcW w:w="222" w:type="dxa"/>
            <w:tcBorders>
              <w:top w:val="nil"/>
              <w:left w:val="single" w:sz="4" w:space="0" w:color="auto"/>
              <w:bottom w:val="nil"/>
              <w:right w:val="nil"/>
            </w:tcBorders>
            <w:noWrap/>
            <w:vAlign w:val="bottom"/>
            <w:hideMark/>
          </w:tcPr>
          <w:p w:rsidR="006457D7" w:rsidRPr="00F73769" w:rsidRDefault="006457D7" w:rsidP="00274163">
            <w:pPr>
              <w:rPr>
                <w:rFonts w:ascii="Times New Roman" w:eastAsia="Times New Roman" w:hAnsi="Times New Roman"/>
                <w:sz w:val="20"/>
                <w:szCs w:val="20"/>
                <w:lang w:eastAsia="en-GB"/>
              </w:rPr>
            </w:pPr>
          </w:p>
        </w:tc>
        <w:tc>
          <w:tcPr>
            <w:tcW w:w="2940" w:type="dxa"/>
            <w:tcBorders>
              <w:top w:val="nil"/>
              <w:left w:val="nil"/>
              <w:bottom w:val="nil"/>
              <w:right w:val="nil"/>
            </w:tcBorders>
            <w:noWrap/>
            <w:vAlign w:val="bottom"/>
            <w:hideMark/>
          </w:tcPr>
          <w:p w:rsidR="006457D7" w:rsidRPr="00F73769" w:rsidRDefault="006457D7" w:rsidP="00274163">
            <w:pPr>
              <w:rPr>
                <w:rFonts w:eastAsia="Times New Roman" w:cs="Calibri"/>
                <w:color w:val="000000"/>
                <w:lang w:eastAsia="en-GB"/>
              </w:rPr>
            </w:pPr>
            <w:r w:rsidRPr="00F73769">
              <w:rPr>
                <w:rFonts w:eastAsia="Times New Roman" w:cs="Calibri"/>
                <w:color w:val="000000"/>
                <w:lang w:eastAsia="en-GB"/>
              </w:rPr>
              <w:t>Add receipts in year</w:t>
            </w:r>
          </w:p>
        </w:tc>
        <w:tc>
          <w:tcPr>
            <w:tcW w:w="715" w:type="dxa"/>
            <w:tcBorders>
              <w:top w:val="nil"/>
              <w:left w:val="nil"/>
              <w:bottom w:val="nil"/>
              <w:right w:val="single" w:sz="4" w:space="0" w:color="auto"/>
            </w:tcBorders>
            <w:noWrap/>
            <w:vAlign w:val="bottom"/>
            <w:hideMark/>
          </w:tcPr>
          <w:p w:rsidR="006457D7" w:rsidRPr="00F73769" w:rsidRDefault="006457D7" w:rsidP="00274163">
            <w:pPr>
              <w:jc w:val="right"/>
              <w:rPr>
                <w:rFonts w:eastAsia="Times New Roman" w:cs="Calibri"/>
                <w:color w:val="000000"/>
                <w:lang w:eastAsia="en-GB"/>
              </w:rPr>
            </w:pPr>
            <w:r w:rsidRPr="00F73769">
              <w:rPr>
                <w:rFonts w:eastAsia="Times New Roman" w:cs="Calibri"/>
                <w:color w:val="000000"/>
                <w:lang w:eastAsia="en-GB"/>
              </w:rPr>
              <w:t>15799.5</w:t>
            </w:r>
          </w:p>
        </w:tc>
      </w:tr>
      <w:tr w:rsidR="006457D7" w:rsidRPr="00F73769" w:rsidTr="00274163">
        <w:trPr>
          <w:trHeight w:val="300"/>
        </w:trPr>
        <w:tc>
          <w:tcPr>
            <w:tcW w:w="4249" w:type="dxa"/>
            <w:tcBorders>
              <w:top w:val="nil"/>
              <w:left w:val="single" w:sz="4" w:space="0" w:color="auto"/>
              <w:bottom w:val="nil"/>
              <w:right w:val="nil"/>
            </w:tcBorders>
            <w:noWrap/>
            <w:vAlign w:val="bottom"/>
            <w:hideMark/>
          </w:tcPr>
          <w:p w:rsidR="006457D7" w:rsidRPr="00F73769" w:rsidRDefault="006457D7" w:rsidP="00274163">
            <w:pPr>
              <w:rPr>
                <w:rFonts w:eastAsia="Times New Roman" w:cs="Calibri"/>
                <w:color w:val="000000"/>
                <w:lang w:eastAsia="en-GB"/>
              </w:rPr>
            </w:pPr>
            <w:r w:rsidRPr="00F73769">
              <w:rPr>
                <w:rFonts w:eastAsia="Times New Roman" w:cs="Calibri"/>
                <w:color w:val="000000"/>
                <w:lang w:eastAsia="en-GB"/>
              </w:rPr>
              <w:t>FPC Savings Account</w:t>
            </w:r>
          </w:p>
        </w:tc>
        <w:tc>
          <w:tcPr>
            <w:tcW w:w="1433" w:type="dxa"/>
            <w:tcBorders>
              <w:top w:val="nil"/>
              <w:left w:val="nil"/>
              <w:bottom w:val="nil"/>
              <w:right w:val="nil"/>
            </w:tcBorders>
            <w:noWrap/>
            <w:vAlign w:val="bottom"/>
            <w:hideMark/>
          </w:tcPr>
          <w:p w:rsidR="006457D7" w:rsidRPr="00F73769" w:rsidRDefault="006457D7" w:rsidP="00274163">
            <w:pPr>
              <w:jc w:val="right"/>
              <w:rPr>
                <w:rFonts w:eastAsia="Times New Roman" w:cs="Calibri"/>
                <w:color w:val="000000"/>
                <w:lang w:eastAsia="en-GB"/>
              </w:rPr>
            </w:pPr>
            <w:r w:rsidRPr="00F73769">
              <w:rPr>
                <w:rFonts w:eastAsia="Times New Roman" w:cs="Calibri"/>
                <w:color w:val="000000"/>
                <w:lang w:eastAsia="en-GB"/>
              </w:rPr>
              <w:t>33552.02</w:t>
            </w:r>
          </w:p>
        </w:tc>
        <w:tc>
          <w:tcPr>
            <w:tcW w:w="222" w:type="dxa"/>
            <w:tcBorders>
              <w:top w:val="nil"/>
              <w:left w:val="nil"/>
              <w:bottom w:val="nil"/>
              <w:right w:val="single" w:sz="4" w:space="0" w:color="auto"/>
            </w:tcBorders>
            <w:noWrap/>
            <w:vAlign w:val="bottom"/>
            <w:hideMark/>
          </w:tcPr>
          <w:p w:rsidR="006457D7" w:rsidRPr="00F73769" w:rsidRDefault="006457D7" w:rsidP="00274163">
            <w:pPr>
              <w:jc w:val="right"/>
              <w:rPr>
                <w:rFonts w:eastAsia="Times New Roman" w:cs="Calibri"/>
                <w:color w:val="000000"/>
                <w:lang w:eastAsia="en-GB"/>
              </w:rPr>
            </w:pPr>
          </w:p>
        </w:tc>
        <w:tc>
          <w:tcPr>
            <w:tcW w:w="222" w:type="dxa"/>
            <w:tcBorders>
              <w:top w:val="nil"/>
              <w:left w:val="single" w:sz="4" w:space="0" w:color="auto"/>
              <w:bottom w:val="nil"/>
              <w:right w:val="nil"/>
            </w:tcBorders>
            <w:noWrap/>
            <w:vAlign w:val="bottom"/>
            <w:hideMark/>
          </w:tcPr>
          <w:p w:rsidR="006457D7" w:rsidRPr="00F73769" w:rsidRDefault="006457D7" w:rsidP="00274163">
            <w:pPr>
              <w:rPr>
                <w:rFonts w:ascii="Times New Roman" w:eastAsia="Times New Roman" w:hAnsi="Times New Roman"/>
                <w:sz w:val="20"/>
                <w:szCs w:val="20"/>
                <w:lang w:eastAsia="en-GB"/>
              </w:rPr>
            </w:pPr>
          </w:p>
        </w:tc>
        <w:tc>
          <w:tcPr>
            <w:tcW w:w="2940" w:type="dxa"/>
            <w:tcBorders>
              <w:top w:val="nil"/>
              <w:left w:val="nil"/>
              <w:bottom w:val="nil"/>
              <w:right w:val="nil"/>
            </w:tcBorders>
            <w:noWrap/>
            <w:vAlign w:val="bottom"/>
            <w:hideMark/>
          </w:tcPr>
          <w:p w:rsidR="006457D7" w:rsidRPr="00F73769" w:rsidRDefault="006457D7" w:rsidP="00274163">
            <w:pPr>
              <w:rPr>
                <w:rFonts w:eastAsia="Times New Roman" w:cs="Calibri"/>
                <w:color w:val="000000"/>
                <w:lang w:eastAsia="en-GB"/>
              </w:rPr>
            </w:pPr>
            <w:r w:rsidRPr="00F73769">
              <w:rPr>
                <w:rFonts w:eastAsia="Times New Roman" w:cs="Calibri"/>
                <w:color w:val="000000"/>
                <w:lang w:eastAsia="en-GB"/>
              </w:rPr>
              <w:t>Less payments in year</w:t>
            </w:r>
          </w:p>
        </w:tc>
        <w:tc>
          <w:tcPr>
            <w:tcW w:w="715" w:type="dxa"/>
            <w:tcBorders>
              <w:top w:val="nil"/>
              <w:left w:val="nil"/>
              <w:bottom w:val="nil"/>
              <w:right w:val="single" w:sz="4" w:space="0" w:color="auto"/>
            </w:tcBorders>
            <w:noWrap/>
            <w:vAlign w:val="bottom"/>
            <w:hideMark/>
          </w:tcPr>
          <w:p w:rsidR="006457D7" w:rsidRPr="00F73769" w:rsidRDefault="006457D7" w:rsidP="00274163">
            <w:pPr>
              <w:jc w:val="right"/>
              <w:rPr>
                <w:rFonts w:eastAsia="Times New Roman" w:cs="Calibri"/>
                <w:color w:val="000000"/>
                <w:lang w:eastAsia="en-GB"/>
              </w:rPr>
            </w:pPr>
            <w:r w:rsidRPr="00F73769">
              <w:rPr>
                <w:rFonts w:eastAsia="Times New Roman" w:cs="Calibri"/>
                <w:color w:val="000000"/>
                <w:lang w:eastAsia="en-GB"/>
              </w:rPr>
              <w:t>-4290.49</w:t>
            </w:r>
          </w:p>
        </w:tc>
      </w:tr>
      <w:tr w:rsidR="006457D7" w:rsidRPr="00F73769" w:rsidTr="00274163">
        <w:trPr>
          <w:trHeight w:val="300"/>
        </w:trPr>
        <w:tc>
          <w:tcPr>
            <w:tcW w:w="4249" w:type="dxa"/>
            <w:tcBorders>
              <w:top w:val="nil"/>
              <w:left w:val="single" w:sz="4" w:space="0" w:color="auto"/>
              <w:bottom w:val="nil"/>
              <w:right w:val="nil"/>
            </w:tcBorders>
            <w:noWrap/>
            <w:vAlign w:val="bottom"/>
            <w:hideMark/>
          </w:tcPr>
          <w:p w:rsidR="006457D7" w:rsidRPr="00F73769" w:rsidRDefault="006457D7" w:rsidP="00274163">
            <w:pPr>
              <w:rPr>
                <w:rFonts w:eastAsia="Times New Roman" w:cs="Calibri"/>
                <w:color w:val="000000"/>
                <w:lang w:eastAsia="en-GB"/>
              </w:rPr>
            </w:pPr>
            <w:r w:rsidRPr="00F73769">
              <w:rPr>
                <w:rFonts w:eastAsia="Times New Roman" w:cs="Calibri"/>
                <w:color w:val="000000"/>
                <w:lang w:eastAsia="en-GB"/>
              </w:rPr>
              <w:t>FPC War Memorial Account</w:t>
            </w:r>
          </w:p>
        </w:tc>
        <w:tc>
          <w:tcPr>
            <w:tcW w:w="1433" w:type="dxa"/>
            <w:tcBorders>
              <w:top w:val="nil"/>
              <w:left w:val="nil"/>
              <w:bottom w:val="nil"/>
              <w:right w:val="nil"/>
            </w:tcBorders>
            <w:noWrap/>
            <w:vAlign w:val="bottom"/>
            <w:hideMark/>
          </w:tcPr>
          <w:p w:rsidR="006457D7" w:rsidRPr="00F73769" w:rsidRDefault="006457D7" w:rsidP="00274163">
            <w:pPr>
              <w:jc w:val="right"/>
              <w:rPr>
                <w:rFonts w:eastAsia="Times New Roman" w:cs="Calibri"/>
                <w:color w:val="000000"/>
                <w:lang w:eastAsia="en-GB"/>
              </w:rPr>
            </w:pPr>
            <w:r w:rsidRPr="00F73769">
              <w:rPr>
                <w:rFonts w:eastAsia="Times New Roman" w:cs="Calibri"/>
                <w:color w:val="000000"/>
                <w:lang w:eastAsia="en-GB"/>
              </w:rPr>
              <w:t>421.31</w:t>
            </w:r>
          </w:p>
        </w:tc>
        <w:tc>
          <w:tcPr>
            <w:tcW w:w="222" w:type="dxa"/>
            <w:tcBorders>
              <w:top w:val="nil"/>
              <w:left w:val="nil"/>
              <w:bottom w:val="nil"/>
              <w:right w:val="single" w:sz="4" w:space="0" w:color="auto"/>
            </w:tcBorders>
            <w:noWrap/>
            <w:vAlign w:val="bottom"/>
            <w:hideMark/>
          </w:tcPr>
          <w:p w:rsidR="006457D7" w:rsidRPr="00F73769" w:rsidRDefault="006457D7" w:rsidP="00274163">
            <w:pPr>
              <w:jc w:val="right"/>
              <w:rPr>
                <w:rFonts w:eastAsia="Times New Roman" w:cs="Calibri"/>
                <w:color w:val="000000"/>
                <w:lang w:eastAsia="en-GB"/>
              </w:rPr>
            </w:pPr>
          </w:p>
        </w:tc>
        <w:tc>
          <w:tcPr>
            <w:tcW w:w="222" w:type="dxa"/>
            <w:tcBorders>
              <w:top w:val="nil"/>
              <w:left w:val="single" w:sz="4" w:space="0" w:color="auto"/>
              <w:bottom w:val="nil"/>
              <w:right w:val="nil"/>
            </w:tcBorders>
            <w:noWrap/>
            <w:vAlign w:val="bottom"/>
            <w:hideMark/>
          </w:tcPr>
          <w:p w:rsidR="006457D7" w:rsidRPr="00F73769" w:rsidRDefault="006457D7" w:rsidP="00274163">
            <w:pPr>
              <w:rPr>
                <w:rFonts w:ascii="Times New Roman" w:eastAsia="Times New Roman" w:hAnsi="Times New Roman"/>
                <w:sz w:val="20"/>
                <w:szCs w:val="20"/>
                <w:lang w:eastAsia="en-GB"/>
              </w:rPr>
            </w:pPr>
          </w:p>
        </w:tc>
        <w:tc>
          <w:tcPr>
            <w:tcW w:w="2940" w:type="dxa"/>
            <w:tcBorders>
              <w:top w:val="nil"/>
              <w:left w:val="nil"/>
              <w:bottom w:val="nil"/>
              <w:right w:val="nil"/>
            </w:tcBorders>
            <w:noWrap/>
            <w:vAlign w:val="bottom"/>
            <w:hideMark/>
          </w:tcPr>
          <w:p w:rsidR="006457D7" w:rsidRPr="00F73769" w:rsidRDefault="006457D7" w:rsidP="00274163">
            <w:pPr>
              <w:rPr>
                <w:rFonts w:ascii="Times New Roman" w:eastAsia="Times New Roman" w:hAnsi="Times New Roman"/>
                <w:sz w:val="20"/>
                <w:szCs w:val="20"/>
                <w:lang w:eastAsia="en-GB"/>
              </w:rPr>
            </w:pPr>
          </w:p>
        </w:tc>
        <w:tc>
          <w:tcPr>
            <w:tcW w:w="715" w:type="dxa"/>
            <w:tcBorders>
              <w:top w:val="nil"/>
              <w:left w:val="nil"/>
              <w:bottom w:val="nil"/>
              <w:right w:val="single" w:sz="4" w:space="0" w:color="auto"/>
            </w:tcBorders>
            <w:noWrap/>
            <w:vAlign w:val="bottom"/>
            <w:hideMark/>
          </w:tcPr>
          <w:p w:rsidR="006457D7" w:rsidRPr="00F73769" w:rsidRDefault="006457D7" w:rsidP="00274163">
            <w:pPr>
              <w:rPr>
                <w:rFonts w:ascii="Times New Roman" w:eastAsia="Times New Roman" w:hAnsi="Times New Roman"/>
                <w:sz w:val="20"/>
                <w:szCs w:val="20"/>
                <w:lang w:eastAsia="en-GB"/>
              </w:rPr>
            </w:pPr>
          </w:p>
        </w:tc>
      </w:tr>
      <w:tr w:rsidR="006457D7" w:rsidRPr="00F73769" w:rsidTr="00274163">
        <w:trPr>
          <w:trHeight w:val="300"/>
        </w:trPr>
        <w:tc>
          <w:tcPr>
            <w:tcW w:w="4249" w:type="dxa"/>
            <w:tcBorders>
              <w:top w:val="nil"/>
              <w:left w:val="single" w:sz="4" w:space="0" w:color="auto"/>
              <w:bottom w:val="nil"/>
              <w:right w:val="nil"/>
            </w:tcBorders>
            <w:noWrap/>
            <w:vAlign w:val="bottom"/>
            <w:hideMark/>
          </w:tcPr>
          <w:p w:rsidR="006457D7" w:rsidRPr="00F73769" w:rsidRDefault="006457D7" w:rsidP="00274163">
            <w:pPr>
              <w:rPr>
                <w:rFonts w:eastAsia="Times New Roman" w:cs="Calibri"/>
                <w:color w:val="000000"/>
                <w:lang w:eastAsia="en-GB"/>
              </w:rPr>
            </w:pPr>
            <w:r w:rsidRPr="00F73769">
              <w:rPr>
                <w:rFonts w:eastAsia="Times New Roman" w:cs="Calibri"/>
                <w:color w:val="000000"/>
                <w:lang w:eastAsia="en-GB"/>
              </w:rPr>
              <w:t xml:space="preserve">FPC </w:t>
            </w:r>
            <w:proofErr w:type="spellStart"/>
            <w:r w:rsidRPr="00F73769">
              <w:rPr>
                <w:rFonts w:eastAsia="Times New Roman" w:cs="Calibri"/>
                <w:color w:val="000000"/>
                <w:lang w:eastAsia="en-GB"/>
              </w:rPr>
              <w:t>Maryon</w:t>
            </w:r>
            <w:proofErr w:type="spellEnd"/>
            <w:r w:rsidRPr="00F73769">
              <w:rPr>
                <w:rFonts w:eastAsia="Times New Roman" w:cs="Calibri"/>
                <w:color w:val="000000"/>
                <w:lang w:eastAsia="en-GB"/>
              </w:rPr>
              <w:t>-Wilson Account</w:t>
            </w:r>
          </w:p>
        </w:tc>
        <w:tc>
          <w:tcPr>
            <w:tcW w:w="1433" w:type="dxa"/>
            <w:tcBorders>
              <w:top w:val="nil"/>
              <w:left w:val="nil"/>
              <w:bottom w:val="nil"/>
              <w:right w:val="nil"/>
            </w:tcBorders>
            <w:noWrap/>
            <w:vAlign w:val="bottom"/>
            <w:hideMark/>
          </w:tcPr>
          <w:p w:rsidR="006457D7" w:rsidRPr="00F73769" w:rsidRDefault="006457D7" w:rsidP="00274163">
            <w:pPr>
              <w:jc w:val="right"/>
              <w:rPr>
                <w:rFonts w:eastAsia="Times New Roman" w:cs="Calibri"/>
                <w:color w:val="000000"/>
                <w:lang w:eastAsia="en-GB"/>
              </w:rPr>
            </w:pPr>
            <w:r w:rsidRPr="00F73769">
              <w:rPr>
                <w:rFonts w:eastAsia="Times New Roman" w:cs="Calibri"/>
                <w:color w:val="000000"/>
                <w:lang w:eastAsia="en-GB"/>
              </w:rPr>
              <w:t>498.13</w:t>
            </w:r>
          </w:p>
        </w:tc>
        <w:tc>
          <w:tcPr>
            <w:tcW w:w="222" w:type="dxa"/>
            <w:tcBorders>
              <w:top w:val="nil"/>
              <w:left w:val="nil"/>
              <w:bottom w:val="nil"/>
              <w:right w:val="single" w:sz="4" w:space="0" w:color="auto"/>
            </w:tcBorders>
            <w:noWrap/>
            <w:vAlign w:val="bottom"/>
            <w:hideMark/>
          </w:tcPr>
          <w:p w:rsidR="006457D7" w:rsidRPr="00F73769" w:rsidRDefault="006457D7" w:rsidP="00274163">
            <w:pPr>
              <w:jc w:val="right"/>
              <w:rPr>
                <w:rFonts w:eastAsia="Times New Roman" w:cs="Calibri"/>
                <w:color w:val="000000"/>
                <w:lang w:eastAsia="en-GB"/>
              </w:rPr>
            </w:pPr>
          </w:p>
        </w:tc>
        <w:tc>
          <w:tcPr>
            <w:tcW w:w="222" w:type="dxa"/>
            <w:tcBorders>
              <w:top w:val="nil"/>
              <w:left w:val="single" w:sz="4" w:space="0" w:color="auto"/>
              <w:bottom w:val="nil"/>
              <w:right w:val="nil"/>
            </w:tcBorders>
            <w:noWrap/>
            <w:vAlign w:val="bottom"/>
            <w:hideMark/>
          </w:tcPr>
          <w:p w:rsidR="006457D7" w:rsidRPr="00F73769" w:rsidRDefault="006457D7" w:rsidP="00274163">
            <w:pPr>
              <w:rPr>
                <w:rFonts w:ascii="Times New Roman" w:eastAsia="Times New Roman" w:hAnsi="Times New Roman"/>
                <w:sz w:val="20"/>
                <w:szCs w:val="20"/>
                <w:lang w:eastAsia="en-GB"/>
              </w:rPr>
            </w:pPr>
          </w:p>
        </w:tc>
        <w:tc>
          <w:tcPr>
            <w:tcW w:w="2940" w:type="dxa"/>
            <w:tcBorders>
              <w:top w:val="nil"/>
              <w:left w:val="nil"/>
              <w:bottom w:val="nil"/>
              <w:right w:val="nil"/>
            </w:tcBorders>
            <w:noWrap/>
            <w:vAlign w:val="bottom"/>
            <w:hideMark/>
          </w:tcPr>
          <w:p w:rsidR="006457D7" w:rsidRPr="00F73769" w:rsidRDefault="006457D7" w:rsidP="00274163">
            <w:pPr>
              <w:rPr>
                <w:rFonts w:ascii="Times New Roman" w:eastAsia="Times New Roman" w:hAnsi="Times New Roman"/>
                <w:sz w:val="20"/>
                <w:szCs w:val="20"/>
                <w:lang w:eastAsia="en-GB"/>
              </w:rPr>
            </w:pPr>
          </w:p>
        </w:tc>
        <w:tc>
          <w:tcPr>
            <w:tcW w:w="715" w:type="dxa"/>
            <w:tcBorders>
              <w:top w:val="nil"/>
              <w:left w:val="nil"/>
              <w:bottom w:val="nil"/>
              <w:right w:val="single" w:sz="4" w:space="0" w:color="auto"/>
            </w:tcBorders>
            <w:noWrap/>
            <w:vAlign w:val="bottom"/>
            <w:hideMark/>
          </w:tcPr>
          <w:p w:rsidR="006457D7" w:rsidRPr="00F73769" w:rsidRDefault="006457D7" w:rsidP="00274163">
            <w:pPr>
              <w:rPr>
                <w:rFonts w:ascii="Times New Roman" w:eastAsia="Times New Roman" w:hAnsi="Times New Roman"/>
                <w:sz w:val="20"/>
                <w:szCs w:val="20"/>
                <w:lang w:eastAsia="en-GB"/>
              </w:rPr>
            </w:pPr>
          </w:p>
        </w:tc>
      </w:tr>
      <w:tr w:rsidR="006457D7" w:rsidRPr="00F73769" w:rsidTr="00274163">
        <w:trPr>
          <w:trHeight w:val="300"/>
        </w:trPr>
        <w:tc>
          <w:tcPr>
            <w:tcW w:w="4249" w:type="dxa"/>
            <w:tcBorders>
              <w:top w:val="nil"/>
              <w:left w:val="single" w:sz="4" w:space="0" w:color="auto"/>
              <w:bottom w:val="nil"/>
              <w:right w:val="nil"/>
            </w:tcBorders>
            <w:noWrap/>
            <w:vAlign w:val="bottom"/>
            <w:hideMark/>
          </w:tcPr>
          <w:p w:rsidR="006457D7" w:rsidRPr="00F73769" w:rsidRDefault="006457D7" w:rsidP="00274163">
            <w:pPr>
              <w:rPr>
                <w:rFonts w:ascii="Times New Roman" w:eastAsia="Times New Roman" w:hAnsi="Times New Roman"/>
                <w:sz w:val="20"/>
                <w:szCs w:val="20"/>
                <w:lang w:eastAsia="en-GB"/>
              </w:rPr>
            </w:pPr>
          </w:p>
        </w:tc>
        <w:tc>
          <w:tcPr>
            <w:tcW w:w="1433" w:type="dxa"/>
            <w:tcBorders>
              <w:top w:val="nil"/>
              <w:left w:val="nil"/>
              <w:bottom w:val="nil"/>
              <w:right w:val="nil"/>
            </w:tcBorders>
            <w:noWrap/>
            <w:vAlign w:val="bottom"/>
            <w:hideMark/>
          </w:tcPr>
          <w:p w:rsidR="006457D7" w:rsidRPr="00F73769" w:rsidRDefault="006457D7" w:rsidP="00274163">
            <w:pPr>
              <w:rPr>
                <w:rFonts w:ascii="Times New Roman" w:eastAsia="Times New Roman" w:hAnsi="Times New Roman"/>
                <w:sz w:val="20"/>
                <w:szCs w:val="20"/>
                <w:lang w:eastAsia="en-GB"/>
              </w:rPr>
            </w:pPr>
          </w:p>
        </w:tc>
        <w:tc>
          <w:tcPr>
            <w:tcW w:w="222" w:type="dxa"/>
            <w:tcBorders>
              <w:top w:val="nil"/>
              <w:left w:val="nil"/>
              <w:bottom w:val="nil"/>
              <w:right w:val="single" w:sz="4" w:space="0" w:color="auto"/>
            </w:tcBorders>
            <w:noWrap/>
            <w:vAlign w:val="bottom"/>
            <w:hideMark/>
          </w:tcPr>
          <w:p w:rsidR="006457D7" w:rsidRPr="00F73769" w:rsidRDefault="006457D7" w:rsidP="00274163">
            <w:pPr>
              <w:rPr>
                <w:rFonts w:ascii="Times New Roman" w:eastAsia="Times New Roman" w:hAnsi="Times New Roman"/>
                <w:sz w:val="20"/>
                <w:szCs w:val="20"/>
                <w:lang w:eastAsia="en-GB"/>
              </w:rPr>
            </w:pPr>
          </w:p>
        </w:tc>
        <w:tc>
          <w:tcPr>
            <w:tcW w:w="222" w:type="dxa"/>
            <w:tcBorders>
              <w:top w:val="nil"/>
              <w:left w:val="single" w:sz="4" w:space="0" w:color="auto"/>
              <w:bottom w:val="nil"/>
              <w:right w:val="nil"/>
            </w:tcBorders>
            <w:noWrap/>
            <w:vAlign w:val="bottom"/>
            <w:hideMark/>
          </w:tcPr>
          <w:p w:rsidR="006457D7" w:rsidRPr="00F73769" w:rsidRDefault="006457D7" w:rsidP="00274163">
            <w:pPr>
              <w:rPr>
                <w:rFonts w:ascii="Times New Roman" w:eastAsia="Times New Roman" w:hAnsi="Times New Roman"/>
                <w:sz w:val="20"/>
                <w:szCs w:val="20"/>
                <w:lang w:eastAsia="en-GB"/>
              </w:rPr>
            </w:pPr>
          </w:p>
        </w:tc>
        <w:tc>
          <w:tcPr>
            <w:tcW w:w="2940" w:type="dxa"/>
            <w:tcBorders>
              <w:top w:val="nil"/>
              <w:left w:val="nil"/>
              <w:bottom w:val="nil"/>
              <w:right w:val="nil"/>
            </w:tcBorders>
            <w:noWrap/>
            <w:vAlign w:val="bottom"/>
            <w:hideMark/>
          </w:tcPr>
          <w:p w:rsidR="006457D7" w:rsidRPr="00F73769" w:rsidRDefault="006457D7" w:rsidP="00274163">
            <w:pPr>
              <w:rPr>
                <w:rFonts w:ascii="Times New Roman" w:eastAsia="Times New Roman" w:hAnsi="Times New Roman"/>
                <w:sz w:val="20"/>
                <w:szCs w:val="20"/>
                <w:lang w:eastAsia="en-GB"/>
              </w:rPr>
            </w:pPr>
          </w:p>
        </w:tc>
        <w:tc>
          <w:tcPr>
            <w:tcW w:w="715" w:type="dxa"/>
            <w:tcBorders>
              <w:top w:val="nil"/>
              <w:left w:val="nil"/>
              <w:bottom w:val="nil"/>
              <w:right w:val="single" w:sz="4" w:space="0" w:color="auto"/>
            </w:tcBorders>
            <w:noWrap/>
            <w:vAlign w:val="bottom"/>
            <w:hideMark/>
          </w:tcPr>
          <w:p w:rsidR="006457D7" w:rsidRPr="00F73769" w:rsidRDefault="006457D7" w:rsidP="00274163">
            <w:pPr>
              <w:rPr>
                <w:rFonts w:ascii="Times New Roman" w:eastAsia="Times New Roman" w:hAnsi="Times New Roman"/>
                <w:sz w:val="20"/>
                <w:szCs w:val="20"/>
                <w:lang w:eastAsia="en-GB"/>
              </w:rPr>
            </w:pPr>
          </w:p>
        </w:tc>
      </w:tr>
      <w:tr w:rsidR="006457D7" w:rsidRPr="00F73769" w:rsidTr="00274163">
        <w:trPr>
          <w:trHeight w:val="300"/>
        </w:trPr>
        <w:tc>
          <w:tcPr>
            <w:tcW w:w="4249" w:type="dxa"/>
            <w:tcBorders>
              <w:top w:val="nil"/>
              <w:left w:val="single" w:sz="4" w:space="0" w:color="auto"/>
              <w:bottom w:val="nil"/>
              <w:right w:val="nil"/>
            </w:tcBorders>
            <w:noWrap/>
            <w:vAlign w:val="bottom"/>
            <w:hideMark/>
          </w:tcPr>
          <w:p w:rsidR="006457D7" w:rsidRPr="00F73769" w:rsidRDefault="006457D7" w:rsidP="00274163">
            <w:pPr>
              <w:rPr>
                <w:rFonts w:eastAsia="Times New Roman" w:cs="Calibri"/>
                <w:color w:val="000000"/>
                <w:lang w:eastAsia="en-GB"/>
              </w:rPr>
            </w:pPr>
            <w:r w:rsidRPr="00F73769">
              <w:rPr>
                <w:rFonts w:eastAsia="Times New Roman" w:cs="Calibri"/>
                <w:color w:val="000000"/>
                <w:lang w:eastAsia="en-GB"/>
              </w:rPr>
              <w:t>Less unpresented cheques</w:t>
            </w:r>
          </w:p>
        </w:tc>
        <w:tc>
          <w:tcPr>
            <w:tcW w:w="1433" w:type="dxa"/>
            <w:tcBorders>
              <w:top w:val="nil"/>
              <w:left w:val="nil"/>
              <w:bottom w:val="nil"/>
              <w:right w:val="nil"/>
            </w:tcBorders>
            <w:noWrap/>
            <w:vAlign w:val="bottom"/>
            <w:hideMark/>
          </w:tcPr>
          <w:p w:rsidR="006457D7" w:rsidRPr="00F73769" w:rsidRDefault="006457D7" w:rsidP="00274163">
            <w:pPr>
              <w:rPr>
                <w:rFonts w:eastAsia="Times New Roman" w:cs="Calibri"/>
                <w:color w:val="000000"/>
                <w:lang w:eastAsia="en-GB"/>
              </w:rPr>
            </w:pPr>
          </w:p>
        </w:tc>
        <w:tc>
          <w:tcPr>
            <w:tcW w:w="222" w:type="dxa"/>
            <w:tcBorders>
              <w:top w:val="nil"/>
              <w:left w:val="nil"/>
              <w:bottom w:val="nil"/>
              <w:right w:val="single" w:sz="4" w:space="0" w:color="auto"/>
            </w:tcBorders>
            <w:noWrap/>
            <w:vAlign w:val="bottom"/>
            <w:hideMark/>
          </w:tcPr>
          <w:p w:rsidR="006457D7" w:rsidRPr="00F73769" w:rsidRDefault="006457D7" w:rsidP="00274163">
            <w:pPr>
              <w:rPr>
                <w:rFonts w:ascii="Times New Roman" w:eastAsia="Times New Roman" w:hAnsi="Times New Roman"/>
                <w:sz w:val="20"/>
                <w:szCs w:val="20"/>
                <w:lang w:eastAsia="en-GB"/>
              </w:rPr>
            </w:pPr>
          </w:p>
        </w:tc>
        <w:tc>
          <w:tcPr>
            <w:tcW w:w="222" w:type="dxa"/>
            <w:tcBorders>
              <w:top w:val="nil"/>
              <w:left w:val="single" w:sz="4" w:space="0" w:color="auto"/>
              <w:bottom w:val="nil"/>
              <w:right w:val="nil"/>
            </w:tcBorders>
            <w:noWrap/>
            <w:vAlign w:val="bottom"/>
            <w:hideMark/>
          </w:tcPr>
          <w:p w:rsidR="006457D7" w:rsidRPr="00F73769" w:rsidRDefault="006457D7" w:rsidP="00274163">
            <w:pPr>
              <w:rPr>
                <w:rFonts w:ascii="Times New Roman" w:eastAsia="Times New Roman" w:hAnsi="Times New Roman"/>
                <w:sz w:val="20"/>
                <w:szCs w:val="20"/>
                <w:lang w:eastAsia="en-GB"/>
              </w:rPr>
            </w:pPr>
          </w:p>
        </w:tc>
        <w:tc>
          <w:tcPr>
            <w:tcW w:w="2940" w:type="dxa"/>
            <w:tcBorders>
              <w:top w:val="nil"/>
              <w:left w:val="nil"/>
              <w:bottom w:val="nil"/>
              <w:right w:val="nil"/>
            </w:tcBorders>
            <w:noWrap/>
            <w:vAlign w:val="bottom"/>
            <w:hideMark/>
          </w:tcPr>
          <w:p w:rsidR="006457D7" w:rsidRPr="00F73769" w:rsidRDefault="006457D7" w:rsidP="00274163">
            <w:pPr>
              <w:rPr>
                <w:rFonts w:ascii="Times New Roman" w:eastAsia="Times New Roman" w:hAnsi="Times New Roman"/>
                <w:sz w:val="20"/>
                <w:szCs w:val="20"/>
                <w:lang w:eastAsia="en-GB"/>
              </w:rPr>
            </w:pPr>
          </w:p>
        </w:tc>
        <w:tc>
          <w:tcPr>
            <w:tcW w:w="715" w:type="dxa"/>
            <w:tcBorders>
              <w:top w:val="nil"/>
              <w:left w:val="nil"/>
              <w:bottom w:val="nil"/>
              <w:right w:val="single" w:sz="4" w:space="0" w:color="auto"/>
            </w:tcBorders>
            <w:noWrap/>
            <w:vAlign w:val="bottom"/>
            <w:hideMark/>
          </w:tcPr>
          <w:p w:rsidR="006457D7" w:rsidRPr="00F73769" w:rsidRDefault="006457D7" w:rsidP="00274163">
            <w:pPr>
              <w:rPr>
                <w:rFonts w:ascii="Times New Roman" w:eastAsia="Times New Roman" w:hAnsi="Times New Roman"/>
                <w:sz w:val="20"/>
                <w:szCs w:val="20"/>
                <w:lang w:eastAsia="en-GB"/>
              </w:rPr>
            </w:pPr>
          </w:p>
        </w:tc>
      </w:tr>
      <w:tr w:rsidR="006457D7" w:rsidRPr="00F73769" w:rsidTr="00274163">
        <w:trPr>
          <w:trHeight w:val="300"/>
        </w:trPr>
        <w:tc>
          <w:tcPr>
            <w:tcW w:w="4249" w:type="dxa"/>
            <w:tcBorders>
              <w:top w:val="nil"/>
              <w:left w:val="single" w:sz="4" w:space="0" w:color="auto"/>
              <w:bottom w:val="nil"/>
              <w:right w:val="nil"/>
            </w:tcBorders>
            <w:noWrap/>
            <w:vAlign w:val="bottom"/>
            <w:hideMark/>
          </w:tcPr>
          <w:p w:rsidR="006457D7" w:rsidRPr="00F73769" w:rsidRDefault="006457D7" w:rsidP="00274163">
            <w:pPr>
              <w:rPr>
                <w:rFonts w:eastAsia="Times New Roman" w:cs="Calibri"/>
                <w:color w:val="000000"/>
                <w:lang w:eastAsia="en-GB"/>
              </w:rPr>
            </w:pPr>
            <w:r w:rsidRPr="00F73769">
              <w:rPr>
                <w:rFonts w:eastAsia="Times New Roman" w:cs="Calibri"/>
                <w:color w:val="000000"/>
                <w:lang w:eastAsia="en-GB"/>
              </w:rPr>
              <w:t xml:space="preserve">Art Group </w:t>
            </w:r>
          </w:p>
        </w:tc>
        <w:tc>
          <w:tcPr>
            <w:tcW w:w="1433" w:type="dxa"/>
            <w:tcBorders>
              <w:top w:val="nil"/>
              <w:left w:val="nil"/>
              <w:bottom w:val="nil"/>
              <w:right w:val="nil"/>
            </w:tcBorders>
            <w:noWrap/>
            <w:vAlign w:val="bottom"/>
            <w:hideMark/>
          </w:tcPr>
          <w:p w:rsidR="006457D7" w:rsidRPr="00F73769" w:rsidRDefault="006457D7" w:rsidP="00274163">
            <w:pPr>
              <w:jc w:val="right"/>
              <w:rPr>
                <w:rFonts w:eastAsia="Times New Roman" w:cs="Calibri"/>
                <w:color w:val="000000"/>
                <w:lang w:eastAsia="en-GB"/>
              </w:rPr>
            </w:pPr>
            <w:r w:rsidRPr="00F73769">
              <w:rPr>
                <w:rFonts w:eastAsia="Times New Roman" w:cs="Calibri"/>
                <w:color w:val="000000"/>
                <w:lang w:eastAsia="en-GB"/>
              </w:rPr>
              <w:t>-50</w:t>
            </w:r>
          </w:p>
        </w:tc>
        <w:tc>
          <w:tcPr>
            <w:tcW w:w="222" w:type="dxa"/>
            <w:tcBorders>
              <w:top w:val="nil"/>
              <w:left w:val="nil"/>
              <w:bottom w:val="nil"/>
              <w:right w:val="single" w:sz="4" w:space="0" w:color="auto"/>
            </w:tcBorders>
            <w:noWrap/>
            <w:vAlign w:val="bottom"/>
            <w:hideMark/>
          </w:tcPr>
          <w:p w:rsidR="006457D7" w:rsidRPr="00F73769" w:rsidRDefault="006457D7" w:rsidP="00274163">
            <w:pPr>
              <w:jc w:val="right"/>
              <w:rPr>
                <w:rFonts w:eastAsia="Times New Roman" w:cs="Calibri"/>
                <w:color w:val="000000"/>
                <w:lang w:eastAsia="en-GB"/>
              </w:rPr>
            </w:pPr>
          </w:p>
        </w:tc>
        <w:tc>
          <w:tcPr>
            <w:tcW w:w="222" w:type="dxa"/>
            <w:tcBorders>
              <w:top w:val="nil"/>
              <w:left w:val="single" w:sz="4" w:space="0" w:color="auto"/>
              <w:bottom w:val="nil"/>
              <w:right w:val="nil"/>
            </w:tcBorders>
            <w:noWrap/>
            <w:vAlign w:val="bottom"/>
            <w:hideMark/>
          </w:tcPr>
          <w:p w:rsidR="006457D7" w:rsidRPr="00F73769" w:rsidRDefault="006457D7" w:rsidP="00274163">
            <w:pPr>
              <w:rPr>
                <w:rFonts w:ascii="Times New Roman" w:eastAsia="Times New Roman" w:hAnsi="Times New Roman"/>
                <w:sz w:val="20"/>
                <w:szCs w:val="20"/>
                <w:lang w:eastAsia="en-GB"/>
              </w:rPr>
            </w:pPr>
          </w:p>
        </w:tc>
        <w:tc>
          <w:tcPr>
            <w:tcW w:w="2940" w:type="dxa"/>
            <w:tcBorders>
              <w:top w:val="nil"/>
              <w:left w:val="nil"/>
              <w:bottom w:val="nil"/>
              <w:right w:val="nil"/>
            </w:tcBorders>
            <w:noWrap/>
            <w:vAlign w:val="bottom"/>
            <w:hideMark/>
          </w:tcPr>
          <w:p w:rsidR="006457D7" w:rsidRPr="00F73769" w:rsidRDefault="006457D7" w:rsidP="00274163">
            <w:pPr>
              <w:rPr>
                <w:rFonts w:ascii="Times New Roman" w:eastAsia="Times New Roman" w:hAnsi="Times New Roman"/>
                <w:sz w:val="20"/>
                <w:szCs w:val="20"/>
                <w:lang w:eastAsia="en-GB"/>
              </w:rPr>
            </w:pPr>
          </w:p>
        </w:tc>
        <w:tc>
          <w:tcPr>
            <w:tcW w:w="715" w:type="dxa"/>
            <w:tcBorders>
              <w:top w:val="nil"/>
              <w:left w:val="nil"/>
              <w:bottom w:val="nil"/>
              <w:right w:val="single" w:sz="4" w:space="0" w:color="auto"/>
            </w:tcBorders>
            <w:noWrap/>
            <w:vAlign w:val="bottom"/>
            <w:hideMark/>
          </w:tcPr>
          <w:p w:rsidR="006457D7" w:rsidRPr="00F73769" w:rsidRDefault="006457D7" w:rsidP="00274163">
            <w:pPr>
              <w:rPr>
                <w:rFonts w:ascii="Times New Roman" w:eastAsia="Times New Roman" w:hAnsi="Times New Roman"/>
                <w:sz w:val="20"/>
                <w:szCs w:val="20"/>
                <w:lang w:eastAsia="en-GB"/>
              </w:rPr>
            </w:pPr>
          </w:p>
        </w:tc>
      </w:tr>
      <w:tr w:rsidR="006457D7" w:rsidRPr="00F73769" w:rsidTr="00274163">
        <w:trPr>
          <w:trHeight w:val="300"/>
        </w:trPr>
        <w:tc>
          <w:tcPr>
            <w:tcW w:w="4249" w:type="dxa"/>
            <w:tcBorders>
              <w:top w:val="nil"/>
              <w:left w:val="single" w:sz="4" w:space="0" w:color="auto"/>
              <w:bottom w:val="nil"/>
              <w:right w:val="nil"/>
            </w:tcBorders>
            <w:noWrap/>
            <w:vAlign w:val="bottom"/>
            <w:hideMark/>
          </w:tcPr>
          <w:p w:rsidR="006457D7" w:rsidRPr="00F73769" w:rsidRDefault="006457D7" w:rsidP="00274163">
            <w:pPr>
              <w:rPr>
                <w:rFonts w:eastAsia="Times New Roman" w:cs="Calibri"/>
                <w:color w:val="000000"/>
                <w:lang w:eastAsia="en-GB"/>
              </w:rPr>
            </w:pPr>
            <w:r w:rsidRPr="00F73769">
              <w:rPr>
                <w:rFonts w:eastAsia="Times New Roman" w:cs="Calibri"/>
                <w:color w:val="000000"/>
                <w:lang w:eastAsia="en-GB"/>
              </w:rPr>
              <w:t>Nice n Tidy</w:t>
            </w:r>
          </w:p>
        </w:tc>
        <w:tc>
          <w:tcPr>
            <w:tcW w:w="1433" w:type="dxa"/>
            <w:tcBorders>
              <w:top w:val="nil"/>
              <w:left w:val="nil"/>
              <w:bottom w:val="nil"/>
              <w:right w:val="nil"/>
            </w:tcBorders>
            <w:noWrap/>
            <w:vAlign w:val="bottom"/>
            <w:hideMark/>
          </w:tcPr>
          <w:p w:rsidR="006457D7" w:rsidRPr="00F73769" w:rsidRDefault="006457D7" w:rsidP="00274163">
            <w:pPr>
              <w:jc w:val="right"/>
              <w:rPr>
                <w:rFonts w:eastAsia="Times New Roman" w:cs="Calibri"/>
                <w:color w:val="000000"/>
                <w:lang w:eastAsia="en-GB"/>
              </w:rPr>
            </w:pPr>
            <w:r w:rsidRPr="00F73769">
              <w:rPr>
                <w:rFonts w:eastAsia="Times New Roman" w:cs="Calibri"/>
                <w:color w:val="000000"/>
                <w:lang w:eastAsia="en-GB"/>
              </w:rPr>
              <w:t>-650</w:t>
            </w:r>
          </w:p>
        </w:tc>
        <w:tc>
          <w:tcPr>
            <w:tcW w:w="222" w:type="dxa"/>
            <w:tcBorders>
              <w:top w:val="nil"/>
              <w:left w:val="nil"/>
              <w:bottom w:val="nil"/>
              <w:right w:val="single" w:sz="4" w:space="0" w:color="auto"/>
            </w:tcBorders>
            <w:noWrap/>
            <w:vAlign w:val="bottom"/>
            <w:hideMark/>
          </w:tcPr>
          <w:p w:rsidR="006457D7" w:rsidRPr="00F73769" w:rsidRDefault="006457D7" w:rsidP="00274163">
            <w:pPr>
              <w:jc w:val="right"/>
              <w:rPr>
                <w:rFonts w:eastAsia="Times New Roman" w:cs="Calibri"/>
                <w:color w:val="000000"/>
                <w:lang w:eastAsia="en-GB"/>
              </w:rPr>
            </w:pPr>
          </w:p>
        </w:tc>
        <w:tc>
          <w:tcPr>
            <w:tcW w:w="222" w:type="dxa"/>
            <w:tcBorders>
              <w:top w:val="nil"/>
              <w:left w:val="single" w:sz="4" w:space="0" w:color="auto"/>
              <w:bottom w:val="nil"/>
              <w:right w:val="nil"/>
            </w:tcBorders>
            <w:noWrap/>
            <w:vAlign w:val="bottom"/>
            <w:hideMark/>
          </w:tcPr>
          <w:p w:rsidR="006457D7" w:rsidRPr="00F73769" w:rsidRDefault="006457D7" w:rsidP="00274163">
            <w:pPr>
              <w:rPr>
                <w:rFonts w:ascii="Times New Roman" w:eastAsia="Times New Roman" w:hAnsi="Times New Roman"/>
                <w:sz w:val="20"/>
                <w:szCs w:val="20"/>
                <w:lang w:eastAsia="en-GB"/>
              </w:rPr>
            </w:pPr>
          </w:p>
        </w:tc>
        <w:tc>
          <w:tcPr>
            <w:tcW w:w="2940" w:type="dxa"/>
            <w:tcBorders>
              <w:top w:val="nil"/>
              <w:left w:val="nil"/>
              <w:bottom w:val="nil"/>
              <w:right w:val="nil"/>
            </w:tcBorders>
            <w:noWrap/>
            <w:vAlign w:val="bottom"/>
            <w:hideMark/>
          </w:tcPr>
          <w:p w:rsidR="006457D7" w:rsidRPr="00F73769" w:rsidRDefault="006457D7" w:rsidP="00274163">
            <w:pPr>
              <w:rPr>
                <w:rFonts w:ascii="Times New Roman" w:eastAsia="Times New Roman" w:hAnsi="Times New Roman"/>
                <w:sz w:val="20"/>
                <w:szCs w:val="20"/>
                <w:lang w:eastAsia="en-GB"/>
              </w:rPr>
            </w:pPr>
          </w:p>
        </w:tc>
        <w:tc>
          <w:tcPr>
            <w:tcW w:w="715" w:type="dxa"/>
            <w:tcBorders>
              <w:top w:val="nil"/>
              <w:left w:val="nil"/>
              <w:bottom w:val="nil"/>
              <w:right w:val="single" w:sz="4" w:space="0" w:color="auto"/>
            </w:tcBorders>
            <w:noWrap/>
            <w:vAlign w:val="bottom"/>
            <w:hideMark/>
          </w:tcPr>
          <w:p w:rsidR="006457D7" w:rsidRPr="00F73769" w:rsidRDefault="006457D7" w:rsidP="00274163">
            <w:pPr>
              <w:rPr>
                <w:rFonts w:ascii="Times New Roman" w:eastAsia="Times New Roman" w:hAnsi="Times New Roman"/>
                <w:sz w:val="20"/>
                <w:szCs w:val="20"/>
                <w:lang w:eastAsia="en-GB"/>
              </w:rPr>
            </w:pPr>
          </w:p>
        </w:tc>
      </w:tr>
      <w:tr w:rsidR="006457D7" w:rsidRPr="00F73769" w:rsidTr="00274163">
        <w:trPr>
          <w:trHeight w:val="300"/>
        </w:trPr>
        <w:tc>
          <w:tcPr>
            <w:tcW w:w="4249" w:type="dxa"/>
            <w:tcBorders>
              <w:top w:val="nil"/>
              <w:left w:val="single" w:sz="4" w:space="0" w:color="auto"/>
              <w:bottom w:val="nil"/>
              <w:right w:val="nil"/>
            </w:tcBorders>
            <w:noWrap/>
            <w:vAlign w:val="bottom"/>
            <w:hideMark/>
          </w:tcPr>
          <w:p w:rsidR="006457D7" w:rsidRPr="00F73769" w:rsidRDefault="006457D7" w:rsidP="00274163">
            <w:pPr>
              <w:rPr>
                <w:rFonts w:eastAsia="Times New Roman" w:cs="Calibri"/>
                <w:color w:val="000000"/>
                <w:lang w:eastAsia="en-GB"/>
              </w:rPr>
            </w:pPr>
            <w:r w:rsidRPr="00F73769">
              <w:rPr>
                <w:rFonts w:eastAsia="Times New Roman" w:cs="Calibri"/>
                <w:color w:val="000000"/>
                <w:lang w:eastAsia="en-GB"/>
              </w:rPr>
              <w:t>Nice n Tidy</w:t>
            </w:r>
          </w:p>
        </w:tc>
        <w:tc>
          <w:tcPr>
            <w:tcW w:w="1433" w:type="dxa"/>
            <w:tcBorders>
              <w:top w:val="nil"/>
              <w:left w:val="nil"/>
              <w:bottom w:val="nil"/>
              <w:right w:val="nil"/>
            </w:tcBorders>
            <w:noWrap/>
            <w:vAlign w:val="bottom"/>
            <w:hideMark/>
          </w:tcPr>
          <w:p w:rsidR="006457D7" w:rsidRPr="00F73769" w:rsidRDefault="006457D7" w:rsidP="00274163">
            <w:pPr>
              <w:jc w:val="right"/>
              <w:rPr>
                <w:rFonts w:eastAsia="Times New Roman" w:cs="Calibri"/>
                <w:color w:val="000000"/>
                <w:lang w:eastAsia="en-GB"/>
              </w:rPr>
            </w:pPr>
            <w:r w:rsidRPr="00F73769">
              <w:rPr>
                <w:rFonts w:eastAsia="Times New Roman" w:cs="Calibri"/>
                <w:color w:val="000000"/>
                <w:lang w:eastAsia="en-GB"/>
              </w:rPr>
              <w:t>-650</w:t>
            </w:r>
          </w:p>
        </w:tc>
        <w:tc>
          <w:tcPr>
            <w:tcW w:w="222" w:type="dxa"/>
            <w:tcBorders>
              <w:top w:val="nil"/>
              <w:left w:val="nil"/>
              <w:bottom w:val="nil"/>
              <w:right w:val="single" w:sz="4" w:space="0" w:color="auto"/>
            </w:tcBorders>
            <w:noWrap/>
            <w:vAlign w:val="bottom"/>
            <w:hideMark/>
          </w:tcPr>
          <w:p w:rsidR="006457D7" w:rsidRPr="00F73769" w:rsidRDefault="006457D7" w:rsidP="00274163">
            <w:pPr>
              <w:jc w:val="right"/>
              <w:rPr>
                <w:rFonts w:eastAsia="Times New Roman" w:cs="Calibri"/>
                <w:color w:val="000000"/>
                <w:lang w:eastAsia="en-GB"/>
              </w:rPr>
            </w:pPr>
          </w:p>
        </w:tc>
        <w:tc>
          <w:tcPr>
            <w:tcW w:w="222" w:type="dxa"/>
            <w:tcBorders>
              <w:top w:val="nil"/>
              <w:left w:val="single" w:sz="4" w:space="0" w:color="auto"/>
              <w:bottom w:val="nil"/>
              <w:right w:val="nil"/>
            </w:tcBorders>
            <w:noWrap/>
            <w:vAlign w:val="bottom"/>
            <w:hideMark/>
          </w:tcPr>
          <w:p w:rsidR="006457D7" w:rsidRPr="00F73769" w:rsidRDefault="006457D7" w:rsidP="00274163">
            <w:pPr>
              <w:rPr>
                <w:rFonts w:ascii="Times New Roman" w:eastAsia="Times New Roman" w:hAnsi="Times New Roman"/>
                <w:sz w:val="20"/>
                <w:szCs w:val="20"/>
                <w:lang w:eastAsia="en-GB"/>
              </w:rPr>
            </w:pPr>
          </w:p>
        </w:tc>
        <w:tc>
          <w:tcPr>
            <w:tcW w:w="2940" w:type="dxa"/>
            <w:tcBorders>
              <w:top w:val="nil"/>
              <w:left w:val="nil"/>
              <w:bottom w:val="nil"/>
              <w:right w:val="nil"/>
            </w:tcBorders>
            <w:noWrap/>
            <w:vAlign w:val="bottom"/>
            <w:hideMark/>
          </w:tcPr>
          <w:p w:rsidR="006457D7" w:rsidRPr="00F73769" w:rsidRDefault="006457D7" w:rsidP="00274163">
            <w:pPr>
              <w:rPr>
                <w:rFonts w:ascii="Times New Roman" w:eastAsia="Times New Roman" w:hAnsi="Times New Roman"/>
                <w:sz w:val="20"/>
                <w:szCs w:val="20"/>
                <w:lang w:eastAsia="en-GB"/>
              </w:rPr>
            </w:pPr>
          </w:p>
        </w:tc>
        <w:tc>
          <w:tcPr>
            <w:tcW w:w="715" w:type="dxa"/>
            <w:tcBorders>
              <w:top w:val="nil"/>
              <w:left w:val="nil"/>
              <w:bottom w:val="nil"/>
              <w:right w:val="single" w:sz="4" w:space="0" w:color="auto"/>
            </w:tcBorders>
            <w:noWrap/>
            <w:vAlign w:val="bottom"/>
            <w:hideMark/>
          </w:tcPr>
          <w:p w:rsidR="006457D7" w:rsidRPr="00F73769" w:rsidRDefault="006457D7" w:rsidP="00274163">
            <w:pPr>
              <w:rPr>
                <w:rFonts w:ascii="Times New Roman" w:eastAsia="Times New Roman" w:hAnsi="Times New Roman"/>
                <w:sz w:val="20"/>
                <w:szCs w:val="20"/>
                <w:lang w:eastAsia="en-GB"/>
              </w:rPr>
            </w:pPr>
          </w:p>
        </w:tc>
      </w:tr>
      <w:tr w:rsidR="006457D7" w:rsidRPr="00F73769" w:rsidTr="00274163">
        <w:trPr>
          <w:trHeight w:val="300"/>
        </w:trPr>
        <w:tc>
          <w:tcPr>
            <w:tcW w:w="4249" w:type="dxa"/>
            <w:tcBorders>
              <w:top w:val="nil"/>
              <w:left w:val="single" w:sz="4" w:space="0" w:color="auto"/>
              <w:bottom w:val="single" w:sz="4" w:space="0" w:color="auto"/>
              <w:right w:val="nil"/>
            </w:tcBorders>
            <w:noWrap/>
            <w:vAlign w:val="bottom"/>
            <w:hideMark/>
          </w:tcPr>
          <w:p w:rsidR="006457D7" w:rsidRPr="00F73769" w:rsidRDefault="006457D7" w:rsidP="00274163">
            <w:pPr>
              <w:rPr>
                <w:rFonts w:eastAsia="Times New Roman" w:cs="Calibri"/>
                <w:b/>
                <w:bCs/>
                <w:color w:val="000000"/>
                <w:lang w:eastAsia="en-GB"/>
              </w:rPr>
            </w:pPr>
            <w:r w:rsidRPr="00F73769">
              <w:rPr>
                <w:rFonts w:eastAsia="Times New Roman" w:cs="Calibri"/>
                <w:b/>
                <w:bCs/>
                <w:color w:val="000000"/>
                <w:lang w:eastAsia="en-GB"/>
              </w:rPr>
              <w:t>Net Balance</w:t>
            </w:r>
          </w:p>
        </w:tc>
        <w:tc>
          <w:tcPr>
            <w:tcW w:w="1433" w:type="dxa"/>
            <w:tcBorders>
              <w:top w:val="nil"/>
              <w:left w:val="nil"/>
              <w:bottom w:val="single" w:sz="4" w:space="0" w:color="auto"/>
              <w:right w:val="nil"/>
            </w:tcBorders>
            <w:noWrap/>
            <w:vAlign w:val="bottom"/>
            <w:hideMark/>
          </w:tcPr>
          <w:p w:rsidR="006457D7" w:rsidRPr="00F73769" w:rsidRDefault="006457D7" w:rsidP="00274163">
            <w:pPr>
              <w:jc w:val="right"/>
              <w:rPr>
                <w:rFonts w:eastAsia="Times New Roman" w:cs="Calibri"/>
                <w:b/>
                <w:bCs/>
                <w:color w:val="000000"/>
                <w:lang w:eastAsia="en-GB"/>
              </w:rPr>
            </w:pPr>
            <w:r w:rsidRPr="00F73769">
              <w:rPr>
                <w:rFonts w:eastAsia="Times New Roman" w:cs="Calibri"/>
                <w:b/>
                <w:bCs/>
                <w:color w:val="000000"/>
                <w:lang w:eastAsia="en-GB"/>
              </w:rPr>
              <w:t>41776.52</w:t>
            </w:r>
          </w:p>
        </w:tc>
        <w:tc>
          <w:tcPr>
            <w:tcW w:w="222" w:type="dxa"/>
            <w:tcBorders>
              <w:top w:val="nil"/>
              <w:left w:val="nil"/>
              <w:bottom w:val="single" w:sz="4" w:space="0" w:color="auto"/>
              <w:right w:val="single" w:sz="4" w:space="0" w:color="auto"/>
            </w:tcBorders>
            <w:noWrap/>
            <w:vAlign w:val="bottom"/>
            <w:hideMark/>
          </w:tcPr>
          <w:p w:rsidR="006457D7" w:rsidRPr="00F73769" w:rsidRDefault="006457D7" w:rsidP="00274163">
            <w:pPr>
              <w:jc w:val="right"/>
              <w:rPr>
                <w:rFonts w:eastAsia="Times New Roman" w:cs="Calibri"/>
                <w:b/>
                <w:bCs/>
                <w:color w:val="000000"/>
                <w:lang w:eastAsia="en-GB"/>
              </w:rPr>
            </w:pPr>
          </w:p>
        </w:tc>
        <w:tc>
          <w:tcPr>
            <w:tcW w:w="222" w:type="dxa"/>
            <w:tcBorders>
              <w:top w:val="nil"/>
              <w:left w:val="single" w:sz="4" w:space="0" w:color="auto"/>
              <w:bottom w:val="single" w:sz="4" w:space="0" w:color="auto"/>
              <w:right w:val="nil"/>
            </w:tcBorders>
            <w:noWrap/>
            <w:vAlign w:val="bottom"/>
            <w:hideMark/>
          </w:tcPr>
          <w:p w:rsidR="006457D7" w:rsidRPr="00F73769" w:rsidRDefault="006457D7" w:rsidP="00274163">
            <w:pPr>
              <w:rPr>
                <w:rFonts w:ascii="Times New Roman" w:eastAsia="Times New Roman" w:hAnsi="Times New Roman"/>
                <w:sz w:val="20"/>
                <w:szCs w:val="20"/>
                <w:lang w:eastAsia="en-GB"/>
              </w:rPr>
            </w:pPr>
          </w:p>
        </w:tc>
        <w:tc>
          <w:tcPr>
            <w:tcW w:w="2940" w:type="dxa"/>
            <w:tcBorders>
              <w:top w:val="nil"/>
              <w:left w:val="nil"/>
              <w:bottom w:val="single" w:sz="4" w:space="0" w:color="auto"/>
              <w:right w:val="nil"/>
            </w:tcBorders>
            <w:noWrap/>
            <w:vAlign w:val="bottom"/>
            <w:hideMark/>
          </w:tcPr>
          <w:p w:rsidR="006457D7" w:rsidRPr="00F73769" w:rsidRDefault="006457D7" w:rsidP="00274163">
            <w:pPr>
              <w:rPr>
                <w:rFonts w:eastAsia="Times New Roman" w:cs="Calibri"/>
                <w:b/>
                <w:bCs/>
                <w:color w:val="000000"/>
                <w:lang w:eastAsia="en-GB"/>
              </w:rPr>
            </w:pPr>
            <w:r w:rsidRPr="00F73769">
              <w:rPr>
                <w:rFonts w:eastAsia="Times New Roman" w:cs="Calibri"/>
                <w:b/>
                <w:bCs/>
                <w:color w:val="000000"/>
                <w:lang w:eastAsia="en-GB"/>
              </w:rPr>
              <w:t>Balance</w:t>
            </w:r>
          </w:p>
        </w:tc>
        <w:tc>
          <w:tcPr>
            <w:tcW w:w="715" w:type="dxa"/>
            <w:tcBorders>
              <w:top w:val="nil"/>
              <w:left w:val="nil"/>
              <w:bottom w:val="single" w:sz="4" w:space="0" w:color="auto"/>
              <w:right w:val="single" w:sz="4" w:space="0" w:color="auto"/>
            </w:tcBorders>
            <w:noWrap/>
            <w:vAlign w:val="bottom"/>
            <w:hideMark/>
          </w:tcPr>
          <w:p w:rsidR="006457D7" w:rsidRPr="00F73769" w:rsidRDefault="006457D7" w:rsidP="00274163">
            <w:pPr>
              <w:jc w:val="right"/>
              <w:rPr>
                <w:rFonts w:eastAsia="Times New Roman" w:cs="Calibri"/>
                <w:b/>
                <w:bCs/>
                <w:color w:val="000000"/>
                <w:lang w:eastAsia="en-GB"/>
              </w:rPr>
            </w:pPr>
            <w:r w:rsidRPr="00F73769">
              <w:rPr>
                <w:rFonts w:eastAsia="Times New Roman" w:cs="Calibri"/>
                <w:b/>
                <w:bCs/>
                <w:color w:val="000000"/>
                <w:lang w:eastAsia="en-GB"/>
              </w:rPr>
              <w:t>41776.52</w:t>
            </w:r>
          </w:p>
        </w:tc>
      </w:tr>
    </w:tbl>
    <w:p w:rsidR="006457D7" w:rsidRDefault="006457D7" w:rsidP="006457D7">
      <w:pPr>
        <w:rPr>
          <w:b/>
        </w:rPr>
      </w:pPr>
    </w:p>
    <w:p w:rsidR="006457D7" w:rsidRPr="00F73769" w:rsidRDefault="006457D7" w:rsidP="006457D7">
      <w:pPr>
        <w:rPr>
          <w:b/>
        </w:rPr>
      </w:pPr>
      <w:r>
        <w:rPr>
          <w:b/>
        </w:rPr>
        <w:t>Signed by Chairman of PC meeting 5/6/17</w:t>
      </w:r>
    </w:p>
    <w:p w:rsidR="00940883" w:rsidRPr="00940883" w:rsidRDefault="00940883" w:rsidP="00572102"/>
    <w:sectPr w:rsidR="00940883" w:rsidRPr="00940883" w:rsidSect="0038131A">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5D9" w:rsidRDefault="00E245D9" w:rsidP="00E85B3A">
      <w:r>
        <w:separator/>
      </w:r>
    </w:p>
  </w:endnote>
  <w:endnote w:type="continuationSeparator" w:id="0">
    <w:p w:rsidR="00E245D9" w:rsidRDefault="00E245D9" w:rsidP="00E85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5D9" w:rsidRDefault="00E245D9" w:rsidP="00E85B3A">
      <w:r>
        <w:separator/>
      </w:r>
    </w:p>
  </w:footnote>
  <w:footnote w:type="continuationSeparator" w:id="0">
    <w:p w:rsidR="00E245D9" w:rsidRDefault="00E245D9" w:rsidP="00E85B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15E" w:rsidRDefault="0086715E">
    <w:pPr>
      <w:pStyle w:val="Header"/>
    </w:pP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944BA"/>
    <w:multiLevelType w:val="hybridMultilevel"/>
    <w:tmpl w:val="7AB639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3C307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72A7D2A"/>
    <w:multiLevelType w:val="hybridMultilevel"/>
    <w:tmpl w:val="2F46E0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5E5BDB"/>
    <w:multiLevelType w:val="hybridMultilevel"/>
    <w:tmpl w:val="B622B840"/>
    <w:lvl w:ilvl="0" w:tplc="CEC03D6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FB142B"/>
    <w:multiLevelType w:val="hybridMultilevel"/>
    <w:tmpl w:val="AEACA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020D9B"/>
    <w:multiLevelType w:val="hybridMultilevel"/>
    <w:tmpl w:val="7FFA1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894D22"/>
    <w:multiLevelType w:val="hybridMultilevel"/>
    <w:tmpl w:val="A376813A"/>
    <w:lvl w:ilvl="0" w:tplc="0809000F">
      <w:start w:val="1"/>
      <w:numFmt w:val="decimal"/>
      <w:lvlText w:val="%1."/>
      <w:lvlJc w:val="left"/>
      <w:pPr>
        <w:ind w:left="720" w:hanging="360"/>
      </w:pPr>
    </w:lvl>
    <w:lvl w:ilvl="1" w:tplc="0472FAB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BE4969"/>
    <w:multiLevelType w:val="hybridMultilevel"/>
    <w:tmpl w:val="F68E5B9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4E181F"/>
    <w:multiLevelType w:val="hybridMultilevel"/>
    <w:tmpl w:val="0AEA1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BE2D93"/>
    <w:multiLevelType w:val="hybridMultilevel"/>
    <w:tmpl w:val="1D50C61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005845"/>
    <w:multiLevelType w:val="hybridMultilevel"/>
    <w:tmpl w:val="B9DCE658"/>
    <w:lvl w:ilvl="0" w:tplc="3950343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601727"/>
    <w:multiLevelType w:val="hybridMultilevel"/>
    <w:tmpl w:val="EB26B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0F1C9B"/>
    <w:multiLevelType w:val="hybridMultilevel"/>
    <w:tmpl w:val="1A14F89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DA5C8B"/>
    <w:multiLevelType w:val="hybridMultilevel"/>
    <w:tmpl w:val="AA7E5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4D0E7D"/>
    <w:multiLevelType w:val="hybridMultilevel"/>
    <w:tmpl w:val="F2C87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79002A"/>
    <w:multiLevelType w:val="multilevel"/>
    <w:tmpl w:val="0809001F"/>
    <w:numStyleLink w:val="Style1"/>
  </w:abstractNum>
  <w:abstractNum w:abstractNumId="16" w15:restartNumberingAfterBreak="0">
    <w:nsid w:val="32FF1EFC"/>
    <w:multiLevelType w:val="hybridMultilevel"/>
    <w:tmpl w:val="D6589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0021D5"/>
    <w:multiLevelType w:val="hybridMultilevel"/>
    <w:tmpl w:val="39B2C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4C112C"/>
    <w:multiLevelType w:val="hybridMultilevel"/>
    <w:tmpl w:val="EDC42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0510FD"/>
    <w:multiLevelType w:val="hybridMultilevel"/>
    <w:tmpl w:val="A9969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646A53"/>
    <w:multiLevelType w:val="hybridMultilevel"/>
    <w:tmpl w:val="5BE48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F00C58"/>
    <w:multiLevelType w:val="hybridMultilevel"/>
    <w:tmpl w:val="50621F8C"/>
    <w:lvl w:ilvl="0" w:tplc="7154452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C337E3"/>
    <w:multiLevelType w:val="hybridMultilevel"/>
    <w:tmpl w:val="ACFCF35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9B61955"/>
    <w:multiLevelType w:val="hybridMultilevel"/>
    <w:tmpl w:val="FC366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AF0AEB"/>
    <w:multiLevelType w:val="hybridMultilevel"/>
    <w:tmpl w:val="28966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072E43"/>
    <w:multiLevelType w:val="hybridMultilevel"/>
    <w:tmpl w:val="F1CA5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284093"/>
    <w:multiLevelType w:val="hybridMultilevel"/>
    <w:tmpl w:val="01489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B3699E"/>
    <w:multiLevelType w:val="hybridMultilevel"/>
    <w:tmpl w:val="5B289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AD42EFC"/>
    <w:multiLevelType w:val="hybridMultilevel"/>
    <w:tmpl w:val="55589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0429C4"/>
    <w:multiLevelType w:val="hybridMultilevel"/>
    <w:tmpl w:val="34D8A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BE7A37"/>
    <w:multiLevelType w:val="hybridMultilevel"/>
    <w:tmpl w:val="DE086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2F6BEC"/>
    <w:multiLevelType w:val="hybridMultilevel"/>
    <w:tmpl w:val="F006CF52"/>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F6742CA"/>
    <w:multiLevelType w:val="hybridMultilevel"/>
    <w:tmpl w:val="1DAA8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CD46EC"/>
    <w:multiLevelType w:val="hybridMultilevel"/>
    <w:tmpl w:val="E46EE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CA7A50"/>
    <w:multiLevelType w:val="hybridMultilevel"/>
    <w:tmpl w:val="8B1E9622"/>
    <w:lvl w:ilvl="0" w:tplc="8280E9A8">
      <w:numFmt w:val="bullet"/>
      <w:lvlText w:val="-"/>
      <w:lvlJc w:val="left"/>
      <w:pPr>
        <w:ind w:left="720" w:hanging="360"/>
      </w:pPr>
      <w:rPr>
        <w:rFonts w:ascii="Arial-BoldMT" w:eastAsia="Calibri" w:hAnsi="Arial-BoldMT" w:cs="Arial-Bold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C9533A"/>
    <w:multiLevelType w:val="hybridMultilevel"/>
    <w:tmpl w:val="614AB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2C5AE4"/>
    <w:multiLevelType w:val="hybridMultilevel"/>
    <w:tmpl w:val="F814CFA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377D82"/>
    <w:multiLevelType w:val="hybridMultilevel"/>
    <w:tmpl w:val="5492C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B54915"/>
    <w:multiLevelType w:val="hybridMultilevel"/>
    <w:tmpl w:val="D5026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C362D4"/>
    <w:multiLevelType w:val="hybridMultilevel"/>
    <w:tmpl w:val="F1C80946"/>
    <w:lvl w:ilvl="0" w:tplc="BA26FA88">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6D7581C"/>
    <w:multiLevelType w:val="hybridMultilevel"/>
    <w:tmpl w:val="BB8A161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9383CD4"/>
    <w:multiLevelType w:val="hybridMultilevel"/>
    <w:tmpl w:val="BFB4F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F13578"/>
    <w:multiLevelType w:val="hybridMultilevel"/>
    <w:tmpl w:val="E74AACD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F332DAF"/>
    <w:multiLevelType w:val="multilevel"/>
    <w:tmpl w:val="0809001F"/>
    <w:styleLink w:val="Style1"/>
    <w:lvl w:ilvl="0">
      <w:start w:val="4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36"/>
  </w:num>
  <w:num w:numId="3">
    <w:abstractNumId w:val="14"/>
  </w:num>
  <w:num w:numId="4">
    <w:abstractNumId w:val="26"/>
  </w:num>
  <w:num w:numId="5">
    <w:abstractNumId w:val="33"/>
  </w:num>
  <w:num w:numId="6">
    <w:abstractNumId w:val="3"/>
  </w:num>
  <w:num w:numId="7">
    <w:abstractNumId w:val="19"/>
  </w:num>
  <w:num w:numId="8">
    <w:abstractNumId w:val="8"/>
  </w:num>
  <w:num w:numId="9">
    <w:abstractNumId w:val="11"/>
  </w:num>
  <w:num w:numId="10">
    <w:abstractNumId w:val="38"/>
  </w:num>
  <w:num w:numId="11">
    <w:abstractNumId w:val="24"/>
  </w:num>
  <w:num w:numId="12">
    <w:abstractNumId w:val="13"/>
  </w:num>
  <w:num w:numId="13">
    <w:abstractNumId w:val="37"/>
  </w:num>
  <w:num w:numId="14">
    <w:abstractNumId w:val="35"/>
  </w:num>
  <w:num w:numId="15">
    <w:abstractNumId w:val="41"/>
  </w:num>
  <w:num w:numId="16">
    <w:abstractNumId w:val="28"/>
  </w:num>
  <w:num w:numId="17">
    <w:abstractNumId w:val="16"/>
  </w:num>
  <w:num w:numId="18">
    <w:abstractNumId w:val="20"/>
  </w:num>
  <w:num w:numId="19">
    <w:abstractNumId w:val="25"/>
  </w:num>
  <w:num w:numId="20">
    <w:abstractNumId w:val="30"/>
  </w:num>
  <w:num w:numId="21">
    <w:abstractNumId w:val="4"/>
  </w:num>
  <w:num w:numId="22">
    <w:abstractNumId w:val="5"/>
  </w:num>
  <w:num w:numId="23">
    <w:abstractNumId w:val="21"/>
  </w:num>
  <w:num w:numId="24">
    <w:abstractNumId w:val="27"/>
  </w:num>
  <w:num w:numId="25">
    <w:abstractNumId w:val="29"/>
  </w:num>
  <w:num w:numId="26">
    <w:abstractNumId w:val="17"/>
  </w:num>
  <w:num w:numId="27">
    <w:abstractNumId w:val="32"/>
  </w:num>
  <w:num w:numId="28">
    <w:abstractNumId w:val="18"/>
  </w:num>
  <w:num w:numId="29">
    <w:abstractNumId w:val="23"/>
  </w:num>
  <w:num w:numId="30">
    <w:abstractNumId w:val="31"/>
  </w:num>
  <w:num w:numId="31">
    <w:abstractNumId w:val="22"/>
  </w:num>
  <w:num w:numId="32">
    <w:abstractNumId w:val="6"/>
  </w:num>
  <w:num w:numId="33">
    <w:abstractNumId w:val="40"/>
  </w:num>
  <w:num w:numId="34">
    <w:abstractNumId w:val="42"/>
  </w:num>
  <w:num w:numId="35">
    <w:abstractNumId w:val="2"/>
  </w:num>
  <w:num w:numId="36">
    <w:abstractNumId w:val="12"/>
  </w:num>
  <w:num w:numId="37">
    <w:abstractNumId w:val="34"/>
  </w:num>
  <w:num w:numId="38">
    <w:abstractNumId w:val="12"/>
  </w:num>
  <w:num w:numId="39">
    <w:abstractNumId w:val="10"/>
  </w:num>
  <w:num w:numId="40">
    <w:abstractNumId w:val="7"/>
  </w:num>
  <w:num w:numId="41">
    <w:abstractNumId w:val="9"/>
  </w:num>
  <w:num w:numId="42">
    <w:abstractNumId w:val="39"/>
  </w:num>
  <w:num w:numId="43">
    <w:abstractNumId w:val="1"/>
  </w:num>
  <w:num w:numId="44">
    <w:abstractNumId w:val="15"/>
  </w:num>
  <w:num w:numId="45">
    <w:abstractNumId w:val="4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217"/>
    <w:rsid w:val="00000818"/>
    <w:rsid w:val="00002AAB"/>
    <w:rsid w:val="00003AE4"/>
    <w:rsid w:val="000062D2"/>
    <w:rsid w:val="00014552"/>
    <w:rsid w:val="00015FF9"/>
    <w:rsid w:val="00016219"/>
    <w:rsid w:val="00017093"/>
    <w:rsid w:val="00017A31"/>
    <w:rsid w:val="00020C7C"/>
    <w:rsid w:val="00024BDB"/>
    <w:rsid w:val="00024C10"/>
    <w:rsid w:val="00025156"/>
    <w:rsid w:val="00025FCC"/>
    <w:rsid w:val="00026700"/>
    <w:rsid w:val="00030DD0"/>
    <w:rsid w:val="000323A1"/>
    <w:rsid w:val="000324E3"/>
    <w:rsid w:val="000333C0"/>
    <w:rsid w:val="00035576"/>
    <w:rsid w:val="00036698"/>
    <w:rsid w:val="00036724"/>
    <w:rsid w:val="0003687C"/>
    <w:rsid w:val="00036B3B"/>
    <w:rsid w:val="00036B52"/>
    <w:rsid w:val="000372DC"/>
    <w:rsid w:val="000374AD"/>
    <w:rsid w:val="000407C8"/>
    <w:rsid w:val="00043143"/>
    <w:rsid w:val="0004417F"/>
    <w:rsid w:val="00045158"/>
    <w:rsid w:val="00046936"/>
    <w:rsid w:val="00047C93"/>
    <w:rsid w:val="00050950"/>
    <w:rsid w:val="0005205B"/>
    <w:rsid w:val="000535FF"/>
    <w:rsid w:val="00055D74"/>
    <w:rsid w:val="000561F7"/>
    <w:rsid w:val="000569F3"/>
    <w:rsid w:val="000616BA"/>
    <w:rsid w:val="000618A3"/>
    <w:rsid w:val="00065DB6"/>
    <w:rsid w:val="00067607"/>
    <w:rsid w:val="00071DC0"/>
    <w:rsid w:val="000723CD"/>
    <w:rsid w:val="00072D3F"/>
    <w:rsid w:val="00073D58"/>
    <w:rsid w:val="00075578"/>
    <w:rsid w:val="00080979"/>
    <w:rsid w:val="000809DF"/>
    <w:rsid w:val="00081086"/>
    <w:rsid w:val="00087BC7"/>
    <w:rsid w:val="00090CCF"/>
    <w:rsid w:val="00092FE8"/>
    <w:rsid w:val="00095B2C"/>
    <w:rsid w:val="00096043"/>
    <w:rsid w:val="000A06B4"/>
    <w:rsid w:val="000A1371"/>
    <w:rsid w:val="000A303C"/>
    <w:rsid w:val="000A3048"/>
    <w:rsid w:val="000A38F0"/>
    <w:rsid w:val="000A452D"/>
    <w:rsid w:val="000B0604"/>
    <w:rsid w:val="000B252A"/>
    <w:rsid w:val="000B2BF7"/>
    <w:rsid w:val="000B3205"/>
    <w:rsid w:val="000B334B"/>
    <w:rsid w:val="000B46F8"/>
    <w:rsid w:val="000B53B1"/>
    <w:rsid w:val="000B5B2E"/>
    <w:rsid w:val="000B6340"/>
    <w:rsid w:val="000B70FC"/>
    <w:rsid w:val="000B7D48"/>
    <w:rsid w:val="000C0F97"/>
    <w:rsid w:val="000C3066"/>
    <w:rsid w:val="000C3CD7"/>
    <w:rsid w:val="000C53B5"/>
    <w:rsid w:val="000C7B2F"/>
    <w:rsid w:val="000D0BA7"/>
    <w:rsid w:val="000D35FB"/>
    <w:rsid w:val="000D69CC"/>
    <w:rsid w:val="000D7E4F"/>
    <w:rsid w:val="000D7F49"/>
    <w:rsid w:val="000E1911"/>
    <w:rsid w:val="000E1A36"/>
    <w:rsid w:val="000E268B"/>
    <w:rsid w:val="000E2A86"/>
    <w:rsid w:val="000E4C1C"/>
    <w:rsid w:val="000E6734"/>
    <w:rsid w:val="000E6A3F"/>
    <w:rsid w:val="000F0C22"/>
    <w:rsid w:val="000F21EC"/>
    <w:rsid w:val="000F379E"/>
    <w:rsid w:val="000F42B9"/>
    <w:rsid w:val="000F5F78"/>
    <w:rsid w:val="000F7658"/>
    <w:rsid w:val="000F778F"/>
    <w:rsid w:val="0010170A"/>
    <w:rsid w:val="0010452D"/>
    <w:rsid w:val="00110A6A"/>
    <w:rsid w:val="00111A39"/>
    <w:rsid w:val="0011248E"/>
    <w:rsid w:val="0011537B"/>
    <w:rsid w:val="00115A27"/>
    <w:rsid w:val="00115EA0"/>
    <w:rsid w:val="00115F21"/>
    <w:rsid w:val="0012292A"/>
    <w:rsid w:val="00123637"/>
    <w:rsid w:val="00125A79"/>
    <w:rsid w:val="001264EB"/>
    <w:rsid w:val="001321B5"/>
    <w:rsid w:val="001340CE"/>
    <w:rsid w:val="0013514D"/>
    <w:rsid w:val="00136179"/>
    <w:rsid w:val="00136E31"/>
    <w:rsid w:val="00140932"/>
    <w:rsid w:val="00140D96"/>
    <w:rsid w:val="00142F07"/>
    <w:rsid w:val="00143537"/>
    <w:rsid w:val="001447EA"/>
    <w:rsid w:val="001449DD"/>
    <w:rsid w:val="00146244"/>
    <w:rsid w:val="00151EF5"/>
    <w:rsid w:val="001522B5"/>
    <w:rsid w:val="001528B4"/>
    <w:rsid w:val="00153576"/>
    <w:rsid w:val="00153DAB"/>
    <w:rsid w:val="0015577C"/>
    <w:rsid w:val="00157D5E"/>
    <w:rsid w:val="00160B94"/>
    <w:rsid w:val="0016205C"/>
    <w:rsid w:val="00163C0A"/>
    <w:rsid w:val="00165701"/>
    <w:rsid w:val="00166895"/>
    <w:rsid w:val="001723DB"/>
    <w:rsid w:val="001756AC"/>
    <w:rsid w:val="001757AE"/>
    <w:rsid w:val="001757B2"/>
    <w:rsid w:val="00177F2E"/>
    <w:rsid w:val="0018022E"/>
    <w:rsid w:val="001802CC"/>
    <w:rsid w:val="00184225"/>
    <w:rsid w:val="0018468F"/>
    <w:rsid w:val="0018488E"/>
    <w:rsid w:val="0018547C"/>
    <w:rsid w:val="0019127E"/>
    <w:rsid w:val="00193CB2"/>
    <w:rsid w:val="00194BD2"/>
    <w:rsid w:val="001A06CA"/>
    <w:rsid w:val="001A291A"/>
    <w:rsid w:val="001A32AA"/>
    <w:rsid w:val="001A51F4"/>
    <w:rsid w:val="001B4AE4"/>
    <w:rsid w:val="001B5851"/>
    <w:rsid w:val="001B794C"/>
    <w:rsid w:val="001C21A8"/>
    <w:rsid w:val="001C3C7A"/>
    <w:rsid w:val="001C5257"/>
    <w:rsid w:val="001C60FC"/>
    <w:rsid w:val="001C6C51"/>
    <w:rsid w:val="001C7DE0"/>
    <w:rsid w:val="001C7F2A"/>
    <w:rsid w:val="001C7FFC"/>
    <w:rsid w:val="001D2F0C"/>
    <w:rsid w:val="001D313C"/>
    <w:rsid w:val="001D32B6"/>
    <w:rsid w:val="001D4DAF"/>
    <w:rsid w:val="001D618A"/>
    <w:rsid w:val="001D68A2"/>
    <w:rsid w:val="001D6D78"/>
    <w:rsid w:val="001D7107"/>
    <w:rsid w:val="001E1498"/>
    <w:rsid w:val="001E3A04"/>
    <w:rsid w:val="001E5727"/>
    <w:rsid w:val="001F164A"/>
    <w:rsid w:val="001F227C"/>
    <w:rsid w:val="001F3D65"/>
    <w:rsid w:val="001F5607"/>
    <w:rsid w:val="001F5BA2"/>
    <w:rsid w:val="002003FD"/>
    <w:rsid w:val="0020135B"/>
    <w:rsid w:val="00203EC1"/>
    <w:rsid w:val="00203F10"/>
    <w:rsid w:val="002058D5"/>
    <w:rsid w:val="0020591A"/>
    <w:rsid w:val="002105C3"/>
    <w:rsid w:val="00210AD4"/>
    <w:rsid w:val="0021326F"/>
    <w:rsid w:val="002132CB"/>
    <w:rsid w:val="00214EF4"/>
    <w:rsid w:val="00216F84"/>
    <w:rsid w:val="00220FB8"/>
    <w:rsid w:val="0022186F"/>
    <w:rsid w:val="002224B1"/>
    <w:rsid w:val="002234C3"/>
    <w:rsid w:val="00223C10"/>
    <w:rsid w:val="00227D85"/>
    <w:rsid w:val="00233275"/>
    <w:rsid w:val="00233FCC"/>
    <w:rsid w:val="00234969"/>
    <w:rsid w:val="00234A4B"/>
    <w:rsid w:val="00235C97"/>
    <w:rsid w:val="0023698B"/>
    <w:rsid w:val="00236C0F"/>
    <w:rsid w:val="002371A1"/>
    <w:rsid w:val="00237B2B"/>
    <w:rsid w:val="00237FF3"/>
    <w:rsid w:val="00243C63"/>
    <w:rsid w:val="002457AE"/>
    <w:rsid w:val="0024617E"/>
    <w:rsid w:val="00247049"/>
    <w:rsid w:val="00250E50"/>
    <w:rsid w:val="00251158"/>
    <w:rsid w:val="00251A34"/>
    <w:rsid w:val="0025232D"/>
    <w:rsid w:val="00253C9E"/>
    <w:rsid w:val="002542F5"/>
    <w:rsid w:val="002562F9"/>
    <w:rsid w:val="00256511"/>
    <w:rsid w:val="00260632"/>
    <w:rsid w:val="0026097A"/>
    <w:rsid w:val="00261470"/>
    <w:rsid w:val="00262226"/>
    <w:rsid w:val="00263CA4"/>
    <w:rsid w:val="00263CFE"/>
    <w:rsid w:val="00265496"/>
    <w:rsid w:val="002661D7"/>
    <w:rsid w:val="00267614"/>
    <w:rsid w:val="00267700"/>
    <w:rsid w:val="00267F16"/>
    <w:rsid w:val="00270D38"/>
    <w:rsid w:val="00270E66"/>
    <w:rsid w:val="00272FB9"/>
    <w:rsid w:val="002739BF"/>
    <w:rsid w:val="00273CB1"/>
    <w:rsid w:val="002743FF"/>
    <w:rsid w:val="002759ED"/>
    <w:rsid w:val="002769DC"/>
    <w:rsid w:val="00276AC9"/>
    <w:rsid w:val="002839AB"/>
    <w:rsid w:val="0028442B"/>
    <w:rsid w:val="00287C4B"/>
    <w:rsid w:val="00290B9D"/>
    <w:rsid w:val="00293362"/>
    <w:rsid w:val="00293752"/>
    <w:rsid w:val="00293C4C"/>
    <w:rsid w:val="00294157"/>
    <w:rsid w:val="0029436E"/>
    <w:rsid w:val="00294AC9"/>
    <w:rsid w:val="00296EAE"/>
    <w:rsid w:val="002971D0"/>
    <w:rsid w:val="0029754A"/>
    <w:rsid w:val="002A069F"/>
    <w:rsid w:val="002A0DCC"/>
    <w:rsid w:val="002A26CE"/>
    <w:rsid w:val="002A2954"/>
    <w:rsid w:val="002A2E74"/>
    <w:rsid w:val="002A3821"/>
    <w:rsid w:val="002A4CD3"/>
    <w:rsid w:val="002A50A5"/>
    <w:rsid w:val="002A6C18"/>
    <w:rsid w:val="002B17F9"/>
    <w:rsid w:val="002B2BB8"/>
    <w:rsid w:val="002B5402"/>
    <w:rsid w:val="002B6078"/>
    <w:rsid w:val="002B6863"/>
    <w:rsid w:val="002C2E0B"/>
    <w:rsid w:val="002C3CD5"/>
    <w:rsid w:val="002C7430"/>
    <w:rsid w:val="002C7C00"/>
    <w:rsid w:val="002D106D"/>
    <w:rsid w:val="002D2B16"/>
    <w:rsid w:val="002D2F7C"/>
    <w:rsid w:val="002D57FF"/>
    <w:rsid w:val="002D58C3"/>
    <w:rsid w:val="002D5DE3"/>
    <w:rsid w:val="002E1C65"/>
    <w:rsid w:val="002E5AB0"/>
    <w:rsid w:val="002F03B4"/>
    <w:rsid w:val="002F0A97"/>
    <w:rsid w:val="002F193A"/>
    <w:rsid w:val="002F1B56"/>
    <w:rsid w:val="002F3175"/>
    <w:rsid w:val="002F6AD2"/>
    <w:rsid w:val="002F7F70"/>
    <w:rsid w:val="0030012F"/>
    <w:rsid w:val="00300E2E"/>
    <w:rsid w:val="00302201"/>
    <w:rsid w:val="00303E3B"/>
    <w:rsid w:val="00305EEA"/>
    <w:rsid w:val="00306367"/>
    <w:rsid w:val="0030745B"/>
    <w:rsid w:val="0031180C"/>
    <w:rsid w:val="00311A22"/>
    <w:rsid w:val="003124EC"/>
    <w:rsid w:val="00312C44"/>
    <w:rsid w:val="00313AE9"/>
    <w:rsid w:val="00315861"/>
    <w:rsid w:val="00315ECD"/>
    <w:rsid w:val="00316822"/>
    <w:rsid w:val="0031717A"/>
    <w:rsid w:val="0031743F"/>
    <w:rsid w:val="003258AD"/>
    <w:rsid w:val="00326289"/>
    <w:rsid w:val="00330FF5"/>
    <w:rsid w:val="00332D99"/>
    <w:rsid w:val="00332F2D"/>
    <w:rsid w:val="0033510B"/>
    <w:rsid w:val="00336D8B"/>
    <w:rsid w:val="003415F0"/>
    <w:rsid w:val="003429C3"/>
    <w:rsid w:val="00343A24"/>
    <w:rsid w:val="003445FE"/>
    <w:rsid w:val="00344F4E"/>
    <w:rsid w:val="0034520F"/>
    <w:rsid w:val="00345823"/>
    <w:rsid w:val="00346BB5"/>
    <w:rsid w:val="00346CB6"/>
    <w:rsid w:val="003476C1"/>
    <w:rsid w:val="00347837"/>
    <w:rsid w:val="00350B5A"/>
    <w:rsid w:val="00351C75"/>
    <w:rsid w:val="00351D7F"/>
    <w:rsid w:val="00352411"/>
    <w:rsid w:val="0035251D"/>
    <w:rsid w:val="00352EEE"/>
    <w:rsid w:val="0035343D"/>
    <w:rsid w:val="00353FBE"/>
    <w:rsid w:val="00356BEF"/>
    <w:rsid w:val="00357B85"/>
    <w:rsid w:val="00363311"/>
    <w:rsid w:val="0036369B"/>
    <w:rsid w:val="00364BFE"/>
    <w:rsid w:val="0037061A"/>
    <w:rsid w:val="00370D91"/>
    <w:rsid w:val="003711B1"/>
    <w:rsid w:val="003734B1"/>
    <w:rsid w:val="003734D6"/>
    <w:rsid w:val="00375667"/>
    <w:rsid w:val="00375A91"/>
    <w:rsid w:val="00376A99"/>
    <w:rsid w:val="00377F7B"/>
    <w:rsid w:val="0038116F"/>
    <w:rsid w:val="0038131A"/>
    <w:rsid w:val="00383732"/>
    <w:rsid w:val="003856E4"/>
    <w:rsid w:val="00390582"/>
    <w:rsid w:val="003918F8"/>
    <w:rsid w:val="0039389E"/>
    <w:rsid w:val="0039421B"/>
    <w:rsid w:val="003951BA"/>
    <w:rsid w:val="00396DC0"/>
    <w:rsid w:val="003A04FA"/>
    <w:rsid w:val="003A0DC8"/>
    <w:rsid w:val="003A1C0A"/>
    <w:rsid w:val="003A25D0"/>
    <w:rsid w:val="003A2A67"/>
    <w:rsid w:val="003B54D5"/>
    <w:rsid w:val="003B565D"/>
    <w:rsid w:val="003B5F81"/>
    <w:rsid w:val="003B6A72"/>
    <w:rsid w:val="003B7FAE"/>
    <w:rsid w:val="003C147D"/>
    <w:rsid w:val="003D07E6"/>
    <w:rsid w:val="003D24BD"/>
    <w:rsid w:val="003D35E5"/>
    <w:rsid w:val="003D5809"/>
    <w:rsid w:val="003E0E71"/>
    <w:rsid w:val="003E1BA4"/>
    <w:rsid w:val="003E449E"/>
    <w:rsid w:val="003F0F65"/>
    <w:rsid w:val="003F1494"/>
    <w:rsid w:val="003F15C2"/>
    <w:rsid w:val="003F22DE"/>
    <w:rsid w:val="003F288D"/>
    <w:rsid w:val="003F3B7B"/>
    <w:rsid w:val="003F3EA3"/>
    <w:rsid w:val="003F591F"/>
    <w:rsid w:val="003F5AC9"/>
    <w:rsid w:val="003F5F01"/>
    <w:rsid w:val="003F614B"/>
    <w:rsid w:val="003F6701"/>
    <w:rsid w:val="003F7A3E"/>
    <w:rsid w:val="003F7BE4"/>
    <w:rsid w:val="00401888"/>
    <w:rsid w:val="00402C44"/>
    <w:rsid w:val="004063B3"/>
    <w:rsid w:val="00406D6F"/>
    <w:rsid w:val="004072D3"/>
    <w:rsid w:val="0041352E"/>
    <w:rsid w:val="00414845"/>
    <w:rsid w:val="00417426"/>
    <w:rsid w:val="0042106D"/>
    <w:rsid w:val="00421E25"/>
    <w:rsid w:val="00424923"/>
    <w:rsid w:val="004267E2"/>
    <w:rsid w:val="004324A6"/>
    <w:rsid w:val="00433F30"/>
    <w:rsid w:val="00436356"/>
    <w:rsid w:val="004418B4"/>
    <w:rsid w:val="004419D7"/>
    <w:rsid w:val="004440D6"/>
    <w:rsid w:val="004457C5"/>
    <w:rsid w:val="0044775B"/>
    <w:rsid w:val="00450C7E"/>
    <w:rsid w:val="00456021"/>
    <w:rsid w:val="00456431"/>
    <w:rsid w:val="00462B4B"/>
    <w:rsid w:val="00464E61"/>
    <w:rsid w:val="00467EFE"/>
    <w:rsid w:val="0047547F"/>
    <w:rsid w:val="00475628"/>
    <w:rsid w:val="00477315"/>
    <w:rsid w:val="00481B07"/>
    <w:rsid w:val="004825ED"/>
    <w:rsid w:val="0048371A"/>
    <w:rsid w:val="004840B7"/>
    <w:rsid w:val="00486C05"/>
    <w:rsid w:val="0048751E"/>
    <w:rsid w:val="00487686"/>
    <w:rsid w:val="00487DC0"/>
    <w:rsid w:val="004908A5"/>
    <w:rsid w:val="00490C3C"/>
    <w:rsid w:val="004919C0"/>
    <w:rsid w:val="00493656"/>
    <w:rsid w:val="00494569"/>
    <w:rsid w:val="00495196"/>
    <w:rsid w:val="0049657A"/>
    <w:rsid w:val="00497BC8"/>
    <w:rsid w:val="00497D67"/>
    <w:rsid w:val="00497F79"/>
    <w:rsid w:val="004A076E"/>
    <w:rsid w:val="004A115A"/>
    <w:rsid w:val="004A5773"/>
    <w:rsid w:val="004A632C"/>
    <w:rsid w:val="004A6462"/>
    <w:rsid w:val="004A6E5C"/>
    <w:rsid w:val="004A7B48"/>
    <w:rsid w:val="004A7FC1"/>
    <w:rsid w:val="004B1625"/>
    <w:rsid w:val="004B4666"/>
    <w:rsid w:val="004B578C"/>
    <w:rsid w:val="004B5A05"/>
    <w:rsid w:val="004B7BCD"/>
    <w:rsid w:val="004C31E0"/>
    <w:rsid w:val="004C3AE0"/>
    <w:rsid w:val="004C4F9B"/>
    <w:rsid w:val="004C669C"/>
    <w:rsid w:val="004C7AF4"/>
    <w:rsid w:val="004D22A9"/>
    <w:rsid w:val="004D319F"/>
    <w:rsid w:val="004D5331"/>
    <w:rsid w:val="004D5F0E"/>
    <w:rsid w:val="004D69F8"/>
    <w:rsid w:val="004E03D0"/>
    <w:rsid w:val="004E2D4A"/>
    <w:rsid w:val="004E52DF"/>
    <w:rsid w:val="004E5FF4"/>
    <w:rsid w:val="004F0E51"/>
    <w:rsid w:val="004F356E"/>
    <w:rsid w:val="004F36E7"/>
    <w:rsid w:val="004F4C32"/>
    <w:rsid w:val="004F501E"/>
    <w:rsid w:val="004F58E7"/>
    <w:rsid w:val="004F5B7A"/>
    <w:rsid w:val="004F7540"/>
    <w:rsid w:val="00500516"/>
    <w:rsid w:val="0050134D"/>
    <w:rsid w:val="00502C91"/>
    <w:rsid w:val="00504D09"/>
    <w:rsid w:val="00511C82"/>
    <w:rsid w:val="00512AF9"/>
    <w:rsid w:val="00513347"/>
    <w:rsid w:val="00513C9B"/>
    <w:rsid w:val="005148EB"/>
    <w:rsid w:val="00514C26"/>
    <w:rsid w:val="00514E15"/>
    <w:rsid w:val="00516723"/>
    <w:rsid w:val="00517188"/>
    <w:rsid w:val="00517283"/>
    <w:rsid w:val="00520A05"/>
    <w:rsid w:val="0052119C"/>
    <w:rsid w:val="00521F1A"/>
    <w:rsid w:val="005230CE"/>
    <w:rsid w:val="00530451"/>
    <w:rsid w:val="005306B8"/>
    <w:rsid w:val="00532283"/>
    <w:rsid w:val="00534182"/>
    <w:rsid w:val="00534736"/>
    <w:rsid w:val="00537249"/>
    <w:rsid w:val="00541F74"/>
    <w:rsid w:val="00544192"/>
    <w:rsid w:val="00545760"/>
    <w:rsid w:val="0055007D"/>
    <w:rsid w:val="00551120"/>
    <w:rsid w:val="00554BAF"/>
    <w:rsid w:val="00557217"/>
    <w:rsid w:val="00561124"/>
    <w:rsid w:val="0056127C"/>
    <w:rsid w:val="0056331D"/>
    <w:rsid w:val="00564665"/>
    <w:rsid w:val="0056647C"/>
    <w:rsid w:val="00567560"/>
    <w:rsid w:val="00567A4D"/>
    <w:rsid w:val="00572102"/>
    <w:rsid w:val="005723EF"/>
    <w:rsid w:val="00574F45"/>
    <w:rsid w:val="00576321"/>
    <w:rsid w:val="005772A9"/>
    <w:rsid w:val="00580D32"/>
    <w:rsid w:val="00581959"/>
    <w:rsid w:val="005836C1"/>
    <w:rsid w:val="00584E64"/>
    <w:rsid w:val="005858B3"/>
    <w:rsid w:val="00585D12"/>
    <w:rsid w:val="00590808"/>
    <w:rsid w:val="00590E5C"/>
    <w:rsid w:val="005940D5"/>
    <w:rsid w:val="00594B59"/>
    <w:rsid w:val="005A1C4D"/>
    <w:rsid w:val="005A32A7"/>
    <w:rsid w:val="005A447D"/>
    <w:rsid w:val="005A50F6"/>
    <w:rsid w:val="005A581B"/>
    <w:rsid w:val="005A7048"/>
    <w:rsid w:val="005B09C4"/>
    <w:rsid w:val="005B0BA6"/>
    <w:rsid w:val="005B608C"/>
    <w:rsid w:val="005B7DD9"/>
    <w:rsid w:val="005C1097"/>
    <w:rsid w:val="005C11E3"/>
    <w:rsid w:val="005C1AD8"/>
    <w:rsid w:val="005C2B88"/>
    <w:rsid w:val="005C3D63"/>
    <w:rsid w:val="005C5913"/>
    <w:rsid w:val="005C6654"/>
    <w:rsid w:val="005D1D62"/>
    <w:rsid w:val="005D3C48"/>
    <w:rsid w:val="005D3F43"/>
    <w:rsid w:val="005D3FB5"/>
    <w:rsid w:val="005D56E7"/>
    <w:rsid w:val="005D7294"/>
    <w:rsid w:val="005D754D"/>
    <w:rsid w:val="005E1FB7"/>
    <w:rsid w:val="005E401A"/>
    <w:rsid w:val="005E4101"/>
    <w:rsid w:val="005E4CC1"/>
    <w:rsid w:val="005E5308"/>
    <w:rsid w:val="005E58C1"/>
    <w:rsid w:val="005E68E2"/>
    <w:rsid w:val="005E7032"/>
    <w:rsid w:val="005E7239"/>
    <w:rsid w:val="005E7C9A"/>
    <w:rsid w:val="005E7C9D"/>
    <w:rsid w:val="005F17C8"/>
    <w:rsid w:val="005F1935"/>
    <w:rsid w:val="005F4F95"/>
    <w:rsid w:val="005F659D"/>
    <w:rsid w:val="0060089F"/>
    <w:rsid w:val="00602F0E"/>
    <w:rsid w:val="00604F04"/>
    <w:rsid w:val="0060591A"/>
    <w:rsid w:val="00606BFC"/>
    <w:rsid w:val="00610494"/>
    <w:rsid w:val="006110AC"/>
    <w:rsid w:val="006123E9"/>
    <w:rsid w:val="006127E6"/>
    <w:rsid w:val="00612820"/>
    <w:rsid w:val="00612D75"/>
    <w:rsid w:val="00612E6E"/>
    <w:rsid w:val="00613938"/>
    <w:rsid w:val="006140F9"/>
    <w:rsid w:val="0061535F"/>
    <w:rsid w:val="00615B45"/>
    <w:rsid w:val="00617188"/>
    <w:rsid w:val="00620121"/>
    <w:rsid w:val="00620DC3"/>
    <w:rsid w:val="00634302"/>
    <w:rsid w:val="0063471B"/>
    <w:rsid w:val="00636F20"/>
    <w:rsid w:val="00636F51"/>
    <w:rsid w:val="00640D94"/>
    <w:rsid w:val="00643B2E"/>
    <w:rsid w:val="006457D7"/>
    <w:rsid w:val="00645C42"/>
    <w:rsid w:val="00652D40"/>
    <w:rsid w:val="0065341E"/>
    <w:rsid w:val="00655B34"/>
    <w:rsid w:val="00655B3E"/>
    <w:rsid w:val="00661520"/>
    <w:rsid w:val="0066249F"/>
    <w:rsid w:val="0066281C"/>
    <w:rsid w:val="00664057"/>
    <w:rsid w:val="00664ADA"/>
    <w:rsid w:val="00670161"/>
    <w:rsid w:val="0067096A"/>
    <w:rsid w:val="00670D4F"/>
    <w:rsid w:val="00672101"/>
    <w:rsid w:val="006727DA"/>
    <w:rsid w:val="00674218"/>
    <w:rsid w:val="00674859"/>
    <w:rsid w:val="006832A8"/>
    <w:rsid w:val="006863A5"/>
    <w:rsid w:val="00687BCC"/>
    <w:rsid w:val="00687D3F"/>
    <w:rsid w:val="0069062E"/>
    <w:rsid w:val="006910E1"/>
    <w:rsid w:val="00693DDB"/>
    <w:rsid w:val="00694A8E"/>
    <w:rsid w:val="00696328"/>
    <w:rsid w:val="00697DCD"/>
    <w:rsid w:val="00697F72"/>
    <w:rsid w:val="006A2D27"/>
    <w:rsid w:val="006A4C47"/>
    <w:rsid w:val="006A5C67"/>
    <w:rsid w:val="006B0363"/>
    <w:rsid w:val="006B0BCA"/>
    <w:rsid w:val="006B1236"/>
    <w:rsid w:val="006B2180"/>
    <w:rsid w:val="006B312F"/>
    <w:rsid w:val="006B3CE5"/>
    <w:rsid w:val="006B40AD"/>
    <w:rsid w:val="006B481C"/>
    <w:rsid w:val="006B4C7F"/>
    <w:rsid w:val="006C1575"/>
    <w:rsid w:val="006C20DD"/>
    <w:rsid w:val="006C2903"/>
    <w:rsid w:val="006C2DCA"/>
    <w:rsid w:val="006C2EE6"/>
    <w:rsid w:val="006C33D5"/>
    <w:rsid w:val="006C39DD"/>
    <w:rsid w:val="006C3DD0"/>
    <w:rsid w:val="006C4258"/>
    <w:rsid w:val="006C580A"/>
    <w:rsid w:val="006C699F"/>
    <w:rsid w:val="006C69C6"/>
    <w:rsid w:val="006C7398"/>
    <w:rsid w:val="006D175A"/>
    <w:rsid w:val="006D264B"/>
    <w:rsid w:val="006D2F18"/>
    <w:rsid w:val="006D3FEB"/>
    <w:rsid w:val="006D4F1F"/>
    <w:rsid w:val="006D5194"/>
    <w:rsid w:val="006E0ED7"/>
    <w:rsid w:val="006E1F19"/>
    <w:rsid w:val="006E6EFF"/>
    <w:rsid w:val="006E711B"/>
    <w:rsid w:val="006F58B3"/>
    <w:rsid w:val="006F6264"/>
    <w:rsid w:val="0070005A"/>
    <w:rsid w:val="00701361"/>
    <w:rsid w:val="007030B5"/>
    <w:rsid w:val="0071436C"/>
    <w:rsid w:val="00715334"/>
    <w:rsid w:val="00715909"/>
    <w:rsid w:val="00717EAA"/>
    <w:rsid w:val="007241B0"/>
    <w:rsid w:val="00724419"/>
    <w:rsid w:val="00724C20"/>
    <w:rsid w:val="00725A56"/>
    <w:rsid w:val="00726769"/>
    <w:rsid w:val="007275E9"/>
    <w:rsid w:val="0073140B"/>
    <w:rsid w:val="00731D09"/>
    <w:rsid w:val="007332E9"/>
    <w:rsid w:val="00736F28"/>
    <w:rsid w:val="007374B4"/>
    <w:rsid w:val="0074025B"/>
    <w:rsid w:val="00741212"/>
    <w:rsid w:val="00742E4F"/>
    <w:rsid w:val="007435A4"/>
    <w:rsid w:val="00743C5A"/>
    <w:rsid w:val="00743F52"/>
    <w:rsid w:val="00747244"/>
    <w:rsid w:val="00750A1A"/>
    <w:rsid w:val="00753447"/>
    <w:rsid w:val="0075415A"/>
    <w:rsid w:val="0075503A"/>
    <w:rsid w:val="00761755"/>
    <w:rsid w:val="007651A0"/>
    <w:rsid w:val="00770662"/>
    <w:rsid w:val="00772B86"/>
    <w:rsid w:val="00773A7E"/>
    <w:rsid w:val="0077411C"/>
    <w:rsid w:val="00775BFE"/>
    <w:rsid w:val="00775CB1"/>
    <w:rsid w:val="0077677D"/>
    <w:rsid w:val="007774D3"/>
    <w:rsid w:val="00780667"/>
    <w:rsid w:val="00785071"/>
    <w:rsid w:val="0078579F"/>
    <w:rsid w:val="00786123"/>
    <w:rsid w:val="00787147"/>
    <w:rsid w:val="00790DDD"/>
    <w:rsid w:val="007A22D5"/>
    <w:rsid w:val="007A5265"/>
    <w:rsid w:val="007A5CF7"/>
    <w:rsid w:val="007B2352"/>
    <w:rsid w:val="007B6F79"/>
    <w:rsid w:val="007C00E4"/>
    <w:rsid w:val="007C0852"/>
    <w:rsid w:val="007C0D3A"/>
    <w:rsid w:val="007C14A6"/>
    <w:rsid w:val="007C2633"/>
    <w:rsid w:val="007C6DFD"/>
    <w:rsid w:val="007C7A22"/>
    <w:rsid w:val="007D3582"/>
    <w:rsid w:val="007D4F80"/>
    <w:rsid w:val="007E35B3"/>
    <w:rsid w:val="007E3C11"/>
    <w:rsid w:val="007E6683"/>
    <w:rsid w:val="007F1297"/>
    <w:rsid w:val="007F5015"/>
    <w:rsid w:val="007F6311"/>
    <w:rsid w:val="007F65AE"/>
    <w:rsid w:val="007F6714"/>
    <w:rsid w:val="008003AF"/>
    <w:rsid w:val="0080122E"/>
    <w:rsid w:val="00801A8D"/>
    <w:rsid w:val="008029D8"/>
    <w:rsid w:val="00803C46"/>
    <w:rsid w:val="00806A14"/>
    <w:rsid w:val="00806AB1"/>
    <w:rsid w:val="008076DB"/>
    <w:rsid w:val="00811662"/>
    <w:rsid w:val="00812AC0"/>
    <w:rsid w:val="00813114"/>
    <w:rsid w:val="00813AE3"/>
    <w:rsid w:val="00814B88"/>
    <w:rsid w:val="00821CAD"/>
    <w:rsid w:val="00823D58"/>
    <w:rsid w:val="0082528D"/>
    <w:rsid w:val="00825FF0"/>
    <w:rsid w:val="00826FED"/>
    <w:rsid w:val="00836752"/>
    <w:rsid w:val="00837153"/>
    <w:rsid w:val="00841D53"/>
    <w:rsid w:val="00842B48"/>
    <w:rsid w:val="00842C0D"/>
    <w:rsid w:val="008445DD"/>
    <w:rsid w:val="00845C22"/>
    <w:rsid w:val="008463BA"/>
    <w:rsid w:val="008507D8"/>
    <w:rsid w:val="0085090A"/>
    <w:rsid w:val="00850C38"/>
    <w:rsid w:val="00851775"/>
    <w:rsid w:val="0085393C"/>
    <w:rsid w:val="00853BF2"/>
    <w:rsid w:val="00853C94"/>
    <w:rsid w:val="0085491C"/>
    <w:rsid w:val="00865916"/>
    <w:rsid w:val="0086715E"/>
    <w:rsid w:val="00867D16"/>
    <w:rsid w:val="008711E6"/>
    <w:rsid w:val="008714BB"/>
    <w:rsid w:val="00871832"/>
    <w:rsid w:val="00872DA7"/>
    <w:rsid w:val="00873A44"/>
    <w:rsid w:val="00873B92"/>
    <w:rsid w:val="00874EA9"/>
    <w:rsid w:val="0087505F"/>
    <w:rsid w:val="00875596"/>
    <w:rsid w:val="00876ACB"/>
    <w:rsid w:val="00880AA1"/>
    <w:rsid w:val="008810D5"/>
    <w:rsid w:val="00884387"/>
    <w:rsid w:val="00884568"/>
    <w:rsid w:val="008849EE"/>
    <w:rsid w:val="00890798"/>
    <w:rsid w:val="00893717"/>
    <w:rsid w:val="00894290"/>
    <w:rsid w:val="00895610"/>
    <w:rsid w:val="00896AD6"/>
    <w:rsid w:val="00897114"/>
    <w:rsid w:val="008A1322"/>
    <w:rsid w:val="008A2902"/>
    <w:rsid w:val="008B028E"/>
    <w:rsid w:val="008B08D8"/>
    <w:rsid w:val="008B0D5E"/>
    <w:rsid w:val="008B221B"/>
    <w:rsid w:val="008B3596"/>
    <w:rsid w:val="008B6499"/>
    <w:rsid w:val="008C00B8"/>
    <w:rsid w:val="008C0513"/>
    <w:rsid w:val="008C08DE"/>
    <w:rsid w:val="008C191A"/>
    <w:rsid w:val="008C47DD"/>
    <w:rsid w:val="008C5104"/>
    <w:rsid w:val="008C6301"/>
    <w:rsid w:val="008D0980"/>
    <w:rsid w:val="008D2C3D"/>
    <w:rsid w:val="008D355A"/>
    <w:rsid w:val="008D3E89"/>
    <w:rsid w:val="008D4AC5"/>
    <w:rsid w:val="008D66C6"/>
    <w:rsid w:val="008E0436"/>
    <w:rsid w:val="008E12B7"/>
    <w:rsid w:val="008E1E46"/>
    <w:rsid w:val="008E727B"/>
    <w:rsid w:val="008F31D0"/>
    <w:rsid w:val="008F4D46"/>
    <w:rsid w:val="008F55F4"/>
    <w:rsid w:val="008F6089"/>
    <w:rsid w:val="008F7BA2"/>
    <w:rsid w:val="00900A33"/>
    <w:rsid w:val="00901425"/>
    <w:rsid w:val="0090558D"/>
    <w:rsid w:val="009114DD"/>
    <w:rsid w:val="00911505"/>
    <w:rsid w:val="00912F5C"/>
    <w:rsid w:val="00913AE1"/>
    <w:rsid w:val="00914072"/>
    <w:rsid w:val="00914285"/>
    <w:rsid w:val="00914506"/>
    <w:rsid w:val="00915BAC"/>
    <w:rsid w:val="00920CBB"/>
    <w:rsid w:val="00921A9F"/>
    <w:rsid w:val="00922BE9"/>
    <w:rsid w:val="00922F7E"/>
    <w:rsid w:val="009243D1"/>
    <w:rsid w:val="009250A8"/>
    <w:rsid w:val="0092696C"/>
    <w:rsid w:val="009310D8"/>
    <w:rsid w:val="009323C0"/>
    <w:rsid w:val="00936B30"/>
    <w:rsid w:val="00937626"/>
    <w:rsid w:val="00940632"/>
    <w:rsid w:val="00940883"/>
    <w:rsid w:val="00941546"/>
    <w:rsid w:val="00943403"/>
    <w:rsid w:val="009454F5"/>
    <w:rsid w:val="00946477"/>
    <w:rsid w:val="00946DDD"/>
    <w:rsid w:val="009479A0"/>
    <w:rsid w:val="00947EE4"/>
    <w:rsid w:val="00950CBC"/>
    <w:rsid w:val="009514FB"/>
    <w:rsid w:val="00951693"/>
    <w:rsid w:val="00952F7C"/>
    <w:rsid w:val="009542AD"/>
    <w:rsid w:val="00954629"/>
    <w:rsid w:val="0095489F"/>
    <w:rsid w:val="009552CA"/>
    <w:rsid w:val="0095593C"/>
    <w:rsid w:val="00955E02"/>
    <w:rsid w:val="009601F2"/>
    <w:rsid w:val="00960E7B"/>
    <w:rsid w:val="009610EE"/>
    <w:rsid w:val="009623F9"/>
    <w:rsid w:val="0096270E"/>
    <w:rsid w:val="00965D1E"/>
    <w:rsid w:val="009664D1"/>
    <w:rsid w:val="00966F34"/>
    <w:rsid w:val="00967E6B"/>
    <w:rsid w:val="00967FFE"/>
    <w:rsid w:val="00970FF6"/>
    <w:rsid w:val="00971A68"/>
    <w:rsid w:val="0097203B"/>
    <w:rsid w:val="009755FA"/>
    <w:rsid w:val="0098045B"/>
    <w:rsid w:val="009806C5"/>
    <w:rsid w:val="00982EA9"/>
    <w:rsid w:val="009839D2"/>
    <w:rsid w:val="00983F70"/>
    <w:rsid w:val="009844EC"/>
    <w:rsid w:val="00984B5E"/>
    <w:rsid w:val="00986465"/>
    <w:rsid w:val="00990CB6"/>
    <w:rsid w:val="0099646F"/>
    <w:rsid w:val="00997FAD"/>
    <w:rsid w:val="009A14F6"/>
    <w:rsid w:val="009A478B"/>
    <w:rsid w:val="009A5FEB"/>
    <w:rsid w:val="009B0A46"/>
    <w:rsid w:val="009B0B79"/>
    <w:rsid w:val="009B2A51"/>
    <w:rsid w:val="009B6004"/>
    <w:rsid w:val="009B6C80"/>
    <w:rsid w:val="009C0089"/>
    <w:rsid w:val="009C09C5"/>
    <w:rsid w:val="009C168C"/>
    <w:rsid w:val="009C18C9"/>
    <w:rsid w:val="009C18E9"/>
    <w:rsid w:val="009C1C8E"/>
    <w:rsid w:val="009C4308"/>
    <w:rsid w:val="009C4D9E"/>
    <w:rsid w:val="009C4FE9"/>
    <w:rsid w:val="009D04EC"/>
    <w:rsid w:val="009D0AB9"/>
    <w:rsid w:val="009D2E65"/>
    <w:rsid w:val="009D5572"/>
    <w:rsid w:val="009D6899"/>
    <w:rsid w:val="009D705C"/>
    <w:rsid w:val="009D7B69"/>
    <w:rsid w:val="009E1566"/>
    <w:rsid w:val="009E3117"/>
    <w:rsid w:val="009E3647"/>
    <w:rsid w:val="009E3686"/>
    <w:rsid w:val="009E38D3"/>
    <w:rsid w:val="009F288B"/>
    <w:rsid w:val="009F428F"/>
    <w:rsid w:val="009F49A9"/>
    <w:rsid w:val="009F4BA9"/>
    <w:rsid w:val="009F4CD7"/>
    <w:rsid w:val="009F73D6"/>
    <w:rsid w:val="009F75F9"/>
    <w:rsid w:val="009F7D23"/>
    <w:rsid w:val="00A00C54"/>
    <w:rsid w:val="00A00E61"/>
    <w:rsid w:val="00A05423"/>
    <w:rsid w:val="00A0553C"/>
    <w:rsid w:val="00A057BB"/>
    <w:rsid w:val="00A058B4"/>
    <w:rsid w:val="00A105DF"/>
    <w:rsid w:val="00A11C61"/>
    <w:rsid w:val="00A11D46"/>
    <w:rsid w:val="00A1225B"/>
    <w:rsid w:val="00A14A74"/>
    <w:rsid w:val="00A16188"/>
    <w:rsid w:val="00A16348"/>
    <w:rsid w:val="00A22DF9"/>
    <w:rsid w:val="00A271C1"/>
    <w:rsid w:val="00A2766B"/>
    <w:rsid w:val="00A3108F"/>
    <w:rsid w:val="00A316CB"/>
    <w:rsid w:val="00A32D19"/>
    <w:rsid w:val="00A33BD8"/>
    <w:rsid w:val="00A35391"/>
    <w:rsid w:val="00A353AA"/>
    <w:rsid w:val="00A35D53"/>
    <w:rsid w:val="00A364C0"/>
    <w:rsid w:val="00A40F20"/>
    <w:rsid w:val="00A5428F"/>
    <w:rsid w:val="00A544D9"/>
    <w:rsid w:val="00A54E67"/>
    <w:rsid w:val="00A54EE7"/>
    <w:rsid w:val="00A6065B"/>
    <w:rsid w:val="00A60F3B"/>
    <w:rsid w:val="00A63EDC"/>
    <w:rsid w:val="00A64F9B"/>
    <w:rsid w:val="00A65A86"/>
    <w:rsid w:val="00A66EFE"/>
    <w:rsid w:val="00A67246"/>
    <w:rsid w:val="00A67952"/>
    <w:rsid w:val="00A74B7B"/>
    <w:rsid w:val="00A7603B"/>
    <w:rsid w:val="00A76A91"/>
    <w:rsid w:val="00A80412"/>
    <w:rsid w:val="00A807A7"/>
    <w:rsid w:val="00A80E9C"/>
    <w:rsid w:val="00A840DB"/>
    <w:rsid w:val="00A85F7B"/>
    <w:rsid w:val="00A86AA7"/>
    <w:rsid w:val="00A90CEC"/>
    <w:rsid w:val="00A91A54"/>
    <w:rsid w:val="00A91C2C"/>
    <w:rsid w:val="00A91EAA"/>
    <w:rsid w:val="00A9201A"/>
    <w:rsid w:val="00A924E8"/>
    <w:rsid w:val="00A9284C"/>
    <w:rsid w:val="00A92CF3"/>
    <w:rsid w:val="00A93EEC"/>
    <w:rsid w:val="00A961AE"/>
    <w:rsid w:val="00AA0F68"/>
    <w:rsid w:val="00AA2928"/>
    <w:rsid w:val="00AA3CF9"/>
    <w:rsid w:val="00AA6084"/>
    <w:rsid w:val="00AA6E17"/>
    <w:rsid w:val="00AB3187"/>
    <w:rsid w:val="00AB54FA"/>
    <w:rsid w:val="00AB6313"/>
    <w:rsid w:val="00AB6BA9"/>
    <w:rsid w:val="00AB7FDF"/>
    <w:rsid w:val="00AC6B45"/>
    <w:rsid w:val="00AD03C1"/>
    <w:rsid w:val="00AD33E3"/>
    <w:rsid w:val="00AD46E5"/>
    <w:rsid w:val="00AD7794"/>
    <w:rsid w:val="00AE1AE3"/>
    <w:rsid w:val="00AE280B"/>
    <w:rsid w:val="00AE3116"/>
    <w:rsid w:val="00AE516C"/>
    <w:rsid w:val="00AE56DB"/>
    <w:rsid w:val="00AE7B94"/>
    <w:rsid w:val="00AF2902"/>
    <w:rsid w:val="00AF50C3"/>
    <w:rsid w:val="00AF5273"/>
    <w:rsid w:val="00AF529C"/>
    <w:rsid w:val="00AF7530"/>
    <w:rsid w:val="00B010E7"/>
    <w:rsid w:val="00B03334"/>
    <w:rsid w:val="00B05250"/>
    <w:rsid w:val="00B05F57"/>
    <w:rsid w:val="00B07379"/>
    <w:rsid w:val="00B077FF"/>
    <w:rsid w:val="00B10BA6"/>
    <w:rsid w:val="00B17EBD"/>
    <w:rsid w:val="00B20739"/>
    <w:rsid w:val="00B23C2A"/>
    <w:rsid w:val="00B25218"/>
    <w:rsid w:val="00B2662F"/>
    <w:rsid w:val="00B27296"/>
    <w:rsid w:val="00B31CCF"/>
    <w:rsid w:val="00B32B04"/>
    <w:rsid w:val="00B32D4D"/>
    <w:rsid w:val="00B3303A"/>
    <w:rsid w:val="00B339E9"/>
    <w:rsid w:val="00B3452A"/>
    <w:rsid w:val="00B348C0"/>
    <w:rsid w:val="00B3546E"/>
    <w:rsid w:val="00B355FC"/>
    <w:rsid w:val="00B42DF2"/>
    <w:rsid w:val="00B436C2"/>
    <w:rsid w:val="00B45DE6"/>
    <w:rsid w:val="00B46B37"/>
    <w:rsid w:val="00B51B4A"/>
    <w:rsid w:val="00B51FD5"/>
    <w:rsid w:val="00B52234"/>
    <w:rsid w:val="00B52455"/>
    <w:rsid w:val="00B535D3"/>
    <w:rsid w:val="00B537AB"/>
    <w:rsid w:val="00B5399B"/>
    <w:rsid w:val="00B5573B"/>
    <w:rsid w:val="00B55E57"/>
    <w:rsid w:val="00B5653B"/>
    <w:rsid w:val="00B573CC"/>
    <w:rsid w:val="00B579A9"/>
    <w:rsid w:val="00B627FE"/>
    <w:rsid w:val="00B62C14"/>
    <w:rsid w:val="00B62F1A"/>
    <w:rsid w:val="00B63A6E"/>
    <w:rsid w:val="00B64496"/>
    <w:rsid w:val="00B65927"/>
    <w:rsid w:val="00B65CEC"/>
    <w:rsid w:val="00B670D1"/>
    <w:rsid w:val="00B67B98"/>
    <w:rsid w:val="00B67EA7"/>
    <w:rsid w:val="00B70B33"/>
    <w:rsid w:val="00B71393"/>
    <w:rsid w:val="00B75167"/>
    <w:rsid w:val="00B772B5"/>
    <w:rsid w:val="00B80DCD"/>
    <w:rsid w:val="00B84590"/>
    <w:rsid w:val="00B864ED"/>
    <w:rsid w:val="00B872F0"/>
    <w:rsid w:val="00B87814"/>
    <w:rsid w:val="00B91ABA"/>
    <w:rsid w:val="00B9269B"/>
    <w:rsid w:val="00B92925"/>
    <w:rsid w:val="00B941F6"/>
    <w:rsid w:val="00B96C20"/>
    <w:rsid w:val="00B9755F"/>
    <w:rsid w:val="00B97C74"/>
    <w:rsid w:val="00BA099A"/>
    <w:rsid w:val="00BA2A9D"/>
    <w:rsid w:val="00BA3500"/>
    <w:rsid w:val="00BA4F50"/>
    <w:rsid w:val="00BA512C"/>
    <w:rsid w:val="00BA5CC2"/>
    <w:rsid w:val="00BA62BD"/>
    <w:rsid w:val="00BB08A3"/>
    <w:rsid w:val="00BB132A"/>
    <w:rsid w:val="00BB1AB5"/>
    <w:rsid w:val="00BB2757"/>
    <w:rsid w:val="00BB2769"/>
    <w:rsid w:val="00BB5050"/>
    <w:rsid w:val="00BB79DA"/>
    <w:rsid w:val="00BC270F"/>
    <w:rsid w:val="00BC3F00"/>
    <w:rsid w:val="00BC4D12"/>
    <w:rsid w:val="00BC6FD2"/>
    <w:rsid w:val="00BD0630"/>
    <w:rsid w:val="00BD4338"/>
    <w:rsid w:val="00BD5694"/>
    <w:rsid w:val="00BD5DDF"/>
    <w:rsid w:val="00BE034D"/>
    <w:rsid w:val="00BE169B"/>
    <w:rsid w:val="00BE3CCE"/>
    <w:rsid w:val="00BF0A2A"/>
    <w:rsid w:val="00BF0E72"/>
    <w:rsid w:val="00BF137B"/>
    <w:rsid w:val="00BF1F28"/>
    <w:rsid w:val="00BF3D48"/>
    <w:rsid w:val="00BF4197"/>
    <w:rsid w:val="00BF5043"/>
    <w:rsid w:val="00BF516F"/>
    <w:rsid w:val="00BF64B9"/>
    <w:rsid w:val="00BF79CE"/>
    <w:rsid w:val="00BF7F84"/>
    <w:rsid w:val="00C0043C"/>
    <w:rsid w:val="00C02511"/>
    <w:rsid w:val="00C02A8D"/>
    <w:rsid w:val="00C0338C"/>
    <w:rsid w:val="00C03404"/>
    <w:rsid w:val="00C036D7"/>
    <w:rsid w:val="00C05A5E"/>
    <w:rsid w:val="00C05C11"/>
    <w:rsid w:val="00C110CB"/>
    <w:rsid w:val="00C15B14"/>
    <w:rsid w:val="00C17EB5"/>
    <w:rsid w:val="00C214D4"/>
    <w:rsid w:val="00C23C83"/>
    <w:rsid w:val="00C25165"/>
    <w:rsid w:val="00C27353"/>
    <w:rsid w:val="00C31855"/>
    <w:rsid w:val="00C3461A"/>
    <w:rsid w:val="00C359FE"/>
    <w:rsid w:val="00C363B9"/>
    <w:rsid w:val="00C4187F"/>
    <w:rsid w:val="00C42D96"/>
    <w:rsid w:val="00C43537"/>
    <w:rsid w:val="00C46B7B"/>
    <w:rsid w:val="00C47238"/>
    <w:rsid w:val="00C47245"/>
    <w:rsid w:val="00C500E3"/>
    <w:rsid w:val="00C511A1"/>
    <w:rsid w:val="00C528D5"/>
    <w:rsid w:val="00C52E9B"/>
    <w:rsid w:val="00C54476"/>
    <w:rsid w:val="00C552B8"/>
    <w:rsid w:val="00C56F84"/>
    <w:rsid w:val="00C57FBA"/>
    <w:rsid w:val="00C6054E"/>
    <w:rsid w:val="00C627EA"/>
    <w:rsid w:val="00C63239"/>
    <w:rsid w:val="00C640EF"/>
    <w:rsid w:val="00C6491E"/>
    <w:rsid w:val="00C66097"/>
    <w:rsid w:val="00C670B1"/>
    <w:rsid w:val="00C67EB3"/>
    <w:rsid w:val="00C72E54"/>
    <w:rsid w:val="00C73506"/>
    <w:rsid w:val="00C74D76"/>
    <w:rsid w:val="00C76426"/>
    <w:rsid w:val="00C80CD5"/>
    <w:rsid w:val="00C82215"/>
    <w:rsid w:val="00C84152"/>
    <w:rsid w:val="00C848FB"/>
    <w:rsid w:val="00C859F0"/>
    <w:rsid w:val="00C87443"/>
    <w:rsid w:val="00C90BAB"/>
    <w:rsid w:val="00C93240"/>
    <w:rsid w:val="00C934AA"/>
    <w:rsid w:val="00C94576"/>
    <w:rsid w:val="00C96108"/>
    <w:rsid w:val="00CA0031"/>
    <w:rsid w:val="00CA05B2"/>
    <w:rsid w:val="00CA0D16"/>
    <w:rsid w:val="00CA0D37"/>
    <w:rsid w:val="00CB0D39"/>
    <w:rsid w:val="00CB18C5"/>
    <w:rsid w:val="00CB406C"/>
    <w:rsid w:val="00CB43E3"/>
    <w:rsid w:val="00CB54F3"/>
    <w:rsid w:val="00CB6D07"/>
    <w:rsid w:val="00CB7C1A"/>
    <w:rsid w:val="00CC00DE"/>
    <w:rsid w:val="00CC0145"/>
    <w:rsid w:val="00CC101F"/>
    <w:rsid w:val="00CC2DC8"/>
    <w:rsid w:val="00CC4A2F"/>
    <w:rsid w:val="00CC6ED1"/>
    <w:rsid w:val="00CD13F3"/>
    <w:rsid w:val="00CD21E4"/>
    <w:rsid w:val="00CE240C"/>
    <w:rsid w:val="00CE24F4"/>
    <w:rsid w:val="00CE782A"/>
    <w:rsid w:val="00CF4101"/>
    <w:rsid w:val="00CF569C"/>
    <w:rsid w:val="00CF64F0"/>
    <w:rsid w:val="00CF6539"/>
    <w:rsid w:val="00CF7C17"/>
    <w:rsid w:val="00D00028"/>
    <w:rsid w:val="00D01620"/>
    <w:rsid w:val="00D023E3"/>
    <w:rsid w:val="00D0262F"/>
    <w:rsid w:val="00D0311C"/>
    <w:rsid w:val="00D033AD"/>
    <w:rsid w:val="00D034A4"/>
    <w:rsid w:val="00D0427C"/>
    <w:rsid w:val="00D07132"/>
    <w:rsid w:val="00D11D90"/>
    <w:rsid w:val="00D127CA"/>
    <w:rsid w:val="00D1534C"/>
    <w:rsid w:val="00D16B9D"/>
    <w:rsid w:val="00D1745A"/>
    <w:rsid w:val="00D174EE"/>
    <w:rsid w:val="00D211A8"/>
    <w:rsid w:val="00D22D55"/>
    <w:rsid w:val="00D23B2C"/>
    <w:rsid w:val="00D2440E"/>
    <w:rsid w:val="00D245F1"/>
    <w:rsid w:val="00D24640"/>
    <w:rsid w:val="00D25ABA"/>
    <w:rsid w:val="00D30230"/>
    <w:rsid w:val="00D31490"/>
    <w:rsid w:val="00D32814"/>
    <w:rsid w:val="00D344FE"/>
    <w:rsid w:val="00D35D55"/>
    <w:rsid w:val="00D44CE2"/>
    <w:rsid w:val="00D461CD"/>
    <w:rsid w:val="00D474AE"/>
    <w:rsid w:val="00D50CD6"/>
    <w:rsid w:val="00D50E5E"/>
    <w:rsid w:val="00D5138D"/>
    <w:rsid w:val="00D514B2"/>
    <w:rsid w:val="00D5164B"/>
    <w:rsid w:val="00D5177A"/>
    <w:rsid w:val="00D52A4D"/>
    <w:rsid w:val="00D539C3"/>
    <w:rsid w:val="00D53C43"/>
    <w:rsid w:val="00D543E1"/>
    <w:rsid w:val="00D553C4"/>
    <w:rsid w:val="00D57864"/>
    <w:rsid w:val="00D578A6"/>
    <w:rsid w:val="00D57ADA"/>
    <w:rsid w:val="00D60A5F"/>
    <w:rsid w:val="00D632DD"/>
    <w:rsid w:val="00D6497E"/>
    <w:rsid w:val="00D64D4E"/>
    <w:rsid w:val="00D6548F"/>
    <w:rsid w:val="00D705F2"/>
    <w:rsid w:val="00D7151B"/>
    <w:rsid w:val="00D71CB0"/>
    <w:rsid w:val="00D72746"/>
    <w:rsid w:val="00D73059"/>
    <w:rsid w:val="00D73485"/>
    <w:rsid w:val="00D74EE9"/>
    <w:rsid w:val="00D75DE2"/>
    <w:rsid w:val="00D801E8"/>
    <w:rsid w:val="00D82086"/>
    <w:rsid w:val="00D835C3"/>
    <w:rsid w:val="00D84CD0"/>
    <w:rsid w:val="00D8566A"/>
    <w:rsid w:val="00D85DDA"/>
    <w:rsid w:val="00D86B2B"/>
    <w:rsid w:val="00D86DC7"/>
    <w:rsid w:val="00D86E6F"/>
    <w:rsid w:val="00D911A0"/>
    <w:rsid w:val="00D9190F"/>
    <w:rsid w:val="00D92D5C"/>
    <w:rsid w:val="00D9532C"/>
    <w:rsid w:val="00D95390"/>
    <w:rsid w:val="00D95C38"/>
    <w:rsid w:val="00DA0809"/>
    <w:rsid w:val="00DA4146"/>
    <w:rsid w:val="00DA56C8"/>
    <w:rsid w:val="00DA58BC"/>
    <w:rsid w:val="00DA593D"/>
    <w:rsid w:val="00DA6037"/>
    <w:rsid w:val="00DA7377"/>
    <w:rsid w:val="00DB01B3"/>
    <w:rsid w:val="00DB2A24"/>
    <w:rsid w:val="00DB3093"/>
    <w:rsid w:val="00DB3269"/>
    <w:rsid w:val="00DB493D"/>
    <w:rsid w:val="00DB4B27"/>
    <w:rsid w:val="00DB58C4"/>
    <w:rsid w:val="00DB6464"/>
    <w:rsid w:val="00DB750E"/>
    <w:rsid w:val="00DB765E"/>
    <w:rsid w:val="00DC17A1"/>
    <w:rsid w:val="00DC2D8D"/>
    <w:rsid w:val="00DC64CA"/>
    <w:rsid w:val="00DC66B8"/>
    <w:rsid w:val="00DC7E71"/>
    <w:rsid w:val="00DD0E20"/>
    <w:rsid w:val="00DD177E"/>
    <w:rsid w:val="00DD21FB"/>
    <w:rsid w:val="00DD2B6D"/>
    <w:rsid w:val="00DD3301"/>
    <w:rsid w:val="00DD3951"/>
    <w:rsid w:val="00DD61B6"/>
    <w:rsid w:val="00DD7060"/>
    <w:rsid w:val="00DE00D7"/>
    <w:rsid w:val="00DE2118"/>
    <w:rsid w:val="00DE6418"/>
    <w:rsid w:val="00DE6F17"/>
    <w:rsid w:val="00DE78F1"/>
    <w:rsid w:val="00DF0ACA"/>
    <w:rsid w:val="00DF0D38"/>
    <w:rsid w:val="00DF24B1"/>
    <w:rsid w:val="00DF3442"/>
    <w:rsid w:val="00DF4C4E"/>
    <w:rsid w:val="00DF57A4"/>
    <w:rsid w:val="00DF721B"/>
    <w:rsid w:val="00E0027C"/>
    <w:rsid w:val="00E016A5"/>
    <w:rsid w:val="00E02CB9"/>
    <w:rsid w:val="00E03E80"/>
    <w:rsid w:val="00E040FE"/>
    <w:rsid w:val="00E05FAD"/>
    <w:rsid w:val="00E06299"/>
    <w:rsid w:val="00E067FF"/>
    <w:rsid w:val="00E07344"/>
    <w:rsid w:val="00E07B51"/>
    <w:rsid w:val="00E106F3"/>
    <w:rsid w:val="00E138E2"/>
    <w:rsid w:val="00E1484E"/>
    <w:rsid w:val="00E20E72"/>
    <w:rsid w:val="00E245D9"/>
    <w:rsid w:val="00E26F74"/>
    <w:rsid w:val="00E270AE"/>
    <w:rsid w:val="00E274A5"/>
    <w:rsid w:val="00E30761"/>
    <w:rsid w:val="00E3099D"/>
    <w:rsid w:val="00E31EF2"/>
    <w:rsid w:val="00E32F35"/>
    <w:rsid w:val="00E334E2"/>
    <w:rsid w:val="00E34097"/>
    <w:rsid w:val="00E36200"/>
    <w:rsid w:val="00E4075E"/>
    <w:rsid w:val="00E40773"/>
    <w:rsid w:val="00E40CAF"/>
    <w:rsid w:val="00E42A3F"/>
    <w:rsid w:val="00E44E35"/>
    <w:rsid w:val="00E4739E"/>
    <w:rsid w:val="00E51919"/>
    <w:rsid w:val="00E52C4D"/>
    <w:rsid w:val="00E546B5"/>
    <w:rsid w:val="00E600C4"/>
    <w:rsid w:val="00E60272"/>
    <w:rsid w:val="00E61485"/>
    <w:rsid w:val="00E61656"/>
    <w:rsid w:val="00E63289"/>
    <w:rsid w:val="00E636C3"/>
    <w:rsid w:val="00E63929"/>
    <w:rsid w:val="00E64481"/>
    <w:rsid w:val="00E65BAA"/>
    <w:rsid w:val="00E65E58"/>
    <w:rsid w:val="00E65E9F"/>
    <w:rsid w:val="00E677D0"/>
    <w:rsid w:val="00E67DA8"/>
    <w:rsid w:val="00E7052D"/>
    <w:rsid w:val="00E731F6"/>
    <w:rsid w:val="00E73238"/>
    <w:rsid w:val="00E74186"/>
    <w:rsid w:val="00E80DDF"/>
    <w:rsid w:val="00E811FA"/>
    <w:rsid w:val="00E81861"/>
    <w:rsid w:val="00E819B5"/>
    <w:rsid w:val="00E83638"/>
    <w:rsid w:val="00E85803"/>
    <w:rsid w:val="00E85B3A"/>
    <w:rsid w:val="00E86E0C"/>
    <w:rsid w:val="00E87D0D"/>
    <w:rsid w:val="00E90C66"/>
    <w:rsid w:val="00E91635"/>
    <w:rsid w:val="00E944DF"/>
    <w:rsid w:val="00E976B7"/>
    <w:rsid w:val="00EA078C"/>
    <w:rsid w:val="00EA3355"/>
    <w:rsid w:val="00EA46C3"/>
    <w:rsid w:val="00EB2F04"/>
    <w:rsid w:val="00EB387E"/>
    <w:rsid w:val="00EB59D2"/>
    <w:rsid w:val="00EB68B6"/>
    <w:rsid w:val="00EB7AEA"/>
    <w:rsid w:val="00EC15DF"/>
    <w:rsid w:val="00EC2E04"/>
    <w:rsid w:val="00EC3805"/>
    <w:rsid w:val="00EC388C"/>
    <w:rsid w:val="00EC3DD2"/>
    <w:rsid w:val="00EC5004"/>
    <w:rsid w:val="00ED0E5F"/>
    <w:rsid w:val="00ED143D"/>
    <w:rsid w:val="00ED3F95"/>
    <w:rsid w:val="00ED4AA5"/>
    <w:rsid w:val="00ED4DEA"/>
    <w:rsid w:val="00ED56A2"/>
    <w:rsid w:val="00ED5B62"/>
    <w:rsid w:val="00EE0048"/>
    <w:rsid w:val="00EE28FB"/>
    <w:rsid w:val="00EE5C60"/>
    <w:rsid w:val="00EF0CE8"/>
    <w:rsid w:val="00EF0E97"/>
    <w:rsid w:val="00EF1765"/>
    <w:rsid w:val="00EF3E51"/>
    <w:rsid w:val="00EF52BA"/>
    <w:rsid w:val="00EF6A86"/>
    <w:rsid w:val="00F00E8F"/>
    <w:rsid w:val="00F01C57"/>
    <w:rsid w:val="00F0280B"/>
    <w:rsid w:val="00F02BC9"/>
    <w:rsid w:val="00F02BF7"/>
    <w:rsid w:val="00F04027"/>
    <w:rsid w:val="00F052BB"/>
    <w:rsid w:val="00F07848"/>
    <w:rsid w:val="00F10D53"/>
    <w:rsid w:val="00F14315"/>
    <w:rsid w:val="00F149A5"/>
    <w:rsid w:val="00F20945"/>
    <w:rsid w:val="00F23D7E"/>
    <w:rsid w:val="00F264BD"/>
    <w:rsid w:val="00F266CF"/>
    <w:rsid w:val="00F30D17"/>
    <w:rsid w:val="00F339FF"/>
    <w:rsid w:val="00F33DEB"/>
    <w:rsid w:val="00F369C4"/>
    <w:rsid w:val="00F405D9"/>
    <w:rsid w:val="00F412FD"/>
    <w:rsid w:val="00F4145D"/>
    <w:rsid w:val="00F451FB"/>
    <w:rsid w:val="00F461D0"/>
    <w:rsid w:val="00F4694D"/>
    <w:rsid w:val="00F51F76"/>
    <w:rsid w:val="00F521FE"/>
    <w:rsid w:val="00F540BE"/>
    <w:rsid w:val="00F55B9D"/>
    <w:rsid w:val="00F55D49"/>
    <w:rsid w:val="00F56C71"/>
    <w:rsid w:val="00F5784F"/>
    <w:rsid w:val="00F60B13"/>
    <w:rsid w:val="00F63003"/>
    <w:rsid w:val="00F66D78"/>
    <w:rsid w:val="00F67642"/>
    <w:rsid w:val="00F71776"/>
    <w:rsid w:val="00F71C96"/>
    <w:rsid w:val="00F722C6"/>
    <w:rsid w:val="00F72AAC"/>
    <w:rsid w:val="00F72EEA"/>
    <w:rsid w:val="00F732FE"/>
    <w:rsid w:val="00F77ACB"/>
    <w:rsid w:val="00F81708"/>
    <w:rsid w:val="00F81B93"/>
    <w:rsid w:val="00F836CB"/>
    <w:rsid w:val="00F83AC2"/>
    <w:rsid w:val="00F843EC"/>
    <w:rsid w:val="00F86DDA"/>
    <w:rsid w:val="00F87839"/>
    <w:rsid w:val="00F87BDF"/>
    <w:rsid w:val="00F900C6"/>
    <w:rsid w:val="00F93DB2"/>
    <w:rsid w:val="00F94293"/>
    <w:rsid w:val="00F94517"/>
    <w:rsid w:val="00F94956"/>
    <w:rsid w:val="00F957DC"/>
    <w:rsid w:val="00F95B69"/>
    <w:rsid w:val="00F96516"/>
    <w:rsid w:val="00F965A9"/>
    <w:rsid w:val="00F976FF"/>
    <w:rsid w:val="00FA0177"/>
    <w:rsid w:val="00FA2788"/>
    <w:rsid w:val="00FA3C99"/>
    <w:rsid w:val="00FA3FF9"/>
    <w:rsid w:val="00FA4844"/>
    <w:rsid w:val="00FB23B3"/>
    <w:rsid w:val="00FB52CC"/>
    <w:rsid w:val="00FB61CA"/>
    <w:rsid w:val="00FB7548"/>
    <w:rsid w:val="00FB790F"/>
    <w:rsid w:val="00FC0E23"/>
    <w:rsid w:val="00FC27D7"/>
    <w:rsid w:val="00FC2D56"/>
    <w:rsid w:val="00FC3FE0"/>
    <w:rsid w:val="00FC4078"/>
    <w:rsid w:val="00FC4EC1"/>
    <w:rsid w:val="00FC5528"/>
    <w:rsid w:val="00FC5EEA"/>
    <w:rsid w:val="00FC6D8E"/>
    <w:rsid w:val="00FD0833"/>
    <w:rsid w:val="00FD0DAB"/>
    <w:rsid w:val="00FD23C4"/>
    <w:rsid w:val="00FD2D6D"/>
    <w:rsid w:val="00FD68F2"/>
    <w:rsid w:val="00FD6C13"/>
    <w:rsid w:val="00FD746D"/>
    <w:rsid w:val="00FE1BE9"/>
    <w:rsid w:val="00FE294D"/>
    <w:rsid w:val="00FE2FCD"/>
    <w:rsid w:val="00FE4524"/>
    <w:rsid w:val="00FE4F88"/>
    <w:rsid w:val="00FE76DE"/>
    <w:rsid w:val="00FF00ED"/>
    <w:rsid w:val="00FF74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05D9A"/>
  <w15:chartTrackingRefBased/>
  <w15:docId w15:val="{03B0ADAA-6A5C-42B0-A82D-D83D130FC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75578"/>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E294D"/>
    <w:rPr>
      <w:color w:val="0000FF"/>
      <w:u w:val="single"/>
    </w:rPr>
  </w:style>
  <w:style w:type="paragraph" w:styleId="Header">
    <w:name w:val="header"/>
    <w:basedOn w:val="Normal"/>
    <w:link w:val="HeaderChar"/>
    <w:uiPriority w:val="99"/>
    <w:unhideWhenUsed/>
    <w:rsid w:val="00E85B3A"/>
    <w:pPr>
      <w:tabs>
        <w:tab w:val="center" w:pos="4513"/>
        <w:tab w:val="right" w:pos="9026"/>
      </w:tabs>
    </w:pPr>
    <w:rPr>
      <w:lang w:val="x-none"/>
    </w:rPr>
  </w:style>
  <w:style w:type="character" w:customStyle="1" w:styleId="HeaderChar">
    <w:name w:val="Header Char"/>
    <w:link w:val="Header"/>
    <w:uiPriority w:val="99"/>
    <w:rsid w:val="00E85B3A"/>
    <w:rPr>
      <w:sz w:val="22"/>
      <w:szCs w:val="22"/>
      <w:lang w:eastAsia="en-US"/>
    </w:rPr>
  </w:style>
  <w:style w:type="paragraph" w:styleId="Footer">
    <w:name w:val="footer"/>
    <w:basedOn w:val="Normal"/>
    <w:link w:val="FooterChar"/>
    <w:uiPriority w:val="99"/>
    <w:unhideWhenUsed/>
    <w:rsid w:val="00E85B3A"/>
    <w:pPr>
      <w:tabs>
        <w:tab w:val="center" w:pos="4513"/>
        <w:tab w:val="right" w:pos="9026"/>
      </w:tabs>
    </w:pPr>
    <w:rPr>
      <w:lang w:val="x-none"/>
    </w:rPr>
  </w:style>
  <w:style w:type="character" w:customStyle="1" w:styleId="FooterChar">
    <w:name w:val="Footer Char"/>
    <w:link w:val="Footer"/>
    <w:uiPriority w:val="99"/>
    <w:rsid w:val="00E85B3A"/>
    <w:rPr>
      <w:sz w:val="22"/>
      <w:szCs w:val="22"/>
      <w:lang w:eastAsia="en-US"/>
    </w:rPr>
  </w:style>
  <w:style w:type="table" w:styleId="TableGrid">
    <w:name w:val="Table Grid"/>
    <w:basedOn w:val="TableNormal"/>
    <w:uiPriority w:val="39"/>
    <w:rsid w:val="006B12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1120"/>
    <w:pPr>
      <w:ind w:left="720"/>
    </w:pPr>
  </w:style>
  <w:style w:type="paragraph" w:styleId="BalloonText">
    <w:name w:val="Balloon Text"/>
    <w:basedOn w:val="Normal"/>
    <w:link w:val="BalloonTextChar"/>
    <w:uiPriority w:val="99"/>
    <w:semiHidden/>
    <w:unhideWhenUsed/>
    <w:rsid w:val="00D543E1"/>
    <w:rPr>
      <w:rFonts w:ascii="Segoe UI" w:hAnsi="Segoe UI"/>
      <w:sz w:val="18"/>
      <w:szCs w:val="18"/>
      <w:lang w:val="x-none"/>
    </w:rPr>
  </w:style>
  <w:style w:type="character" w:customStyle="1" w:styleId="BalloonTextChar">
    <w:name w:val="Balloon Text Char"/>
    <w:link w:val="BalloonText"/>
    <w:uiPriority w:val="99"/>
    <w:semiHidden/>
    <w:rsid w:val="00D543E1"/>
    <w:rPr>
      <w:rFonts w:ascii="Segoe UI" w:hAnsi="Segoe UI" w:cs="Segoe UI"/>
      <w:sz w:val="18"/>
      <w:szCs w:val="18"/>
      <w:lang w:eastAsia="en-US"/>
    </w:rPr>
  </w:style>
  <w:style w:type="numbering" w:customStyle="1" w:styleId="Style1">
    <w:name w:val="Style1"/>
    <w:uiPriority w:val="99"/>
    <w:rsid w:val="0085491C"/>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137885">
      <w:bodyDiv w:val="1"/>
      <w:marLeft w:val="0"/>
      <w:marRight w:val="0"/>
      <w:marTop w:val="0"/>
      <w:marBottom w:val="0"/>
      <w:divBdr>
        <w:top w:val="none" w:sz="0" w:space="0" w:color="auto"/>
        <w:left w:val="none" w:sz="0" w:space="0" w:color="auto"/>
        <w:bottom w:val="none" w:sz="0" w:space="0" w:color="auto"/>
        <w:right w:val="none" w:sz="0" w:space="0" w:color="auto"/>
      </w:divBdr>
    </w:div>
    <w:div w:id="604768871">
      <w:bodyDiv w:val="1"/>
      <w:marLeft w:val="0"/>
      <w:marRight w:val="0"/>
      <w:marTop w:val="0"/>
      <w:marBottom w:val="0"/>
      <w:divBdr>
        <w:top w:val="none" w:sz="0" w:space="0" w:color="auto"/>
        <w:left w:val="none" w:sz="0" w:space="0" w:color="auto"/>
        <w:bottom w:val="none" w:sz="0" w:space="0" w:color="auto"/>
        <w:right w:val="none" w:sz="0" w:space="0" w:color="auto"/>
      </w:divBdr>
    </w:div>
    <w:div w:id="808135062">
      <w:bodyDiv w:val="1"/>
      <w:marLeft w:val="0"/>
      <w:marRight w:val="0"/>
      <w:marTop w:val="0"/>
      <w:marBottom w:val="0"/>
      <w:divBdr>
        <w:top w:val="none" w:sz="0" w:space="0" w:color="auto"/>
        <w:left w:val="none" w:sz="0" w:space="0" w:color="auto"/>
        <w:bottom w:val="none" w:sz="0" w:space="0" w:color="auto"/>
        <w:right w:val="none" w:sz="0" w:space="0" w:color="auto"/>
      </w:divBdr>
      <w:divsChild>
        <w:div w:id="1537154985">
          <w:marLeft w:val="0"/>
          <w:marRight w:val="0"/>
          <w:marTop w:val="0"/>
          <w:marBottom w:val="0"/>
          <w:divBdr>
            <w:top w:val="none" w:sz="0" w:space="0" w:color="auto"/>
            <w:left w:val="none" w:sz="0" w:space="0" w:color="auto"/>
            <w:bottom w:val="none" w:sz="0" w:space="0" w:color="auto"/>
            <w:right w:val="none" w:sz="0" w:space="0" w:color="auto"/>
          </w:divBdr>
          <w:divsChild>
            <w:div w:id="687367661">
              <w:marLeft w:val="0"/>
              <w:marRight w:val="0"/>
              <w:marTop w:val="0"/>
              <w:marBottom w:val="0"/>
              <w:divBdr>
                <w:top w:val="none" w:sz="0" w:space="0" w:color="auto"/>
                <w:left w:val="none" w:sz="0" w:space="0" w:color="auto"/>
                <w:bottom w:val="none" w:sz="0" w:space="0" w:color="auto"/>
                <w:right w:val="none" w:sz="0" w:space="0" w:color="auto"/>
              </w:divBdr>
              <w:divsChild>
                <w:div w:id="337854499">
                  <w:marLeft w:val="0"/>
                  <w:marRight w:val="0"/>
                  <w:marTop w:val="0"/>
                  <w:marBottom w:val="0"/>
                  <w:divBdr>
                    <w:top w:val="none" w:sz="0" w:space="0" w:color="auto"/>
                    <w:left w:val="none" w:sz="0" w:space="0" w:color="auto"/>
                    <w:bottom w:val="none" w:sz="0" w:space="0" w:color="auto"/>
                    <w:right w:val="none" w:sz="0" w:space="0" w:color="auto"/>
                  </w:divBdr>
                  <w:divsChild>
                    <w:div w:id="1603613506">
                      <w:marLeft w:val="0"/>
                      <w:marRight w:val="0"/>
                      <w:marTop w:val="0"/>
                      <w:marBottom w:val="0"/>
                      <w:divBdr>
                        <w:top w:val="none" w:sz="0" w:space="0" w:color="auto"/>
                        <w:left w:val="none" w:sz="0" w:space="0" w:color="auto"/>
                        <w:bottom w:val="none" w:sz="0" w:space="0" w:color="auto"/>
                        <w:right w:val="none" w:sz="0" w:space="0" w:color="auto"/>
                      </w:divBdr>
                      <w:divsChild>
                        <w:div w:id="336927318">
                          <w:marLeft w:val="0"/>
                          <w:marRight w:val="0"/>
                          <w:marTop w:val="0"/>
                          <w:marBottom w:val="0"/>
                          <w:divBdr>
                            <w:top w:val="none" w:sz="0" w:space="0" w:color="auto"/>
                            <w:left w:val="none" w:sz="0" w:space="0" w:color="auto"/>
                            <w:bottom w:val="none" w:sz="0" w:space="0" w:color="auto"/>
                            <w:right w:val="none" w:sz="0" w:space="0" w:color="auto"/>
                          </w:divBdr>
                          <w:divsChild>
                            <w:div w:id="1379937867">
                              <w:marLeft w:val="0"/>
                              <w:marRight w:val="0"/>
                              <w:marTop w:val="0"/>
                              <w:marBottom w:val="0"/>
                              <w:divBdr>
                                <w:top w:val="none" w:sz="0" w:space="0" w:color="auto"/>
                                <w:left w:val="none" w:sz="0" w:space="0" w:color="auto"/>
                                <w:bottom w:val="none" w:sz="0" w:space="0" w:color="auto"/>
                                <w:right w:val="none" w:sz="0" w:space="0" w:color="auto"/>
                              </w:divBdr>
                              <w:divsChild>
                                <w:div w:id="1845588428">
                                  <w:marLeft w:val="0"/>
                                  <w:marRight w:val="0"/>
                                  <w:marTop w:val="0"/>
                                  <w:marBottom w:val="0"/>
                                  <w:divBdr>
                                    <w:top w:val="none" w:sz="0" w:space="0" w:color="auto"/>
                                    <w:left w:val="none" w:sz="0" w:space="0" w:color="auto"/>
                                    <w:bottom w:val="none" w:sz="0" w:space="0" w:color="auto"/>
                                    <w:right w:val="none" w:sz="0" w:space="0" w:color="auto"/>
                                  </w:divBdr>
                                  <w:divsChild>
                                    <w:div w:id="148327662">
                                      <w:marLeft w:val="0"/>
                                      <w:marRight w:val="0"/>
                                      <w:marTop w:val="0"/>
                                      <w:marBottom w:val="240"/>
                                      <w:divBdr>
                                        <w:top w:val="none" w:sz="0" w:space="0" w:color="auto"/>
                                        <w:left w:val="none" w:sz="0" w:space="0" w:color="auto"/>
                                        <w:bottom w:val="none" w:sz="0" w:space="0" w:color="auto"/>
                                        <w:right w:val="none" w:sz="0" w:space="0" w:color="auto"/>
                                      </w:divBdr>
                                      <w:divsChild>
                                        <w:div w:id="1390416901">
                                          <w:marLeft w:val="0"/>
                                          <w:marRight w:val="0"/>
                                          <w:marTop w:val="0"/>
                                          <w:marBottom w:val="0"/>
                                          <w:divBdr>
                                            <w:top w:val="none" w:sz="0" w:space="0" w:color="auto"/>
                                            <w:left w:val="none" w:sz="0" w:space="0" w:color="auto"/>
                                            <w:bottom w:val="none" w:sz="0" w:space="0" w:color="auto"/>
                                            <w:right w:val="none" w:sz="0" w:space="0" w:color="auto"/>
                                          </w:divBdr>
                                          <w:divsChild>
                                            <w:div w:id="600794000">
                                              <w:marLeft w:val="0"/>
                                              <w:marRight w:val="0"/>
                                              <w:marTop w:val="0"/>
                                              <w:marBottom w:val="15"/>
                                              <w:divBdr>
                                                <w:top w:val="none" w:sz="0" w:space="0" w:color="auto"/>
                                                <w:left w:val="none" w:sz="0" w:space="0" w:color="auto"/>
                                                <w:bottom w:val="none" w:sz="0" w:space="0" w:color="auto"/>
                                                <w:right w:val="none" w:sz="0" w:space="0" w:color="auto"/>
                                              </w:divBdr>
                                            </w:div>
                                            <w:div w:id="1008366766">
                                              <w:marLeft w:val="0"/>
                                              <w:marRight w:val="0"/>
                                              <w:marTop w:val="0"/>
                                              <w:marBottom w:val="15"/>
                                              <w:divBdr>
                                                <w:top w:val="none" w:sz="0" w:space="0" w:color="auto"/>
                                                <w:left w:val="none" w:sz="0" w:space="0" w:color="auto"/>
                                                <w:bottom w:val="none" w:sz="0" w:space="0" w:color="auto"/>
                                                <w:right w:val="none" w:sz="0" w:space="0" w:color="auto"/>
                                              </w:divBdr>
                                            </w:div>
                                          </w:divsChild>
                                        </w:div>
                                        <w:div w:id="1441947392">
                                          <w:marLeft w:val="0"/>
                                          <w:marRight w:val="0"/>
                                          <w:marTop w:val="0"/>
                                          <w:marBottom w:val="0"/>
                                          <w:divBdr>
                                            <w:top w:val="none" w:sz="0" w:space="0" w:color="auto"/>
                                            <w:left w:val="none" w:sz="0" w:space="0" w:color="auto"/>
                                            <w:bottom w:val="none" w:sz="0" w:space="0" w:color="auto"/>
                                            <w:right w:val="none" w:sz="0" w:space="0" w:color="auto"/>
                                          </w:divBdr>
                                          <w:divsChild>
                                            <w:div w:id="627472448">
                                              <w:marLeft w:val="0"/>
                                              <w:marRight w:val="0"/>
                                              <w:marTop w:val="0"/>
                                              <w:marBottom w:val="0"/>
                                              <w:divBdr>
                                                <w:top w:val="none" w:sz="0" w:space="0" w:color="auto"/>
                                                <w:left w:val="none" w:sz="0" w:space="0" w:color="auto"/>
                                                <w:bottom w:val="none" w:sz="0" w:space="0" w:color="auto"/>
                                                <w:right w:val="none" w:sz="0" w:space="0" w:color="auto"/>
                                              </w:divBdr>
                                            </w:div>
                                            <w:div w:id="160067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3063225">
      <w:bodyDiv w:val="1"/>
      <w:marLeft w:val="0"/>
      <w:marRight w:val="0"/>
      <w:marTop w:val="0"/>
      <w:marBottom w:val="0"/>
      <w:divBdr>
        <w:top w:val="none" w:sz="0" w:space="0" w:color="auto"/>
        <w:left w:val="none" w:sz="0" w:space="0" w:color="auto"/>
        <w:bottom w:val="none" w:sz="0" w:space="0" w:color="auto"/>
        <w:right w:val="none" w:sz="0" w:space="0" w:color="auto"/>
      </w:divBdr>
    </w:div>
    <w:div w:id="1080559310">
      <w:bodyDiv w:val="1"/>
      <w:marLeft w:val="0"/>
      <w:marRight w:val="0"/>
      <w:marTop w:val="0"/>
      <w:marBottom w:val="0"/>
      <w:divBdr>
        <w:top w:val="none" w:sz="0" w:space="0" w:color="auto"/>
        <w:left w:val="none" w:sz="0" w:space="0" w:color="auto"/>
        <w:bottom w:val="none" w:sz="0" w:space="0" w:color="auto"/>
        <w:right w:val="none" w:sz="0" w:space="0" w:color="auto"/>
      </w:divBdr>
      <w:divsChild>
        <w:div w:id="652173560">
          <w:marLeft w:val="0"/>
          <w:marRight w:val="0"/>
          <w:marTop w:val="0"/>
          <w:marBottom w:val="0"/>
          <w:divBdr>
            <w:top w:val="none" w:sz="0" w:space="0" w:color="auto"/>
            <w:left w:val="none" w:sz="0" w:space="0" w:color="auto"/>
            <w:bottom w:val="none" w:sz="0" w:space="0" w:color="auto"/>
            <w:right w:val="none" w:sz="0" w:space="0" w:color="auto"/>
          </w:divBdr>
          <w:divsChild>
            <w:div w:id="1354841333">
              <w:marLeft w:val="0"/>
              <w:marRight w:val="0"/>
              <w:marTop w:val="0"/>
              <w:marBottom w:val="0"/>
              <w:divBdr>
                <w:top w:val="none" w:sz="0" w:space="0" w:color="auto"/>
                <w:left w:val="none" w:sz="0" w:space="0" w:color="auto"/>
                <w:bottom w:val="none" w:sz="0" w:space="0" w:color="auto"/>
                <w:right w:val="none" w:sz="0" w:space="0" w:color="auto"/>
              </w:divBdr>
              <w:divsChild>
                <w:div w:id="942154683">
                  <w:marLeft w:val="0"/>
                  <w:marRight w:val="0"/>
                  <w:marTop w:val="0"/>
                  <w:marBottom w:val="0"/>
                  <w:divBdr>
                    <w:top w:val="none" w:sz="0" w:space="0" w:color="auto"/>
                    <w:left w:val="none" w:sz="0" w:space="0" w:color="auto"/>
                    <w:bottom w:val="none" w:sz="0" w:space="0" w:color="auto"/>
                    <w:right w:val="none" w:sz="0" w:space="0" w:color="auto"/>
                  </w:divBdr>
                  <w:divsChild>
                    <w:div w:id="587738914">
                      <w:marLeft w:val="0"/>
                      <w:marRight w:val="0"/>
                      <w:marTop w:val="0"/>
                      <w:marBottom w:val="0"/>
                      <w:divBdr>
                        <w:top w:val="none" w:sz="0" w:space="0" w:color="auto"/>
                        <w:left w:val="none" w:sz="0" w:space="0" w:color="auto"/>
                        <w:bottom w:val="none" w:sz="0" w:space="0" w:color="auto"/>
                        <w:right w:val="none" w:sz="0" w:space="0" w:color="auto"/>
                      </w:divBdr>
                      <w:divsChild>
                        <w:div w:id="1995376725">
                          <w:marLeft w:val="0"/>
                          <w:marRight w:val="0"/>
                          <w:marTop w:val="0"/>
                          <w:marBottom w:val="0"/>
                          <w:divBdr>
                            <w:top w:val="none" w:sz="0" w:space="0" w:color="auto"/>
                            <w:left w:val="none" w:sz="0" w:space="0" w:color="auto"/>
                            <w:bottom w:val="none" w:sz="0" w:space="0" w:color="auto"/>
                            <w:right w:val="none" w:sz="0" w:space="0" w:color="auto"/>
                          </w:divBdr>
                          <w:divsChild>
                            <w:div w:id="803231323">
                              <w:marLeft w:val="0"/>
                              <w:marRight w:val="0"/>
                              <w:marTop w:val="0"/>
                              <w:marBottom w:val="0"/>
                              <w:divBdr>
                                <w:top w:val="none" w:sz="0" w:space="0" w:color="auto"/>
                                <w:left w:val="none" w:sz="0" w:space="0" w:color="auto"/>
                                <w:bottom w:val="none" w:sz="0" w:space="0" w:color="auto"/>
                                <w:right w:val="none" w:sz="0" w:space="0" w:color="auto"/>
                              </w:divBdr>
                              <w:divsChild>
                                <w:div w:id="1086612108">
                                  <w:marLeft w:val="0"/>
                                  <w:marRight w:val="0"/>
                                  <w:marTop w:val="0"/>
                                  <w:marBottom w:val="0"/>
                                  <w:divBdr>
                                    <w:top w:val="none" w:sz="0" w:space="0" w:color="auto"/>
                                    <w:left w:val="none" w:sz="0" w:space="0" w:color="auto"/>
                                    <w:bottom w:val="none" w:sz="0" w:space="0" w:color="auto"/>
                                    <w:right w:val="none" w:sz="0" w:space="0" w:color="auto"/>
                                  </w:divBdr>
                                  <w:divsChild>
                                    <w:div w:id="1938559182">
                                      <w:marLeft w:val="0"/>
                                      <w:marRight w:val="0"/>
                                      <w:marTop w:val="0"/>
                                      <w:marBottom w:val="240"/>
                                      <w:divBdr>
                                        <w:top w:val="none" w:sz="0" w:space="0" w:color="auto"/>
                                        <w:left w:val="none" w:sz="0" w:space="0" w:color="auto"/>
                                        <w:bottom w:val="none" w:sz="0" w:space="0" w:color="auto"/>
                                        <w:right w:val="none" w:sz="0" w:space="0" w:color="auto"/>
                                      </w:divBdr>
                                      <w:divsChild>
                                        <w:div w:id="824394429">
                                          <w:marLeft w:val="0"/>
                                          <w:marRight w:val="0"/>
                                          <w:marTop w:val="0"/>
                                          <w:marBottom w:val="0"/>
                                          <w:divBdr>
                                            <w:top w:val="none" w:sz="0" w:space="0" w:color="auto"/>
                                            <w:left w:val="none" w:sz="0" w:space="0" w:color="auto"/>
                                            <w:bottom w:val="none" w:sz="0" w:space="0" w:color="auto"/>
                                            <w:right w:val="none" w:sz="0" w:space="0" w:color="auto"/>
                                          </w:divBdr>
                                          <w:divsChild>
                                            <w:div w:id="580068045">
                                              <w:marLeft w:val="0"/>
                                              <w:marRight w:val="0"/>
                                              <w:marTop w:val="0"/>
                                              <w:marBottom w:val="15"/>
                                              <w:divBdr>
                                                <w:top w:val="none" w:sz="0" w:space="0" w:color="auto"/>
                                                <w:left w:val="none" w:sz="0" w:space="0" w:color="auto"/>
                                                <w:bottom w:val="none" w:sz="0" w:space="0" w:color="auto"/>
                                                <w:right w:val="none" w:sz="0" w:space="0" w:color="auto"/>
                                              </w:divBdr>
                                            </w:div>
                                            <w:div w:id="1390882403">
                                              <w:marLeft w:val="0"/>
                                              <w:marRight w:val="0"/>
                                              <w:marTop w:val="0"/>
                                              <w:marBottom w:val="15"/>
                                              <w:divBdr>
                                                <w:top w:val="none" w:sz="0" w:space="0" w:color="auto"/>
                                                <w:left w:val="none" w:sz="0" w:space="0" w:color="auto"/>
                                                <w:bottom w:val="none" w:sz="0" w:space="0" w:color="auto"/>
                                                <w:right w:val="none" w:sz="0" w:space="0" w:color="auto"/>
                                              </w:divBdr>
                                            </w:div>
                                          </w:divsChild>
                                        </w:div>
                                        <w:div w:id="1881744245">
                                          <w:marLeft w:val="0"/>
                                          <w:marRight w:val="0"/>
                                          <w:marTop w:val="0"/>
                                          <w:marBottom w:val="0"/>
                                          <w:divBdr>
                                            <w:top w:val="none" w:sz="0" w:space="0" w:color="auto"/>
                                            <w:left w:val="none" w:sz="0" w:space="0" w:color="auto"/>
                                            <w:bottom w:val="none" w:sz="0" w:space="0" w:color="auto"/>
                                            <w:right w:val="none" w:sz="0" w:space="0" w:color="auto"/>
                                          </w:divBdr>
                                          <w:divsChild>
                                            <w:div w:id="665592801">
                                              <w:marLeft w:val="0"/>
                                              <w:marRight w:val="0"/>
                                              <w:marTop w:val="0"/>
                                              <w:marBottom w:val="0"/>
                                              <w:divBdr>
                                                <w:top w:val="none" w:sz="0" w:space="0" w:color="auto"/>
                                                <w:left w:val="none" w:sz="0" w:space="0" w:color="auto"/>
                                                <w:bottom w:val="none" w:sz="0" w:space="0" w:color="auto"/>
                                                <w:right w:val="none" w:sz="0" w:space="0" w:color="auto"/>
                                              </w:divBdr>
                                            </w:div>
                                            <w:div w:id="213825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3088552">
      <w:bodyDiv w:val="1"/>
      <w:marLeft w:val="0"/>
      <w:marRight w:val="0"/>
      <w:marTop w:val="0"/>
      <w:marBottom w:val="0"/>
      <w:divBdr>
        <w:top w:val="none" w:sz="0" w:space="0" w:color="auto"/>
        <w:left w:val="none" w:sz="0" w:space="0" w:color="auto"/>
        <w:bottom w:val="none" w:sz="0" w:space="0" w:color="auto"/>
        <w:right w:val="none" w:sz="0" w:space="0" w:color="auto"/>
      </w:divBdr>
    </w:div>
    <w:div w:id="1203441287">
      <w:bodyDiv w:val="1"/>
      <w:marLeft w:val="0"/>
      <w:marRight w:val="0"/>
      <w:marTop w:val="0"/>
      <w:marBottom w:val="0"/>
      <w:divBdr>
        <w:top w:val="none" w:sz="0" w:space="0" w:color="auto"/>
        <w:left w:val="none" w:sz="0" w:space="0" w:color="auto"/>
        <w:bottom w:val="none" w:sz="0" w:space="0" w:color="auto"/>
        <w:right w:val="none" w:sz="0" w:space="0" w:color="auto"/>
      </w:divBdr>
    </w:div>
    <w:div w:id="1219973555">
      <w:bodyDiv w:val="1"/>
      <w:marLeft w:val="0"/>
      <w:marRight w:val="0"/>
      <w:marTop w:val="0"/>
      <w:marBottom w:val="0"/>
      <w:divBdr>
        <w:top w:val="none" w:sz="0" w:space="0" w:color="auto"/>
        <w:left w:val="none" w:sz="0" w:space="0" w:color="auto"/>
        <w:bottom w:val="none" w:sz="0" w:space="0" w:color="auto"/>
        <w:right w:val="none" w:sz="0" w:space="0" w:color="auto"/>
      </w:divBdr>
    </w:div>
    <w:div w:id="1357345988">
      <w:bodyDiv w:val="1"/>
      <w:marLeft w:val="0"/>
      <w:marRight w:val="0"/>
      <w:marTop w:val="0"/>
      <w:marBottom w:val="0"/>
      <w:divBdr>
        <w:top w:val="none" w:sz="0" w:space="0" w:color="auto"/>
        <w:left w:val="none" w:sz="0" w:space="0" w:color="auto"/>
        <w:bottom w:val="none" w:sz="0" w:space="0" w:color="auto"/>
        <w:right w:val="none" w:sz="0" w:space="0" w:color="auto"/>
      </w:divBdr>
      <w:divsChild>
        <w:div w:id="184289219">
          <w:marLeft w:val="0"/>
          <w:marRight w:val="0"/>
          <w:marTop w:val="0"/>
          <w:marBottom w:val="0"/>
          <w:divBdr>
            <w:top w:val="none" w:sz="0" w:space="0" w:color="auto"/>
            <w:left w:val="none" w:sz="0" w:space="0" w:color="auto"/>
            <w:bottom w:val="none" w:sz="0" w:space="0" w:color="auto"/>
            <w:right w:val="none" w:sz="0" w:space="0" w:color="auto"/>
          </w:divBdr>
        </w:div>
        <w:div w:id="1492407541">
          <w:marLeft w:val="0"/>
          <w:marRight w:val="0"/>
          <w:marTop w:val="0"/>
          <w:marBottom w:val="0"/>
          <w:divBdr>
            <w:top w:val="none" w:sz="0" w:space="0" w:color="auto"/>
            <w:left w:val="none" w:sz="0" w:space="0" w:color="auto"/>
            <w:bottom w:val="none" w:sz="0" w:space="0" w:color="auto"/>
            <w:right w:val="none" w:sz="0" w:space="0" w:color="auto"/>
          </w:divBdr>
        </w:div>
        <w:div w:id="1604990616">
          <w:marLeft w:val="0"/>
          <w:marRight w:val="0"/>
          <w:marTop w:val="0"/>
          <w:marBottom w:val="0"/>
          <w:divBdr>
            <w:top w:val="none" w:sz="0" w:space="0" w:color="auto"/>
            <w:left w:val="none" w:sz="0" w:space="0" w:color="auto"/>
            <w:bottom w:val="none" w:sz="0" w:space="0" w:color="auto"/>
            <w:right w:val="none" w:sz="0" w:space="0" w:color="auto"/>
          </w:divBdr>
        </w:div>
        <w:div w:id="1785030769">
          <w:marLeft w:val="0"/>
          <w:marRight w:val="0"/>
          <w:marTop w:val="0"/>
          <w:marBottom w:val="0"/>
          <w:divBdr>
            <w:top w:val="none" w:sz="0" w:space="0" w:color="auto"/>
            <w:left w:val="none" w:sz="0" w:space="0" w:color="auto"/>
            <w:bottom w:val="none" w:sz="0" w:space="0" w:color="auto"/>
            <w:right w:val="none" w:sz="0" w:space="0" w:color="auto"/>
          </w:divBdr>
        </w:div>
      </w:divsChild>
    </w:div>
    <w:div w:id="206794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E1CF5-903B-4B2A-A19D-473ED7B9B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2626</TotalTime>
  <Pages>5</Pages>
  <Words>1673</Words>
  <Characters>9542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dc:creator>
  <cp:keywords/>
  <dc:description/>
  <cp:lastModifiedBy>Liz Bennett</cp:lastModifiedBy>
  <cp:revision>9</cp:revision>
  <cp:lastPrinted>2017-06-07T09:44:00Z</cp:lastPrinted>
  <dcterms:created xsi:type="dcterms:W3CDTF">2017-06-05T15:17:00Z</dcterms:created>
  <dcterms:modified xsi:type="dcterms:W3CDTF">2017-06-07T16:10:00Z</dcterms:modified>
</cp:coreProperties>
</file>