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E59B54" w14:textId="77777777" w:rsidR="007E1A79" w:rsidRDefault="007E1A79" w:rsidP="007E1A79">
      <w:pPr>
        <w:tabs>
          <w:tab w:val="left" w:pos="5954"/>
        </w:tabs>
        <w:spacing w:after="0" w:line="240" w:lineRule="auto"/>
        <w:jc w:val="center"/>
        <w:rPr>
          <w:rFonts w:ascii="Georgia" w:eastAsia="Calibri" w:hAnsi="Georgia" w:cs="Times New Roman"/>
          <w:sz w:val="40"/>
          <w:szCs w:val="40"/>
          <w:lang w:eastAsia="en-GB"/>
        </w:rPr>
      </w:pPr>
      <w:bookmarkStart w:id="0" w:name="_GoBack"/>
      <w:bookmarkEnd w:id="0"/>
      <w:r>
        <w:rPr>
          <w:rFonts w:ascii="Georgia" w:eastAsia="Calibri" w:hAnsi="Georgia" w:cs="Times New Roman"/>
          <w:color w:val="FF0000"/>
          <w:sz w:val="40"/>
          <w:szCs w:val="40"/>
          <w:lang w:eastAsia="en-GB"/>
        </w:rPr>
        <w:t>EAST THAME RESIDENTS ASSOCIATION</w:t>
      </w:r>
    </w:p>
    <w:p w14:paraId="7D84CB91" w14:textId="0E1155E4" w:rsidR="007E1A79" w:rsidRDefault="007E1A79" w:rsidP="007E1A79">
      <w:pPr>
        <w:spacing w:after="0" w:line="240" w:lineRule="auto"/>
        <w:jc w:val="center"/>
        <w:rPr>
          <w:rFonts w:ascii="Georgia" w:eastAsia="Times New Roman" w:hAnsi="Georgia" w:cs="Arial"/>
          <w:sz w:val="40"/>
          <w:szCs w:val="40"/>
          <w:lang w:eastAsia="en-GB"/>
        </w:rPr>
      </w:pPr>
      <w:r>
        <w:rPr>
          <w:rFonts w:ascii="Georgia" w:eastAsia="Times New Roman" w:hAnsi="Georgia" w:cs="Arial"/>
          <w:sz w:val="40"/>
          <w:szCs w:val="40"/>
          <w:lang w:eastAsia="en-GB"/>
        </w:rPr>
        <w:t xml:space="preserve">NEWSLETTER- </w:t>
      </w:r>
      <w:r w:rsidR="00DF3714">
        <w:rPr>
          <w:rFonts w:ascii="Georgia" w:eastAsia="Times New Roman" w:hAnsi="Georgia" w:cs="Arial"/>
          <w:sz w:val="40"/>
          <w:szCs w:val="40"/>
          <w:lang w:eastAsia="en-GB"/>
        </w:rPr>
        <w:t>NOVEMBER</w:t>
      </w:r>
      <w:r w:rsidR="00ED5DB9">
        <w:rPr>
          <w:rFonts w:ascii="Georgia" w:eastAsia="Times New Roman" w:hAnsi="Georgia" w:cs="Arial"/>
          <w:sz w:val="40"/>
          <w:szCs w:val="40"/>
          <w:lang w:eastAsia="en-GB"/>
        </w:rPr>
        <w:t xml:space="preserve"> </w:t>
      </w:r>
      <w:r w:rsidR="00630667">
        <w:rPr>
          <w:rFonts w:ascii="Georgia" w:eastAsia="Times New Roman" w:hAnsi="Georgia" w:cs="Arial"/>
          <w:sz w:val="40"/>
          <w:szCs w:val="40"/>
          <w:lang w:eastAsia="en-GB"/>
        </w:rPr>
        <w:t>2018</w:t>
      </w:r>
    </w:p>
    <w:p w14:paraId="4A18BBC8" w14:textId="31E8CB16" w:rsidR="00F44D3F" w:rsidRDefault="00F44D3F" w:rsidP="007E1A79">
      <w:pPr>
        <w:spacing w:after="0" w:line="240" w:lineRule="auto"/>
        <w:jc w:val="center"/>
        <w:rPr>
          <w:rFonts w:ascii="Georgia" w:eastAsia="Times New Roman" w:hAnsi="Georgia" w:cs="Arial"/>
          <w:sz w:val="40"/>
          <w:szCs w:val="40"/>
          <w:lang w:eastAsia="en-GB"/>
        </w:rPr>
      </w:pPr>
    </w:p>
    <w:p w14:paraId="4AC3E641" w14:textId="0C0964E2" w:rsidR="00F44D3F" w:rsidRPr="0030768F" w:rsidRDefault="00F44D3F" w:rsidP="00F44D3F">
      <w:pPr>
        <w:spacing w:after="0" w:line="240" w:lineRule="auto"/>
        <w:rPr>
          <w:rFonts w:ascii="Georgia" w:eastAsia="Times New Roman" w:hAnsi="Georgia" w:cs="Arial"/>
          <w:lang w:eastAsia="en-GB"/>
        </w:rPr>
      </w:pPr>
      <w:r w:rsidRPr="0030768F">
        <w:rPr>
          <w:rFonts w:ascii="Georgia" w:eastAsia="Times New Roman" w:hAnsi="Georgia" w:cs="Arial"/>
          <w:lang w:eastAsia="en-GB"/>
        </w:rPr>
        <w:t xml:space="preserve">This newsletter is solely devoted to the recent consultation on the </w:t>
      </w:r>
      <w:r w:rsidRPr="0030768F">
        <w:rPr>
          <w:rFonts w:ascii="Georgia" w:eastAsia="Times New Roman" w:hAnsi="Georgia" w:cs="Arial"/>
          <w:b/>
          <w:lang w:eastAsia="en-GB"/>
        </w:rPr>
        <w:t xml:space="preserve">Lord Williams’s Lower School Design Brief </w:t>
      </w:r>
      <w:r w:rsidRPr="0030768F">
        <w:rPr>
          <w:rFonts w:ascii="Georgia" w:eastAsia="Times New Roman" w:hAnsi="Georgia" w:cs="Arial"/>
          <w:lang w:eastAsia="en-GB"/>
        </w:rPr>
        <w:t>held at the Lower School on Thursday 15</w:t>
      </w:r>
      <w:r w:rsidRPr="0030768F">
        <w:rPr>
          <w:rFonts w:ascii="Georgia" w:eastAsia="Times New Roman" w:hAnsi="Georgia" w:cs="Arial"/>
          <w:vertAlign w:val="superscript"/>
          <w:lang w:eastAsia="en-GB"/>
        </w:rPr>
        <w:t>th</w:t>
      </w:r>
      <w:r w:rsidRPr="0030768F">
        <w:rPr>
          <w:rFonts w:ascii="Georgia" w:eastAsia="Times New Roman" w:hAnsi="Georgia" w:cs="Arial"/>
          <w:lang w:eastAsia="en-GB"/>
        </w:rPr>
        <w:t xml:space="preserve"> November.</w:t>
      </w:r>
    </w:p>
    <w:p w14:paraId="5F6FDEE8" w14:textId="61C75BF2" w:rsidR="00F44D3F" w:rsidRPr="0030768F" w:rsidRDefault="00F44D3F" w:rsidP="00F44D3F">
      <w:pPr>
        <w:spacing w:after="0" w:line="240" w:lineRule="auto"/>
        <w:rPr>
          <w:rFonts w:ascii="Georgia" w:eastAsia="Times New Roman" w:hAnsi="Georgia" w:cs="Arial"/>
          <w:lang w:eastAsia="en-GB"/>
        </w:rPr>
      </w:pPr>
    </w:p>
    <w:p w14:paraId="381F41CF" w14:textId="6CE91065" w:rsidR="00F44D3F" w:rsidRPr="0030768F" w:rsidRDefault="00F44D3F" w:rsidP="00F44D3F">
      <w:pPr>
        <w:spacing w:after="0" w:line="240" w:lineRule="auto"/>
        <w:rPr>
          <w:rFonts w:ascii="Georgia" w:eastAsia="Times New Roman" w:hAnsi="Georgia" w:cs="Arial"/>
          <w:b/>
          <w:lang w:eastAsia="en-GB"/>
        </w:rPr>
      </w:pPr>
      <w:r w:rsidRPr="0030768F">
        <w:rPr>
          <w:rFonts w:ascii="Georgia" w:eastAsia="Times New Roman" w:hAnsi="Georgia" w:cs="Arial"/>
          <w:b/>
          <w:lang w:eastAsia="en-GB"/>
        </w:rPr>
        <w:t>Background</w:t>
      </w:r>
    </w:p>
    <w:p w14:paraId="4426EAE0" w14:textId="240D7AB4" w:rsidR="00F44D3F" w:rsidRPr="0030768F" w:rsidRDefault="00F44D3F" w:rsidP="00F44D3F">
      <w:pPr>
        <w:spacing w:after="0" w:line="240" w:lineRule="auto"/>
        <w:rPr>
          <w:rFonts w:ascii="Georgia" w:eastAsia="Times New Roman" w:hAnsi="Georgia" w:cs="Arial"/>
          <w:b/>
          <w:lang w:eastAsia="en-GB"/>
        </w:rPr>
      </w:pPr>
    </w:p>
    <w:p w14:paraId="34291160" w14:textId="758AE746" w:rsidR="00F44D3F" w:rsidRPr="0030768F" w:rsidRDefault="00F44D3F" w:rsidP="00F44D3F">
      <w:pPr>
        <w:spacing w:after="0" w:line="240" w:lineRule="auto"/>
        <w:rPr>
          <w:rFonts w:ascii="Georgia" w:eastAsia="Times New Roman" w:hAnsi="Georgia" w:cs="Arial"/>
          <w:lang w:eastAsia="en-GB"/>
        </w:rPr>
      </w:pPr>
      <w:r w:rsidRPr="0030768F">
        <w:rPr>
          <w:rFonts w:ascii="Georgia" w:eastAsia="Times New Roman" w:hAnsi="Georgia" w:cs="Arial"/>
          <w:lang w:eastAsia="en-GB"/>
        </w:rPr>
        <w:t>The amalgamation of Lord Williams’s two sites into one site at Upper School is a policy that was approved in the Thame Neighbourhood Plan (TNP)</w:t>
      </w:r>
      <w:r w:rsidR="00D4366A" w:rsidRPr="0030768F">
        <w:rPr>
          <w:rFonts w:ascii="Georgia" w:eastAsia="Times New Roman" w:hAnsi="Georgia" w:cs="Arial"/>
          <w:lang w:eastAsia="en-GB"/>
        </w:rPr>
        <w:t>. Also, in the same plan is incorporated a policy (HA5) that required the allocation of the Lower School vacated land for the following purposes:</w:t>
      </w:r>
    </w:p>
    <w:p w14:paraId="35C37985" w14:textId="2719B3CB" w:rsidR="00D4366A" w:rsidRPr="0030768F" w:rsidRDefault="00D4366A" w:rsidP="00F44D3F">
      <w:pPr>
        <w:spacing w:after="0" w:line="240" w:lineRule="auto"/>
        <w:rPr>
          <w:rFonts w:ascii="Georgia" w:eastAsia="Times New Roman" w:hAnsi="Georgia" w:cs="Arial"/>
          <w:lang w:eastAsia="en-GB"/>
        </w:rPr>
      </w:pPr>
    </w:p>
    <w:p w14:paraId="2013295F" w14:textId="0B21C0A8" w:rsidR="00D4366A" w:rsidRPr="0030768F" w:rsidRDefault="00D4366A" w:rsidP="00D4366A">
      <w:pPr>
        <w:pStyle w:val="ListParagraph"/>
        <w:numPr>
          <w:ilvl w:val="0"/>
          <w:numId w:val="3"/>
        </w:numPr>
        <w:spacing w:after="0" w:line="240" w:lineRule="auto"/>
        <w:rPr>
          <w:rFonts w:ascii="Georgia" w:eastAsia="Times New Roman" w:hAnsi="Georgia" w:cs="Arial"/>
          <w:lang w:eastAsia="en-GB"/>
        </w:rPr>
      </w:pPr>
      <w:r w:rsidRPr="0030768F">
        <w:rPr>
          <w:rFonts w:ascii="Georgia" w:eastAsia="Times New Roman" w:hAnsi="Georgia" w:cs="Arial"/>
          <w:lang w:eastAsia="en-GB"/>
        </w:rPr>
        <w:t>135 residential dwellings.</w:t>
      </w:r>
    </w:p>
    <w:p w14:paraId="28E8B590" w14:textId="40CC8885" w:rsidR="00D4366A" w:rsidRPr="0030768F" w:rsidRDefault="00D4366A" w:rsidP="00D4366A">
      <w:pPr>
        <w:pStyle w:val="ListParagraph"/>
        <w:numPr>
          <w:ilvl w:val="0"/>
          <w:numId w:val="3"/>
        </w:numPr>
        <w:spacing w:after="0" w:line="240" w:lineRule="auto"/>
        <w:rPr>
          <w:rFonts w:ascii="Georgia" w:eastAsia="Times New Roman" w:hAnsi="Georgia" w:cs="Arial"/>
          <w:lang w:eastAsia="en-GB"/>
        </w:rPr>
      </w:pPr>
      <w:r w:rsidRPr="0030768F">
        <w:rPr>
          <w:rFonts w:ascii="Georgia" w:eastAsia="Times New Roman" w:hAnsi="Georgia" w:cs="Arial"/>
          <w:lang w:eastAsia="en-GB"/>
        </w:rPr>
        <w:t>1.9 hectares of open space specified as a public park</w:t>
      </w:r>
      <w:r w:rsidR="00802405" w:rsidRPr="0030768F">
        <w:rPr>
          <w:rFonts w:ascii="Georgia" w:eastAsia="Times New Roman" w:hAnsi="Georgia" w:cs="Arial"/>
          <w:lang w:eastAsia="en-GB"/>
        </w:rPr>
        <w:t>*</w:t>
      </w:r>
      <w:r w:rsidRPr="0030768F">
        <w:rPr>
          <w:rFonts w:ascii="Georgia" w:eastAsia="Times New Roman" w:hAnsi="Georgia" w:cs="Arial"/>
          <w:lang w:eastAsia="en-GB"/>
        </w:rPr>
        <w:t>.</w:t>
      </w:r>
    </w:p>
    <w:p w14:paraId="3A70D644" w14:textId="019E2E10" w:rsidR="00D4366A" w:rsidRPr="0030768F" w:rsidRDefault="00D4366A" w:rsidP="00D4366A">
      <w:pPr>
        <w:pStyle w:val="ListParagraph"/>
        <w:numPr>
          <w:ilvl w:val="0"/>
          <w:numId w:val="3"/>
        </w:numPr>
        <w:spacing w:after="0" w:line="240" w:lineRule="auto"/>
        <w:rPr>
          <w:rFonts w:ascii="Georgia" w:eastAsia="Times New Roman" w:hAnsi="Georgia" w:cs="Arial"/>
          <w:lang w:eastAsia="en-GB"/>
        </w:rPr>
      </w:pPr>
      <w:r w:rsidRPr="0030768F">
        <w:rPr>
          <w:rFonts w:ascii="Georgia" w:eastAsia="Times New Roman" w:hAnsi="Georgia" w:cs="Arial"/>
          <w:lang w:eastAsia="en-GB"/>
        </w:rPr>
        <w:t xml:space="preserve">Community facilities option for the sports hall that </w:t>
      </w:r>
      <w:r w:rsidR="00802405" w:rsidRPr="0030768F">
        <w:rPr>
          <w:rFonts w:ascii="Georgia" w:eastAsia="Times New Roman" w:hAnsi="Georgia" w:cs="Arial"/>
          <w:lang w:eastAsia="en-GB"/>
        </w:rPr>
        <w:t>possibly would not be exercised.</w:t>
      </w:r>
    </w:p>
    <w:p w14:paraId="2C59C3D3" w14:textId="50FD04C3" w:rsidR="00802405" w:rsidRPr="0030768F" w:rsidRDefault="00802405" w:rsidP="00802405">
      <w:pPr>
        <w:spacing w:after="0" w:line="240" w:lineRule="auto"/>
        <w:rPr>
          <w:rFonts w:ascii="Georgia" w:eastAsia="Times New Roman" w:hAnsi="Georgia" w:cs="Arial"/>
          <w:lang w:eastAsia="en-GB"/>
        </w:rPr>
      </w:pPr>
    </w:p>
    <w:p w14:paraId="15AC8868" w14:textId="24DA8F36" w:rsidR="00EC52F2" w:rsidRPr="0030768F" w:rsidRDefault="00EC52F2" w:rsidP="00802405">
      <w:pPr>
        <w:spacing w:after="0" w:line="240" w:lineRule="auto"/>
        <w:rPr>
          <w:rFonts w:ascii="Georgia" w:eastAsia="Times New Roman" w:hAnsi="Georgia" w:cs="Arial"/>
          <w:lang w:eastAsia="en-GB"/>
        </w:rPr>
      </w:pPr>
      <w:r w:rsidRPr="0030768F">
        <w:rPr>
          <w:rFonts w:ascii="Georgia" w:eastAsia="Times New Roman" w:hAnsi="Georgia" w:cs="Arial"/>
          <w:lang w:eastAsia="en-GB"/>
        </w:rPr>
        <w:t xml:space="preserve">Policy HA5 was approved as part of the referendum held in April 2013. It must be regarded as a commitment that </w:t>
      </w:r>
      <w:r w:rsidR="00295A5A" w:rsidRPr="0030768F">
        <w:rPr>
          <w:rFonts w:ascii="Georgia" w:eastAsia="Times New Roman" w:hAnsi="Georgia" w:cs="Arial"/>
          <w:lang w:eastAsia="en-GB"/>
        </w:rPr>
        <w:t>is essential to</w:t>
      </w:r>
      <w:r w:rsidRPr="0030768F">
        <w:rPr>
          <w:rFonts w:ascii="Georgia" w:eastAsia="Times New Roman" w:hAnsi="Georgia" w:cs="Arial"/>
          <w:lang w:eastAsia="en-GB"/>
        </w:rPr>
        <w:t xml:space="preserve"> the validity and integrity of the TNP</w:t>
      </w:r>
      <w:r w:rsidR="00295A5A" w:rsidRPr="0030768F">
        <w:rPr>
          <w:rFonts w:ascii="Georgia" w:eastAsia="Times New Roman" w:hAnsi="Georgia" w:cs="Arial"/>
          <w:lang w:eastAsia="en-GB"/>
        </w:rPr>
        <w:t>.</w:t>
      </w:r>
      <w:r w:rsidR="004B7E86" w:rsidRPr="0030768F">
        <w:rPr>
          <w:rFonts w:ascii="Georgia" w:eastAsia="Times New Roman" w:hAnsi="Georgia" w:cs="Arial"/>
          <w:lang w:eastAsia="en-GB"/>
        </w:rPr>
        <w:t xml:space="preserve"> A </w:t>
      </w:r>
      <w:r w:rsidR="00DB76DB" w:rsidRPr="0030768F">
        <w:rPr>
          <w:rFonts w:ascii="Georgia" w:eastAsia="Times New Roman" w:hAnsi="Georgia" w:cs="Arial"/>
          <w:lang w:eastAsia="en-GB"/>
        </w:rPr>
        <w:t>full description of the policy may be found on page 67 of the TNP (which may be found on the Thame Town Hall website).</w:t>
      </w:r>
    </w:p>
    <w:p w14:paraId="3D7F032A" w14:textId="4CA93C9F" w:rsidR="00295A5A" w:rsidRPr="0030768F" w:rsidRDefault="00295A5A" w:rsidP="00802405">
      <w:pPr>
        <w:spacing w:after="0" w:line="240" w:lineRule="auto"/>
        <w:rPr>
          <w:rFonts w:ascii="Georgia" w:eastAsia="Times New Roman" w:hAnsi="Georgia" w:cs="Arial"/>
          <w:lang w:eastAsia="en-GB"/>
        </w:rPr>
      </w:pPr>
    </w:p>
    <w:p w14:paraId="13877BDA" w14:textId="085E0E77" w:rsidR="00295A5A" w:rsidRPr="0030768F" w:rsidRDefault="00295A5A" w:rsidP="00802405">
      <w:pPr>
        <w:spacing w:after="0" w:line="240" w:lineRule="auto"/>
        <w:rPr>
          <w:rFonts w:ascii="Georgia" w:eastAsia="Times New Roman" w:hAnsi="Georgia" w:cs="Arial"/>
          <w:lang w:eastAsia="en-GB"/>
        </w:rPr>
      </w:pPr>
      <w:r w:rsidRPr="0030768F">
        <w:rPr>
          <w:rFonts w:ascii="Georgia" w:eastAsia="Times New Roman" w:hAnsi="Georgia" w:cs="Arial"/>
          <w:lang w:eastAsia="en-GB"/>
        </w:rPr>
        <w:t>(*Thame is some 15 hectares deficient in open space for public amenity</w:t>
      </w:r>
      <w:r w:rsidR="000F76CA" w:rsidRPr="0030768F">
        <w:rPr>
          <w:rFonts w:ascii="Georgia" w:eastAsia="Times New Roman" w:hAnsi="Georgia" w:cs="Arial"/>
          <w:lang w:eastAsia="en-GB"/>
        </w:rPr>
        <w:t>-</w:t>
      </w:r>
      <w:r w:rsidRPr="0030768F">
        <w:rPr>
          <w:rFonts w:ascii="Georgia" w:eastAsia="Times New Roman" w:hAnsi="Georgia" w:cs="Arial"/>
          <w:lang w:eastAsia="en-GB"/>
        </w:rPr>
        <w:t xml:space="preserve"> principally to the north and east. The</w:t>
      </w:r>
      <w:r w:rsidR="00030EE0" w:rsidRPr="0030768F">
        <w:rPr>
          <w:rFonts w:ascii="Georgia" w:eastAsia="Times New Roman" w:hAnsi="Georgia" w:cs="Arial"/>
          <w:lang w:eastAsia="en-GB"/>
        </w:rPr>
        <w:t xml:space="preserve"> current</w:t>
      </w:r>
      <w:r w:rsidRPr="0030768F">
        <w:rPr>
          <w:rFonts w:ascii="Georgia" w:eastAsia="Times New Roman" w:hAnsi="Georgia" w:cs="Arial"/>
          <w:lang w:eastAsia="en-GB"/>
        </w:rPr>
        <w:t xml:space="preserve"> parks and open space are concentrated to the west and south of the town and this park is intended to compensate for such deficiency.)</w:t>
      </w:r>
    </w:p>
    <w:p w14:paraId="653AB96F" w14:textId="18E8C3F9" w:rsidR="00295A5A" w:rsidRPr="0030768F" w:rsidRDefault="00295A5A" w:rsidP="00802405">
      <w:pPr>
        <w:spacing w:after="0" w:line="240" w:lineRule="auto"/>
        <w:rPr>
          <w:rFonts w:ascii="Georgia" w:eastAsia="Times New Roman" w:hAnsi="Georgia" w:cs="Arial"/>
          <w:lang w:eastAsia="en-GB"/>
        </w:rPr>
      </w:pPr>
    </w:p>
    <w:p w14:paraId="34B2E978" w14:textId="5E1FC09A" w:rsidR="00295A5A" w:rsidRPr="0030768F" w:rsidRDefault="00295A5A" w:rsidP="00802405">
      <w:pPr>
        <w:spacing w:after="0" w:line="240" w:lineRule="auto"/>
        <w:rPr>
          <w:rFonts w:ascii="Georgia" w:eastAsia="Times New Roman" w:hAnsi="Georgia" w:cs="Arial"/>
          <w:lang w:eastAsia="en-GB"/>
        </w:rPr>
      </w:pPr>
      <w:r w:rsidRPr="0030768F">
        <w:rPr>
          <w:rFonts w:ascii="Georgia" w:eastAsia="Times New Roman" w:hAnsi="Georgia" w:cs="Arial"/>
          <w:lang w:eastAsia="en-GB"/>
        </w:rPr>
        <w:t xml:space="preserve">In responding to the </w:t>
      </w:r>
      <w:r w:rsidR="00456EDD" w:rsidRPr="0030768F">
        <w:rPr>
          <w:rFonts w:ascii="Georgia" w:eastAsia="Times New Roman" w:hAnsi="Georgia" w:cs="Arial"/>
          <w:lang w:eastAsia="en-GB"/>
        </w:rPr>
        <w:t>consultation</w:t>
      </w:r>
      <w:r w:rsidR="00623D24" w:rsidRPr="0030768F">
        <w:rPr>
          <w:rFonts w:ascii="Georgia" w:eastAsia="Times New Roman" w:hAnsi="Georgia" w:cs="Arial"/>
          <w:lang w:eastAsia="en-GB"/>
        </w:rPr>
        <w:t xml:space="preserve"> (</w:t>
      </w:r>
      <w:r w:rsidR="00C745F7" w:rsidRPr="0030768F">
        <w:rPr>
          <w:rFonts w:ascii="Georgia" w:eastAsia="Times New Roman" w:hAnsi="Georgia" w:cs="Arial"/>
          <w:lang w:eastAsia="en-GB"/>
        </w:rPr>
        <w:t xml:space="preserve">email: </w:t>
      </w:r>
      <w:hyperlink r:id="rId6" w:history="1">
        <w:r w:rsidR="00C745F7" w:rsidRPr="0030768F">
          <w:rPr>
            <w:rStyle w:val="Hyperlink"/>
            <w:rFonts w:ascii="Georgia" w:eastAsia="Times New Roman" w:hAnsi="Georgia" w:cs="Arial"/>
            <w:lang w:eastAsia="en-GB"/>
          </w:rPr>
          <w:t>reply@lanproservices.co.uk</w:t>
        </w:r>
      </w:hyperlink>
      <w:r w:rsidR="00C745F7" w:rsidRPr="0030768F">
        <w:rPr>
          <w:rFonts w:ascii="Georgia" w:eastAsia="Times New Roman" w:hAnsi="Georgia" w:cs="Arial"/>
          <w:lang w:eastAsia="en-GB"/>
        </w:rPr>
        <w:t>; post: Lord Williams’s Lower School Design Brief, c/o Lanpro, Brettingham House, 98 Pottergate, Norwich NR2 1EQ)</w:t>
      </w:r>
      <w:r w:rsidR="00456EDD" w:rsidRPr="0030768F">
        <w:rPr>
          <w:rFonts w:ascii="Georgia" w:eastAsia="Times New Roman" w:hAnsi="Georgia" w:cs="Arial"/>
          <w:lang w:eastAsia="en-GB"/>
        </w:rPr>
        <w:t>,</w:t>
      </w:r>
      <w:r w:rsidRPr="0030768F">
        <w:rPr>
          <w:rFonts w:ascii="Georgia" w:eastAsia="Times New Roman" w:hAnsi="Georgia" w:cs="Arial"/>
          <w:lang w:eastAsia="en-GB"/>
        </w:rPr>
        <w:t xml:space="preserve"> you will obviously be making you</w:t>
      </w:r>
      <w:r w:rsidR="00C745F7" w:rsidRPr="0030768F">
        <w:rPr>
          <w:rFonts w:ascii="Georgia" w:eastAsia="Times New Roman" w:hAnsi="Georgia" w:cs="Arial"/>
          <w:lang w:eastAsia="en-GB"/>
        </w:rPr>
        <w:t>r</w:t>
      </w:r>
      <w:r w:rsidRPr="0030768F">
        <w:rPr>
          <w:rFonts w:ascii="Georgia" w:eastAsia="Times New Roman" w:hAnsi="Georgia" w:cs="Arial"/>
          <w:lang w:eastAsia="en-GB"/>
        </w:rPr>
        <w:t xml:space="preserve"> own points and the attached comments are only intended as an aid. However, we would ask </w:t>
      </w:r>
      <w:r w:rsidR="008959E0" w:rsidRPr="0030768F">
        <w:rPr>
          <w:rFonts w:ascii="Georgia" w:eastAsia="Times New Roman" w:hAnsi="Georgia" w:cs="Arial"/>
          <w:lang w:eastAsia="en-GB"/>
        </w:rPr>
        <w:t>that you consider the following when reviewing the proposals:</w:t>
      </w:r>
    </w:p>
    <w:p w14:paraId="0E1438E0" w14:textId="6BBE0DC4" w:rsidR="008959E0" w:rsidRPr="0030768F" w:rsidRDefault="008959E0" w:rsidP="008959E0">
      <w:pPr>
        <w:pStyle w:val="ListParagraph"/>
        <w:numPr>
          <w:ilvl w:val="0"/>
          <w:numId w:val="4"/>
        </w:numPr>
        <w:spacing w:after="0" w:line="240" w:lineRule="auto"/>
        <w:rPr>
          <w:rFonts w:ascii="Georgia" w:eastAsia="Times New Roman" w:hAnsi="Georgia" w:cs="Arial"/>
          <w:lang w:eastAsia="en-GB"/>
        </w:rPr>
      </w:pPr>
      <w:r w:rsidRPr="0030768F">
        <w:rPr>
          <w:rFonts w:ascii="Georgia" w:eastAsia="Times New Roman" w:hAnsi="Georgia" w:cs="Arial"/>
          <w:lang w:eastAsia="en-GB"/>
        </w:rPr>
        <w:t xml:space="preserve">The committee feels that </w:t>
      </w:r>
      <w:r w:rsidRPr="0030768F">
        <w:rPr>
          <w:rFonts w:ascii="Georgia" w:eastAsia="Times New Roman" w:hAnsi="Georgia" w:cs="Arial"/>
          <w:b/>
          <w:lang w:eastAsia="en-GB"/>
        </w:rPr>
        <w:t xml:space="preserve">marginal </w:t>
      </w:r>
      <w:r w:rsidRPr="0030768F">
        <w:rPr>
          <w:rFonts w:ascii="Georgia" w:eastAsia="Times New Roman" w:hAnsi="Georgia" w:cs="Arial"/>
          <w:lang w:eastAsia="en-GB"/>
        </w:rPr>
        <w:t>adjustments to the number of houses in the plan may be justified where mix changes by type are caused by actual proven need.</w:t>
      </w:r>
    </w:p>
    <w:p w14:paraId="1321788E" w14:textId="14598FFF" w:rsidR="008959E0" w:rsidRPr="0030768F" w:rsidRDefault="008959E0" w:rsidP="008959E0">
      <w:pPr>
        <w:pStyle w:val="ListParagraph"/>
        <w:numPr>
          <w:ilvl w:val="0"/>
          <w:numId w:val="4"/>
        </w:numPr>
        <w:spacing w:after="0" w:line="240" w:lineRule="auto"/>
        <w:rPr>
          <w:rFonts w:ascii="Georgia" w:eastAsia="Times New Roman" w:hAnsi="Georgia" w:cs="Arial"/>
          <w:lang w:eastAsia="en-GB"/>
        </w:rPr>
      </w:pPr>
      <w:r w:rsidRPr="0030768F">
        <w:rPr>
          <w:rFonts w:ascii="Georgia" w:eastAsia="Times New Roman" w:hAnsi="Georgia" w:cs="Arial"/>
          <w:lang w:eastAsia="en-GB"/>
        </w:rPr>
        <w:t xml:space="preserve">Any proposal must conform to the spirit and letter of policy HA5 except where </w:t>
      </w:r>
      <w:r w:rsidR="00030EE0" w:rsidRPr="0030768F">
        <w:rPr>
          <w:rFonts w:ascii="Georgia" w:eastAsia="Times New Roman" w:hAnsi="Georgia" w:cs="Arial"/>
          <w:b/>
          <w:lang w:eastAsia="en-GB"/>
        </w:rPr>
        <w:t xml:space="preserve">marginal </w:t>
      </w:r>
      <w:r w:rsidR="00030EE0" w:rsidRPr="0030768F">
        <w:rPr>
          <w:rFonts w:ascii="Georgia" w:eastAsia="Times New Roman" w:hAnsi="Georgia" w:cs="Arial"/>
          <w:lang w:eastAsia="en-GB"/>
        </w:rPr>
        <w:t>adjustments are justified.</w:t>
      </w:r>
    </w:p>
    <w:p w14:paraId="45383E9D" w14:textId="77A21FF9" w:rsidR="00753F93" w:rsidRPr="0030768F" w:rsidRDefault="00C745F7" w:rsidP="008959E0">
      <w:pPr>
        <w:pStyle w:val="ListParagraph"/>
        <w:numPr>
          <w:ilvl w:val="0"/>
          <w:numId w:val="4"/>
        </w:numPr>
        <w:spacing w:after="0" w:line="240" w:lineRule="auto"/>
        <w:rPr>
          <w:rFonts w:ascii="Georgia" w:eastAsia="Times New Roman" w:hAnsi="Georgia" w:cs="Arial"/>
          <w:lang w:eastAsia="en-GB"/>
        </w:rPr>
      </w:pPr>
      <w:r w:rsidRPr="0030768F">
        <w:rPr>
          <w:rFonts w:ascii="Georgia" w:hAnsi="Georgia" w:cs="Calibri"/>
          <w:shd w:val="clear" w:color="auto" w:fill="FFFFFF"/>
        </w:rPr>
        <w:t>It seems that the school and Oxfordshire County Council believe that the sale of the Lower School site should generate all the funds needed to create the new amalgamated school.</w:t>
      </w:r>
      <w:r w:rsidR="00030EE0" w:rsidRPr="0030768F">
        <w:rPr>
          <w:rFonts w:ascii="Georgia" w:eastAsia="Times New Roman" w:hAnsi="Georgia" w:cs="Arial"/>
          <w:lang w:eastAsia="en-GB"/>
        </w:rPr>
        <w:t xml:space="preserve"> This may be the outcome but it must not be at the expense of a substantial departure from policy HA5 and to the detriment of the residents of East Thame. </w:t>
      </w:r>
      <w:r w:rsidR="00753F93" w:rsidRPr="0030768F">
        <w:rPr>
          <w:rFonts w:ascii="Georgia" w:eastAsia="Times New Roman" w:hAnsi="Georgia" w:cs="Arial"/>
          <w:lang w:eastAsia="en-GB"/>
        </w:rPr>
        <w:t>Residents have no control on the costs of amalgamation and must not suffer by virtue of their scale. In fact</w:t>
      </w:r>
      <w:r w:rsidR="00045490" w:rsidRPr="0030768F">
        <w:rPr>
          <w:rFonts w:ascii="Georgia" w:eastAsia="Times New Roman" w:hAnsi="Georgia" w:cs="Arial"/>
          <w:lang w:eastAsia="en-GB"/>
        </w:rPr>
        <w:t>,</w:t>
      </w:r>
      <w:r w:rsidR="00753F93" w:rsidRPr="0030768F">
        <w:rPr>
          <w:rFonts w:ascii="Georgia" w:eastAsia="Times New Roman" w:hAnsi="Georgia" w:cs="Arial"/>
          <w:lang w:eastAsia="en-GB"/>
        </w:rPr>
        <w:t xml:space="preserve"> it is an approved principle of Thame Town Council that one section of the community should not be disadvantaged by an act to benefit another.</w:t>
      </w:r>
    </w:p>
    <w:p w14:paraId="086E4F74" w14:textId="77777777" w:rsidR="00753F93" w:rsidRPr="0030768F" w:rsidRDefault="00753F93" w:rsidP="00753F93">
      <w:pPr>
        <w:spacing w:after="0" w:line="240" w:lineRule="auto"/>
        <w:rPr>
          <w:rFonts w:ascii="Georgia" w:eastAsia="Times New Roman" w:hAnsi="Georgia" w:cs="Arial"/>
          <w:lang w:eastAsia="en-GB"/>
        </w:rPr>
      </w:pPr>
    </w:p>
    <w:p w14:paraId="3CA513AF" w14:textId="6EEE901B" w:rsidR="00753F93" w:rsidRPr="0030768F" w:rsidRDefault="00753F93" w:rsidP="00753F93">
      <w:pPr>
        <w:spacing w:after="0" w:line="240" w:lineRule="auto"/>
        <w:rPr>
          <w:rFonts w:ascii="Georgia" w:eastAsia="Times New Roman" w:hAnsi="Georgia" w:cs="Arial"/>
          <w:lang w:eastAsia="en-GB"/>
        </w:rPr>
      </w:pPr>
      <w:r w:rsidRPr="0030768F">
        <w:rPr>
          <w:rFonts w:ascii="Georgia" w:eastAsia="Times New Roman" w:hAnsi="Georgia" w:cs="Arial"/>
          <w:b/>
          <w:lang w:eastAsia="en-GB"/>
        </w:rPr>
        <w:t xml:space="preserve">Comments </w:t>
      </w:r>
      <w:r w:rsidR="00045490" w:rsidRPr="0030768F">
        <w:rPr>
          <w:rFonts w:ascii="Georgia" w:eastAsia="Times New Roman" w:hAnsi="Georgia" w:cs="Arial"/>
          <w:lang w:eastAsia="en-GB"/>
        </w:rPr>
        <w:t>(references are to titles of display boards)</w:t>
      </w:r>
    </w:p>
    <w:p w14:paraId="511B51E5" w14:textId="2021A239" w:rsidR="00045490" w:rsidRPr="0030768F" w:rsidRDefault="00045490" w:rsidP="00753F93">
      <w:pPr>
        <w:spacing w:after="0" w:line="240" w:lineRule="auto"/>
        <w:rPr>
          <w:rFonts w:ascii="Georgia" w:eastAsia="Times New Roman" w:hAnsi="Georgia" w:cs="Arial"/>
          <w:lang w:eastAsia="en-GB"/>
        </w:rPr>
      </w:pPr>
    </w:p>
    <w:p w14:paraId="1F6A8D80" w14:textId="721B02DC" w:rsidR="00030EE0" w:rsidRPr="0030768F" w:rsidRDefault="00CF5725" w:rsidP="00CF5725">
      <w:pPr>
        <w:pStyle w:val="ListParagraph"/>
        <w:numPr>
          <w:ilvl w:val="0"/>
          <w:numId w:val="6"/>
        </w:numPr>
        <w:spacing w:after="0" w:line="240" w:lineRule="auto"/>
        <w:rPr>
          <w:rFonts w:ascii="Georgia" w:eastAsia="Times New Roman" w:hAnsi="Georgia" w:cs="Arial"/>
          <w:lang w:eastAsia="en-GB"/>
        </w:rPr>
      </w:pPr>
      <w:r w:rsidRPr="0030768F">
        <w:rPr>
          <w:rFonts w:ascii="Georgia" w:eastAsia="Times New Roman" w:hAnsi="Georgia" w:cs="Arial"/>
          <w:b/>
          <w:lang w:eastAsia="en-GB"/>
        </w:rPr>
        <w:t>Policy Requirements</w:t>
      </w:r>
      <w:r w:rsidRPr="0030768F">
        <w:rPr>
          <w:rFonts w:ascii="Georgia" w:eastAsia="Times New Roman" w:hAnsi="Georgia" w:cs="Arial"/>
          <w:lang w:eastAsia="en-GB"/>
        </w:rPr>
        <w:t>- the statement that the area of 1.9 hectares refers to all open space is incorrect. It refers solely to the park</w:t>
      </w:r>
      <w:r w:rsidR="00C967CF" w:rsidRPr="0030768F">
        <w:rPr>
          <w:rFonts w:ascii="Georgia" w:eastAsia="Times New Roman" w:hAnsi="Georgia" w:cs="Arial"/>
          <w:lang w:eastAsia="en-GB"/>
        </w:rPr>
        <w:t xml:space="preserve"> and should not be reduced by the inclusion of the additional site in the southern area.</w:t>
      </w:r>
    </w:p>
    <w:p w14:paraId="3A51E14F" w14:textId="3CECA029" w:rsidR="00CF5725" w:rsidRPr="0030768F" w:rsidRDefault="00CF5725" w:rsidP="00CF5725">
      <w:pPr>
        <w:pStyle w:val="ListParagraph"/>
        <w:numPr>
          <w:ilvl w:val="0"/>
          <w:numId w:val="6"/>
        </w:numPr>
        <w:spacing w:after="0" w:line="240" w:lineRule="auto"/>
        <w:rPr>
          <w:rFonts w:ascii="Georgia" w:eastAsia="Times New Roman" w:hAnsi="Georgia" w:cs="Arial"/>
          <w:lang w:eastAsia="en-GB"/>
        </w:rPr>
      </w:pPr>
      <w:r w:rsidRPr="0030768F">
        <w:rPr>
          <w:rFonts w:ascii="Georgia" w:eastAsia="Times New Roman" w:hAnsi="Georgia" w:cs="Arial"/>
          <w:b/>
          <w:lang w:eastAsia="en-GB"/>
        </w:rPr>
        <w:t>Constraints &amp; Opportunities</w:t>
      </w:r>
      <w:r w:rsidRPr="0030768F">
        <w:rPr>
          <w:rFonts w:ascii="Georgia" w:eastAsia="Times New Roman" w:hAnsi="Georgia" w:cs="Arial"/>
          <w:lang w:eastAsia="en-GB"/>
        </w:rPr>
        <w:t>- the map shows the open space in Seven Acres as a public park</w:t>
      </w:r>
      <w:r w:rsidR="00340936" w:rsidRPr="0030768F">
        <w:rPr>
          <w:rFonts w:ascii="Georgia" w:eastAsia="Times New Roman" w:hAnsi="Georgia" w:cs="Arial"/>
          <w:lang w:eastAsia="en-GB"/>
        </w:rPr>
        <w:t>; it is not</w:t>
      </w:r>
      <w:r w:rsidRPr="0030768F">
        <w:rPr>
          <w:rFonts w:ascii="Georgia" w:eastAsia="Times New Roman" w:hAnsi="Georgia" w:cs="Arial"/>
          <w:lang w:eastAsia="en-GB"/>
        </w:rPr>
        <w:t>. It is grassed but not fenced and ranks</w:t>
      </w:r>
      <w:r w:rsidR="00BC5FC2" w:rsidRPr="0030768F">
        <w:rPr>
          <w:rFonts w:ascii="Georgia" w:eastAsia="Times New Roman" w:hAnsi="Georgia" w:cs="Arial"/>
          <w:lang w:eastAsia="en-GB"/>
        </w:rPr>
        <w:t xml:space="preserve"> only</w:t>
      </w:r>
      <w:r w:rsidRPr="0030768F">
        <w:rPr>
          <w:rFonts w:ascii="Georgia" w:eastAsia="Times New Roman" w:hAnsi="Georgia" w:cs="Arial"/>
          <w:lang w:eastAsia="en-GB"/>
        </w:rPr>
        <w:t xml:space="preserve"> as a public amenity.</w:t>
      </w:r>
    </w:p>
    <w:p w14:paraId="18BA2591" w14:textId="286089B1" w:rsidR="00707E91" w:rsidRPr="0030768F" w:rsidRDefault="00340936" w:rsidP="00CF5725">
      <w:pPr>
        <w:pStyle w:val="ListParagraph"/>
        <w:numPr>
          <w:ilvl w:val="0"/>
          <w:numId w:val="6"/>
        </w:numPr>
        <w:spacing w:after="0" w:line="240" w:lineRule="auto"/>
        <w:rPr>
          <w:rFonts w:ascii="Georgia" w:eastAsia="Times New Roman" w:hAnsi="Georgia" w:cs="Arial"/>
          <w:lang w:eastAsia="en-GB"/>
        </w:rPr>
      </w:pPr>
      <w:r w:rsidRPr="0030768F">
        <w:rPr>
          <w:rFonts w:ascii="Georgia" w:eastAsia="Times New Roman" w:hAnsi="Georgia" w:cs="Arial"/>
          <w:b/>
          <w:lang w:eastAsia="en-GB"/>
        </w:rPr>
        <w:t>The Development Framework</w:t>
      </w:r>
      <w:r w:rsidR="00707E91" w:rsidRPr="0030768F">
        <w:rPr>
          <w:rFonts w:ascii="Georgia" w:eastAsia="Times New Roman" w:hAnsi="Georgia" w:cs="Arial"/>
          <w:b/>
          <w:lang w:eastAsia="en-GB"/>
        </w:rPr>
        <w:t xml:space="preserve"> (Development Areas, Types &amp; Densities)</w:t>
      </w:r>
      <w:r w:rsidRPr="0030768F">
        <w:rPr>
          <w:rFonts w:ascii="Georgia" w:eastAsia="Times New Roman" w:hAnsi="Georgia" w:cs="Arial"/>
          <w:b/>
          <w:lang w:eastAsia="en-GB"/>
        </w:rPr>
        <w:t>-</w:t>
      </w:r>
      <w:r w:rsidR="0020514D" w:rsidRPr="0030768F">
        <w:rPr>
          <w:rFonts w:ascii="Georgia" w:eastAsia="Times New Roman" w:hAnsi="Georgia" w:cs="Arial"/>
          <w:b/>
          <w:lang w:eastAsia="en-GB"/>
        </w:rPr>
        <w:t xml:space="preserve"> </w:t>
      </w:r>
      <w:r w:rsidR="00707E91" w:rsidRPr="0030768F">
        <w:rPr>
          <w:rFonts w:ascii="Georgia" w:eastAsia="Times New Roman" w:hAnsi="Georgia" w:cs="Arial"/>
          <w:lang w:eastAsia="en-GB"/>
        </w:rPr>
        <w:t>R</w:t>
      </w:r>
      <w:r w:rsidR="0020514D" w:rsidRPr="0030768F">
        <w:rPr>
          <w:rFonts w:ascii="Georgia" w:eastAsia="Times New Roman" w:hAnsi="Georgia" w:cs="Arial"/>
          <w:lang w:eastAsia="en-GB"/>
        </w:rPr>
        <w:t xml:space="preserve">eferences made to higher, medium and lower densities of development without </w:t>
      </w:r>
      <w:r w:rsidR="0020514D" w:rsidRPr="0030768F">
        <w:rPr>
          <w:rFonts w:ascii="Georgia" w:eastAsia="Times New Roman" w:hAnsi="Georgia" w:cs="Arial"/>
          <w:lang w:eastAsia="en-GB"/>
        </w:rPr>
        <w:lastRenderedPageBreak/>
        <w:t>defining per hectare values</w:t>
      </w:r>
      <w:r w:rsidR="00BC5FC2" w:rsidRPr="0030768F">
        <w:rPr>
          <w:rFonts w:ascii="Georgia" w:eastAsia="Times New Roman" w:hAnsi="Georgia" w:cs="Arial"/>
          <w:lang w:eastAsia="en-GB"/>
        </w:rPr>
        <w:t>. Remember that HA5 demands 25 dwelling</w:t>
      </w:r>
      <w:r w:rsidR="00D8601A">
        <w:rPr>
          <w:rFonts w:ascii="Georgia" w:eastAsia="Times New Roman" w:hAnsi="Georgia" w:cs="Arial"/>
          <w:lang w:eastAsia="en-GB"/>
        </w:rPr>
        <w:t>s</w:t>
      </w:r>
      <w:r w:rsidR="00BC5FC2" w:rsidRPr="0030768F">
        <w:rPr>
          <w:rFonts w:ascii="Georgia" w:eastAsia="Times New Roman" w:hAnsi="Georgia" w:cs="Arial"/>
          <w:lang w:eastAsia="en-GB"/>
        </w:rPr>
        <w:t xml:space="preserve"> per hectare so it is important to know. Also, a worrying reference</w:t>
      </w:r>
      <w:r w:rsidR="0036417F" w:rsidRPr="0030768F">
        <w:rPr>
          <w:rFonts w:ascii="Georgia" w:eastAsia="Times New Roman" w:hAnsi="Georgia" w:cs="Arial"/>
          <w:lang w:eastAsia="en-GB"/>
        </w:rPr>
        <w:t xml:space="preserve"> is made to</w:t>
      </w:r>
      <w:r w:rsidR="00BC5FC2" w:rsidRPr="0030768F">
        <w:rPr>
          <w:rFonts w:ascii="Georgia" w:eastAsia="Times New Roman" w:hAnsi="Georgia" w:cs="Arial"/>
          <w:lang w:eastAsia="en-GB"/>
        </w:rPr>
        <w:t xml:space="preserve"> low scale apartment units towards the centre of the site. There is a danger that th</w:t>
      </w:r>
      <w:r w:rsidR="006E7A2D" w:rsidRPr="0030768F">
        <w:rPr>
          <w:rFonts w:ascii="Georgia" w:eastAsia="Times New Roman" w:hAnsi="Georgia" w:cs="Arial"/>
          <w:lang w:eastAsia="en-GB"/>
        </w:rPr>
        <w:t>ese</w:t>
      </w:r>
      <w:r w:rsidR="00BC5FC2" w:rsidRPr="0030768F">
        <w:rPr>
          <w:rFonts w:ascii="Georgia" w:eastAsia="Times New Roman" w:hAnsi="Georgia" w:cs="Arial"/>
          <w:lang w:eastAsia="en-GB"/>
        </w:rPr>
        <w:t xml:space="preserve"> could</w:t>
      </w:r>
      <w:r w:rsidR="006E7A2D" w:rsidRPr="0030768F">
        <w:rPr>
          <w:rFonts w:ascii="Georgia" w:eastAsia="Times New Roman" w:hAnsi="Georgia" w:cs="Arial"/>
          <w:lang w:eastAsia="en-GB"/>
        </w:rPr>
        <w:t xml:space="preserve"> be</w:t>
      </w:r>
      <w:r w:rsidR="00BC5FC2" w:rsidRPr="0030768F">
        <w:rPr>
          <w:rFonts w:ascii="Georgia" w:eastAsia="Times New Roman" w:hAnsi="Georgia" w:cs="Arial"/>
          <w:lang w:eastAsia="en-GB"/>
        </w:rPr>
        <w:t xml:space="preserve"> </w:t>
      </w:r>
      <w:r w:rsidR="006E7A2D" w:rsidRPr="0030768F">
        <w:rPr>
          <w:rFonts w:ascii="Georgia" w:eastAsia="Times New Roman" w:hAnsi="Georgia" w:cs="Arial"/>
          <w:lang w:eastAsia="en-GB"/>
        </w:rPr>
        <w:t>used for</w:t>
      </w:r>
      <w:r w:rsidR="00BC5FC2" w:rsidRPr="0030768F">
        <w:rPr>
          <w:rFonts w:ascii="Georgia" w:eastAsia="Times New Roman" w:hAnsi="Georgia" w:cs="Arial"/>
          <w:lang w:eastAsia="en-GB"/>
        </w:rPr>
        <w:t xml:space="preserve"> another care home development</w:t>
      </w:r>
      <w:r w:rsidR="006E7A2D" w:rsidRPr="0030768F">
        <w:rPr>
          <w:rFonts w:ascii="Georgia" w:eastAsia="Times New Roman" w:hAnsi="Georgia" w:cs="Arial"/>
          <w:lang w:eastAsia="en-GB"/>
        </w:rPr>
        <w:t xml:space="preserve"> proposal</w:t>
      </w:r>
      <w:r w:rsidR="00BC5FC2" w:rsidRPr="0030768F">
        <w:rPr>
          <w:rFonts w:ascii="Georgia" w:eastAsia="Times New Roman" w:hAnsi="Georgia" w:cs="Arial"/>
          <w:lang w:eastAsia="en-GB"/>
        </w:rPr>
        <w:t xml:space="preserve">. </w:t>
      </w:r>
      <w:r w:rsidR="006E7A2D" w:rsidRPr="0030768F">
        <w:rPr>
          <w:rFonts w:ascii="Georgia" w:eastAsia="Times New Roman" w:hAnsi="Georgia" w:cs="Arial"/>
          <w:lang w:eastAsia="en-GB"/>
        </w:rPr>
        <w:t>Confirmation is required</w:t>
      </w:r>
      <w:r w:rsidR="003B5784" w:rsidRPr="0030768F">
        <w:rPr>
          <w:rFonts w:ascii="Georgia" w:eastAsia="Times New Roman" w:hAnsi="Georgia" w:cs="Arial"/>
          <w:lang w:eastAsia="en-GB"/>
        </w:rPr>
        <w:t xml:space="preserve"> as to the nature and purpose of these units</w:t>
      </w:r>
      <w:r w:rsidR="00BC5FC2" w:rsidRPr="0030768F">
        <w:rPr>
          <w:rFonts w:ascii="Georgia" w:eastAsia="Times New Roman" w:hAnsi="Georgia" w:cs="Arial"/>
          <w:lang w:eastAsia="en-GB"/>
        </w:rPr>
        <w:t xml:space="preserve">. </w:t>
      </w:r>
      <w:r w:rsidR="00707E91" w:rsidRPr="0030768F">
        <w:rPr>
          <w:rFonts w:ascii="Georgia" w:eastAsia="Times New Roman" w:hAnsi="Georgia" w:cs="Arial"/>
          <w:lang w:eastAsia="en-GB"/>
        </w:rPr>
        <w:t>In addition, h</w:t>
      </w:r>
      <w:r w:rsidR="00BC5FC2" w:rsidRPr="0030768F">
        <w:rPr>
          <w:rFonts w:ascii="Georgia" w:eastAsia="Times New Roman" w:hAnsi="Georgia" w:cs="Arial"/>
          <w:lang w:eastAsia="en-GB"/>
        </w:rPr>
        <w:t>ousebuilding on the playing field is subject to option as to which side. Policy HA5 requires</w:t>
      </w:r>
      <w:r w:rsidR="00707E91" w:rsidRPr="0030768F">
        <w:rPr>
          <w:rFonts w:ascii="Georgia" w:eastAsia="Times New Roman" w:hAnsi="Georgia" w:cs="Arial"/>
          <w:lang w:eastAsia="en-GB"/>
        </w:rPr>
        <w:t xml:space="preserve"> public</w:t>
      </w:r>
      <w:r w:rsidR="00BC5FC2" w:rsidRPr="0030768F">
        <w:rPr>
          <w:rFonts w:ascii="Georgia" w:eastAsia="Times New Roman" w:hAnsi="Georgia" w:cs="Arial"/>
          <w:lang w:eastAsia="en-GB"/>
        </w:rPr>
        <w:t xml:space="preserve"> consultation on the choice.</w:t>
      </w:r>
    </w:p>
    <w:p w14:paraId="53E4FF77" w14:textId="56192E46" w:rsidR="00CF5725" w:rsidRPr="0030768F" w:rsidRDefault="00707E91" w:rsidP="00CF5725">
      <w:pPr>
        <w:pStyle w:val="ListParagraph"/>
        <w:numPr>
          <w:ilvl w:val="0"/>
          <w:numId w:val="6"/>
        </w:numPr>
        <w:spacing w:after="0" w:line="240" w:lineRule="auto"/>
        <w:rPr>
          <w:rFonts w:ascii="Georgia" w:eastAsia="Times New Roman" w:hAnsi="Georgia" w:cs="Arial"/>
          <w:lang w:eastAsia="en-GB"/>
        </w:rPr>
      </w:pPr>
      <w:r w:rsidRPr="0030768F">
        <w:rPr>
          <w:rFonts w:ascii="Georgia" w:eastAsia="Times New Roman" w:hAnsi="Georgia" w:cs="Arial"/>
          <w:b/>
          <w:lang w:eastAsia="en-GB"/>
        </w:rPr>
        <w:t>The Development Framework (Access &amp; Permeability)-</w:t>
      </w:r>
      <w:r w:rsidRPr="0030768F">
        <w:rPr>
          <w:rFonts w:ascii="Georgia" w:eastAsia="Times New Roman" w:hAnsi="Georgia" w:cs="Arial"/>
          <w:lang w:eastAsia="en-GB"/>
        </w:rPr>
        <w:t xml:space="preserve"> Reference to possible vehicular access via Chiltern Grove</w:t>
      </w:r>
      <w:r w:rsidR="00104BB2" w:rsidRPr="0030768F">
        <w:rPr>
          <w:rFonts w:ascii="Georgia" w:eastAsia="Times New Roman" w:hAnsi="Georgia" w:cs="Arial"/>
          <w:lang w:eastAsia="en-GB"/>
        </w:rPr>
        <w:t>. This is not in the TNP, the latter mentioning only pedestrian access.</w:t>
      </w:r>
      <w:r w:rsidRPr="0030768F">
        <w:rPr>
          <w:rFonts w:ascii="Georgia" w:eastAsia="Times New Roman" w:hAnsi="Georgia" w:cs="Arial"/>
          <w:lang w:eastAsia="en-GB"/>
        </w:rPr>
        <w:t xml:space="preserve"> </w:t>
      </w:r>
    </w:p>
    <w:p w14:paraId="1F11282C" w14:textId="2FC3621A" w:rsidR="007822EB" w:rsidRPr="0030768F" w:rsidRDefault="007822EB" w:rsidP="00CF5725">
      <w:pPr>
        <w:pStyle w:val="ListParagraph"/>
        <w:numPr>
          <w:ilvl w:val="0"/>
          <w:numId w:val="6"/>
        </w:numPr>
        <w:spacing w:after="0" w:line="240" w:lineRule="auto"/>
        <w:rPr>
          <w:rFonts w:ascii="Georgia" w:eastAsia="Times New Roman" w:hAnsi="Georgia" w:cs="Arial"/>
          <w:lang w:eastAsia="en-GB"/>
        </w:rPr>
      </w:pPr>
      <w:r w:rsidRPr="0030768F">
        <w:rPr>
          <w:rFonts w:ascii="Georgia" w:eastAsia="Times New Roman" w:hAnsi="Georgia" w:cs="Arial"/>
          <w:b/>
          <w:lang w:eastAsia="en-GB"/>
        </w:rPr>
        <w:t>The Development Framework (Landscape &amp; Open Space Provision)-</w:t>
      </w:r>
      <w:r w:rsidRPr="0030768F">
        <w:rPr>
          <w:rFonts w:ascii="Georgia" w:eastAsia="Times New Roman" w:hAnsi="Georgia" w:cs="Arial"/>
          <w:lang w:eastAsia="en-GB"/>
        </w:rPr>
        <w:t xml:space="preserve"> Failure to identify the playing field as a landscaped park in accordance with policy HA5. HA5 also offers partial retention of playing pitches as part of such.</w:t>
      </w:r>
    </w:p>
    <w:p w14:paraId="759752C3" w14:textId="680A218C" w:rsidR="00C967CF" w:rsidRPr="0030768F" w:rsidRDefault="00C967CF" w:rsidP="00CF5725">
      <w:pPr>
        <w:pStyle w:val="ListParagraph"/>
        <w:numPr>
          <w:ilvl w:val="0"/>
          <w:numId w:val="6"/>
        </w:numPr>
        <w:spacing w:after="0" w:line="240" w:lineRule="auto"/>
        <w:rPr>
          <w:rFonts w:ascii="Georgia" w:eastAsia="Times New Roman" w:hAnsi="Georgia" w:cs="Arial"/>
          <w:lang w:eastAsia="en-GB"/>
        </w:rPr>
      </w:pPr>
      <w:r w:rsidRPr="0030768F">
        <w:rPr>
          <w:rFonts w:ascii="Georgia" w:eastAsia="Times New Roman" w:hAnsi="Georgia" w:cs="Arial"/>
          <w:b/>
          <w:lang w:eastAsia="en-GB"/>
        </w:rPr>
        <w:t xml:space="preserve">The Proposed Masterplan- </w:t>
      </w:r>
      <w:r w:rsidRPr="0030768F">
        <w:rPr>
          <w:rFonts w:ascii="Georgia" w:eastAsia="Times New Roman" w:hAnsi="Georgia" w:cs="Arial"/>
          <w:lang w:eastAsia="en-GB"/>
        </w:rPr>
        <w:t>this option specifies 130-140 dwellings and is therefore policy compliant in numbers. However, a number of issues arise. Firstly, the potential</w:t>
      </w:r>
      <w:r w:rsidR="0019613D" w:rsidRPr="0030768F">
        <w:rPr>
          <w:rFonts w:ascii="Georgia" w:eastAsia="Times New Roman" w:hAnsi="Georgia" w:cs="Arial"/>
          <w:lang w:eastAsia="en-GB"/>
        </w:rPr>
        <w:t xml:space="preserve"> is raised</w:t>
      </w:r>
      <w:r w:rsidRPr="0030768F">
        <w:rPr>
          <w:rFonts w:ascii="Georgia" w:eastAsia="Times New Roman" w:hAnsi="Georgia" w:cs="Arial"/>
          <w:lang w:eastAsia="en-GB"/>
        </w:rPr>
        <w:t xml:space="preserve"> for apartment blocks</w:t>
      </w:r>
      <w:r w:rsidR="0019613D" w:rsidRPr="0030768F">
        <w:rPr>
          <w:rFonts w:ascii="Georgia" w:eastAsia="Times New Roman" w:hAnsi="Georgia" w:cs="Arial"/>
          <w:lang w:eastAsia="en-GB"/>
        </w:rPr>
        <w:t xml:space="preserve"> of 2 or 2.5 storeys</w:t>
      </w:r>
      <w:r w:rsidRPr="0030768F">
        <w:rPr>
          <w:rFonts w:ascii="Georgia" w:eastAsia="Times New Roman" w:hAnsi="Georgia" w:cs="Arial"/>
          <w:lang w:eastAsia="en-GB"/>
        </w:rPr>
        <w:t xml:space="preserve"> in the centre of the site</w:t>
      </w:r>
      <w:r w:rsidR="00C86692" w:rsidRPr="0030768F">
        <w:rPr>
          <w:rFonts w:ascii="Georgia" w:eastAsia="Times New Roman" w:hAnsi="Georgia" w:cs="Arial"/>
          <w:lang w:eastAsia="en-GB"/>
        </w:rPr>
        <w:t>. Policy HA5 states that buildings should not exceed 2 storeys. An explanation is</w:t>
      </w:r>
      <w:r w:rsidR="009852E8" w:rsidRPr="0030768F">
        <w:rPr>
          <w:rFonts w:ascii="Georgia" w:eastAsia="Times New Roman" w:hAnsi="Georgia" w:cs="Arial"/>
          <w:lang w:eastAsia="en-GB"/>
        </w:rPr>
        <w:t xml:space="preserve"> also</w:t>
      </w:r>
      <w:r w:rsidR="00C86692" w:rsidRPr="0030768F">
        <w:rPr>
          <w:rFonts w:ascii="Georgia" w:eastAsia="Times New Roman" w:hAnsi="Georgia" w:cs="Arial"/>
          <w:lang w:eastAsia="en-GB"/>
        </w:rPr>
        <w:t xml:space="preserve"> required as to why </w:t>
      </w:r>
      <w:r w:rsidR="00820B0A" w:rsidRPr="0030768F">
        <w:rPr>
          <w:rFonts w:ascii="Georgia" w:eastAsia="Times New Roman" w:hAnsi="Georgia" w:cs="Arial"/>
          <w:lang w:eastAsia="en-GB"/>
        </w:rPr>
        <w:t>such a</w:t>
      </w:r>
      <w:r w:rsidR="003B5784" w:rsidRPr="0030768F">
        <w:rPr>
          <w:rFonts w:ascii="Georgia" w:eastAsia="Times New Roman" w:hAnsi="Georgia" w:cs="Arial"/>
          <w:lang w:eastAsia="en-GB"/>
        </w:rPr>
        <w:t xml:space="preserve"> high-density type</w:t>
      </w:r>
      <w:r w:rsidR="00820B0A" w:rsidRPr="0030768F">
        <w:rPr>
          <w:rFonts w:ascii="Georgia" w:eastAsia="Times New Roman" w:hAnsi="Georgia" w:cs="Arial"/>
          <w:lang w:eastAsia="en-GB"/>
        </w:rPr>
        <w:t xml:space="preserve"> of accommodation is stated to </w:t>
      </w:r>
      <w:r w:rsidR="003B5784" w:rsidRPr="0030768F">
        <w:rPr>
          <w:rFonts w:ascii="Georgia" w:eastAsia="Times New Roman" w:hAnsi="Georgia" w:cs="Arial"/>
          <w:lang w:eastAsia="en-GB"/>
        </w:rPr>
        <w:t xml:space="preserve">contribute to a </w:t>
      </w:r>
      <w:r w:rsidR="00820B0A" w:rsidRPr="0030768F">
        <w:rPr>
          <w:rFonts w:ascii="Georgia" w:eastAsia="Times New Roman" w:hAnsi="Georgia" w:cs="Arial"/>
          <w:lang w:eastAsia="en-GB"/>
        </w:rPr>
        <w:t xml:space="preserve">total </w:t>
      </w:r>
      <w:r w:rsidR="003B5784" w:rsidRPr="0030768F">
        <w:rPr>
          <w:rFonts w:ascii="Georgia" w:eastAsia="Times New Roman" w:hAnsi="Georgia" w:cs="Arial"/>
          <w:lang w:eastAsia="en-GB"/>
        </w:rPr>
        <w:t xml:space="preserve">of </w:t>
      </w:r>
      <w:r w:rsidR="00820B0A" w:rsidRPr="0030768F">
        <w:rPr>
          <w:rFonts w:ascii="Georgia" w:eastAsia="Times New Roman" w:hAnsi="Georgia" w:cs="Arial"/>
          <w:lang w:eastAsia="en-GB"/>
        </w:rPr>
        <w:t>only 130-140 dwellings when policy HA5 assumed a density of 25 per hectare on 5.4 hectares in conventional housing</w:t>
      </w:r>
      <w:r w:rsidR="009852E8" w:rsidRPr="0030768F">
        <w:rPr>
          <w:rFonts w:ascii="Georgia" w:eastAsia="Times New Roman" w:hAnsi="Georgia" w:cs="Arial"/>
          <w:lang w:eastAsia="en-GB"/>
        </w:rPr>
        <w:t>- a less intensive sort than that proposed</w:t>
      </w:r>
      <w:r w:rsidR="00820B0A" w:rsidRPr="0030768F">
        <w:rPr>
          <w:rFonts w:ascii="Georgia" w:eastAsia="Times New Roman" w:hAnsi="Georgia" w:cs="Arial"/>
          <w:lang w:eastAsia="en-GB"/>
        </w:rPr>
        <w:t>. There is an apparent mismatch</w:t>
      </w:r>
      <w:r w:rsidR="003B5784" w:rsidRPr="0030768F">
        <w:rPr>
          <w:rFonts w:ascii="Georgia" w:eastAsia="Times New Roman" w:hAnsi="Georgia" w:cs="Arial"/>
          <w:lang w:eastAsia="en-GB"/>
        </w:rPr>
        <w:t xml:space="preserve"> that requires assurance regarding total number of dwellings.</w:t>
      </w:r>
      <w:r w:rsidR="00DA6F10" w:rsidRPr="0030768F">
        <w:rPr>
          <w:rFonts w:ascii="Arial" w:hAnsi="Arial" w:cs="Arial"/>
          <w:color w:val="222222"/>
          <w:shd w:val="clear" w:color="auto" w:fill="FFFFFF"/>
        </w:rPr>
        <w:t xml:space="preserve"> </w:t>
      </w:r>
      <w:r w:rsidR="00DA6F10" w:rsidRPr="0030768F">
        <w:rPr>
          <w:rFonts w:ascii="Georgia" w:hAnsi="Georgia" w:cs="Arial"/>
          <w:color w:val="222222"/>
          <w:shd w:val="clear" w:color="auto" w:fill="FFFFFF"/>
        </w:rPr>
        <w:t>In addition, the volume of dwellings assumes</w:t>
      </w:r>
      <w:r w:rsidR="00C6288F" w:rsidRPr="0030768F">
        <w:rPr>
          <w:rFonts w:ascii="Georgia" w:hAnsi="Georgia" w:cs="Arial"/>
          <w:color w:val="222222"/>
          <w:shd w:val="clear" w:color="auto" w:fill="FFFFFF"/>
        </w:rPr>
        <w:t xml:space="preserve"> a</w:t>
      </w:r>
      <w:r w:rsidR="00124975">
        <w:rPr>
          <w:rFonts w:ascii="Georgia" w:hAnsi="Georgia" w:cs="Arial"/>
          <w:color w:val="222222"/>
          <w:shd w:val="clear" w:color="auto" w:fill="FFFFFF"/>
        </w:rPr>
        <w:t xml:space="preserve"> </w:t>
      </w:r>
      <w:r w:rsidR="00DA6F10" w:rsidRPr="0030768F">
        <w:rPr>
          <w:rFonts w:ascii="Georgia" w:hAnsi="Georgia" w:cs="Arial"/>
          <w:color w:val="222222"/>
          <w:shd w:val="clear" w:color="auto" w:fill="FFFFFF"/>
        </w:rPr>
        <w:t>reduced affordable housing provision (TNP 40%) in order to raise funds required.</w:t>
      </w:r>
    </w:p>
    <w:p w14:paraId="04C40059" w14:textId="6F736923" w:rsidR="009852E8" w:rsidRPr="0030768F" w:rsidRDefault="009852E8" w:rsidP="00CF5725">
      <w:pPr>
        <w:pStyle w:val="ListParagraph"/>
        <w:numPr>
          <w:ilvl w:val="0"/>
          <w:numId w:val="6"/>
        </w:numPr>
        <w:spacing w:after="0" w:line="240" w:lineRule="auto"/>
        <w:rPr>
          <w:rFonts w:ascii="Georgia" w:eastAsia="Times New Roman" w:hAnsi="Georgia" w:cs="Arial"/>
          <w:lang w:eastAsia="en-GB"/>
        </w:rPr>
      </w:pPr>
      <w:r w:rsidRPr="0030768F">
        <w:rPr>
          <w:rFonts w:ascii="Georgia" w:eastAsia="Times New Roman" w:hAnsi="Georgia" w:cs="Arial"/>
          <w:b/>
          <w:lang w:eastAsia="en-GB"/>
        </w:rPr>
        <w:t>Alternative option for discussion-</w:t>
      </w:r>
      <w:r w:rsidRPr="0030768F">
        <w:rPr>
          <w:rFonts w:ascii="Georgia" w:eastAsia="Times New Roman" w:hAnsi="Georgia" w:cs="Arial"/>
          <w:lang w:eastAsia="en-GB"/>
        </w:rPr>
        <w:t xml:space="preserve"> this option assumes the building of 145-155 dwellings, the volume increase being attributed to the release of land originally specified for </w:t>
      </w:r>
      <w:r w:rsidRPr="0030768F">
        <w:rPr>
          <w:rFonts w:ascii="Georgia" w:eastAsia="Times New Roman" w:hAnsi="Georgia" w:cs="Arial"/>
          <w:b/>
          <w:lang w:eastAsia="en-GB"/>
        </w:rPr>
        <w:t xml:space="preserve">possible </w:t>
      </w:r>
      <w:r w:rsidRPr="0030768F">
        <w:rPr>
          <w:rFonts w:ascii="Georgia" w:eastAsia="Times New Roman" w:hAnsi="Georgia" w:cs="Arial"/>
          <w:lang w:eastAsia="en-GB"/>
        </w:rPr>
        <w:t>community use.</w:t>
      </w:r>
      <w:r w:rsidR="00DA6F10" w:rsidRPr="0030768F">
        <w:rPr>
          <w:rFonts w:ascii="Arial" w:hAnsi="Arial" w:cs="Arial"/>
          <w:color w:val="222222"/>
          <w:shd w:val="clear" w:color="auto" w:fill="FFFFFF"/>
        </w:rPr>
        <w:t xml:space="preserve"> </w:t>
      </w:r>
      <w:r w:rsidR="00C6288F" w:rsidRPr="0030768F">
        <w:rPr>
          <w:rFonts w:ascii="Georgia" w:hAnsi="Georgia" w:cs="Arial"/>
          <w:color w:val="222222"/>
          <w:shd w:val="clear" w:color="auto" w:fill="FFFFFF"/>
        </w:rPr>
        <w:t>It</w:t>
      </w:r>
      <w:r w:rsidR="00DA6F10" w:rsidRPr="0030768F">
        <w:rPr>
          <w:rFonts w:ascii="Georgia" w:hAnsi="Georgia" w:cs="Arial"/>
          <w:color w:val="222222"/>
          <w:shd w:val="clear" w:color="auto" w:fill="FFFFFF"/>
        </w:rPr>
        <w:t xml:space="preserve"> assumes that the land, where the sports hall is now, is released for building </w:t>
      </w:r>
      <w:r w:rsidR="00DA6F10" w:rsidRPr="0030768F">
        <w:rPr>
          <w:rFonts w:ascii="Georgia" w:hAnsi="Georgia" w:cs="Arial"/>
          <w:b/>
          <w:bCs/>
          <w:color w:val="222222"/>
          <w:shd w:val="clear" w:color="auto" w:fill="FFFFFF"/>
        </w:rPr>
        <w:t>if needed to fund the school move</w:t>
      </w:r>
      <w:r w:rsidR="00DA6F10" w:rsidRPr="0030768F">
        <w:rPr>
          <w:rFonts w:ascii="Georgia" w:hAnsi="Georgia" w:cs="Arial"/>
          <w:color w:val="222222"/>
          <w:shd w:val="clear" w:color="auto" w:fill="FFFFFF"/>
        </w:rPr>
        <w:t>- effectively windfall housing (i.e. additional to the TNP). In the TNP, 3 options were listed for</w:t>
      </w:r>
      <w:r w:rsidR="00C6288F" w:rsidRPr="0030768F">
        <w:rPr>
          <w:rFonts w:ascii="Georgia" w:hAnsi="Georgia" w:cs="Arial"/>
          <w:color w:val="222222"/>
          <w:shd w:val="clear" w:color="auto" w:fill="FFFFFF"/>
        </w:rPr>
        <w:t xml:space="preserve"> the location of</w:t>
      </w:r>
      <w:r w:rsidR="00DA6F10" w:rsidRPr="0030768F">
        <w:rPr>
          <w:rFonts w:ascii="Georgia" w:hAnsi="Georgia" w:cs="Arial"/>
          <w:color w:val="222222"/>
          <w:shd w:val="clear" w:color="auto" w:fill="FFFFFF"/>
        </w:rPr>
        <w:t xml:space="preserve"> community facilities - the cattle market, southern road recreation</w:t>
      </w:r>
      <w:r w:rsidR="00C6288F" w:rsidRPr="0030768F">
        <w:rPr>
          <w:rFonts w:ascii="Georgia" w:hAnsi="Georgia" w:cs="Arial"/>
          <w:color w:val="222222"/>
          <w:shd w:val="clear" w:color="auto" w:fill="FFFFFF"/>
        </w:rPr>
        <w:t xml:space="preserve"> ground</w:t>
      </w:r>
      <w:r w:rsidR="00DA6F10" w:rsidRPr="0030768F">
        <w:rPr>
          <w:rFonts w:ascii="Georgia" w:hAnsi="Georgia" w:cs="Arial"/>
          <w:color w:val="222222"/>
          <w:shd w:val="clear" w:color="auto" w:fill="FFFFFF"/>
        </w:rPr>
        <w:t xml:space="preserve"> and the sports hall site. No final decision has been made but authority was given to LWS to include this alternative in its calculation</w:t>
      </w:r>
      <w:r w:rsidR="00C6288F" w:rsidRPr="0030768F">
        <w:rPr>
          <w:rFonts w:ascii="Georgia" w:hAnsi="Georgia" w:cs="Arial"/>
          <w:color w:val="222222"/>
          <w:shd w:val="clear" w:color="auto" w:fill="FFFFFF"/>
        </w:rPr>
        <w:t>s.</w:t>
      </w:r>
      <w:r w:rsidRPr="0030768F">
        <w:rPr>
          <w:rFonts w:ascii="Georgia" w:eastAsia="Times New Roman" w:hAnsi="Georgia" w:cs="Arial"/>
          <w:lang w:eastAsia="en-GB"/>
        </w:rPr>
        <w:t xml:space="preserve"> </w:t>
      </w:r>
      <w:r w:rsidR="00C6288F" w:rsidRPr="0030768F">
        <w:rPr>
          <w:rFonts w:ascii="Georgia" w:eastAsia="Times New Roman" w:hAnsi="Georgia" w:cs="Arial"/>
          <w:lang w:eastAsia="en-GB"/>
        </w:rPr>
        <w:t>In addition</w:t>
      </w:r>
      <w:r w:rsidRPr="0030768F">
        <w:rPr>
          <w:rFonts w:ascii="Georgia" w:eastAsia="Times New Roman" w:hAnsi="Georgia" w:cs="Arial"/>
          <w:lang w:eastAsia="en-GB"/>
        </w:rPr>
        <w:t>, further ‘higher density blocks’ of 1, 2- and 3-bedroom apartments are specified of 2 to 2.5 storeys. The reservations contained in 6 above continue to apply. In addition</w:t>
      </w:r>
      <w:r w:rsidR="00951716" w:rsidRPr="0030768F">
        <w:rPr>
          <w:rFonts w:ascii="Georgia" w:eastAsia="Times New Roman" w:hAnsi="Georgia" w:cs="Arial"/>
          <w:lang w:eastAsia="en-GB"/>
        </w:rPr>
        <w:t>,</w:t>
      </w:r>
      <w:r w:rsidRPr="0030768F">
        <w:rPr>
          <w:rFonts w:ascii="Georgia" w:eastAsia="Times New Roman" w:hAnsi="Georgia" w:cs="Arial"/>
          <w:lang w:eastAsia="en-GB"/>
        </w:rPr>
        <w:t xml:space="preserve"> </w:t>
      </w:r>
      <w:r w:rsidR="00951716" w:rsidRPr="0030768F">
        <w:rPr>
          <w:rFonts w:ascii="Georgia" w:eastAsia="Times New Roman" w:hAnsi="Georgia" w:cs="Arial"/>
          <w:lang w:eastAsia="en-GB"/>
        </w:rPr>
        <w:t>the gardens of some houses on Queens Road could be overlooked in contradiction of policy HA5.</w:t>
      </w:r>
    </w:p>
    <w:p w14:paraId="4D302D18" w14:textId="609E42E2" w:rsidR="00951716" w:rsidRPr="0030768F" w:rsidRDefault="00951716" w:rsidP="00951716">
      <w:pPr>
        <w:spacing w:after="0" w:line="240" w:lineRule="auto"/>
        <w:ind w:left="360"/>
        <w:rPr>
          <w:rFonts w:ascii="Georgia" w:eastAsia="Times New Roman" w:hAnsi="Georgia" w:cs="Arial"/>
          <w:lang w:eastAsia="en-GB"/>
        </w:rPr>
      </w:pPr>
    </w:p>
    <w:p w14:paraId="3278C69F" w14:textId="5209A510" w:rsidR="00951716" w:rsidRPr="0030768F" w:rsidRDefault="00951716" w:rsidP="00951716">
      <w:pPr>
        <w:spacing w:after="0" w:line="240" w:lineRule="auto"/>
        <w:ind w:left="360"/>
        <w:rPr>
          <w:rFonts w:ascii="Georgia" w:eastAsia="Times New Roman" w:hAnsi="Georgia" w:cs="Arial"/>
          <w:b/>
          <w:lang w:eastAsia="en-GB"/>
        </w:rPr>
      </w:pPr>
      <w:r w:rsidRPr="0030768F">
        <w:rPr>
          <w:rFonts w:ascii="Georgia" w:eastAsia="Times New Roman" w:hAnsi="Georgia" w:cs="Arial"/>
          <w:b/>
          <w:lang w:eastAsia="en-GB"/>
        </w:rPr>
        <w:t>Summary</w:t>
      </w:r>
    </w:p>
    <w:p w14:paraId="570E2C74" w14:textId="55CC4F95" w:rsidR="00951716" w:rsidRPr="0030768F" w:rsidRDefault="00951716" w:rsidP="00951716">
      <w:pPr>
        <w:spacing w:after="0" w:line="240" w:lineRule="auto"/>
        <w:ind w:left="360"/>
        <w:rPr>
          <w:rFonts w:ascii="Georgia" w:eastAsia="Times New Roman" w:hAnsi="Georgia" w:cs="Arial"/>
          <w:b/>
          <w:lang w:eastAsia="en-GB"/>
        </w:rPr>
      </w:pPr>
    </w:p>
    <w:p w14:paraId="1A15E11F" w14:textId="605DB284" w:rsidR="00951716" w:rsidRPr="0030768F" w:rsidRDefault="00951716" w:rsidP="00951716">
      <w:pPr>
        <w:spacing w:after="0" w:line="240" w:lineRule="auto"/>
        <w:ind w:left="360"/>
        <w:rPr>
          <w:rFonts w:ascii="Georgia" w:eastAsia="Times New Roman" w:hAnsi="Georgia" w:cs="Arial"/>
          <w:lang w:eastAsia="en-GB"/>
        </w:rPr>
      </w:pPr>
      <w:r w:rsidRPr="0030768F">
        <w:rPr>
          <w:rFonts w:ascii="Georgia" w:eastAsia="Times New Roman" w:hAnsi="Georgia" w:cs="Arial"/>
          <w:lang w:eastAsia="en-GB"/>
        </w:rPr>
        <w:t xml:space="preserve">Clarification and adjustment </w:t>
      </w:r>
      <w:r w:rsidR="003B5784" w:rsidRPr="0030768F">
        <w:rPr>
          <w:rFonts w:ascii="Georgia" w:eastAsia="Times New Roman" w:hAnsi="Georgia" w:cs="Arial"/>
          <w:lang w:eastAsia="en-GB"/>
        </w:rPr>
        <w:t>are</w:t>
      </w:r>
      <w:r w:rsidRPr="0030768F">
        <w:rPr>
          <w:rFonts w:ascii="Georgia" w:eastAsia="Times New Roman" w:hAnsi="Georgia" w:cs="Arial"/>
          <w:lang w:eastAsia="en-GB"/>
        </w:rPr>
        <w:t xml:space="preserve"> required in various areas to ensure adherence to the broad spirit and letter of policy HA5. Your response is obviously your own but we trust the above helps. If you wish a public meeting please let us know via email (see below). Further updates will be available on the ETRA website:</w:t>
      </w:r>
    </w:p>
    <w:p w14:paraId="24940A14" w14:textId="37C2175C" w:rsidR="00951716" w:rsidRPr="0030768F" w:rsidRDefault="004D0882" w:rsidP="00951716">
      <w:pPr>
        <w:spacing w:after="0" w:line="240" w:lineRule="auto"/>
        <w:ind w:left="360"/>
        <w:rPr>
          <w:rFonts w:ascii="Georgia" w:eastAsia="Times New Roman" w:hAnsi="Georgia" w:cs="Arial"/>
          <w:lang w:eastAsia="en-GB"/>
        </w:rPr>
      </w:pPr>
      <w:hyperlink r:id="rId7" w:history="1">
        <w:r w:rsidR="005434A1" w:rsidRPr="0030768F">
          <w:rPr>
            <w:rStyle w:val="Hyperlink"/>
            <w:rFonts w:ascii="Georgia" w:eastAsia="Times New Roman" w:hAnsi="Georgia" w:cs="Arial"/>
            <w:lang w:eastAsia="en-GB"/>
          </w:rPr>
          <w:t>www.hugofox.com/community/east-thame-residents-association-13799/home</w:t>
        </w:r>
      </w:hyperlink>
    </w:p>
    <w:p w14:paraId="1F911749" w14:textId="4EDADAAC" w:rsidR="005434A1" w:rsidRPr="0030768F" w:rsidRDefault="005434A1" w:rsidP="00951716">
      <w:pPr>
        <w:spacing w:after="0" w:line="240" w:lineRule="auto"/>
        <w:ind w:left="360"/>
        <w:rPr>
          <w:rFonts w:ascii="Georgia" w:eastAsia="Times New Roman" w:hAnsi="Georgia" w:cs="Arial"/>
          <w:lang w:eastAsia="en-GB"/>
        </w:rPr>
      </w:pPr>
      <w:r w:rsidRPr="0030768F">
        <w:rPr>
          <w:rFonts w:ascii="Georgia" w:eastAsia="Times New Roman" w:hAnsi="Georgia" w:cs="Arial"/>
          <w:lang w:eastAsia="en-GB"/>
        </w:rPr>
        <w:t>or just search East Thame Residents Association.</w:t>
      </w:r>
    </w:p>
    <w:p w14:paraId="3D03E32F" w14:textId="2077D6CB" w:rsidR="005434A1" w:rsidRPr="0030768F" w:rsidRDefault="005434A1" w:rsidP="005434A1">
      <w:pPr>
        <w:spacing w:after="0" w:line="240" w:lineRule="auto"/>
        <w:ind w:left="360"/>
        <w:jc w:val="right"/>
        <w:rPr>
          <w:rFonts w:ascii="Georgia" w:eastAsia="Times New Roman" w:hAnsi="Georgia" w:cs="Arial"/>
          <w:lang w:eastAsia="en-GB"/>
        </w:rPr>
      </w:pPr>
      <w:r w:rsidRPr="0030768F">
        <w:rPr>
          <w:rFonts w:ascii="Georgia" w:eastAsia="Times New Roman" w:hAnsi="Georgia" w:cs="Arial"/>
          <w:lang w:eastAsia="en-GB"/>
        </w:rPr>
        <w:t>The ETRA Committee</w:t>
      </w:r>
    </w:p>
    <w:p w14:paraId="388D43DA" w14:textId="16573AA6" w:rsidR="00802405" w:rsidRPr="0030768F" w:rsidRDefault="00802405" w:rsidP="00802405">
      <w:pPr>
        <w:spacing w:after="0" w:line="240" w:lineRule="auto"/>
        <w:rPr>
          <w:rFonts w:ascii="Georgia" w:eastAsia="Times New Roman" w:hAnsi="Georgia" w:cs="Arial"/>
          <w:lang w:eastAsia="en-GB"/>
        </w:rPr>
      </w:pPr>
    </w:p>
    <w:p w14:paraId="6A8262A6" w14:textId="273E9BCB" w:rsidR="007E1A79" w:rsidRPr="0030768F" w:rsidRDefault="001A0A51" w:rsidP="00F62152">
      <w:pPr>
        <w:spacing w:after="0" w:line="240" w:lineRule="auto"/>
        <w:rPr>
          <w:rFonts w:ascii="Georgia" w:eastAsia="Times New Roman" w:hAnsi="Georgia" w:cs="Arial"/>
          <w:lang w:eastAsia="en-GB"/>
        </w:rPr>
      </w:pPr>
      <w:r w:rsidRPr="0030768F">
        <w:rPr>
          <w:rFonts w:ascii="Georgia" w:eastAsia="Times New Roman" w:hAnsi="Georgia" w:cs="Arial"/>
          <w:b/>
          <w:lang w:eastAsia="en-GB"/>
        </w:rPr>
        <w:t xml:space="preserve">Contact the </w:t>
      </w:r>
      <w:r w:rsidR="002C5041" w:rsidRPr="0030768F">
        <w:rPr>
          <w:rFonts w:ascii="Georgia" w:eastAsia="Times New Roman" w:hAnsi="Georgia" w:cs="Arial"/>
          <w:b/>
          <w:lang w:eastAsia="en-GB"/>
        </w:rPr>
        <w:t>c</w:t>
      </w:r>
      <w:r w:rsidRPr="0030768F">
        <w:rPr>
          <w:rFonts w:ascii="Georgia" w:eastAsia="Times New Roman" w:hAnsi="Georgia" w:cs="Arial"/>
          <w:b/>
          <w:lang w:eastAsia="en-GB"/>
        </w:rPr>
        <w:t xml:space="preserve">ommittee on email: </w:t>
      </w:r>
      <w:r w:rsidR="00C17C3E" w:rsidRPr="0030768F">
        <w:rPr>
          <w:rStyle w:val="Hyperlink"/>
          <w:rFonts w:ascii="Georgia" w:eastAsia="Times New Roman" w:hAnsi="Georgia" w:cs="Arial"/>
          <w:lang w:eastAsia="en-GB"/>
        </w:rPr>
        <w:t>eastthameresidents@gmail.com</w:t>
      </w:r>
    </w:p>
    <w:p w14:paraId="04AB7BFE" w14:textId="41C06650" w:rsidR="006B23FE" w:rsidRPr="0030768F" w:rsidRDefault="006B23FE" w:rsidP="00F62152">
      <w:pPr>
        <w:spacing w:after="0" w:line="240" w:lineRule="auto"/>
        <w:rPr>
          <w:rFonts w:ascii="Georgia" w:eastAsia="Times New Roman" w:hAnsi="Georgia" w:cs="Arial"/>
          <w:lang w:eastAsia="en-GB"/>
        </w:rPr>
      </w:pPr>
    </w:p>
    <w:p w14:paraId="0D21D6E5" w14:textId="177F092C" w:rsidR="006B23FE" w:rsidRPr="0030768F" w:rsidRDefault="006B23FE" w:rsidP="00F62152">
      <w:pPr>
        <w:spacing w:after="0" w:line="240" w:lineRule="auto"/>
        <w:rPr>
          <w:rFonts w:ascii="Georgia" w:eastAsia="Times New Roman" w:hAnsi="Georgia" w:cs="Arial"/>
          <w:lang w:eastAsia="en-GB"/>
        </w:rPr>
      </w:pPr>
      <w:r w:rsidRPr="0030768F">
        <w:rPr>
          <w:rFonts w:ascii="Georgia" w:eastAsia="Times New Roman" w:hAnsi="Georgia" w:cs="Arial"/>
          <w:lang w:eastAsia="en-GB"/>
        </w:rPr>
        <w:t xml:space="preserve">If you wish to receive newsletter updates </w:t>
      </w:r>
      <w:r w:rsidR="0030768F" w:rsidRPr="0030768F">
        <w:rPr>
          <w:rFonts w:ascii="Georgia" w:eastAsia="Times New Roman" w:hAnsi="Georgia" w:cs="Arial"/>
          <w:lang w:eastAsia="en-GB"/>
        </w:rPr>
        <w:t xml:space="preserve">by email </w:t>
      </w:r>
      <w:r w:rsidRPr="0030768F">
        <w:rPr>
          <w:rFonts w:ascii="Georgia" w:eastAsia="Times New Roman" w:hAnsi="Georgia" w:cs="Arial"/>
          <w:lang w:eastAsia="en-GB"/>
        </w:rPr>
        <w:t>please state this.</w:t>
      </w:r>
    </w:p>
    <w:p w14:paraId="270F6694" w14:textId="77777777" w:rsidR="008300CD" w:rsidRPr="0030768F" w:rsidRDefault="008300CD" w:rsidP="00F62152">
      <w:pPr>
        <w:spacing w:after="0"/>
      </w:pPr>
    </w:p>
    <w:sectPr w:rsidR="008300CD" w:rsidRPr="003076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5B4AAD"/>
    <w:multiLevelType w:val="hybridMultilevel"/>
    <w:tmpl w:val="CE68E5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2F46945"/>
    <w:multiLevelType w:val="hybridMultilevel"/>
    <w:tmpl w:val="477CCC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F3F5E07"/>
    <w:multiLevelType w:val="hybridMultilevel"/>
    <w:tmpl w:val="01FC5A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EFB6A71"/>
    <w:multiLevelType w:val="hybridMultilevel"/>
    <w:tmpl w:val="FF7AA9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3AC55C3"/>
    <w:multiLevelType w:val="hybridMultilevel"/>
    <w:tmpl w:val="0D6428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DBF593F"/>
    <w:multiLevelType w:val="hybridMultilevel"/>
    <w:tmpl w:val="8C784F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A79"/>
    <w:rsid w:val="000059C9"/>
    <w:rsid w:val="00030EE0"/>
    <w:rsid w:val="00045490"/>
    <w:rsid w:val="000C6B6A"/>
    <w:rsid w:val="000F1504"/>
    <w:rsid w:val="000F76CA"/>
    <w:rsid w:val="00104BB2"/>
    <w:rsid w:val="00124975"/>
    <w:rsid w:val="00135DB3"/>
    <w:rsid w:val="00155993"/>
    <w:rsid w:val="0019613D"/>
    <w:rsid w:val="001A0A51"/>
    <w:rsid w:val="0020514D"/>
    <w:rsid w:val="00235DA3"/>
    <w:rsid w:val="00295A5A"/>
    <w:rsid w:val="002A7E92"/>
    <w:rsid w:val="002C5041"/>
    <w:rsid w:val="002F2D53"/>
    <w:rsid w:val="0030768F"/>
    <w:rsid w:val="00340936"/>
    <w:rsid w:val="0036417F"/>
    <w:rsid w:val="003B5784"/>
    <w:rsid w:val="004130E4"/>
    <w:rsid w:val="00456EDD"/>
    <w:rsid w:val="004B7E86"/>
    <w:rsid w:val="004D0882"/>
    <w:rsid w:val="00543473"/>
    <w:rsid w:val="005434A1"/>
    <w:rsid w:val="005C3149"/>
    <w:rsid w:val="005C78F3"/>
    <w:rsid w:val="005E3CB2"/>
    <w:rsid w:val="0062049F"/>
    <w:rsid w:val="00623D24"/>
    <w:rsid w:val="00630667"/>
    <w:rsid w:val="0065640A"/>
    <w:rsid w:val="006B23FE"/>
    <w:rsid w:val="006E7A2D"/>
    <w:rsid w:val="00707E91"/>
    <w:rsid w:val="00720696"/>
    <w:rsid w:val="007468F9"/>
    <w:rsid w:val="00751B57"/>
    <w:rsid w:val="00753F93"/>
    <w:rsid w:val="007822EB"/>
    <w:rsid w:val="00793062"/>
    <w:rsid w:val="007E1A79"/>
    <w:rsid w:val="00802405"/>
    <w:rsid w:val="00820B0A"/>
    <w:rsid w:val="008300CD"/>
    <w:rsid w:val="00866964"/>
    <w:rsid w:val="008959E0"/>
    <w:rsid w:val="008A7D4E"/>
    <w:rsid w:val="008E1A4B"/>
    <w:rsid w:val="009123EE"/>
    <w:rsid w:val="00951716"/>
    <w:rsid w:val="009852E8"/>
    <w:rsid w:val="00985A0C"/>
    <w:rsid w:val="009A00CE"/>
    <w:rsid w:val="00A0229C"/>
    <w:rsid w:val="00A117A2"/>
    <w:rsid w:val="00B12AF0"/>
    <w:rsid w:val="00B861EF"/>
    <w:rsid w:val="00BA31D5"/>
    <w:rsid w:val="00BC5FC2"/>
    <w:rsid w:val="00C17C3E"/>
    <w:rsid w:val="00C20358"/>
    <w:rsid w:val="00C6288F"/>
    <w:rsid w:val="00C745F7"/>
    <w:rsid w:val="00C813EF"/>
    <w:rsid w:val="00C86692"/>
    <w:rsid w:val="00C967CF"/>
    <w:rsid w:val="00CF5725"/>
    <w:rsid w:val="00D4366A"/>
    <w:rsid w:val="00D8601A"/>
    <w:rsid w:val="00DA6F10"/>
    <w:rsid w:val="00DB76DB"/>
    <w:rsid w:val="00DF0E2E"/>
    <w:rsid w:val="00DF3714"/>
    <w:rsid w:val="00E83D8D"/>
    <w:rsid w:val="00EC52F2"/>
    <w:rsid w:val="00ED5DB9"/>
    <w:rsid w:val="00EF3E26"/>
    <w:rsid w:val="00EF59B5"/>
    <w:rsid w:val="00F44D3F"/>
    <w:rsid w:val="00F62152"/>
    <w:rsid w:val="00F76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9F5DA"/>
  <w15:chartTrackingRefBased/>
  <w15:docId w15:val="{722C21F2-C804-4DE5-BFAB-574308DF4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2152"/>
  </w:style>
  <w:style w:type="paragraph" w:styleId="Heading1">
    <w:name w:val="heading 1"/>
    <w:basedOn w:val="Normal"/>
    <w:next w:val="Normal"/>
    <w:link w:val="Heading1Char"/>
    <w:uiPriority w:val="9"/>
    <w:qFormat/>
    <w:rsid w:val="00F62152"/>
    <w:pPr>
      <w:keepNext/>
      <w:keepLines/>
      <w:spacing w:before="240" w:after="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semiHidden/>
    <w:unhideWhenUsed/>
    <w:qFormat/>
    <w:rsid w:val="00F62152"/>
    <w:pPr>
      <w:keepNext/>
      <w:keepLines/>
      <w:spacing w:before="40" w:after="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semiHidden/>
    <w:unhideWhenUsed/>
    <w:qFormat/>
    <w:rsid w:val="00F62152"/>
    <w:pPr>
      <w:keepNext/>
      <w:keepLines/>
      <w:spacing w:before="40" w:after="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semiHidden/>
    <w:unhideWhenUsed/>
    <w:qFormat/>
    <w:rsid w:val="00F62152"/>
    <w:pPr>
      <w:keepNext/>
      <w:keepLines/>
      <w:spacing w:before="40" w:after="0"/>
      <w:outlineLvl w:val="3"/>
    </w:pPr>
    <w:rPr>
      <w:rFonts w:asciiTheme="majorHAnsi" w:eastAsiaTheme="majorEastAsia" w:hAnsiTheme="majorHAnsi" w:cstheme="majorBidi"/>
      <w:i/>
      <w:iCs/>
      <w:color w:val="404040" w:themeColor="text1" w:themeTint="BF"/>
    </w:rPr>
  </w:style>
  <w:style w:type="paragraph" w:styleId="Heading5">
    <w:name w:val="heading 5"/>
    <w:basedOn w:val="Normal"/>
    <w:next w:val="Normal"/>
    <w:link w:val="Heading5Char"/>
    <w:uiPriority w:val="9"/>
    <w:semiHidden/>
    <w:unhideWhenUsed/>
    <w:qFormat/>
    <w:rsid w:val="00F62152"/>
    <w:pPr>
      <w:keepNext/>
      <w:keepLines/>
      <w:spacing w:before="40" w:after="0"/>
      <w:outlineLvl w:val="4"/>
    </w:pPr>
    <w:rPr>
      <w:rFonts w:asciiTheme="majorHAnsi" w:eastAsiaTheme="majorEastAsia" w:hAnsiTheme="majorHAnsi" w:cstheme="majorBidi"/>
      <w:color w:val="404040" w:themeColor="text1" w:themeTint="BF"/>
    </w:rPr>
  </w:style>
  <w:style w:type="paragraph" w:styleId="Heading6">
    <w:name w:val="heading 6"/>
    <w:basedOn w:val="Normal"/>
    <w:next w:val="Normal"/>
    <w:link w:val="Heading6Char"/>
    <w:uiPriority w:val="9"/>
    <w:semiHidden/>
    <w:unhideWhenUsed/>
    <w:qFormat/>
    <w:rsid w:val="00F62152"/>
    <w:pPr>
      <w:keepNext/>
      <w:keepLines/>
      <w:spacing w:before="40" w:after="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rsid w:val="00F62152"/>
    <w:pPr>
      <w:keepNext/>
      <w:keepLines/>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F62152"/>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F62152"/>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0667"/>
    <w:pPr>
      <w:ind w:left="720"/>
      <w:contextualSpacing/>
    </w:pPr>
  </w:style>
  <w:style w:type="table" w:styleId="TableGrid">
    <w:name w:val="Table Grid"/>
    <w:basedOn w:val="TableNormal"/>
    <w:uiPriority w:val="59"/>
    <w:rsid w:val="00BA31D5"/>
    <w:pPr>
      <w:spacing w:after="0" w:line="240" w:lineRule="auto"/>
    </w:pPr>
    <w:rPr>
      <w:rFonts w:ascii="Times New Roman" w:eastAsia="Times New Roman" w:hAnsi="Times New Roman" w:cs="Times New Roman"/>
      <w:sz w:val="20"/>
      <w:szCs w:val="20"/>
      <w:lang w:val="en-US"/>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F62152"/>
    <w:rPr>
      <w:rFonts w:asciiTheme="majorHAnsi" w:eastAsiaTheme="majorEastAsia" w:hAnsiTheme="majorHAnsi" w:cstheme="majorBidi"/>
      <w:color w:val="262626" w:themeColor="text1" w:themeTint="D9"/>
      <w:sz w:val="32"/>
      <w:szCs w:val="32"/>
    </w:rPr>
  </w:style>
  <w:style w:type="character" w:customStyle="1" w:styleId="Heading2Char">
    <w:name w:val="Heading 2 Char"/>
    <w:basedOn w:val="DefaultParagraphFont"/>
    <w:link w:val="Heading2"/>
    <w:uiPriority w:val="9"/>
    <w:semiHidden/>
    <w:rsid w:val="00F62152"/>
    <w:rPr>
      <w:rFonts w:asciiTheme="majorHAnsi" w:eastAsiaTheme="majorEastAsia" w:hAnsiTheme="majorHAnsi" w:cstheme="majorBidi"/>
      <w:color w:val="262626" w:themeColor="text1" w:themeTint="D9"/>
      <w:sz w:val="28"/>
      <w:szCs w:val="28"/>
    </w:rPr>
  </w:style>
  <w:style w:type="character" w:customStyle="1" w:styleId="Heading3Char">
    <w:name w:val="Heading 3 Char"/>
    <w:basedOn w:val="DefaultParagraphFont"/>
    <w:link w:val="Heading3"/>
    <w:uiPriority w:val="9"/>
    <w:semiHidden/>
    <w:rsid w:val="00F62152"/>
    <w:rPr>
      <w:rFonts w:asciiTheme="majorHAnsi" w:eastAsiaTheme="majorEastAsia" w:hAnsiTheme="majorHAnsi" w:cstheme="majorBidi"/>
      <w:color w:val="0D0D0D" w:themeColor="text1" w:themeTint="F2"/>
      <w:sz w:val="24"/>
      <w:szCs w:val="24"/>
    </w:rPr>
  </w:style>
  <w:style w:type="character" w:customStyle="1" w:styleId="Heading4Char">
    <w:name w:val="Heading 4 Char"/>
    <w:basedOn w:val="DefaultParagraphFont"/>
    <w:link w:val="Heading4"/>
    <w:uiPriority w:val="9"/>
    <w:semiHidden/>
    <w:rsid w:val="00F62152"/>
    <w:rPr>
      <w:rFonts w:asciiTheme="majorHAnsi" w:eastAsiaTheme="majorEastAsia" w:hAnsiTheme="majorHAnsi" w:cstheme="majorBidi"/>
      <w:i/>
      <w:iCs/>
      <w:color w:val="404040" w:themeColor="text1" w:themeTint="BF"/>
    </w:rPr>
  </w:style>
  <w:style w:type="character" w:customStyle="1" w:styleId="Heading5Char">
    <w:name w:val="Heading 5 Char"/>
    <w:basedOn w:val="DefaultParagraphFont"/>
    <w:link w:val="Heading5"/>
    <w:uiPriority w:val="9"/>
    <w:semiHidden/>
    <w:rsid w:val="00F62152"/>
    <w:rPr>
      <w:rFonts w:asciiTheme="majorHAnsi" w:eastAsiaTheme="majorEastAsia" w:hAnsiTheme="majorHAnsi" w:cstheme="majorBidi"/>
      <w:color w:val="404040" w:themeColor="text1" w:themeTint="BF"/>
    </w:rPr>
  </w:style>
  <w:style w:type="character" w:customStyle="1" w:styleId="Heading6Char">
    <w:name w:val="Heading 6 Char"/>
    <w:basedOn w:val="DefaultParagraphFont"/>
    <w:link w:val="Heading6"/>
    <w:uiPriority w:val="9"/>
    <w:semiHidden/>
    <w:rsid w:val="00F62152"/>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F62152"/>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F62152"/>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F62152"/>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F62152"/>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F62152"/>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F62152"/>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F62152"/>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F62152"/>
    <w:rPr>
      <w:color w:val="5A5A5A" w:themeColor="text1" w:themeTint="A5"/>
      <w:spacing w:val="15"/>
    </w:rPr>
  </w:style>
  <w:style w:type="character" w:styleId="Strong">
    <w:name w:val="Strong"/>
    <w:basedOn w:val="DefaultParagraphFont"/>
    <w:uiPriority w:val="22"/>
    <w:qFormat/>
    <w:rsid w:val="00F62152"/>
    <w:rPr>
      <w:b/>
      <w:bCs/>
      <w:color w:val="auto"/>
    </w:rPr>
  </w:style>
  <w:style w:type="character" w:styleId="Emphasis">
    <w:name w:val="Emphasis"/>
    <w:basedOn w:val="DefaultParagraphFont"/>
    <w:uiPriority w:val="20"/>
    <w:qFormat/>
    <w:rsid w:val="00F62152"/>
    <w:rPr>
      <w:i/>
      <w:iCs/>
      <w:color w:val="auto"/>
    </w:rPr>
  </w:style>
  <w:style w:type="paragraph" w:styleId="NoSpacing">
    <w:name w:val="No Spacing"/>
    <w:uiPriority w:val="1"/>
    <w:qFormat/>
    <w:rsid w:val="00F62152"/>
    <w:pPr>
      <w:spacing w:after="0" w:line="240" w:lineRule="auto"/>
    </w:pPr>
  </w:style>
  <w:style w:type="paragraph" w:styleId="Quote">
    <w:name w:val="Quote"/>
    <w:basedOn w:val="Normal"/>
    <w:next w:val="Normal"/>
    <w:link w:val="QuoteChar"/>
    <w:uiPriority w:val="29"/>
    <w:qFormat/>
    <w:rsid w:val="00F62152"/>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F62152"/>
    <w:rPr>
      <w:i/>
      <w:iCs/>
      <w:color w:val="404040" w:themeColor="text1" w:themeTint="BF"/>
    </w:rPr>
  </w:style>
  <w:style w:type="paragraph" w:styleId="IntenseQuote">
    <w:name w:val="Intense Quote"/>
    <w:basedOn w:val="Normal"/>
    <w:next w:val="Normal"/>
    <w:link w:val="IntenseQuoteChar"/>
    <w:uiPriority w:val="30"/>
    <w:qFormat/>
    <w:rsid w:val="00F62152"/>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F62152"/>
    <w:rPr>
      <w:i/>
      <w:iCs/>
      <w:color w:val="404040" w:themeColor="text1" w:themeTint="BF"/>
    </w:rPr>
  </w:style>
  <w:style w:type="character" w:styleId="SubtleEmphasis">
    <w:name w:val="Subtle Emphasis"/>
    <w:basedOn w:val="DefaultParagraphFont"/>
    <w:uiPriority w:val="19"/>
    <w:qFormat/>
    <w:rsid w:val="00F62152"/>
    <w:rPr>
      <w:i/>
      <w:iCs/>
      <w:color w:val="404040" w:themeColor="text1" w:themeTint="BF"/>
    </w:rPr>
  </w:style>
  <w:style w:type="character" w:styleId="IntenseEmphasis">
    <w:name w:val="Intense Emphasis"/>
    <w:basedOn w:val="DefaultParagraphFont"/>
    <w:uiPriority w:val="21"/>
    <w:qFormat/>
    <w:rsid w:val="00F62152"/>
    <w:rPr>
      <w:b/>
      <w:bCs/>
      <w:i/>
      <w:iCs/>
      <w:color w:val="auto"/>
    </w:rPr>
  </w:style>
  <w:style w:type="character" w:styleId="SubtleReference">
    <w:name w:val="Subtle Reference"/>
    <w:basedOn w:val="DefaultParagraphFont"/>
    <w:uiPriority w:val="31"/>
    <w:qFormat/>
    <w:rsid w:val="00F62152"/>
    <w:rPr>
      <w:smallCaps/>
      <w:color w:val="404040" w:themeColor="text1" w:themeTint="BF"/>
    </w:rPr>
  </w:style>
  <w:style w:type="character" w:styleId="IntenseReference">
    <w:name w:val="Intense Reference"/>
    <w:basedOn w:val="DefaultParagraphFont"/>
    <w:uiPriority w:val="32"/>
    <w:qFormat/>
    <w:rsid w:val="00F62152"/>
    <w:rPr>
      <w:b/>
      <w:bCs/>
      <w:smallCaps/>
      <w:color w:val="404040" w:themeColor="text1" w:themeTint="BF"/>
      <w:spacing w:val="5"/>
    </w:rPr>
  </w:style>
  <w:style w:type="character" w:styleId="BookTitle">
    <w:name w:val="Book Title"/>
    <w:basedOn w:val="DefaultParagraphFont"/>
    <w:uiPriority w:val="33"/>
    <w:qFormat/>
    <w:rsid w:val="00F62152"/>
    <w:rPr>
      <w:b/>
      <w:bCs/>
      <w:i/>
      <w:iCs/>
      <w:spacing w:val="5"/>
    </w:rPr>
  </w:style>
  <w:style w:type="paragraph" w:styleId="TOCHeading">
    <w:name w:val="TOC Heading"/>
    <w:basedOn w:val="Heading1"/>
    <w:next w:val="Normal"/>
    <w:uiPriority w:val="39"/>
    <w:semiHidden/>
    <w:unhideWhenUsed/>
    <w:qFormat/>
    <w:rsid w:val="00F62152"/>
    <w:pPr>
      <w:outlineLvl w:val="9"/>
    </w:pPr>
  </w:style>
  <w:style w:type="character" w:styleId="Hyperlink">
    <w:name w:val="Hyperlink"/>
    <w:basedOn w:val="DefaultParagraphFont"/>
    <w:uiPriority w:val="99"/>
    <w:unhideWhenUsed/>
    <w:rsid w:val="001A0A51"/>
    <w:rPr>
      <w:color w:val="0563C1" w:themeColor="hyperlink"/>
      <w:u w:val="single"/>
    </w:rPr>
  </w:style>
  <w:style w:type="character" w:customStyle="1" w:styleId="UnresolvedMention">
    <w:name w:val="Unresolved Mention"/>
    <w:basedOn w:val="DefaultParagraphFont"/>
    <w:uiPriority w:val="99"/>
    <w:semiHidden/>
    <w:unhideWhenUsed/>
    <w:rsid w:val="001A0A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2550156">
      <w:bodyDiv w:val="1"/>
      <w:marLeft w:val="0"/>
      <w:marRight w:val="0"/>
      <w:marTop w:val="0"/>
      <w:marBottom w:val="0"/>
      <w:divBdr>
        <w:top w:val="none" w:sz="0" w:space="0" w:color="auto"/>
        <w:left w:val="none" w:sz="0" w:space="0" w:color="auto"/>
        <w:bottom w:val="none" w:sz="0" w:space="0" w:color="auto"/>
        <w:right w:val="none" w:sz="0" w:space="0" w:color="auto"/>
      </w:divBdr>
    </w:div>
    <w:div w:id="569077464">
      <w:bodyDiv w:val="1"/>
      <w:marLeft w:val="0"/>
      <w:marRight w:val="0"/>
      <w:marTop w:val="0"/>
      <w:marBottom w:val="0"/>
      <w:divBdr>
        <w:top w:val="none" w:sz="0" w:space="0" w:color="auto"/>
        <w:left w:val="none" w:sz="0" w:space="0" w:color="auto"/>
        <w:bottom w:val="none" w:sz="0" w:space="0" w:color="auto"/>
        <w:right w:val="none" w:sz="0" w:space="0" w:color="auto"/>
      </w:divBdr>
    </w:div>
    <w:div w:id="1575580692">
      <w:bodyDiv w:val="1"/>
      <w:marLeft w:val="0"/>
      <w:marRight w:val="0"/>
      <w:marTop w:val="0"/>
      <w:marBottom w:val="0"/>
      <w:divBdr>
        <w:top w:val="none" w:sz="0" w:space="0" w:color="auto"/>
        <w:left w:val="none" w:sz="0" w:space="0" w:color="auto"/>
        <w:bottom w:val="none" w:sz="0" w:space="0" w:color="auto"/>
        <w:right w:val="none" w:sz="0" w:space="0" w:color="auto"/>
      </w:divBdr>
    </w:div>
    <w:div w:id="166227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hugofox.com/community/east-thame-residents-association-13799/hom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reply@lanproservices.co.uk"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AC656E-D8E1-40E8-AED2-5B8B5A37F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958</Words>
  <Characters>5464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Austin</dc:creator>
  <cp:keywords/>
  <dc:description/>
  <cp:lastModifiedBy>Duncan Nickless</cp:lastModifiedBy>
  <cp:revision>2</cp:revision>
  <cp:lastPrinted>2018-10-19T06:33:00Z</cp:lastPrinted>
  <dcterms:created xsi:type="dcterms:W3CDTF">2018-11-18T19:47:00Z</dcterms:created>
  <dcterms:modified xsi:type="dcterms:W3CDTF">2018-11-18T19:47:00Z</dcterms:modified>
</cp:coreProperties>
</file>