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C1799A5" w14:textId="458C6DD3" w:rsidR="008D6EC4" w:rsidRPr="00DF27A9" w:rsidRDefault="008D6EC4" w:rsidP="00CB2EB2">
      <w:pPr>
        <w:pStyle w:val="Heading1"/>
      </w:pPr>
      <w:r w:rsidRPr="00DF27A9">
        <w:t xml:space="preserve">Queen </w:t>
      </w:r>
      <w:r w:rsidR="00D966AA" w:rsidRPr="00DF27A9">
        <w:t>Thorne Parish Council Meeting,</w:t>
      </w:r>
      <w:r w:rsidR="00515360">
        <w:t xml:space="preserve"> </w:t>
      </w:r>
      <w:r w:rsidR="001319C4">
        <w:t xml:space="preserve">2 November </w:t>
      </w:r>
      <w:r w:rsidR="00A86242">
        <w:t>2020</w:t>
      </w:r>
    </w:p>
    <w:p w14:paraId="106E3A9E" w14:textId="773AE309" w:rsidR="008D6EC4" w:rsidRDefault="00D966AA">
      <w:pPr>
        <w:rPr>
          <w:rFonts w:ascii="Arial" w:hAnsi="Arial" w:cs="Arial"/>
          <w:sz w:val="21"/>
          <w:szCs w:val="21"/>
        </w:rPr>
      </w:pPr>
      <w:r w:rsidRPr="00DF27A9">
        <w:rPr>
          <w:rFonts w:ascii="Arial" w:hAnsi="Arial" w:cs="Arial"/>
          <w:sz w:val="21"/>
          <w:szCs w:val="21"/>
        </w:rPr>
        <w:t xml:space="preserve">Agenda Item </w:t>
      </w:r>
      <w:r w:rsidR="004D5BDF">
        <w:rPr>
          <w:rFonts w:ascii="Arial" w:hAnsi="Arial" w:cs="Arial"/>
          <w:sz w:val="21"/>
          <w:szCs w:val="21"/>
        </w:rPr>
        <w:t>9</w:t>
      </w:r>
      <w:r w:rsidR="008D6EC4" w:rsidRPr="00DF27A9">
        <w:rPr>
          <w:rFonts w:ascii="Arial" w:hAnsi="Arial" w:cs="Arial"/>
          <w:sz w:val="21"/>
          <w:szCs w:val="21"/>
        </w:rPr>
        <w:t xml:space="preserve"> - Planning Matters</w:t>
      </w:r>
    </w:p>
    <w:p w14:paraId="6FCB738C" w14:textId="77777777" w:rsidR="008D6EC4" w:rsidRPr="00DF27A9" w:rsidRDefault="008D6EC4">
      <w:pPr>
        <w:rPr>
          <w:rFonts w:ascii="Arial" w:hAnsi="Arial" w:cs="Arial"/>
          <w:sz w:val="21"/>
          <w:szCs w:val="21"/>
        </w:rPr>
      </w:pPr>
    </w:p>
    <w:p w14:paraId="6B1CABE1" w14:textId="05E6CD32" w:rsidR="008D6EC4" w:rsidRPr="00DF27A9" w:rsidRDefault="008C6E96" w:rsidP="00CB2EB2">
      <w:pPr>
        <w:pStyle w:val="Heading1"/>
      </w:pPr>
      <w:r>
        <w:t>Dorset Council</w:t>
      </w:r>
      <w:r w:rsidR="008D6EC4" w:rsidRPr="00DF27A9">
        <w:t xml:space="preserve"> Planning Applications – For approval or decision by Parish Council</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8D6EC4" w:rsidRPr="00DF27A9" w14:paraId="367CE2A2" w14:textId="77777777" w:rsidTr="002E2AC1">
        <w:tc>
          <w:tcPr>
            <w:tcW w:w="3480" w:type="dxa"/>
            <w:tcBorders>
              <w:top w:val="single" w:sz="2" w:space="0" w:color="000000"/>
              <w:left w:val="single" w:sz="2" w:space="0" w:color="000000"/>
              <w:bottom w:val="single" w:sz="2" w:space="0" w:color="000000"/>
            </w:tcBorders>
            <w:shd w:val="clear" w:color="auto" w:fill="auto"/>
          </w:tcPr>
          <w:p w14:paraId="45FAD7D7"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43372BBF"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69613A8" w14:textId="77777777" w:rsidR="008D6EC4" w:rsidRPr="00DF27A9" w:rsidRDefault="008D6EC4">
            <w:pPr>
              <w:pStyle w:val="TableContents"/>
              <w:rPr>
                <w:rFonts w:ascii="Arial" w:hAnsi="Arial" w:cs="Arial"/>
                <w:sz w:val="21"/>
                <w:szCs w:val="21"/>
              </w:rPr>
            </w:pPr>
            <w:r w:rsidRPr="00DF27A9">
              <w:rPr>
                <w:rFonts w:ascii="Arial" w:hAnsi="Arial" w:cs="Arial"/>
                <w:sz w:val="21"/>
                <w:szCs w:val="21"/>
              </w:rPr>
              <w:t>Status</w:t>
            </w:r>
          </w:p>
        </w:tc>
      </w:tr>
      <w:tr w:rsidR="00E2205B" w:rsidRPr="00DF27A9" w14:paraId="44F3DB8F" w14:textId="77777777" w:rsidTr="002E2AC1">
        <w:tc>
          <w:tcPr>
            <w:tcW w:w="3480" w:type="dxa"/>
            <w:tcBorders>
              <w:top w:val="single" w:sz="2" w:space="0" w:color="000000"/>
              <w:left w:val="single" w:sz="2" w:space="0" w:color="000000"/>
              <w:bottom w:val="single" w:sz="2" w:space="0" w:color="000000"/>
            </w:tcBorders>
            <w:shd w:val="clear" w:color="auto" w:fill="auto"/>
          </w:tcPr>
          <w:p w14:paraId="13B01B18" w14:textId="667D0BD1" w:rsidR="00E2205B" w:rsidRPr="009C431C" w:rsidRDefault="00E2205B" w:rsidP="00C0528D">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660C289B" w14:textId="64A98718" w:rsidR="00E2205B" w:rsidRPr="009C431C" w:rsidRDefault="00E2205B" w:rsidP="00C0528D">
            <w:pPr>
              <w:rPr>
                <w:rStyle w:val="casenumber"/>
                <w:rFonts w:ascii="Arial" w:hAnsi="Arial" w:cs="Arial"/>
                <w:color w:val="333333"/>
                <w:sz w:val="21"/>
                <w:szCs w:val="21"/>
                <w:shd w:val="clear" w:color="auto" w:fill="FFFFFF"/>
              </w:rPr>
            </w:pPr>
            <w:r w:rsidRPr="00E2205B">
              <w:rPr>
                <w:rStyle w:val="casenumber"/>
                <w:rFonts w:ascii="Arial" w:hAnsi="Arial" w:cs="Arial"/>
                <w:color w:val="333333"/>
                <w:sz w:val="21"/>
                <w:szCs w:val="21"/>
                <w:shd w:val="clear" w:color="auto" w:fill="FFFFFF"/>
              </w:rPr>
              <w:t>WD/D/20/002386 | Use of the land to site a log cabin as temporary living accommodation associated with adjacent building projects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B7EA7AF" w14:textId="77777777" w:rsidR="00E2205B" w:rsidRDefault="00E2205B" w:rsidP="00C0528D">
            <w:pPr>
              <w:rPr>
                <w:rFonts w:ascii="Arial" w:hAnsi="Arial" w:cs="Arial"/>
                <w:sz w:val="21"/>
                <w:szCs w:val="21"/>
              </w:rPr>
            </w:pPr>
          </w:p>
        </w:tc>
      </w:tr>
      <w:tr w:rsidR="00C0528D" w:rsidRPr="00DF27A9" w14:paraId="414F6A04" w14:textId="77777777" w:rsidTr="002E2AC1">
        <w:tc>
          <w:tcPr>
            <w:tcW w:w="3480" w:type="dxa"/>
            <w:tcBorders>
              <w:top w:val="single" w:sz="2" w:space="0" w:color="000000"/>
              <w:left w:val="single" w:sz="2" w:space="0" w:color="000000"/>
              <w:bottom w:val="single" w:sz="2" w:space="0" w:color="000000"/>
            </w:tcBorders>
            <w:shd w:val="clear" w:color="auto" w:fill="auto"/>
          </w:tcPr>
          <w:p w14:paraId="65BD1DF6" w14:textId="017C0711" w:rsidR="00C0528D" w:rsidRPr="009C431C" w:rsidRDefault="00C0528D" w:rsidP="00C0528D">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23335B42" w14:textId="60C61CDC" w:rsidR="00C0528D" w:rsidRPr="009C431C" w:rsidRDefault="00882BE1" w:rsidP="00C0528D">
            <w:pPr>
              <w:rPr>
                <w:rFonts w:ascii="Arial" w:hAnsi="Arial" w:cs="Arial"/>
                <w:sz w:val="21"/>
                <w:szCs w:val="21"/>
              </w:rPr>
            </w:pPr>
            <w:r w:rsidRPr="009C431C">
              <w:rPr>
                <w:rStyle w:val="casenumber"/>
                <w:rFonts w:ascii="Arial" w:hAnsi="Arial" w:cs="Arial"/>
                <w:color w:val="333333"/>
                <w:sz w:val="21"/>
                <w:szCs w:val="21"/>
                <w:shd w:val="clear" w:color="auto" w:fill="FFFFFF"/>
              </w:rPr>
              <w:t>WD/D/20/002083 </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9C431C">
              <w:rPr>
                <w:rStyle w:val="description"/>
                <w:rFonts w:ascii="Arial" w:hAnsi="Arial" w:cs="Arial"/>
                <w:color w:val="333333"/>
                <w:sz w:val="21"/>
                <w:szCs w:val="21"/>
                <w:shd w:val="clear" w:color="auto" w:fill="FFFFFF"/>
              </w:rPr>
              <w:t>Change of use of land from garden to parking area, form vehicular access, construct bridge and bunds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440B43E" w14:textId="16B6668E" w:rsidR="00C0528D" w:rsidRDefault="00C0528D" w:rsidP="00C0528D">
            <w:pPr>
              <w:rPr>
                <w:rFonts w:ascii="Arial" w:hAnsi="Arial" w:cs="Arial"/>
                <w:sz w:val="21"/>
                <w:szCs w:val="21"/>
              </w:rPr>
            </w:pPr>
          </w:p>
        </w:tc>
      </w:tr>
      <w:tr w:rsidR="004D40C4" w:rsidRPr="00DF27A9" w14:paraId="5B63BF79" w14:textId="77777777" w:rsidTr="002E2AC1">
        <w:tc>
          <w:tcPr>
            <w:tcW w:w="3480" w:type="dxa"/>
            <w:tcBorders>
              <w:top w:val="single" w:sz="2" w:space="0" w:color="000000"/>
              <w:left w:val="single" w:sz="2" w:space="0" w:color="000000"/>
              <w:bottom w:val="single" w:sz="2" w:space="0" w:color="000000"/>
            </w:tcBorders>
            <w:shd w:val="clear" w:color="auto" w:fill="auto"/>
          </w:tcPr>
          <w:p w14:paraId="1C9FE80F" w14:textId="54717C6E" w:rsidR="004D40C4" w:rsidRDefault="001A6216" w:rsidP="00F164AE">
            <w:pPr>
              <w:rPr>
                <w:rFonts w:ascii="Arial" w:hAnsi="Arial" w:cs="Arial"/>
                <w:sz w:val="21"/>
                <w:szCs w:val="21"/>
              </w:rPr>
            </w:pPr>
            <w:proofErr w:type="spellStart"/>
            <w:r>
              <w:rPr>
                <w:rFonts w:ascii="Arial" w:hAnsi="Arial" w:cs="Arial"/>
                <w:sz w:val="21"/>
                <w:szCs w:val="21"/>
              </w:rPr>
              <w:t>Ratleigh</w:t>
            </w:r>
            <w:proofErr w:type="spellEnd"/>
            <w:r>
              <w:rPr>
                <w:rFonts w:ascii="Arial" w:hAnsi="Arial" w:cs="Arial"/>
                <w:sz w:val="21"/>
                <w:szCs w:val="21"/>
              </w:rPr>
              <w:t xml:space="preserve"> Wood Poultry Unit</w:t>
            </w:r>
            <w:r w:rsidR="009652E2">
              <w:rPr>
                <w:rFonts w:ascii="Arial" w:hAnsi="Arial" w:cs="Arial"/>
                <w:sz w:val="21"/>
                <w:szCs w:val="21"/>
              </w:rPr>
              <w:t>, Nether Compton</w:t>
            </w:r>
          </w:p>
        </w:tc>
        <w:tc>
          <w:tcPr>
            <w:tcW w:w="3465" w:type="dxa"/>
            <w:tcBorders>
              <w:top w:val="single" w:sz="2" w:space="0" w:color="000000"/>
              <w:left w:val="single" w:sz="2" w:space="0" w:color="000000"/>
              <w:bottom w:val="single" w:sz="2" w:space="0" w:color="000000"/>
            </w:tcBorders>
            <w:shd w:val="clear" w:color="auto" w:fill="auto"/>
          </w:tcPr>
          <w:p w14:paraId="3D963DFF" w14:textId="6CE195D3" w:rsidR="004D40C4" w:rsidRPr="002E2AC1" w:rsidRDefault="001A6216" w:rsidP="00F164AE">
            <w:pPr>
              <w:rPr>
                <w:rFonts w:ascii="Arial" w:hAnsi="Arial" w:cs="Arial"/>
                <w:sz w:val="21"/>
                <w:szCs w:val="21"/>
              </w:rPr>
            </w:pPr>
            <w:r w:rsidRPr="001A6216">
              <w:rPr>
                <w:rFonts w:ascii="Arial" w:hAnsi="Arial" w:cs="Arial"/>
                <w:sz w:val="21"/>
                <w:szCs w:val="21"/>
              </w:rPr>
              <w:t>WD/D/20/001876 | Erection of an extension to existing poultry building following demolition of an existing dilapidated poultry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223D87C" w14:textId="77777777" w:rsidR="004D40C4" w:rsidRDefault="009652E2" w:rsidP="00F164AE">
            <w:pPr>
              <w:rPr>
                <w:rFonts w:ascii="Arial" w:hAnsi="Arial" w:cs="Arial"/>
                <w:sz w:val="21"/>
                <w:szCs w:val="21"/>
              </w:rPr>
            </w:pPr>
            <w:r>
              <w:rPr>
                <w:rFonts w:ascii="Arial" w:hAnsi="Arial" w:cs="Arial"/>
                <w:sz w:val="21"/>
                <w:szCs w:val="21"/>
              </w:rPr>
              <w:t xml:space="preserve">No objection </w:t>
            </w:r>
          </w:p>
          <w:p w14:paraId="47D54278" w14:textId="08FC86A7" w:rsidR="001A6216" w:rsidRDefault="001A6216" w:rsidP="00F164AE">
            <w:pPr>
              <w:rPr>
                <w:rFonts w:ascii="Arial" w:hAnsi="Arial" w:cs="Arial"/>
                <w:sz w:val="21"/>
                <w:szCs w:val="21"/>
              </w:rPr>
            </w:pPr>
            <w:r>
              <w:rPr>
                <w:rFonts w:ascii="Arial" w:hAnsi="Arial" w:cs="Arial"/>
                <w:sz w:val="21"/>
                <w:szCs w:val="21"/>
              </w:rPr>
              <w:t>Pending decision</w:t>
            </w:r>
          </w:p>
        </w:tc>
      </w:tr>
      <w:tr w:rsidR="003F52AE" w:rsidRPr="00DF27A9" w14:paraId="39645EC0" w14:textId="77777777" w:rsidTr="002E2AC1">
        <w:tc>
          <w:tcPr>
            <w:tcW w:w="3480" w:type="dxa"/>
            <w:tcBorders>
              <w:top w:val="single" w:sz="2" w:space="0" w:color="000000"/>
              <w:left w:val="single" w:sz="2" w:space="0" w:color="000000"/>
              <w:bottom w:val="single" w:sz="2" w:space="0" w:color="000000"/>
            </w:tcBorders>
            <w:shd w:val="clear" w:color="auto" w:fill="auto"/>
          </w:tcPr>
          <w:p w14:paraId="4DA63F2A" w14:textId="32FD1E22" w:rsidR="003F52AE" w:rsidRDefault="00221ED5" w:rsidP="00F164AE">
            <w:pPr>
              <w:rPr>
                <w:rFonts w:ascii="Arial" w:hAnsi="Arial" w:cs="Arial"/>
                <w:sz w:val="21"/>
                <w:szCs w:val="21"/>
              </w:rPr>
            </w:pPr>
            <w:r w:rsidRPr="00221ED5">
              <w:rPr>
                <w:rFonts w:ascii="Arial" w:hAnsi="Arial" w:cs="Arial"/>
                <w:sz w:val="21"/>
                <w:szCs w:val="21"/>
              </w:rPr>
              <w:t>LAND AND BUILDING SOUTH OF, COMPTON ROAD, NETHER COMPTON</w:t>
            </w:r>
          </w:p>
        </w:tc>
        <w:tc>
          <w:tcPr>
            <w:tcW w:w="3465" w:type="dxa"/>
            <w:tcBorders>
              <w:top w:val="single" w:sz="2" w:space="0" w:color="000000"/>
              <w:left w:val="single" w:sz="2" w:space="0" w:color="000000"/>
              <w:bottom w:val="single" w:sz="2" w:space="0" w:color="000000"/>
            </w:tcBorders>
            <w:shd w:val="clear" w:color="auto" w:fill="auto"/>
          </w:tcPr>
          <w:p w14:paraId="7DD205EC" w14:textId="58196F4D" w:rsidR="003F52AE" w:rsidRPr="002E2AC1" w:rsidRDefault="00221ED5" w:rsidP="00F164AE">
            <w:pPr>
              <w:rPr>
                <w:rFonts w:ascii="Arial" w:hAnsi="Arial" w:cs="Arial"/>
                <w:sz w:val="21"/>
                <w:szCs w:val="21"/>
              </w:rPr>
            </w:pPr>
            <w:r w:rsidRPr="00221ED5">
              <w:rPr>
                <w:rFonts w:ascii="Arial" w:hAnsi="Arial" w:cs="Arial"/>
                <w:sz w:val="21"/>
                <w:szCs w:val="21"/>
              </w:rPr>
              <w:t>WD/D/20/002104 | Change of use of agricultural building to dwelling (Use Class C3) and associated operational development</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1539F96" w14:textId="5A333E64" w:rsidR="003F52AE" w:rsidRDefault="00221ED5" w:rsidP="00F164AE">
            <w:pPr>
              <w:rPr>
                <w:rFonts w:ascii="Arial" w:hAnsi="Arial" w:cs="Arial"/>
                <w:sz w:val="21"/>
                <w:szCs w:val="21"/>
              </w:rPr>
            </w:pPr>
            <w:r>
              <w:rPr>
                <w:rFonts w:ascii="Arial" w:hAnsi="Arial" w:cs="Arial"/>
                <w:sz w:val="21"/>
                <w:szCs w:val="21"/>
              </w:rPr>
              <w:t xml:space="preserve">QT PC was not </w:t>
            </w:r>
            <w:r w:rsidR="00950268">
              <w:rPr>
                <w:rFonts w:ascii="Arial" w:hAnsi="Arial" w:cs="Arial"/>
                <w:sz w:val="21"/>
                <w:szCs w:val="21"/>
              </w:rPr>
              <w:t xml:space="preserve">a </w:t>
            </w:r>
            <w:proofErr w:type="gramStart"/>
            <w:r w:rsidR="00950268">
              <w:rPr>
                <w:rFonts w:ascii="Arial" w:hAnsi="Arial" w:cs="Arial"/>
                <w:sz w:val="21"/>
                <w:szCs w:val="21"/>
              </w:rPr>
              <w:t>consultee</w:t>
            </w:r>
            <w:r>
              <w:rPr>
                <w:rFonts w:ascii="Arial" w:hAnsi="Arial" w:cs="Arial"/>
                <w:sz w:val="21"/>
                <w:szCs w:val="21"/>
              </w:rPr>
              <w:t>,</w:t>
            </w:r>
            <w:proofErr w:type="gramEnd"/>
            <w:r>
              <w:rPr>
                <w:rFonts w:ascii="Arial" w:hAnsi="Arial" w:cs="Arial"/>
                <w:sz w:val="21"/>
                <w:szCs w:val="21"/>
              </w:rPr>
              <w:t xml:space="preserve"> however we did write with concerns about the application.</w:t>
            </w:r>
          </w:p>
          <w:p w14:paraId="7D3A1C80" w14:textId="18D2BA62" w:rsidR="00950268" w:rsidRDefault="00950268" w:rsidP="00F164AE">
            <w:pPr>
              <w:rPr>
                <w:rFonts w:ascii="Arial" w:hAnsi="Arial" w:cs="Arial"/>
                <w:sz w:val="21"/>
                <w:szCs w:val="21"/>
              </w:rPr>
            </w:pPr>
            <w:r>
              <w:rPr>
                <w:rFonts w:ascii="Arial" w:hAnsi="Arial" w:cs="Arial"/>
                <w:sz w:val="21"/>
                <w:szCs w:val="21"/>
              </w:rPr>
              <w:t>Prior approval refused 09.10.20</w:t>
            </w:r>
          </w:p>
        </w:tc>
      </w:tr>
      <w:tr w:rsidR="0054243C" w:rsidRPr="00DF27A9" w14:paraId="1F5B40FF" w14:textId="77777777" w:rsidTr="002E2AC1">
        <w:tc>
          <w:tcPr>
            <w:tcW w:w="3480" w:type="dxa"/>
            <w:tcBorders>
              <w:top w:val="single" w:sz="2" w:space="0" w:color="000000"/>
              <w:left w:val="single" w:sz="2" w:space="0" w:color="000000"/>
              <w:bottom w:val="single" w:sz="2" w:space="0" w:color="000000"/>
            </w:tcBorders>
            <w:shd w:val="clear" w:color="auto" w:fill="auto"/>
          </w:tcPr>
          <w:p w14:paraId="63FA7B6D" w14:textId="3BFA0FD0" w:rsidR="0054243C" w:rsidRPr="00221ED5" w:rsidRDefault="0054243C" w:rsidP="00F164AE">
            <w:pPr>
              <w:rPr>
                <w:rFonts w:ascii="Arial" w:hAnsi="Arial" w:cs="Arial"/>
                <w:sz w:val="21"/>
                <w:szCs w:val="21"/>
              </w:rPr>
            </w:pPr>
            <w:r>
              <w:rPr>
                <w:rFonts w:ascii="Arial" w:hAnsi="Arial" w:cs="Arial"/>
                <w:sz w:val="21"/>
                <w:szCs w:val="21"/>
              </w:rPr>
              <w:t>Plum Orchard House, Nether Compton</w:t>
            </w:r>
          </w:p>
        </w:tc>
        <w:tc>
          <w:tcPr>
            <w:tcW w:w="3465" w:type="dxa"/>
            <w:tcBorders>
              <w:top w:val="single" w:sz="2" w:space="0" w:color="000000"/>
              <w:left w:val="single" w:sz="2" w:space="0" w:color="000000"/>
              <w:bottom w:val="single" w:sz="2" w:space="0" w:color="000000"/>
            </w:tcBorders>
            <w:shd w:val="clear" w:color="auto" w:fill="auto"/>
          </w:tcPr>
          <w:p w14:paraId="1B5DF43E" w14:textId="78593962" w:rsidR="0054243C" w:rsidRPr="00221ED5" w:rsidRDefault="0054243C" w:rsidP="00F164AE">
            <w:pPr>
              <w:rPr>
                <w:rFonts w:ascii="Arial" w:hAnsi="Arial" w:cs="Arial"/>
                <w:sz w:val="21"/>
                <w:szCs w:val="21"/>
              </w:rPr>
            </w:pPr>
            <w:r w:rsidRPr="0054243C">
              <w:rPr>
                <w:rFonts w:ascii="Arial" w:hAnsi="Arial" w:cs="Arial"/>
                <w:sz w:val="21"/>
                <w:szCs w:val="21"/>
              </w:rPr>
              <w:t>WD/D/20/001826 | Erect extension to garage to form store/workshop</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A901624" w14:textId="77777777" w:rsidR="0054243C" w:rsidRDefault="0054243C" w:rsidP="00F164AE">
            <w:pPr>
              <w:rPr>
                <w:rFonts w:ascii="Arial" w:hAnsi="Arial" w:cs="Arial"/>
                <w:sz w:val="21"/>
                <w:szCs w:val="21"/>
              </w:rPr>
            </w:pPr>
            <w:r>
              <w:rPr>
                <w:rFonts w:ascii="Arial" w:hAnsi="Arial" w:cs="Arial"/>
                <w:sz w:val="21"/>
                <w:szCs w:val="21"/>
              </w:rPr>
              <w:t>No objection</w:t>
            </w:r>
          </w:p>
          <w:p w14:paraId="7E6FBAB9" w14:textId="4BAE3724" w:rsidR="0054243C" w:rsidRDefault="0054243C" w:rsidP="00F164AE">
            <w:pPr>
              <w:rPr>
                <w:rFonts w:ascii="Arial" w:hAnsi="Arial" w:cs="Arial"/>
                <w:sz w:val="21"/>
                <w:szCs w:val="21"/>
              </w:rPr>
            </w:pPr>
            <w:r>
              <w:rPr>
                <w:rFonts w:ascii="Arial" w:hAnsi="Arial" w:cs="Arial"/>
                <w:sz w:val="21"/>
                <w:szCs w:val="21"/>
              </w:rPr>
              <w:t>Approved 16.10.20</w:t>
            </w:r>
          </w:p>
        </w:tc>
      </w:tr>
    </w:tbl>
    <w:p w14:paraId="047BB0AB" w14:textId="77777777" w:rsidR="000E46E6" w:rsidRPr="00DF27A9" w:rsidRDefault="000E46E6">
      <w:pPr>
        <w:rPr>
          <w:rFonts w:ascii="Arial" w:hAnsi="Arial" w:cs="Arial"/>
          <w:sz w:val="21"/>
          <w:szCs w:val="21"/>
        </w:rPr>
      </w:pPr>
    </w:p>
    <w:p w14:paraId="535B82DC" w14:textId="198AFB6E" w:rsidR="008D6EC4" w:rsidRDefault="008D6EC4" w:rsidP="00CB2EB2">
      <w:pPr>
        <w:pStyle w:val="Heading1"/>
      </w:pPr>
      <w:r w:rsidRPr="00DF27A9">
        <w:t xml:space="preserve">Applications Determined by </w:t>
      </w:r>
      <w:r w:rsidR="008C6E96">
        <w:t>Dorset Council</w:t>
      </w:r>
      <w:r w:rsidR="00913BEE">
        <w:t xml:space="preserve"> or awaiting decision</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C0528D" w:rsidRPr="00DF27A9" w14:paraId="0C9E9C43" w14:textId="77777777" w:rsidTr="003149B1">
        <w:tc>
          <w:tcPr>
            <w:tcW w:w="3480" w:type="dxa"/>
            <w:tcBorders>
              <w:top w:val="single" w:sz="2" w:space="0" w:color="000000"/>
              <w:left w:val="single" w:sz="2" w:space="0" w:color="000000"/>
              <w:bottom w:val="single" w:sz="2" w:space="0" w:color="000000"/>
            </w:tcBorders>
            <w:shd w:val="clear" w:color="auto" w:fill="auto"/>
          </w:tcPr>
          <w:p w14:paraId="5FF02057" w14:textId="2CA94964" w:rsidR="00C0528D" w:rsidRDefault="00C0528D" w:rsidP="00C0528D">
            <w:pPr>
              <w:rPr>
                <w:rFonts w:ascii="Arial" w:hAnsi="Arial" w:cs="Arial"/>
                <w:sz w:val="21"/>
                <w:szCs w:val="21"/>
              </w:rPr>
            </w:pPr>
            <w:r>
              <w:rPr>
                <w:rFonts w:ascii="Arial" w:hAnsi="Arial" w:cs="Arial"/>
                <w:sz w:val="21"/>
                <w:szCs w:val="21"/>
              </w:rPr>
              <w:t>Lower Farm, Over Compton</w:t>
            </w:r>
          </w:p>
        </w:tc>
        <w:tc>
          <w:tcPr>
            <w:tcW w:w="3465" w:type="dxa"/>
            <w:tcBorders>
              <w:top w:val="single" w:sz="2" w:space="0" w:color="000000"/>
              <w:left w:val="single" w:sz="2" w:space="0" w:color="000000"/>
              <w:bottom w:val="single" w:sz="2" w:space="0" w:color="000000"/>
            </w:tcBorders>
            <w:shd w:val="clear" w:color="auto" w:fill="auto"/>
          </w:tcPr>
          <w:p w14:paraId="1A1582D9" w14:textId="75714E94" w:rsidR="00C0528D" w:rsidRPr="00FD7397" w:rsidRDefault="00C0528D" w:rsidP="00C0528D">
            <w:pPr>
              <w:rPr>
                <w:rFonts w:ascii="Arial" w:hAnsi="Arial" w:cs="Arial"/>
                <w:sz w:val="21"/>
                <w:szCs w:val="21"/>
              </w:rPr>
            </w:pPr>
            <w:r w:rsidRPr="004D40C4">
              <w:rPr>
                <w:rFonts w:ascii="Arial" w:hAnsi="Arial" w:cs="Arial"/>
                <w:sz w:val="21"/>
                <w:szCs w:val="21"/>
              </w:rPr>
              <w:t xml:space="preserve">WD/D/20/001967 | Change of use of agricultural building to </w:t>
            </w:r>
            <w:proofErr w:type="spellStart"/>
            <w:r w:rsidRPr="004D40C4">
              <w:rPr>
                <w:rFonts w:ascii="Arial" w:hAnsi="Arial" w:cs="Arial"/>
                <w:sz w:val="21"/>
                <w:szCs w:val="21"/>
              </w:rPr>
              <w:t>dwellinghouse</w:t>
            </w:r>
            <w:proofErr w:type="spellEnd"/>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DB4A2D3" w14:textId="77777777" w:rsidR="00C0528D" w:rsidRDefault="001A6216" w:rsidP="00C0528D">
            <w:pPr>
              <w:rPr>
                <w:rFonts w:ascii="Arial" w:hAnsi="Arial" w:cs="Arial"/>
                <w:sz w:val="21"/>
                <w:szCs w:val="21"/>
              </w:rPr>
            </w:pPr>
            <w:r>
              <w:rPr>
                <w:rFonts w:ascii="Arial" w:hAnsi="Arial" w:cs="Arial"/>
                <w:sz w:val="21"/>
                <w:szCs w:val="21"/>
              </w:rPr>
              <w:t>No objection</w:t>
            </w:r>
          </w:p>
          <w:p w14:paraId="46497F1F" w14:textId="06AC04F0" w:rsidR="001A6216" w:rsidRDefault="001A6216" w:rsidP="00C0528D">
            <w:pPr>
              <w:rPr>
                <w:rFonts w:ascii="Arial" w:hAnsi="Arial" w:cs="Arial"/>
                <w:sz w:val="21"/>
                <w:szCs w:val="21"/>
              </w:rPr>
            </w:pPr>
            <w:r>
              <w:rPr>
                <w:rFonts w:ascii="Arial" w:hAnsi="Arial" w:cs="Arial"/>
                <w:sz w:val="21"/>
                <w:szCs w:val="21"/>
              </w:rPr>
              <w:t>Prior approval refused 09.10.20</w:t>
            </w:r>
          </w:p>
        </w:tc>
      </w:tr>
      <w:tr w:rsidR="00C0528D" w:rsidRPr="00DF27A9" w14:paraId="17EDA9F6" w14:textId="77777777" w:rsidTr="003149B1">
        <w:tc>
          <w:tcPr>
            <w:tcW w:w="3480" w:type="dxa"/>
            <w:tcBorders>
              <w:top w:val="single" w:sz="2" w:space="0" w:color="000000"/>
              <w:left w:val="single" w:sz="2" w:space="0" w:color="000000"/>
              <w:bottom w:val="single" w:sz="2" w:space="0" w:color="000000"/>
            </w:tcBorders>
            <w:shd w:val="clear" w:color="auto" w:fill="auto"/>
          </w:tcPr>
          <w:p w14:paraId="4189F6D6" w14:textId="442D3357" w:rsidR="00C0528D" w:rsidRDefault="00C0528D" w:rsidP="00C0528D">
            <w:pPr>
              <w:rPr>
                <w:rFonts w:ascii="Arial" w:hAnsi="Arial" w:cs="Arial"/>
                <w:sz w:val="21"/>
                <w:szCs w:val="21"/>
              </w:rPr>
            </w:pPr>
            <w:proofErr w:type="spellStart"/>
            <w:r>
              <w:rPr>
                <w:rFonts w:ascii="Arial" w:hAnsi="Arial" w:cs="Arial"/>
                <w:sz w:val="21"/>
                <w:szCs w:val="21"/>
              </w:rPr>
              <w:t>Sevengates</w:t>
            </w:r>
            <w:proofErr w:type="spellEnd"/>
            <w:r>
              <w:rPr>
                <w:rFonts w:ascii="Arial" w:hAnsi="Arial" w:cs="Arial"/>
                <w:sz w:val="21"/>
                <w:szCs w:val="21"/>
              </w:rPr>
              <w:t>, Over Compton</w:t>
            </w:r>
          </w:p>
        </w:tc>
        <w:tc>
          <w:tcPr>
            <w:tcW w:w="3465" w:type="dxa"/>
            <w:tcBorders>
              <w:top w:val="single" w:sz="2" w:space="0" w:color="000000"/>
              <w:left w:val="single" w:sz="2" w:space="0" w:color="000000"/>
              <w:bottom w:val="single" w:sz="2" w:space="0" w:color="000000"/>
            </w:tcBorders>
            <w:shd w:val="clear" w:color="auto" w:fill="auto"/>
          </w:tcPr>
          <w:p w14:paraId="64CF4DA0" w14:textId="151775FD" w:rsidR="00C0528D" w:rsidRPr="00FD7397" w:rsidRDefault="00C0528D" w:rsidP="00C0528D">
            <w:pPr>
              <w:rPr>
                <w:rFonts w:ascii="Arial" w:hAnsi="Arial" w:cs="Arial"/>
                <w:sz w:val="21"/>
                <w:szCs w:val="21"/>
              </w:rPr>
            </w:pPr>
            <w:r w:rsidRPr="003F52AE">
              <w:rPr>
                <w:rFonts w:ascii="Arial" w:hAnsi="Arial" w:cs="Arial"/>
                <w:sz w:val="21"/>
                <w:szCs w:val="21"/>
              </w:rPr>
              <w:t>WD/D/20/002054 | Change of use from agricultural building to dwelling (Class C3)</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B2D05BD" w14:textId="77777777" w:rsidR="00C0528D" w:rsidRDefault="001A6216" w:rsidP="00C0528D">
            <w:pPr>
              <w:rPr>
                <w:rFonts w:ascii="Arial" w:hAnsi="Arial" w:cs="Arial"/>
                <w:sz w:val="21"/>
                <w:szCs w:val="21"/>
              </w:rPr>
            </w:pPr>
            <w:r>
              <w:rPr>
                <w:rFonts w:ascii="Arial" w:hAnsi="Arial" w:cs="Arial"/>
                <w:sz w:val="21"/>
                <w:szCs w:val="21"/>
              </w:rPr>
              <w:t>Objection</w:t>
            </w:r>
          </w:p>
          <w:p w14:paraId="7FE1E3D0" w14:textId="71F31D20" w:rsidR="001A6216" w:rsidRDefault="001A6216" w:rsidP="00C0528D">
            <w:pPr>
              <w:rPr>
                <w:rFonts w:ascii="Arial" w:hAnsi="Arial" w:cs="Arial"/>
                <w:sz w:val="21"/>
                <w:szCs w:val="21"/>
              </w:rPr>
            </w:pPr>
            <w:r>
              <w:rPr>
                <w:rFonts w:ascii="Arial" w:hAnsi="Arial" w:cs="Arial"/>
                <w:sz w:val="21"/>
                <w:szCs w:val="21"/>
              </w:rPr>
              <w:t>Prior approval not required 30.09.20</w:t>
            </w:r>
          </w:p>
        </w:tc>
      </w:tr>
      <w:tr w:rsidR="00C0528D" w:rsidRPr="00DF27A9" w14:paraId="54E20932" w14:textId="77777777" w:rsidTr="003149B1">
        <w:tc>
          <w:tcPr>
            <w:tcW w:w="3480" w:type="dxa"/>
            <w:tcBorders>
              <w:top w:val="single" w:sz="2" w:space="0" w:color="000000"/>
              <w:left w:val="single" w:sz="2" w:space="0" w:color="000000"/>
              <w:bottom w:val="single" w:sz="2" w:space="0" w:color="000000"/>
            </w:tcBorders>
            <w:shd w:val="clear" w:color="auto" w:fill="auto"/>
          </w:tcPr>
          <w:p w14:paraId="0997C3D7" w14:textId="21BFB9C5" w:rsidR="00C0528D" w:rsidRDefault="00C0528D" w:rsidP="00C0528D">
            <w:pPr>
              <w:rPr>
                <w:rFonts w:ascii="Arial" w:hAnsi="Arial" w:cs="Arial"/>
                <w:sz w:val="21"/>
                <w:szCs w:val="21"/>
              </w:rPr>
            </w:pPr>
            <w:r>
              <w:rPr>
                <w:rFonts w:ascii="Arial" w:hAnsi="Arial" w:cs="Arial"/>
                <w:sz w:val="21"/>
                <w:szCs w:val="21"/>
              </w:rPr>
              <w:t>Glenholme Nursery, Sandford Orcas</w:t>
            </w:r>
          </w:p>
        </w:tc>
        <w:tc>
          <w:tcPr>
            <w:tcW w:w="3465" w:type="dxa"/>
            <w:tcBorders>
              <w:top w:val="single" w:sz="2" w:space="0" w:color="000000"/>
              <w:left w:val="single" w:sz="2" w:space="0" w:color="000000"/>
              <w:bottom w:val="single" w:sz="2" w:space="0" w:color="000000"/>
            </w:tcBorders>
            <w:shd w:val="clear" w:color="auto" w:fill="auto"/>
          </w:tcPr>
          <w:p w14:paraId="1E40CBF3" w14:textId="53467349" w:rsidR="00C0528D" w:rsidRPr="00A86242" w:rsidRDefault="00C0528D" w:rsidP="00C0528D">
            <w:pPr>
              <w:rPr>
                <w:rFonts w:ascii="Arial" w:hAnsi="Arial" w:cs="Arial"/>
                <w:sz w:val="21"/>
                <w:szCs w:val="21"/>
              </w:rPr>
            </w:pPr>
            <w:r w:rsidRPr="002E2AC1">
              <w:rPr>
                <w:rFonts w:ascii="Arial" w:hAnsi="Arial" w:cs="Arial"/>
                <w:sz w:val="21"/>
                <w:szCs w:val="21"/>
              </w:rPr>
              <w:t>WD/D/20/00</w:t>
            </w:r>
            <w:r>
              <w:rPr>
                <w:rFonts w:ascii="Arial" w:hAnsi="Arial" w:cs="Arial"/>
                <w:sz w:val="21"/>
                <w:szCs w:val="21"/>
              </w:rPr>
              <w:t>1786</w:t>
            </w:r>
            <w:r w:rsidRPr="002E2AC1">
              <w:rPr>
                <w:rFonts w:ascii="Arial" w:hAnsi="Arial" w:cs="Arial"/>
                <w:sz w:val="21"/>
                <w:szCs w:val="21"/>
              </w:rPr>
              <w:t xml:space="preserve"> | Change of Use of Agricultural Building to </w:t>
            </w:r>
            <w:proofErr w:type="spellStart"/>
            <w:r w:rsidRPr="002E2AC1">
              <w:rPr>
                <w:rFonts w:ascii="Arial" w:hAnsi="Arial" w:cs="Arial"/>
                <w:sz w:val="21"/>
                <w:szCs w:val="21"/>
              </w:rPr>
              <w:t>Dwellinghouse</w:t>
            </w:r>
            <w:proofErr w:type="spellEnd"/>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0C1A49D" w14:textId="60C678D0" w:rsidR="00C0528D" w:rsidRDefault="00C0528D" w:rsidP="00C0528D">
            <w:pPr>
              <w:rPr>
                <w:rFonts w:ascii="Arial" w:hAnsi="Arial" w:cs="Arial"/>
                <w:sz w:val="21"/>
                <w:szCs w:val="21"/>
              </w:rPr>
            </w:pPr>
            <w:r>
              <w:rPr>
                <w:rFonts w:ascii="Arial" w:hAnsi="Arial" w:cs="Arial"/>
                <w:sz w:val="21"/>
                <w:szCs w:val="21"/>
              </w:rPr>
              <w:t>Support</w:t>
            </w:r>
          </w:p>
          <w:p w14:paraId="39159D1A" w14:textId="1CA256F8" w:rsidR="00B14B8B" w:rsidRDefault="00B14B8B" w:rsidP="00C0528D">
            <w:pPr>
              <w:rPr>
                <w:rFonts w:ascii="Arial" w:hAnsi="Arial" w:cs="Arial"/>
                <w:sz w:val="21"/>
                <w:szCs w:val="21"/>
              </w:rPr>
            </w:pPr>
            <w:r>
              <w:rPr>
                <w:rFonts w:ascii="Arial" w:hAnsi="Arial" w:cs="Arial"/>
                <w:sz w:val="21"/>
                <w:szCs w:val="21"/>
              </w:rPr>
              <w:t>Prior approval refused 28.09.20</w:t>
            </w:r>
          </w:p>
          <w:p w14:paraId="36DCEFA3" w14:textId="77568964" w:rsidR="00C0528D" w:rsidRDefault="00C0528D" w:rsidP="00C0528D">
            <w:pPr>
              <w:rPr>
                <w:rFonts w:ascii="Arial" w:hAnsi="Arial" w:cs="Arial"/>
                <w:sz w:val="21"/>
                <w:szCs w:val="21"/>
              </w:rPr>
            </w:pPr>
          </w:p>
        </w:tc>
      </w:tr>
      <w:tr w:rsidR="00C0528D" w:rsidRPr="00DF27A9" w14:paraId="2DEA9A93" w14:textId="77777777" w:rsidTr="003149B1">
        <w:tc>
          <w:tcPr>
            <w:tcW w:w="3480" w:type="dxa"/>
            <w:tcBorders>
              <w:top w:val="single" w:sz="2" w:space="0" w:color="000000"/>
              <w:left w:val="single" w:sz="2" w:space="0" w:color="000000"/>
              <w:bottom w:val="single" w:sz="2" w:space="0" w:color="000000"/>
            </w:tcBorders>
            <w:shd w:val="clear" w:color="auto" w:fill="auto"/>
          </w:tcPr>
          <w:p w14:paraId="73D6EF18" w14:textId="22D2C1FB" w:rsidR="00C0528D" w:rsidRDefault="00C0528D" w:rsidP="00C0528D">
            <w:pPr>
              <w:rPr>
                <w:rFonts w:ascii="Arial" w:hAnsi="Arial" w:cs="Arial"/>
                <w:sz w:val="21"/>
                <w:szCs w:val="21"/>
              </w:rPr>
            </w:pPr>
            <w:r w:rsidRPr="0071250B">
              <w:rPr>
                <w:rFonts w:ascii="Arial" w:hAnsi="Arial" w:cs="Arial"/>
                <w:color w:val="000000"/>
                <w:sz w:val="23"/>
                <w:szCs w:val="23"/>
                <w:shd w:val="clear" w:color="auto" w:fill="FFFFFF"/>
              </w:rPr>
              <w:t>Culdrose, Nether Compton</w:t>
            </w:r>
          </w:p>
        </w:tc>
        <w:tc>
          <w:tcPr>
            <w:tcW w:w="3465" w:type="dxa"/>
            <w:tcBorders>
              <w:top w:val="single" w:sz="2" w:space="0" w:color="000000"/>
              <w:left w:val="single" w:sz="2" w:space="0" w:color="000000"/>
              <w:bottom w:val="single" w:sz="2" w:space="0" w:color="000000"/>
            </w:tcBorders>
            <w:shd w:val="clear" w:color="auto" w:fill="auto"/>
          </w:tcPr>
          <w:p w14:paraId="179F6AE0" w14:textId="0A687AB3" w:rsidR="00C0528D" w:rsidRPr="00A83AE8" w:rsidRDefault="00C0528D" w:rsidP="00C0528D">
            <w:pPr>
              <w:rPr>
                <w:rFonts w:ascii="Arial" w:hAnsi="Arial" w:cs="Arial"/>
                <w:sz w:val="21"/>
                <w:szCs w:val="21"/>
              </w:rPr>
            </w:pPr>
            <w:r w:rsidRPr="00EE1A6B">
              <w:rPr>
                <w:rFonts w:ascii="Arial" w:hAnsi="Arial" w:cs="Arial"/>
                <w:sz w:val="21"/>
                <w:szCs w:val="21"/>
              </w:rPr>
              <w:t>WD/D/20/001662 | Replace existing flat roof over attached garage with a pitched roof</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2FB9675" w14:textId="77777777" w:rsidR="00B14B8B" w:rsidRDefault="00C0528D" w:rsidP="00C0528D">
            <w:pPr>
              <w:rPr>
                <w:rFonts w:ascii="Arial" w:hAnsi="Arial" w:cs="Arial"/>
                <w:sz w:val="21"/>
                <w:szCs w:val="21"/>
              </w:rPr>
            </w:pPr>
            <w:r>
              <w:rPr>
                <w:rFonts w:ascii="Arial" w:hAnsi="Arial" w:cs="Arial"/>
                <w:sz w:val="21"/>
                <w:szCs w:val="21"/>
              </w:rPr>
              <w:t>No objection</w:t>
            </w:r>
          </w:p>
          <w:p w14:paraId="59D3D04A" w14:textId="3E137046" w:rsidR="00C0528D" w:rsidRDefault="00B14B8B" w:rsidP="00C0528D">
            <w:pPr>
              <w:rPr>
                <w:rFonts w:ascii="Arial" w:hAnsi="Arial" w:cs="Arial"/>
                <w:sz w:val="21"/>
                <w:szCs w:val="21"/>
              </w:rPr>
            </w:pPr>
            <w:r>
              <w:rPr>
                <w:rFonts w:ascii="Arial" w:hAnsi="Arial" w:cs="Arial"/>
                <w:sz w:val="21"/>
                <w:szCs w:val="21"/>
              </w:rPr>
              <w:t>Approved 09.09.20</w:t>
            </w:r>
            <w:r w:rsidR="00C0528D">
              <w:rPr>
                <w:rFonts w:ascii="Arial" w:hAnsi="Arial" w:cs="Arial"/>
                <w:sz w:val="21"/>
                <w:szCs w:val="21"/>
              </w:rPr>
              <w:t xml:space="preserve"> </w:t>
            </w:r>
          </w:p>
        </w:tc>
      </w:tr>
      <w:tr w:rsidR="00C0528D" w:rsidRPr="00DF27A9" w14:paraId="0EF84758" w14:textId="77777777" w:rsidTr="003149B1">
        <w:tc>
          <w:tcPr>
            <w:tcW w:w="3480" w:type="dxa"/>
            <w:tcBorders>
              <w:top w:val="single" w:sz="2" w:space="0" w:color="000000"/>
              <w:left w:val="single" w:sz="2" w:space="0" w:color="000000"/>
              <w:bottom w:val="single" w:sz="2" w:space="0" w:color="000000"/>
            </w:tcBorders>
            <w:shd w:val="clear" w:color="auto" w:fill="auto"/>
          </w:tcPr>
          <w:p w14:paraId="2CF24AF9" w14:textId="60AAE6E1" w:rsidR="00C0528D" w:rsidRDefault="00C0528D" w:rsidP="00C0528D">
            <w:pPr>
              <w:rPr>
                <w:rFonts w:ascii="Arial" w:hAnsi="Arial" w:cs="Arial"/>
                <w:sz w:val="21"/>
                <w:szCs w:val="21"/>
              </w:rPr>
            </w:pPr>
            <w:r>
              <w:rPr>
                <w:rFonts w:ascii="Arial" w:hAnsi="Arial" w:cs="Arial"/>
                <w:sz w:val="21"/>
                <w:szCs w:val="21"/>
              </w:rPr>
              <w:t>The Old Forge, 8 Compton House</w:t>
            </w:r>
          </w:p>
        </w:tc>
        <w:tc>
          <w:tcPr>
            <w:tcW w:w="3465" w:type="dxa"/>
            <w:tcBorders>
              <w:top w:val="single" w:sz="2" w:space="0" w:color="000000"/>
              <w:left w:val="single" w:sz="2" w:space="0" w:color="000000"/>
              <w:bottom w:val="single" w:sz="2" w:space="0" w:color="000000"/>
            </w:tcBorders>
            <w:shd w:val="clear" w:color="auto" w:fill="auto"/>
          </w:tcPr>
          <w:p w14:paraId="6632EC3A" w14:textId="17683D54" w:rsidR="00C0528D" w:rsidRPr="00CC7567" w:rsidRDefault="00C0528D" w:rsidP="00C0528D">
            <w:pPr>
              <w:rPr>
                <w:rFonts w:ascii="Arial" w:hAnsi="Arial" w:cs="Arial"/>
                <w:sz w:val="21"/>
                <w:szCs w:val="21"/>
              </w:rPr>
            </w:pPr>
            <w:r w:rsidRPr="004D40C4">
              <w:rPr>
                <w:rFonts w:ascii="Arial" w:hAnsi="Arial" w:cs="Arial"/>
                <w:sz w:val="21"/>
                <w:szCs w:val="21"/>
              </w:rPr>
              <w:t>WD/D/20/001545 | Replace 1 fixed pane with a hinged opening pane for two separate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1B260DD" w14:textId="77777777" w:rsidR="00C0528D" w:rsidRDefault="00B14B8B" w:rsidP="00C0528D">
            <w:pPr>
              <w:rPr>
                <w:rFonts w:ascii="Arial" w:hAnsi="Arial" w:cs="Arial"/>
                <w:sz w:val="21"/>
                <w:szCs w:val="21"/>
              </w:rPr>
            </w:pPr>
            <w:r>
              <w:rPr>
                <w:rFonts w:ascii="Arial" w:hAnsi="Arial" w:cs="Arial"/>
                <w:sz w:val="21"/>
                <w:szCs w:val="21"/>
              </w:rPr>
              <w:t>No objection</w:t>
            </w:r>
          </w:p>
          <w:p w14:paraId="4A9D48A2" w14:textId="53D5FA78" w:rsidR="00B14B8B" w:rsidRDefault="00B14B8B" w:rsidP="00C0528D">
            <w:pPr>
              <w:rPr>
                <w:rFonts w:ascii="Arial" w:hAnsi="Arial" w:cs="Arial"/>
                <w:sz w:val="21"/>
                <w:szCs w:val="21"/>
              </w:rPr>
            </w:pPr>
            <w:r>
              <w:rPr>
                <w:rFonts w:ascii="Arial" w:hAnsi="Arial" w:cs="Arial"/>
                <w:sz w:val="21"/>
                <w:szCs w:val="21"/>
              </w:rPr>
              <w:t>Pending decision</w:t>
            </w:r>
          </w:p>
        </w:tc>
      </w:tr>
      <w:tr w:rsidR="00C0528D" w:rsidRPr="00DF27A9" w14:paraId="7E5602CE" w14:textId="77777777" w:rsidTr="003149B1">
        <w:tc>
          <w:tcPr>
            <w:tcW w:w="3480" w:type="dxa"/>
            <w:tcBorders>
              <w:top w:val="single" w:sz="2" w:space="0" w:color="000000"/>
              <w:left w:val="single" w:sz="2" w:space="0" w:color="000000"/>
              <w:bottom w:val="single" w:sz="2" w:space="0" w:color="000000"/>
            </w:tcBorders>
            <w:shd w:val="clear" w:color="auto" w:fill="auto"/>
          </w:tcPr>
          <w:p w14:paraId="60832797" w14:textId="679B7E58" w:rsidR="00C0528D" w:rsidRDefault="00C0528D" w:rsidP="00C0528D">
            <w:pPr>
              <w:rPr>
                <w:rFonts w:ascii="Arial" w:hAnsi="Arial" w:cs="Arial"/>
                <w:sz w:val="21"/>
                <w:szCs w:val="21"/>
              </w:rPr>
            </w:pPr>
            <w:r>
              <w:rPr>
                <w:rFonts w:ascii="Arial" w:hAnsi="Arial" w:cs="Arial"/>
                <w:sz w:val="21"/>
                <w:szCs w:val="21"/>
              </w:rPr>
              <w:t>Middle Farm, Nether Compton</w:t>
            </w:r>
          </w:p>
        </w:tc>
        <w:tc>
          <w:tcPr>
            <w:tcW w:w="3465" w:type="dxa"/>
            <w:tcBorders>
              <w:top w:val="single" w:sz="2" w:space="0" w:color="000000"/>
              <w:left w:val="single" w:sz="2" w:space="0" w:color="000000"/>
              <w:bottom w:val="single" w:sz="2" w:space="0" w:color="000000"/>
            </w:tcBorders>
            <w:shd w:val="clear" w:color="auto" w:fill="auto"/>
          </w:tcPr>
          <w:p w14:paraId="2292AD1D" w14:textId="534AD19B" w:rsidR="00C0528D" w:rsidRPr="00971286" w:rsidRDefault="00C0528D" w:rsidP="00C0528D">
            <w:pPr>
              <w:rPr>
                <w:rFonts w:ascii="Arial" w:hAnsi="Arial" w:cs="Arial"/>
                <w:sz w:val="21"/>
                <w:szCs w:val="21"/>
              </w:rPr>
            </w:pPr>
            <w:r w:rsidRPr="0087124C">
              <w:rPr>
                <w:rFonts w:ascii="Arial" w:hAnsi="Arial" w:cs="Arial"/>
                <w:sz w:val="21"/>
                <w:szCs w:val="21"/>
              </w:rPr>
              <w:t>WD/D/20/001051</w:t>
            </w:r>
            <w:r>
              <w:rPr>
                <w:rFonts w:ascii="Arial" w:hAnsi="Arial" w:cs="Arial"/>
                <w:sz w:val="21"/>
                <w:szCs w:val="21"/>
              </w:rPr>
              <w:t>/2</w:t>
            </w:r>
            <w:r w:rsidRPr="0087124C">
              <w:rPr>
                <w:rFonts w:ascii="Arial" w:hAnsi="Arial" w:cs="Arial"/>
                <w:sz w:val="21"/>
                <w:szCs w:val="21"/>
              </w:rPr>
              <w:t xml:space="preserve"> | Renovation of farmhouse and erection of garden room, 2 porches and loggia; alterations to access and roadside stone wall; landscaping; and installation of solar panels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85806C4" w14:textId="77777777" w:rsidR="00C0528D" w:rsidRDefault="00C0528D" w:rsidP="00C0528D">
            <w:pPr>
              <w:rPr>
                <w:rFonts w:ascii="Arial" w:hAnsi="Arial" w:cs="Arial"/>
                <w:sz w:val="21"/>
                <w:szCs w:val="21"/>
              </w:rPr>
            </w:pPr>
            <w:r>
              <w:rPr>
                <w:rFonts w:ascii="Arial" w:hAnsi="Arial" w:cs="Arial"/>
                <w:sz w:val="21"/>
                <w:szCs w:val="21"/>
              </w:rPr>
              <w:t>No objection</w:t>
            </w:r>
          </w:p>
          <w:p w14:paraId="640876C6" w14:textId="77777777" w:rsidR="00C0528D" w:rsidRDefault="00C0528D" w:rsidP="00C0528D">
            <w:pPr>
              <w:rPr>
                <w:rFonts w:ascii="Arial" w:hAnsi="Arial" w:cs="Arial"/>
                <w:sz w:val="21"/>
                <w:szCs w:val="21"/>
              </w:rPr>
            </w:pPr>
            <w:r>
              <w:rPr>
                <w:rFonts w:ascii="Arial" w:hAnsi="Arial" w:cs="Arial"/>
                <w:sz w:val="21"/>
                <w:szCs w:val="21"/>
              </w:rPr>
              <w:t>Pending decision</w:t>
            </w:r>
          </w:p>
          <w:p w14:paraId="70080288" w14:textId="510C93F7" w:rsidR="00C0528D" w:rsidRDefault="00C0528D" w:rsidP="00C0528D">
            <w:pPr>
              <w:rPr>
                <w:rFonts w:ascii="Arial" w:hAnsi="Arial" w:cs="Arial"/>
                <w:sz w:val="21"/>
                <w:szCs w:val="21"/>
              </w:rPr>
            </w:pPr>
          </w:p>
        </w:tc>
      </w:tr>
      <w:tr w:rsidR="00D30745" w:rsidRPr="00DF27A9" w14:paraId="65EB162E" w14:textId="77777777" w:rsidTr="003149B1">
        <w:tc>
          <w:tcPr>
            <w:tcW w:w="3480" w:type="dxa"/>
            <w:tcBorders>
              <w:top w:val="single" w:sz="2" w:space="0" w:color="000000"/>
              <w:left w:val="single" w:sz="2" w:space="0" w:color="000000"/>
              <w:bottom w:val="single" w:sz="2" w:space="0" w:color="000000"/>
            </w:tcBorders>
            <w:shd w:val="clear" w:color="auto" w:fill="auto"/>
          </w:tcPr>
          <w:p w14:paraId="24AC5C02" w14:textId="71AC6E6E" w:rsidR="00D30745" w:rsidRDefault="00D30745" w:rsidP="00D30745">
            <w:pPr>
              <w:rPr>
                <w:rFonts w:ascii="Arial" w:hAnsi="Arial" w:cs="Arial"/>
                <w:sz w:val="21"/>
                <w:szCs w:val="21"/>
              </w:rPr>
            </w:pPr>
            <w:r>
              <w:rPr>
                <w:rFonts w:ascii="Arial" w:hAnsi="Arial" w:cs="Arial"/>
                <w:sz w:val="21"/>
                <w:szCs w:val="21"/>
              </w:rPr>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03528648" w14:textId="75E05A62" w:rsidR="00D30745" w:rsidRPr="005518FE" w:rsidRDefault="00D30745" w:rsidP="00D30745">
            <w:pPr>
              <w:rPr>
                <w:rFonts w:ascii="Arial" w:hAnsi="Arial" w:cs="Arial"/>
                <w:sz w:val="21"/>
                <w:szCs w:val="21"/>
              </w:rPr>
            </w:pPr>
            <w:r w:rsidRPr="00A86242">
              <w:rPr>
                <w:rFonts w:ascii="Arial" w:hAnsi="Arial" w:cs="Arial"/>
                <w:sz w:val="21"/>
                <w:szCs w:val="21"/>
              </w:rPr>
              <w:t xml:space="preserve">WD/D/19/002817 | Works to facilitate refurbishment to the old school house comprising </w:t>
            </w:r>
            <w:r w:rsidRPr="00A86242">
              <w:rPr>
                <w:rFonts w:ascii="Arial" w:hAnsi="Arial" w:cs="Arial"/>
                <w:sz w:val="21"/>
                <w:szCs w:val="21"/>
              </w:rPr>
              <w:lastRenderedPageBreak/>
              <w:t>replacement steel double glazed windows, damp-proofing of external ashlar stone walls and internal dry-lining,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3548A08" w14:textId="77777777" w:rsidR="00D30745" w:rsidRDefault="00D30745" w:rsidP="00D30745">
            <w:pPr>
              <w:rPr>
                <w:rFonts w:ascii="Arial" w:hAnsi="Arial" w:cs="Arial"/>
                <w:sz w:val="21"/>
                <w:szCs w:val="21"/>
              </w:rPr>
            </w:pPr>
            <w:r>
              <w:rPr>
                <w:rFonts w:ascii="Arial" w:hAnsi="Arial" w:cs="Arial"/>
                <w:sz w:val="21"/>
                <w:szCs w:val="21"/>
              </w:rPr>
              <w:lastRenderedPageBreak/>
              <w:t>Support</w:t>
            </w:r>
          </w:p>
          <w:p w14:paraId="71F1D7A7" w14:textId="3D404D8B" w:rsidR="00D30745" w:rsidRDefault="00D30745" w:rsidP="00D30745">
            <w:pPr>
              <w:rPr>
                <w:rFonts w:ascii="Arial" w:hAnsi="Arial" w:cs="Arial"/>
                <w:sz w:val="21"/>
                <w:szCs w:val="21"/>
              </w:rPr>
            </w:pPr>
            <w:r>
              <w:rPr>
                <w:rFonts w:ascii="Arial" w:hAnsi="Arial" w:cs="Arial"/>
                <w:sz w:val="21"/>
                <w:szCs w:val="21"/>
              </w:rPr>
              <w:t>Pending decision</w:t>
            </w:r>
          </w:p>
        </w:tc>
      </w:tr>
      <w:tr w:rsidR="003149B1" w:rsidRPr="00DF27A9" w14:paraId="50B4BE0F" w14:textId="77777777" w:rsidTr="003149B1">
        <w:tc>
          <w:tcPr>
            <w:tcW w:w="3480" w:type="dxa"/>
            <w:tcBorders>
              <w:top w:val="single" w:sz="2" w:space="0" w:color="000000"/>
              <w:left w:val="single" w:sz="2" w:space="0" w:color="000000"/>
              <w:bottom w:val="single" w:sz="2" w:space="0" w:color="000000"/>
            </w:tcBorders>
            <w:shd w:val="clear" w:color="auto" w:fill="auto"/>
          </w:tcPr>
          <w:p w14:paraId="6C54DAB6" w14:textId="77777777" w:rsidR="003149B1" w:rsidRDefault="003149B1" w:rsidP="003149B1">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0E577207" w14:textId="3431C55C" w:rsidR="003149B1" w:rsidRPr="00F24054" w:rsidRDefault="003149B1" w:rsidP="003149B1">
            <w:pPr>
              <w:rPr>
                <w:rFonts w:ascii="Arial" w:hAnsi="Arial" w:cs="Arial"/>
                <w:sz w:val="21"/>
                <w:szCs w:val="21"/>
              </w:rPr>
            </w:pPr>
            <w:r w:rsidRPr="00914472">
              <w:rPr>
                <w:rFonts w:ascii="Arial" w:hAnsi="Arial" w:cs="Arial"/>
                <w:sz w:val="20"/>
                <w:szCs w:val="20"/>
                <w:shd w:val="clear" w:color="auto" w:fill="FFFFFF"/>
              </w:rPr>
              <w:t>WD/D/19/00124</w:t>
            </w:r>
            <w:r w:rsidR="00221ED5">
              <w:rPr>
                <w:rFonts w:ascii="Arial" w:hAnsi="Arial" w:cs="Arial"/>
                <w:sz w:val="20"/>
                <w:szCs w:val="20"/>
                <w:shd w:val="clear" w:color="auto" w:fill="FFFFFF"/>
              </w:rPr>
              <w:t>7/</w:t>
            </w:r>
            <w:r w:rsidRPr="00914472">
              <w:rPr>
                <w:rFonts w:ascii="Arial" w:hAnsi="Arial" w:cs="Arial"/>
                <w:sz w:val="20"/>
                <w:szCs w:val="20"/>
                <w:shd w:val="clear" w:color="auto" w:fill="FFFFFF"/>
              </w:rPr>
              <w:t xml:space="preserve">8 </w:t>
            </w:r>
            <w:r w:rsidR="00221ED5">
              <w:rPr>
                <w:rFonts w:ascii="Arial" w:hAnsi="Arial" w:cs="Arial"/>
                <w:sz w:val="20"/>
                <w:szCs w:val="20"/>
                <w:shd w:val="clear" w:color="auto" w:fill="FFFFFF"/>
              </w:rPr>
              <w:t xml:space="preserve">Change of use and </w:t>
            </w:r>
            <w:r w:rsidRPr="00914472">
              <w:rPr>
                <w:rFonts w:ascii="Arial" w:hAnsi="Arial" w:cs="Arial"/>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BBE3E66" w14:textId="77777777" w:rsidR="003149B1" w:rsidRDefault="003149B1" w:rsidP="003149B1">
            <w:pPr>
              <w:rPr>
                <w:rFonts w:ascii="Arial" w:hAnsi="Arial" w:cs="Arial"/>
                <w:sz w:val="21"/>
                <w:szCs w:val="21"/>
              </w:rPr>
            </w:pPr>
            <w:r>
              <w:rPr>
                <w:rFonts w:ascii="Arial" w:hAnsi="Arial" w:cs="Arial"/>
                <w:sz w:val="21"/>
                <w:szCs w:val="21"/>
              </w:rPr>
              <w:t>No objection</w:t>
            </w:r>
          </w:p>
          <w:p w14:paraId="5C6CB04F" w14:textId="253B2967" w:rsidR="003149B1" w:rsidRDefault="00221ED5" w:rsidP="003149B1">
            <w:pPr>
              <w:rPr>
                <w:rFonts w:ascii="Arial" w:hAnsi="Arial" w:cs="Arial"/>
                <w:sz w:val="21"/>
                <w:szCs w:val="21"/>
              </w:rPr>
            </w:pPr>
            <w:r>
              <w:rPr>
                <w:rFonts w:ascii="Arial" w:hAnsi="Arial" w:cs="Arial"/>
                <w:sz w:val="21"/>
                <w:szCs w:val="21"/>
              </w:rPr>
              <w:t>Approved 02.10.20</w:t>
            </w:r>
          </w:p>
        </w:tc>
      </w:tr>
    </w:tbl>
    <w:p w14:paraId="40EC2CDA" w14:textId="77777777" w:rsidR="00FA7ADC" w:rsidRDefault="00FA7ADC">
      <w:pPr>
        <w:rPr>
          <w:rFonts w:ascii="Arial" w:hAnsi="Arial" w:cs="Arial"/>
          <w:sz w:val="21"/>
          <w:szCs w:val="21"/>
        </w:rPr>
      </w:pPr>
    </w:p>
    <w:p w14:paraId="3F817426" w14:textId="77777777" w:rsidR="008D6EC4" w:rsidRPr="00DF27A9" w:rsidRDefault="007F761B">
      <w:pPr>
        <w:rPr>
          <w:rFonts w:ascii="Arial" w:hAnsi="Arial" w:cs="Arial"/>
          <w:sz w:val="21"/>
          <w:szCs w:val="21"/>
        </w:rPr>
      </w:pPr>
      <w:r>
        <w:rPr>
          <w:rFonts w:ascii="Arial" w:hAnsi="Arial" w:cs="Arial"/>
          <w:sz w:val="21"/>
          <w:szCs w:val="21"/>
        </w:rPr>
        <w:t>SSDC</w:t>
      </w:r>
    </w:p>
    <w:p w14:paraId="64519E2F" w14:textId="0B9C845E" w:rsidR="008D6EC4" w:rsidRDefault="007F761B">
      <w:pPr>
        <w:rPr>
          <w:rFonts w:ascii="Helvetica" w:hAnsi="Helvetica" w:cs="Helvetica"/>
          <w:color w:val="333333"/>
          <w:sz w:val="21"/>
          <w:szCs w:val="21"/>
        </w:rPr>
      </w:pPr>
      <w:r>
        <w:rPr>
          <w:rFonts w:ascii="Arial" w:hAnsi="Arial" w:cs="Arial"/>
          <w:sz w:val="21"/>
          <w:szCs w:val="21"/>
        </w:rPr>
        <w:t xml:space="preserve">Primrose Lane, Mudford, </w:t>
      </w:r>
      <w:r>
        <w:rPr>
          <w:rFonts w:ascii="Helvetica" w:hAnsi="Helvetica" w:cs="Helvetica"/>
          <w:color w:val="333333"/>
          <w:sz w:val="21"/>
          <w:szCs w:val="21"/>
        </w:rPr>
        <w:t>14/02554/OUT,</w:t>
      </w:r>
      <w:r w:rsidR="00724E10">
        <w:rPr>
          <w:rFonts w:ascii="Helvetica" w:hAnsi="Helvetica" w:cs="Helvetica"/>
          <w:color w:val="333333"/>
          <w:sz w:val="21"/>
          <w:szCs w:val="21"/>
        </w:rPr>
        <w:t xml:space="preserve"> Outline application for development of Sustainable Urban Extension to comprise up to 765 dwellings, 65 bed care home, employment land (Use Class B1), retail units (Use Classes A1, A2, A3, A5), primary school, community building, health care facility, landscaping, open space and drainage infrastructure, access and associated highway works (GR 357198/118268)</w:t>
      </w:r>
    </w:p>
    <w:p w14:paraId="0E8ECCC3" w14:textId="77777777" w:rsidR="00C11CA2" w:rsidRDefault="00C11CA2">
      <w:pPr>
        <w:rPr>
          <w:rFonts w:ascii="Helvetica" w:hAnsi="Helvetica" w:cs="Helvetica"/>
          <w:color w:val="333333"/>
          <w:sz w:val="21"/>
          <w:szCs w:val="21"/>
        </w:rPr>
      </w:pPr>
    </w:p>
    <w:p w14:paraId="4FA8E5E6" w14:textId="77777777" w:rsidR="00B67331" w:rsidRDefault="00B67331" w:rsidP="00B67331">
      <w:pPr>
        <w:rPr>
          <w:rFonts w:ascii="Arial" w:hAnsi="Arial" w:cs="Arial"/>
          <w:sz w:val="21"/>
          <w:szCs w:val="21"/>
        </w:rPr>
      </w:pPr>
    </w:p>
    <w:p w14:paraId="1D889295" w14:textId="77777777" w:rsidR="008D6EC4" w:rsidRDefault="000D6061">
      <w:pPr>
        <w:rPr>
          <w:rFonts w:ascii="Arial" w:hAnsi="Arial" w:cs="Arial"/>
          <w:sz w:val="21"/>
          <w:szCs w:val="21"/>
        </w:rPr>
      </w:pPr>
      <w:r>
        <w:rPr>
          <w:rFonts w:ascii="Arial" w:hAnsi="Arial" w:cs="Arial"/>
          <w:sz w:val="21"/>
          <w:szCs w:val="21"/>
        </w:rPr>
        <w:t xml:space="preserve"> </w:t>
      </w:r>
    </w:p>
    <w:sectPr w:rsidR="008D6EC4">
      <w:pgSz w:w="11906" w:h="16838"/>
      <w:pgMar w:top="1134" w:right="1121" w:bottom="1134" w:left="3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DD7"/>
    <w:rsid w:val="00010D41"/>
    <w:rsid w:val="000823F9"/>
    <w:rsid w:val="00083E6C"/>
    <w:rsid w:val="00090A33"/>
    <w:rsid w:val="000A7F79"/>
    <w:rsid w:val="000D6061"/>
    <w:rsid w:val="000E46E6"/>
    <w:rsid w:val="000F4FA5"/>
    <w:rsid w:val="001319C4"/>
    <w:rsid w:val="001A6216"/>
    <w:rsid w:val="001B1C80"/>
    <w:rsid w:val="001C4727"/>
    <w:rsid w:val="001D58E2"/>
    <w:rsid w:val="00221ED5"/>
    <w:rsid w:val="002401D2"/>
    <w:rsid w:val="00252F2A"/>
    <w:rsid w:val="002530A8"/>
    <w:rsid w:val="00263946"/>
    <w:rsid w:val="002B70D0"/>
    <w:rsid w:val="002E2AC1"/>
    <w:rsid w:val="00300FE8"/>
    <w:rsid w:val="003149B1"/>
    <w:rsid w:val="00331220"/>
    <w:rsid w:val="00346E5E"/>
    <w:rsid w:val="00351645"/>
    <w:rsid w:val="00352A99"/>
    <w:rsid w:val="003A33BD"/>
    <w:rsid w:val="003D5591"/>
    <w:rsid w:val="003F52AE"/>
    <w:rsid w:val="0041736E"/>
    <w:rsid w:val="00457786"/>
    <w:rsid w:val="00484F9E"/>
    <w:rsid w:val="004C0EC5"/>
    <w:rsid w:val="004D0D7B"/>
    <w:rsid w:val="004D40C4"/>
    <w:rsid w:val="004D5BDF"/>
    <w:rsid w:val="004E79A4"/>
    <w:rsid w:val="00500A65"/>
    <w:rsid w:val="00500E91"/>
    <w:rsid w:val="00515360"/>
    <w:rsid w:val="0054243C"/>
    <w:rsid w:val="005518FE"/>
    <w:rsid w:val="00557651"/>
    <w:rsid w:val="005E50CC"/>
    <w:rsid w:val="005E7425"/>
    <w:rsid w:val="00604ECB"/>
    <w:rsid w:val="00607773"/>
    <w:rsid w:val="00625C81"/>
    <w:rsid w:val="006D055E"/>
    <w:rsid w:val="00705CAD"/>
    <w:rsid w:val="0071250B"/>
    <w:rsid w:val="00724E10"/>
    <w:rsid w:val="00750BEB"/>
    <w:rsid w:val="00755876"/>
    <w:rsid w:val="007877D4"/>
    <w:rsid w:val="007C5B7C"/>
    <w:rsid w:val="007C6E61"/>
    <w:rsid w:val="007D2CFE"/>
    <w:rsid w:val="007D2D71"/>
    <w:rsid w:val="007D64F9"/>
    <w:rsid w:val="007F761B"/>
    <w:rsid w:val="00803D2F"/>
    <w:rsid w:val="00806A5B"/>
    <w:rsid w:val="00857CE1"/>
    <w:rsid w:val="0087124C"/>
    <w:rsid w:val="00882BE1"/>
    <w:rsid w:val="008A1634"/>
    <w:rsid w:val="008A3BCD"/>
    <w:rsid w:val="008B2E86"/>
    <w:rsid w:val="008C6E96"/>
    <w:rsid w:val="008D605E"/>
    <w:rsid w:val="008D6EC4"/>
    <w:rsid w:val="0091117B"/>
    <w:rsid w:val="0091195E"/>
    <w:rsid w:val="00913BEE"/>
    <w:rsid w:val="00914472"/>
    <w:rsid w:val="00930585"/>
    <w:rsid w:val="00950268"/>
    <w:rsid w:val="00952AB1"/>
    <w:rsid w:val="009652E2"/>
    <w:rsid w:val="00970A8C"/>
    <w:rsid w:val="009748FF"/>
    <w:rsid w:val="00977F42"/>
    <w:rsid w:val="009C25A0"/>
    <w:rsid w:val="009C431C"/>
    <w:rsid w:val="009D3AF5"/>
    <w:rsid w:val="009F13C1"/>
    <w:rsid w:val="00A23519"/>
    <w:rsid w:val="00A25746"/>
    <w:rsid w:val="00A35B35"/>
    <w:rsid w:val="00A40282"/>
    <w:rsid w:val="00A7248B"/>
    <w:rsid w:val="00A75FD4"/>
    <w:rsid w:val="00A86242"/>
    <w:rsid w:val="00AA4F38"/>
    <w:rsid w:val="00AE0D7F"/>
    <w:rsid w:val="00AF34FF"/>
    <w:rsid w:val="00B14B8B"/>
    <w:rsid w:val="00B2111F"/>
    <w:rsid w:val="00B35FEA"/>
    <w:rsid w:val="00B67331"/>
    <w:rsid w:val="00BD0EA4"/>
    <w:rsid w:val="00C0528D"/>
    <w:rsid w:val="00C11CA2"/>
    <w:rsid w:val="00C23C6D"/>
    <w:rsid w:val="00C2658A"/>
    <w:rsid w:val="00C40DD7"/>
    <w:rsid w:val="00C43F3C"/>
    <w:rsid w:val="00C44F14"/>
    <w:rsid w:val="00C53EBA"/>
    <w:rsid w:val="00C55935"/>
    <w:rsid w:val="00C71F14"/>
    <w:rsid w:val="00C73B4A"/>
    <w:rsid w:val="00C9379D"/>
    <w:rsid w:val="00CB0470"/>
    <w:rsid w:val="00CB2EB2"/>
    <w:rsid w:val="00CC7567"/>
    <w:rsid w:val="00CD7448"/>
    <w:rsid w:val="00CE6555"/>
    <w:rsid w:val="00CF047A"/>
    <w:rsid w:val="00D002E9"/>
    <w:rsid w:val="00D11AB6"/>
    <w:rsid w:val="00D30745"/>
    <w:rsid w:val="00D347B4"/>
    <w:rsid w:val="00D57BF2"/>
    <w:rsid w:val="00D76FE9"/>
    <w:rsid w:val="00D966AA"/>
    <w:rsid w:val="00DF27A9"/>
    <w:rsid w:val="00DF7000"/>
    <w:rsid w:val="00E2205B"/>
    <w:rsid w:val="00E548A1"/>
    <w:rsid w:val="00E67762"/>
    <w:rsid w:val="00E74C95"/>
    <w:rsid w:val="00EC2182"/>
    <w:rsid w:val="00EE1A6B"/>
    <w:rsid w:val="00F164AE"/>
    <w:rsid w:val="00F24054"/>
    <w:rsid w:val="00F356A7"/>
    <w:rsid w:val="00F61689"/>
    <w:rsid w:val="00F70078"/>
    <w:rsid w:val="00FA15D0"/>
    <w:rsid w:val="00FA7ADC"/>
    <w:rsid w:val="00FD7397"/>
    <w:rsid w:val="00FF7F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C0BD78F"/>
  <w15:chartTrackingRefBased/>
  <w15:docId w15:val="{CA531B6C-7247-4770-9A97-2A17071BB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pPr>
    <w:rPr>
      <w:rFonts w:ascii="Liberation Serif" w:eastAsia="SimSun" w:hAnsi="Liberation Serif" w:cs="Mangal"/>
      <w:kern w:val="1"/>
      <w:sz w:val="24"/>
      <w:szCs w:val="24"/>
      <w:lang w:eastAsia="zh-CN" w:bidi="hi-IN"/>
    </w:rPr>
  </w:style>
  <w:style w:type="paragraph" w:styleId="Heading1">
    <w:name w:val="heading 1"/>
    <w:basedOn w:val="Normal"/>
    <w:next w:val="Normal"/>
    <w:link w:val="Heading1Char"/>
    <w:uiPriority w:val="9"/>
    <w:qFormat/>
    <w:rsid w:val="00CB2EB2"/>
    <w:pPr>
      <w:keepNext/>
      <w:keepLines/>
      <w:spacing w:before="240"/>
      <w:outlineLvl w:val="0"/>
    </w:pPr>
    <w:rPr>
      <w:rFonts w:asciiTheme="majorHAnsi" w:eastAsiaTheme="majorEastAsia" w:hAnsiTheme="majorHAnsi"/>
      <w:color w:val="2F5496"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character" w:customStyle="1" w:styleId="BalloonTextChar">
    <w:name w:val="Balloon Text Char"/>
    <w:rPr>
      <w:rFonts w:ascii="Segoe UI" w:eastAsia="SimSun" w:hAnsi="Segoe UI" w:cs="Mangal"/>
      <w:kern w:val="1"/>
      <w:sz w:val="18"/>
      <w:szCs w:val="16"/>
      <w:lang w:eastAsia="zh-CN" w:bidi="hi-IN"/>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Normal0">
    <w:name w:val="[Normal]"/>
    <w:pPr>
      <w:widowControl w:val="0"/>
      <w:suppressAutoHyphens/>
      <w:autoSpaceDE w:val="0"/>
    </w:pPr>
    <w:rPr>
      <w:rFonts w:ascii="Arial" w:hAnsi="Arial" w:cs="Arial"/>
      <w:kern w:val="1"/>
      <w:sz w:val="24"/>
      <w:szCs w:val="24"/>
      <w:lang w:eastAsia="zh-CN"/>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Header">
    <w:name w:val="header"/>
    <w:basedOn w:val="Normal"/>
    <w:pPr>
      <w:suppressLineNumbers/>
      <w:tabs>
        <w:tab w:val="center" w:pos="5197"/>
        <w:tab w:val="right" w:pos="10395"/>
      </w:tabs>
    </w:pPr>
  </w:style>
  <w:style w:type="paragraph" w:styleId="BalloonText">
    <w:name w:val="Balloon Text"/>
    <w:basedOn w:val="Normal"/>
    <w:rPr>
      <w:rFonts w:ascii="Segoe UI" w:hAnsi="Segoe UI" w:cs="Segoe UI"/>
      <w:sz w:val="18"/>
      <w:szCs w:val="16"/>
    </w:rPr>
  </w:style>
  <w:style w:type="character" w:customStyle="1" w:styleId="casenumber">
    <w:name w:val="casenumber"/>
    <w:basedOn w:val="DefaultParagraphFont"/>
    <w:rsid w:val="004D40C4"/>
  </w:style>
  <w:style w:type="character" w:customStyle="1" w:styleId="divider1">
    <w:name w:val="divider1"/>
    <w:basedOn w:val="DefaultParagraphFont"/>
    <w:rsid w:val="004D40C4"/>
  </w:style>
  <w:style w:type="character" w:customStyle="1" w:styleId="description">
    <w:name w:val="description"/>
    <w:basedOn w:val="DefaultParagraphFont"/>
    <w:rsid w:val="004D40C4"/>
  </w:style>
  <w:style w:type="character" w:customStyle="1" w:styleId="Heading1Char">
    <w:name w:val="Heading 1 Char"/>
    <w:basedOn w:val="DefaultParagraphFont"/>
    <w:link w:val="Heading1"/>
    <w:uiPriority w:val="9"/>
    <w:rsid w:val="00CB2EB2"/>
    <w:rPr>
      <w:rFonts w:asciiTheme="majorHAnsi" w:eastAsiaTheme="majorEastAsia" w:hAnsiTheme="majorHAnsi" w:cs="Mangal"/>
      <w:color w:val="2F5496" w:themeColor="accent1" w:themeShade="BF"/>
      <w:kern w:val="1"/>
      <w:sz w:val="32"/>
      <w:szCs w:val="29"/>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2805861">
      <w:bodyDiv w:val="1"/>
      <w:marLeft w:val="0"/>
      <w:marRight w:val="0"/>
      <w:marTop w:val="0"/>
      <w:marBottom w:val="0"/>
      <w:divBdr>
        <w:top w:val="none" w:sz="0" w:space="0" w:color="auto"/>
        <w:left w:val="none" w:sz="0" w:space="0" w:color="auto"/>
        <w:bottom w:val="none" w:sz="0" w:space="0" w:color="auto"/>
        <w:right w:val="none" w:sz="0" w:space="0" w:color="auto"/>
      </w:divBdr>
      <w:divsChild>
        <w:div w:id="391391470">
          <w:marLeft w:val="0"/>
          <w:marRight w:val="0"/>
          <w:marTop w:val="0"/>
          <w:marBottom w:val="0"/>
          <w:divBdr>
            <w:top w:val="none" w:sz="0" w:space="0" w:color="auto"/>
            <w:left w:val="none" w:sz="0" w:space="0" w:color="auto"/>
            <w:bottom w:val="none" w:sz="0" w:space="0" w:color="auto"/>
            <w:right w:val="none" w:sz="0" w:space="0" w:color="auto"/>
          </w:divBdr>
          <w:divsChild>
            <w:div w:id="1645354774">
              <w:marLeft w:val="0"/>
              <w:marRight w:val="0"/>
              <w:marTop w:val="0"/>
              <w:marBottom w:val="0"/>
              <w:divBdr>
                <w:top w:val="none" w:sz="0" w:space="0" w:color="auto"/>
                <w:left w:val="none" w:sz="0" w:space="0" w:color="auto"/>
                <w:bottom w:val="none" w:sz="0" w:space="0" w:color="auto"/>
                <w:right w:val="none" w:sz="0" w:space="0" w:color="auto"/>
              </w:divBdr>
            </w:div>
          </w:divsChild>
        </w:div>
        <w:div w:id="80955725">
          <w:marLeft w:val="0"/>
          <w:marRight w:val="0"/>
          <w:marTop w:val="0"/>
          <w:marBottom w:val="0"/>
          <w:divBdr>
            <w:top w:val="none" w:sz="0" w:space="0" w:color="auto"/>
            <w:left w:val="none" w:sz="0" w:space="0" w:color="auto"/>
            <w:bottom w:val="none" w:sz="0" w:space="0" w:color="auto"/>
            <w:right w:val="none" w:sz="0" w:space="0" w:color="auto"/>
          </w:divBdr>
          <w:divsChild>
            <w:div w:id="1110780307">
              <w:marLeft w:val="0"/>
              <w:marRight w:val="0"/>
              <w:marTop w:val="0"/>
              <w:marBottom w:val="0"/>
              <w:divBdr>
                <w:top w:val="none" w:sz="0" w:space="0" w:color="auto"/>
                <w:left w:val="none" w:sz="0" w:space="0" w:color="auto"/>
                <w:bottom w:val="none" w:sz="0" w:space="0" w:color="auto"/>
                <w:right w:val="none" w:sz="0" w:space="0" w:color="auto"/>
              </w:divBdr>
            </w:div>
          </w:divsChild>
        </w:div>
        <w:div w:id="858935405">
          <w:marLeft w:val="0"/>
          <w:marRight w:val="0"/>
          <w:marTop w:val="0"/>
          <w:marBottom w:val="0"/>
          <w:divBdr>
            <w:top w:val="none" w:sz="0" w:space="0" w:color="auto"/>
            <w:left w:val="none" w:sz="0" w:space="0" w:color="auto"/>
            <w:bottom w:val="none" w:sz="0" w:space="0" w:color="auto"/>
            <w:right w:val="none" w:sz="0" w:space="0" w:color="auto"/>
          </w:divBdr>
          <w:divsChild>
            <w:div w:id="4418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451</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Queen Thorne</dc:creator>
  <cp:keywords/>
  <dc:description/>
  <cp:lastModifiedBy>Rose Edwards</cp:lastModifiedBy>
  <cp:revision>11</cp:revision>
  <cp:lastPrinted>2020-01-02T11:33:00Z</cp:lastPrinted>
  <dcterms:created xsi:type="dcterms:W3CDTF">2020-10-22T18:46:00Z</dcterms:created>
  <dcterms:modified xsi:type="dcterms:W3CDTF">2020-10-29T17:47:00Z</dcterms:modified>
</cp:coreProperties>
</file>