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tblCellMar>
          <w:left w:w="0" w:type="dxa"/>
          <w:right w:w="0" w:type="dxa"/>
        </w:tblCellMar>
        <w:tblLook w:val="04A0" w:firstRow="1" w:lastRow="0" w:firstColumn="1" w:lastColumn="0" w:noHBand="0" w:noVBand="1"/>
      </w:tblPr>
      <w:tblGrid>
        <w:gridCol w:w="9026"/>
      </w:tblGrid>
      <w:tr w:rsidR="009C2C6A" w:rsidRPr="009C2C6A">
        <w:trPr>
          <w:jc w:val="center"/>
        </w:trPr>
        <w:tc>
          <w:tcPr>
            <w:tcW w:w="0" w:type="auto"/>
            <w:shd w:val="clear" w:color="auto" w:fill="F5F5F5"/>
            <w:tcMar>
              <w:top w:w="225" w:type="dxa"/>
              <w:left w:w="0" w:type="dxa"/>
              <w:bottom w:w="225"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5000" w:type="pct"/>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0" w:type="auto"/>
                        <w:tcMar>
                          <w:top w:w="0" w:type="dxa"/>
                          <w:left w:w="225" w:type="dxa"/>
                          <w:bottom w:w="0" w:type="dxa"/>
                          <w:right w:w="225" w:type="dxa"/>
                        </w:tcMar>
                        <w:hideMark/>
                      </w:tcPr>
                      <w:tbl>
                        <w:tblPr>
                          <w:tblW w:w="5000" w:type="pct"/>
                          <w:tblCellMar>
                            <w:left w:w="0" w:type="dxa"/>
                            <w:right w:w="0" w:type="dxa"/>
                          </w:tblCellMar>
                          <w:tblLook w:val="04A0" w:firstRow="1" w:lastRow="0" w:firstColumn="1" w:lastColumn="0" w:noHBand="0" w:noVBand="1"/>
                        </w:tblPr>
                        <w:tblGrid>
                          <w:gridCol w:w="8576"/>
                        </w:tblGrid>
                        <w:tr w:rsidR="009C2C6A" w:rsidRPr="009C2C6A">
                          <w:tc>
                            <w:tcPr>
                              <w:tcW w:w="0" w:type="auto"/>
                              <w:vAlign w:val="center"/>
                              <w:hideMark/>
                            </w:tcPr>
                            <w:tbl>
                              <w:tblPr>
                                <w:tblW w:w="2250" w:type="dxa"/>
                                <w:tblCellMar>
                                  <w:left w:w="0" w:type="dxa"/>
                                  <w:right w:w="0" w:type="dxa"/>
                                </w:tblCellMar>
                                <w:tblLook w:val="04A0" w:firstRow="1" w:lastRow="0" w:firstColumn="1" w:lastColumn="0" w:noHBand="0" w:noVBand="1"/>
                              </w:tblPr>
                              <w:tblGrid>
                                <w:gridCol w:w="2250"/>
                              </w:tblGrid>
                              <w:tr w:rsidR="009C2C6A" w:rsidRPr="009C2C6A">
                                <w:tc>
                                  <w:tcPr>
                                    <w:tcW w:w="0" w:type="auto"/>
                                    <w:vAlign w:val="center"/>
                                    <w:hideMark/>
                                  </w:tcPr>
                                  <w:p w:rsidR="009C2C6A" w:rsidRPr="009C2C6A" w:rsidRDefault="009C2C6A" w:rsidP="009C2C6A">
                                    <w:pPr>
                                      <w:spacing w:after="0" w:line="0" w:lineRule="auto"/>
                                      <w:rPr>
                                        <w:rFonts w:ascii="Times New Roman" w:eastAsia="Times New Roman" w:hAnsi="Times New Roman" w:cs="Times New Roman"/>
                                        <w:kern w:val="0"/>
                                        <w:sz w:val="2"/>
                                        <w:szCs w:val="2"/>
                                        <w:lang w:eastAsia="en-GB"/>
                                        <w14:ligatures w14:val="none"/>
                                      </w:rPr>
                                    </w:pPr>
                                    <w:r w:rsidRPr="009C2C6A">
                                      <w:rPr>
                                        <w:rFonts w:ascii="Times New Roman" w:eastAsia="Times New Roman" w:hAnsi="Times New Roman" w:cs="Times New Roman"/>
                                        <w:noProof/>
                                        <w:kern w:val="0"/>
                                        <w:sz w:val="2"/>
                                        <w:szCs w:val="2"/>
                                        <w:lang w:eastAsia="en-GB"/>
                                        <w14:ligatures w14:val="none"/>
                                      </w:rPr>
                                      <w:drawing>
                                        <wp:inline distT="0" distB="0" distL="0" distR="0" wp14:anchorId="43AD35AA" wp14:editId="03B874CC">
                                          <wp:extent cx="1428750" cy="628650"/>
                                          <wp:effectExtent l="0" t="0" r="0" b="0"/>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28750" cy="628650"/>
                                                  </a:xfrm>
                                                  <a:prstGeom prst="rect">
                                                    <a:avLst/>
                                                  </a:prstGeom>
                                                  <a:noFill/>
                                                  <a:ln>
                                                    <a:noFill/>
                                                  </a:ln>
                                                </pic:spPr>
                                              </pic:pic>
                                            </a:graphicData>
                                          </a:graphic>
                                        </wp:inline>
                                      </w:drawing>
                                    </w:r>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Segoe UI" w:eastAsia="Times New Roman" w:hAnsi="Segoe UI" w:cs="Segoe UI"/>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vanish/>
          <w:kern w:val="0"/>
          <w:sz w:val="24"/>
          <w:szCs w:val="24"/>
          <w:lang w:eastAsia="en-GB"/>
          <w14:ligatures w14:val="none"/>
        </w:rPr>
      </w:pPr>
    </w:p>
    <w:tbl>
      <w:tblPr>
        <w:tblW w:w="5000" w:type="pct"/>
        <w:jc w:val="center"/>
        <w:tblCellMar>
          <w:left w:w="0" w:type="dxa"/>
          <w:right w:w="0" w:type="dxa"/>
        </w:tblCellMar>
        <w:tblLook w:val="04A0" w:firstRow="1" w:lastRow="0" w:firstColumn="1" w:lastColumn="0" w:noHBand="0" w:noVBand="1"/>
      </w:tblPr>
      <w:tblGrid>
        <w:gridCol w:w="9026"/>
      </w:tblGrid>
      <w:tr w:rsidR="009C2C6A" w:rsidRPr="009C2C6A">
        <w:trPr>
          <w:jc w:val="center"/>
        </w:trPr>
        <w:tc>
          <w:tcPr>
            <w:tcW w:w="0" w:type="auto"/>
            <w:shd w:val="clear" w:color="auto" w:fill="F5F5F5"/>
            <w:tcMar>
              <w:top w:w="225" w:type="dxa"/>
              <w:left w:w="0" w:type="dxa"/>
              <w:bottom w:w="225"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5000" w:type="pct"/>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0" w:type="auto"/>
                        <w:tcMar>
                          <w:top w:w="0" w:type="dxa"/>
                          <w:left w:w="225" w:type="dxa"/>
                          <w:bottom w:w="0" w:type="dxa"/>
                          <w:right w:w="225" w:type="dxa"/>
                        </w:tcMar>
                        <w:hideMark/>
                      </w:tcPr>
                      <w:tbl>
                        <w:tblPr>
                          <w:tblW w:w="5000" w:type="pct"/>
                          <w:tblCellMar>
                            <w:left w:w="0" w:type="dxa"/>
                            <w:right w:w="0" w:type="dxa"/>
                          </w:tblCellMar>
                          <w:tblLook w:val="04A0" w:firstRow="1" w:lastRow="0" w:firstColumn="1" w:lastColumn="0" w:noHBand="0" w:noVBand="1"/>
                        </w:tblPr>
                        <w:tblGrid>
                          <w:gridCol w:w="8576"/>
                        </w:tblGrid>
                        <w:tr w:rsidR="009C2C6A" w:rsidRPr="009C2C6A">
                          <w:tc>
                            <w:tcPr>
                              <w:tcW w:w="0" w:type="auto"/>
                              <w:vAlign w:val="center"/>
                              <w:hideMark/>
                            </w:tcPr>
                            <w:tbl>
                              <w:tblPr>
                                <w:tblW w:w="5000" w:type="pct"/>
                                <w:jc w:val="center"/>
                                <w:tblBorders>
                                  <w:top w:val="single" w:sz="18" w:space="0" w:color="BC0080"/>
                                </w:tblBorders>
                                <w:tblCellMar>
                                  <w:left w:w="0" w:type="dxa"/>
                                  <w:right w:w="0" w:type="dxa"/>
                                </w:tblCellMar>
                                <w:tblLook w:val="04A0" w:firstRow="1" w:lastRow="0" w:firstColumn="1" w:lastColumn="0" w:noHBand="0" w:noVBand="1"/>
                              </w:tblPr>
                              <w:tblGrid>
                                <w:gridCol w:w="8576"/>
                              </w:tblGrid>
                              <w:tr w:rsidR="009C2C6A" w:rsidRPr="009C2C6A">
                                <w:trPr>
                                  <w:jc w:val="center"/>
                                </w:trPr>
                                <w:tc>
                                  <w:tcPr>
                                    <w:tcW w:w="0" w:type="auto"/>
                                    <w:vAlign w:val="center"/>
                                    <w:hideMark/>
                                  </w:tcPr>
                                  <w:p w:rsidR="009C2C6A" w:rsidRPr="009C2C6A" w:rsidRDefault="009C2C6A" w:rsidP="009C2C6A">
                                    <w:pPr>
                                      <w:spacing w:after="0" w:line="0" w:lineRule="auto"/>
                                      <w:rPr>
                                        <w:rFonts w:ascii="Times New Roman" w:eastAsia="Times New Roman" w:hAnsi="Times New Roman" w:cs="Times New Roman"/>
                                        <w:kern w:val="0"/>
                                        <w:sz w:val="2"/>
                                        <w:szCs w:val="2"/>
                                        <w:lang w:eastAsia="en-GB"/>
                                        <w14:ligatures w14:val="none"/>
                                      </w:rPr>
                                    </w:pPr>
                                    <w:r w:rsidRPr="009C2C6A">
                                      <w:rPr>
                                        <w:rFonts w:ascii="Times New Roman" w:eastAsia="Times New Roman" w:hAnsi="Times New Roman" w:cs="Times New Roman"/>
                                        <w:kern w:val="0"/>
                                        <w:sz w:val="2"/>
                                        <w:szCs w:val="2"/>
                                        <w:lang w:eastAsia="en-GB"/>
                                        <w14:ligatures w14:val="none"/>
                                      </w:rPr>
                                      <w:softHyphen/>
                                    </w:r>
                                  </w:p>
                                </w:tc>
                              </w:tr>
                            </w:tbl>
                            <w:p w:rsidR="009C2C6A" w:rsidRPr="009C2C6A" w:rsidRDefault="009C2C6A" w:rsidP="009C2C6A">
                              <w:pPr>
                                <w:spacing w:after="0" w:line="240" w:lineRule="auto"/>
                                <w:jc w:val="center"/>
                                <w:rPr>
                                  <w:rFonts w:ascii="Arial" w:eastAsia="Times New Roman" w:hAnsi="Arial" w:cs="Arial"/>
                                  <w:color w:val="171717"/>
                                  <w:kern w:val="0"/>
                                  <w:sz w:val="24"/>
                                  <w:szCs w:val="24"/>
                                  <w:lang w:eastAsia="en-GB"/>
                                  <w14:ligatures w14:val="none"/>
                                </w:rPr>
                              </w:pPr>
                            </w:p>
                          </w:tc>
                        </w:tr>
                      </w:tbl>
                      <w:p w:rsidR="009C2C6A" w:rsidRPr="009C2C6A" w:rsidRDefault="009C2C6A" w:rsidP="009C2C6A">
                        <w:pPr>
                          <w:spacing w:after="0" w:line="240" w:lineRule="auto"/>
                          <w:rPr>
                            <w:rFonts w:ascii="Arial" w:eastAsia="Times New Roman" w:hAnsi="Arial" w:cs="Arial"/>
                            <w:color w:val="171717"/>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Arial" w:eastAsia="Times New Roman" w:hAnsi="Arial" w:cs="Arial"/>
                <w:color w:val="171717"/>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vanish/>
          <w:kern w:val="0"/>
          <w:sz w:val="24"/>
          <w:szCs w:val="24"/>
          <w:lang w:eastAsia="en-GB"/>
          <w14:ligatures w14:val="none"/>
        </w:rPr>
      </w:pPr>
    </w:p>
    <w:tbl>
      <w:tblPr>
        <w:tblW w:w="5000" w:type="pct"/>
        <w:jc w:val="center"/>
        <w:tblCellMar>
          <w:left w:w="0" w:type="dxa"/>
          <w:right w:w="0" w:type="dxa"/>
        </w:tblCellMar>
        <w:tblLook w:val="04A0" w:firstRow="1" w:lastRow="0" w:firstColumn="1" w:lastColumn="0" w:noHBand="0" w:noVBand="1"/>
      </w:tblPr>
      <w:tblGrid>
        <w:gridCol w:w="9026"/>
      </w:tblGrid>
      <w:tr w:rsidR="009C2C6A" w:rsidRPr="009C2C6A">
        <w:trPr>
          <w:jc w:val="center"/>
        </w:trPr>
        <w:tc>
          <w:tcPr>
            <w:tcW w:w="0" w:type="auto"/>
            <w:shd w:val="clear" w:color="auto" w:fill="F5F5F5"/>
            <w:tcMar>
              <w:top w:w="300" w:type="dxa"/>
              <w:left w:w="0" w:type="dxa"/>
              <w:bottom w:w="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5000" w:type="pct"/>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0" w:type="auto"/>
                        <w:tcMar>
                          <w:top w:w="0" w:type="dxa"/>
                          <w:left w:w="225" w:type="dxa"/>
                          <w:bottom w:w="0" w:type="dxa"/>
                          <w:right w:w="225" w:type="dxa"/>
                        </w:tcMar>
                        <w:hideMark/>
                      </w:tcPr>
                      <w:tbl>
                        <w:tblPr>
                          <w:tblW w:w="5000" w:type="pct"/>
                          <w:tblCellMar>
                            <w:left w:w="0" w:type="dxa"/>
                            <w:right w:w="0" w:type="dxa"/>
                          </w:tblCellMar>
                          <w:tblLook w:val="04A0" w:firstRow="1" w:lastRow="0" w:firstColumn="1" w:lastColumn="0" w:noHBand="0" w:noVBand="1"/>
                        </w:tblPr>
                        <w:tblGrid>
                          <w:gridCol w:w="8576"/>
                        </w:tblGrid>
                        <w:tr w:rsidR="009C2C6A" w:rsidRPr="009C2C6A">
                          <w:tc>
                            <w:tcPr>
                              <w:tcW w:w="0" w:type="auto"/>
                              <w:vAlign w:val="center"/>
                              <w:hideMark/>
                            </w:tcPr>
                            <w:p w:rsidR="009C2C6A" w:rsidRPr="009C2C6A" w:rsidRDefault="009C2C6A" w:rsidP="009C2C6A">
                              <w:pPr>
                                <w:spacing w:after="0" w:line="0" w:lineRule="auto"/>
                                <w:rPr>
                                  <w:rFonts w:ascii="Arial" w:eastAsia="Times New Roman" w:hAnsi="Arial" w:cs="Arial"/>
                                  <w:color w:val="3B3F44"/>
                                  <w:kern w:val="0"/>
                                  <w:sz w:val="2"/>
                                  <w:szCs w:val="2"/>
                                  <w:lang w:eastAsia="en-GB"/>
                                  <w14:ligatures w14:val="none"/>
                                </w:rPr>
                              </w:pPr>
                              <w:r w:rsidRPr="009C2C6A">
                                <w:rPr>
                                  <w:rFonts w:ascii="Arial" w:eastAsia="Times New Roman" w:hAnsi="Arial" w:cs="Arial"/>
                                  <w:noProof/>
                                  <w:color w:val="3B3F44"/>
                                  <w:kern w:val="0"/>
                                  <w:sz w:val="2"/>
                                  <w:szCs w:val="2"/>
                                  <w:lang w:eastAsia="en-GB"/>
                                  <w14:ligatures w14:val="none"/>
                                </w:rPr>
                                <w:drawing>
                                  <wp:inline distT="0" distB="0" distL="0" distR="0" wp14:anchorId="66F09126" wp14:editId="70BF6502">
                                    <wp:extent cx="5429250" cy="1590675"/>
                                    <wp:effectExtent l="0" t="0" r="0" b="9525"/>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29250" cy="1590675"/>
                                            </a:xfrm>
                                            <a:prstGeom prst="rect">
                                              <a:avLst/>
                                            </a:prstGeom>
                                            <a:noFill/>
                                            <a:ln>
                                              <a:noFill/>
                                            </a:ln>
                                          </pic:spPr>
                                        </pic:pic>
                                      </a:graphicData>
                                    </a:graphic>
                                  </wp:inline>
                                </w:drawing>
                              </w:r>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Segoe UI" w:eastAsia="Times New Roman" w:hAnsi="Segoe UI" w:cs="Segoe UI"/>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vanish/>
          <w:kern w:val="0"/>
          <w:sz w:val="24"/>
          <w:szCs w:val="24"/>
          <w:lang w:eastAsia="en-GB"/>
          <w14:ligatures w14:val="none"/>
        </w:rPr>
      </w:pPr>
    </w:p>
    <w:tbl>
      <w:tblPr>
        <w:tblW w:w="5000" w:type="pct"/>
        <w:jc w:val="center"/>
        <w:tblCellMar>
          <w:left w:w="0" w:type="dxa"/>
          <w:right w:w="0" w:type="dxa"/>
        </w:tblCellMar>
        <w:tblLook w:val="04A0" w:firstRow="1" w:lastRow="0" w:firstColumn="1" w:lastColumn="0" w:noHBand="0" w:noVBand="1"/>
      </w:tblPr>
      <w:tblGrid>
        <w:gridCol w:w="9026"/>
      </w:tblGrid>
      <w:tr w:rsidR="009C2C6A" w:rsidRPr="009C2C6A">
        <w:trPr>
          <w:jc w:val="center"/>
        </w:trPr>
        <w:tc>
          <w:tcPr>
            <w:tcW w:w="0" w:type="auto"/>
            <w:shd w:val="clear" w:color="auto" w:fill="F5F5F5"/>
            <w:tcMar>
              <w:top w:w="225" w:type="dxa"/>
              <w:left w:w="0" w:type="dxa"/>
              <w:bottom w:w="225"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5000" w:type="pct"/>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0" w:type="auto"/>
                        <w:tcMar>
                          <w:top w:w="0" w:type="dxa"/>
                          <w:left w:w="225" w:type="dxa"/>
                          <w:bottom w:w="0" w:type="dxa"/>
                          <w:right w:w="225" w:type="dxa"/>
                        </w:tcMar>
                        <w:hideMark/>
                      </w:tcPr>
                      <w:tbl>
                        <w:tblPr>
                          <w:tblW w:w="5000" w:type="pct"/>
                          <w:tblCellMar>
                            <w:left w:w="0" w:type="dxa"/>
                            <w:right w:w="0" w:type="dxa"/>
                          </w:tblCellMar>
                          <w:tblLook w:val="04A0" w:firstRow="1" w:lastRow="0" w:firstColumn="1" w:lastColumn="0" w:noHBand="0" w:noVBand="1"/>
                        </w:tblPr>
                        <w:tblGrid>
                          <w:gridCol w:w="8576"/>
                        </w:tblGrid>
                        <w:tr w:rsidR="009C2C6A" w:rsidRPr="009C2C6A">
                          <w:tc>
                            <w:tcPr>
                              <w:tcW w:w="0" w:type="auto"/>
                              <w:tcMar>
                                <w:top w:w="225" w:type="dxa"/>
                                <w:left w:w="0" w:type="dxa"/>
                                <w:bottom w:w="0" w:type="dxa"/>
                                <w:right w:w="0" w:type="dxa"/>
                              </w:tcMar>
                              <w:vAlign w:val="center"/>
                              <w:hideMark/>
                            </w:tcPr>
                            <w:p w:rsidR="009C2C6A" w:rsidRPr="009C2C6A" w:rsidRDefault="009C2C6A" w:rsidP="009C2C6A">
                              <w:pPr>
                                <w:spacing w:after="0" w:line="240" w:lineRule="auto"/>
                                <w:outlineLvl w:val="0"/>
                                <w:rPr>
                                  <w:rFonts w:ascii="Arial" w:eastAsia="Times New Roman" w:hAnsi="Arial" w:cs="Arial"/>
                                  <w:color w:val="1F2D3D"/>
                                  <w:kern w:val="36"/>
                                  <w:sz w:val="54"/>
                                  <w:szCs w:val="54"/>
                                  <w:lang w:eastAsia="en-GB"/>
                                  <w14:ligatures w14:val="none"/>
                                </w:rPr>
                              </w:pPr>
                              <w:r w:rsidRPr="009C2C6A">
                                <w:rPr>
                                  <w:rFonts w:ascii="Arial" w:eastAsia="Times New Roman" w:hAnsi="Arial" w:cs="Arial"/>
                                  <w:color w:val="BC0080"/>
                                  <w:kern w:val="36"/>
                                  <w:sz w:val="54"/>
                                  <w:szCs w:val="54"/>
                                  <w:lang w:eastAsia="en-GB"/>
                                  <w14:ligatures w14:val="none"/>
                                </w:rPr>
                                <w:t>Ready, set, go! It’s time to show you love where you live…</w:t>
                              </w:r>
                            </w:p>
                          </w:tc>
                        </w:tr>
                        <w:tr w:rsidR="009C2C6A" w:rsidRPr="009C2C6A">
                          <w:tc>
                            <w:tcPr>
                              <w:tcW w:w="0" w:type="auto"/>
                              <w:tcMar>
                                <w:top w:w="225" w:type="dxa"/>
                                <w:left w:w="0" w:type="dxa"/>
                                <w:bottom w:w="0" w:type="dxa"/>
                                <w:right w:w="0" w:type="dxa"/>
                              </w:tcMar>
                              <w:vAlign w:val="center"/>
                              <w:hideMark/>
                            </w:tcPr>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3-2-1 and ACTION!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The Great British Spring Clean launches today, with more than </w:t>
                              </w:r>
                              <w:r w:rsidRPr="009C2C6A">
                                <w:rPr>
                                  <w:rFonts w:ascii="Arial" w:eastAsia="Times New Roman" w:hAnsi="Arial" w:cs="Arial"/>
                                  <w:b/>
                                  <w:bCs/>
                                  <w:color w:val="171717"/>
                                  <w:kern w:val="0"/>
                                  <w:sz w:val="24"/>
                                  <w:szCs w:val="24"/>
                                  <w:lang w:eastAsia="en-GB"/>
                                  <w14:ligatures w14:val="none"/>
                                </w:rPr>
                                <w:t>350,000 bags</w:t>
                              </w:r>
                              <w:r w:rsidRPr="009C2C6A">
                                <w:rPr>
                                  <w:rFonts w:ascii="Arial" w:eastAsia="Times New Roman" w:hAnsi="Arial" w:cs="Arial"/>
                                  <w:color w:val="171717"/>
                                  <w:kern w:val="0"/>
                                  <w:sz w:val="24"/>
                                  <w:szCs w:val="24"/>
                                  <w:lang w:eastAsia="en-GB"/>
                                  <w14:ligatures w14:val="none"/>
                                </w:rPr>
                                <w:t> already pledged to our Big Bag Counter. It isn’t too late for you to join the action!</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People across the country, from families, to community groups to schools, councils, and businesses are preparing for their litter-picking events.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And new for 2026, our special interactive map feature on our website will help you to find Great Big Spring Clean events close to you.</w:t>
                              </w:r>
                            </w:p>
                          </w:tc>
                        </w:tr>
                        <w:tr w:rsidR="009C2C6A" w:rsidRPr="009C2C6A">
                          <w:tc>
                            <w:tcPr>
                              <w:tcW w:w="0" w:type="auto"/>
                              <w:tcMar>
                                <w:top w:w="225" w:type="dxa"/>
                                <w:left w:w="0" w:type="dxa"/>
                                <w:bottom w:w="0" w:type="dxa"/>
                                <w:right w:w="0" w:type="dxa"/>
                              </w:tcMar>
                              <w:vAlign w:val="center"/>
                              <w:hideMark/>
                            </w:tcPr>
                            <w:tbl>
                              <w:tblPr>
                                <w:tblW w:w="4485" w:type="dxa"/>
                                <w:tblBorders>
                                  <w:top w:val="single" w:sz="2" w:space="0" w:color="171717"/>
                                  <w:left w:val="single" w:sz="2" w:space="0" w:color="171717"/>
                                  <w:bottom w:val="single" w:sz="2" w:space="0" w:color="171717"/>
                                  <w:right w:val="single" w:sz="2" w:space="0" w:color="171717"/>
                                </w:tblBorders>
                                <w:shd w:val="clear" w:color="auto" w:fill="BC0080"/>
                                <w:tblCellMar>
                                  <w:left w:w="0" w:type="dxa"/>
                                  <w:right w:w="0" w:type="dxa"/>
                                </w:tblCellMar>
                                <w:tblLook w:val="04A0" w:firstRow="1" w:lastRow="0" w:firstColumn="1" w:lastColumn="0" w:noHBand="0" w:noVBand="1"/>
                              </w:tblPr>
                              <w:tblGrid>
                                <w:gridCol w:w="4485"/>
                              </w:tblGrid>
                              <w:tr w:rsidR="009C2C6A" w:rsidRPr="009C2C6A">
                                <w:trPr>
                                  <w:trHeight w:val="180"/>
                                </w:trPr>
                                <w:tc>
                                  <w:tcPr>
                                    <w:tcW w:w="0" w:type="auto"/>
                                    <w:shd w:val="clear" w:color="auto" w:fill="BC0080"/>
                                    <w:tcMar>
                                      <w:top w:w="225" w:type="dxa"/>
                                      <w:left w:w="0" w:type="dxa"/>
                                      <w:bottom w:w="225" w:type="dxa"/>
                                      <w:right w:w="0" w:type="dxa"/>
                                    </w:tcMar>
                                    <w:hideMark/>
                                  </w:tcPr>
                                  <w:p w:rsidR="009C2C6A" w:rsidRPr="009C2C6A" w:rsidRDefault="009C2C6A" w:rsidP="009C2C6A">
                                    <w:pPr>
                                      <w:spacing w:after="0" w:line="240" w:lineRule="auto"/>
                                      <w:jc w:val="center"/>
                                      <w:rPr>
                                        <w:rFonts w:ascii="Arial" w:eastAsia="Times New Roman" w:hAnsi="Arial" w:cs="Arial"/>
                                        <w:color w:val="FFFFFF"/>
                                        <w:kern w:val="0"/>
                                        <w:sz w:val="24"/>
                                        <w:szCs w:val="24"/>
                                        <w:lang w:eastAsia="en-GB"/>
                                        <w14:ligatures w14:val="none"/>
                                      </w:rPr>
                                    </w:pPr>
                                    <w:hyperlink r:id="rId6" w:tgtFrame="_blank" w:history="1">
                                      <w:r w:rsidRPr="009C2C6A">
                                        <w:rPr>
                                          <w:rFonts w:ascii="Arial" w:eastAsia="Times New Roman" w:hAnsi="Arial" w:cs="Arial"/>
                                          <w:color w:val="FFFFFF"/>
                                          <w:kern w:val="0"/>
                                          <w:sz w:val="24"/>
                                          <w:szCs w:val="24"/>
                                          <w:u w:val="single"/>
                                          <w:lang w:eastAsia="en-GB"/>
                                          <w14:ligatures w14:val="none"/>
                                        </w:rPr>
                                        <w:t>Sign up and pledge your bags</w:t>
                                      </w:r>
                                    </w:hyperlink>
                                  </w:p>
                                </w:tc>
                              </w:tr>
                              <w:tr w:rsidR="009C2C6A" w:rsidRPr="009C2C6A">
                                <w:trPr>
                                  <w:trHeight w:val="180"/>
                                </w:trPr>
                                <w:tc>
                                  <w:tcPr>
                                    <w:tcW w:w="0" w:type="auto"/>
                                    <w:shd w:val="clear" w:color="auto" w:fill="BC0080"/>
                                    <w:tcMar>
                                      <w:top w:w="225" w:type="dxa"/>
                                      <w:left w:w="0" w:type="dxa"/>
                                      <w:bottom w:w="225" w:type="dxa"/>
                                      <w:right w:w="0" w:type="dxa"/>
                                    </w:tcMar>
                                  </w:tcPr>
                                  <w:p w:rsidR="009C2C6A" w:rsidRPr="009C2C6A" w:rsidRDefault="009C2C6A" w:rsidP="009C2C6A">
                                    <w:pPr>
                                      <w:spacing w:after="0" w:line="240" w:lineRule="auto"/>
                                      <w:jc w:val="center"/>
                                      <w:rPr>
                                        <w:rFonts w:ascii="Arial" w:eastAsia="Times New Roman" w:hAnsi="Arial" w:cs="Arial"/>
                                        <w:color w:val="FFFFFF"/>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vanish/>
          <w:kern w:val="0"/>
          <w:sz w:val="24"/>
          <w:szCs w:val="24"/>
          <w:lang w:eastAsia="en-GB"/>
          <w14:ligatures w14:val="none"/>
        </w:rPr>
      </w:pPr>
    </w:p>
    <w:tbl>
      <w:tblPr>
        <w:tblW w:w="5000" w:type="pct"/>
        <w:jc w:val="center"/>
        <w:tblCellMar>
          <w:left w:w="0" w:type="dxa"/>
          <w:right w:w="0" w:type="dxa"/>
        </w:tblCellMar>
        <w:tblLook w:val="04A0" w:firstRow="1" w:lastRow="0" w:firstColumn="1" w:lastColumn="0" w:noHBand="0" w:noVBand="1"/>
      </w:tblPr>
      <w:tblGrid>
        <w:gridCol w:w="9026"/>
      </w:tblGrid>
      <w:tr w:rsidR="009C2C6A" w:rsidRPr="009C2C6A">
        <w:trPr>
          <w:jc w:val="center"/>
        </w:trPr>
        <w:tc>
          <w:tcPr>
            <w:tcW w:w="0" w:type="auto"/>
            <w:shd w:val="clear" w:color="auto" w:fill="F5F5F5"/>
            <w:tcMar>
              <w:top w:w="225" w:type="dxa"/>
              <w:left w:w="0" w:type="dxa"/>
              <w:bottom w:w="225"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5000" w:type="pct"/>
                  <w:hideMark/>
                </w:tcPr>
                <w:tbl>
                  <w:tblPr>
                    <w:tblW w:w="5000" w:type="pct"/>
                    <w:tblCellMar>
                      <w:left w:w="0" w:type="dxa"/>
                      <w:right w:w="0" w:type="dxa"/>
                    </w:tblCellMar>
                    <w:tblLook w:val="04A0" w:firstRow="1" w:lastRow="0" w:firstColumn="1" w:lastColumn="0" w:noHBand="0" w:noVBand="1"/>
                  </w:tblPr>
                  <w:tblGrid>
                    <w:gridCol w:w="9026"/>
                  </w:tblGrid>
                  <w:tr w:rsidR="009C2C6A" w:rsidRPr="009C2C6A">
                    <w:tc>
                      <w:tcPr>
                        <w:tcW w:w="0" w:type="auto"/>
                        <w:tcMar>
                          <w:top w:w="0" w:type="dxa"/>
                          <w:left w:w="225" w:type="dxa"/>
                          <w:bottom w:w="0" w:type="dxa"/>
                          <w:right w:w="225" w:type="dxa"/>
                        </w:tcMar>
                        <w:hideMark/>
                      </w:tcPr>
                      <w:tbl>
                        <w:tblPr>
                          <w:tblW w:w="5000" w:type="pct"/>
                          <w:tblCellMar>
                            <w:left w:w="0" w:type="dxa"/>
                            <w:right w:w="0" w:type="dxa"/>
                          </w:tblCellMar>
                          <w:tblLook w:val="04A0" w:firstRow="1" w:lastRow="0" w:firstColumn="1" w:lastColumn="0" w:noHBand="0" w:noVBand="1"/>
                        </w:tblPr>
                        <w:tblGrid>
                          <w:gridCol w:w="8576"/>
                        </w:tblGrid>
                        <w:tr w:rsidR="009C2C6A" w:rsidRPr="009C2C6A">
                          <w:tc>
                            <w:tcPr>
                              <w:tcW w:w="0" w:type="auto"/>
                              <w:vAlign w:val="center"/>
                              <w:hideMark/>
                            </w:tcPr>
                            <w:p w:rsidR="009C2C6A" w:rsidRPr="009C2C6A" w:rsidRDefault="009C2C6A" w:rsidP="009C2C6A">
                              <w:pPr>
                                <w:spacing w:after="0" w:line="0" w:lineRule="auto"/>
                                <w:rPr>
                                  <w:rFonts w:ascii="Arial" w:eastAsia="Times New Roman" w:hAnsi="Arial" w:cs="Arial"/>
                                  <w:color w:val="3B3F44"/>
                                  <w:kern w:val="0"/>
                                  <w:sz w:val="2"/>
                                  <w:szCs w:val="2"/>
                                  <w:lang w:eastAsia="en-GB"/>
                                  <w14:ligatures w14:val="none"/>
                                </w:rPr>
                              </w:pPr>
                              <w:r w:rsidRPr="009C2C6A">
                                <w:rPr>
                                  <w:rFonts w:ascii="Arial" w:eastAsia="Times New Roman" w:hAnsi="Arial" w:cs="Arial"/>
                                  <w:noProof/>
                                  <w:color w:val="3B3F44"/>
                                  <w:kern w:val="0"/>
                                  <w:sz w:val="2"/>
                                  <w:szCs w:val="2"/>
                                  <w:lang w:eastAsia="en-GB"/>
                                  <w14:ligatures w14:val="none"/>
                                </w:rPr>
                                <w:lastRenderedPageBreak/>
                                <w:drawing>
                                  <wp:inline distT="0" distB="0" distL="0" distR="0" wp14:anchorId="35FD4934" wp14:editId="31371329">
                                    <wp:extent cx="5429250" cy="1590675"/>
                                    <wp:effectExtent l="0" t="0" r="0" b="9525"/>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9250" cy="1590675"/>
                                            </a:xfrm>
                                            <a:prstGeom prst="rect">
                                              <a:avLst/>
                                            </a:prstGeom>
                                            <a:noFill/>
                                            <a:ln>
                                              <a:noFill/>
                                            </a:ln>
                                          </pic:spPr>
                                        </pic:pic>
                                      </a:graphicData>
                                    </a:graphic>
                                  </wp:inline>
                                </w:drawing>
                              </w:r>
                            </w:p>
                          </w:tc>
                        </w:tr>
                        <w:tr w:rsidR="009C2C6A" w:rsidRPr="009C2C6A">
                          <w:tc>
                            <w:tcPr>
                              <w:tcW w:w="0" w:type="auto"/>
                              <w:tcMar>
                                <w:top w:w="225" w:type="dxa"/>
                                <w:left w:w="0" w:type="dxa"/>
                                <w:bottom w:w="0" w:type="dxa"/>
                                <w:right w:w="0" w:type="dxa"/>
                              </w:tcMar>
                              <w:vAlign w:val="center"/>
                              <w:hideMark/>
                            </w:tcPr>
                            <w:p w:rsidR="009C2C6A" w:rsidRPr="009C2C6A" w:rsidRDefault="009C2C6A" w:rsidP="009C2C6A">
                              <w:pPr>
                                <w:spacing w:after="0" w:line="240" w:lineRule="auto"/>
                                <w:outlineLvl w:val="0"/>
                                <w:rPr>
                                  <w:rFonts w:ascii="Arial" w:eastAsia="Times New Roman" w:hAnsi="Arial" w:cs="Arial"/>
                                  <w:color w:val="1F2D3D"/>
                                  <w:kern w:val="36"/>
                                  <w:sz w:val="54"/>
                                  <w:szCs w:val="54"/>
                                  <w:lang w:eastAsia="en-GB"/>
                                  <w14:ligatures w14:val="none"/>
                                </w:rPr>
                              </w:pPr>
                              <w:r w:rsidRPr="009C2C6A">
                                <w:rPr>
                                  <w:rFonts w:ascii="Arial" w:eastAsia="Times New Roman" w:hAnsi="Arial" w:cs="Arial"/>
                                  <w:color w:val="BC0080"/>
                                  <w:kern w:val="36"/>
                                  <w:sz w:val="54"/>
                                  <w:szCs w:val="54"/>
                                  <w:lang w:eastAsia="en-GB"/>
                                  <w14:ligatures w14:val="none"/>
                                </w:rPr>
                                <w:t>Town council wins our Outstanding Organiser GB Spring Clean award</w:t>
                              </w:r>
                            </w:p>
                          </w:tc>
                        </w:tr>
                        <w:tr w:rsidR="009C2C6A" w:rsidRPr="009C2C6A">
                          <w:tc>
                            <w:tcPr>
                              <w:tcW w:w="0" w:type="auto"/>
                              <w:tcMar>
                                <w:top w:w="225" w:type="dxa"/>
                                <w:left w:w="0" w:type="dxa"/>
                                <w:bottom w:w="0" w:type="dxa"/>
                                <w:right w:w="0" w:type="dxa"/>
                              </w:tcMar>
                              <w:vAlign w:val="center"/>
                              <w:hideMark/>
                            </w:tcPr>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The Great British Spring Clean Awards recognise outstanding efforts to tackle litter and care for communities.</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proofErr w:type="gramStart"/>
                              <w:r w:rsidRPr="009C2C6A">
                                <w:rPr>
                                  <w:rFonts w:ascii="Arial" w:eastAsia="Times New Roman" w:hAnsi="Arial" w:cs="Arial"/>
                                  <w:color w:val="171717"/>
                                  <w:kern w:val="0"/>
                                  <w:sz w:val="24"/>
                                  <w:szCs w:val="24"/>
                                  <w:lang w:eastAsia="en-GB"/>
                                  <w14:ligatures w14:val="none"/>
                                </w:rPr>
                                <w:t>Well</w:t>
                              </w:r>
                              <w:proofErr w:type="gramEnd"/>
                              <w:r w:rsidRPr="009C2C6A">
                                <w:rPr>
                                  <w:rFonts w:ascii="Arial" w:eastAsia="Times New Roman" w:hAnsi="Arial" w:cs="Arial"/>
                                  <w:color w:val="171717"/>
                                  <w:kern w:val="0"/>
                                  <w:sz w:val="24"/>
                                  <w:szCs w:val="24"/>
                                  <w:lang w:eastAsia="en-GB"/>
                                  <w14:ligatures w14:val="none"/>
                                </w:rPr>
                                <w:t xml:space="preserve"> done to Cramlington Town Council which demonstrated exceptional environmental leadership during last year’s campaign and has won the </w:t>
                              </w:r>
                              <w:r w:rsidRPr="009C2C6A">
                                <w:rPr>
                                  <w:rFonts w:ascii="Arial" w:eastAsia="Times New Roman" w:hAnsi="Arial" w:cs="Arial"/>
                                  <w:b/>
                                  <w:bCs/>
                                  <w:color w:val="171717"/>
                                  <w:kern w:val="0"/>
                                  <w:sz w:val="24"/>
                                  <w:szCs w:val="24"/>
                                  <w:lang w:eastAsia="en-GB"/>
                                  <w14:ligatures w14:val="none"/>
                                </w:rPr>
                                <w:t>Outstanding Organiser </w:t>
                              </w:r>
                              <w:r w:rsidRPr="009C2C6A">
                                <w:rPr>
                                  <w:rFonts w:ascii="Arial" w:eastAsia="Times New Roman" w:hAnsi="Arial" w:cs="Arial"/>
                                  <w:color w:val="171717"/>
                                  <w:kern w:val="0"/>
                                  <w:sz w:val="24"/>
                                  <w:szCs w:val="24"/>
                                  <w:lang w:eastAsia="en-GB"/>
                                  <w14:ligatures w14:val="none"/>
                                </w:rPr>
                                <w:t>category in the 2025/26 awards.</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Despite challenging weather conditions, the council rallied an impressive coalition of community groups, businesses and local councillors to collect over 200 bags of litter, doubling their initial pledge!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3B3F44"/>
                                  <w:kern w:val="0"/>
                                  <w:sz w:val="24"/>
                                  <w:szCs w:val="24"/>
                                  <w:lang w:eastAsia="en-GB"/>
                                  <w14:ligatures w14:val="none"/>
                                </w:rPr>
                                <w:t>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They provided equipment, publicity and waste collection services, removed participation barriers and enabled widespread community involvement.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3B3F44"/>
                                  <w:kern w:val="0"/>
                                  <w:sz w:val="24"/>
                                  <w:szCs w:val="24"/>
                                  <w:lang w:eastAsia="en-GB"/>
                                  <w14:ligatures w14:val="none"/>
                                </w:rPr>
                                <w:t> </w:t>
                              </w:r>
                            </w:p>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Working alongside Litter Heroes Ambassador Jill Brown, the council not only transformed their town's appearance but also contributed valuable data to Keep Britain Tidy. </w:t>
                              </w:r>
                            </w:p>
                          </w:tc>
                        </w:tr>
                        <w:tr w:rsidR="009C2C6A" w:rsidRPr="009C2C6A">
                          <w:tc>
                            <w:tcPr>
                              <w:tcW w:w="0" w:type="auto"/>
                              <w:tcMar>
                                <w:top w:w="225" w:type="dxa"/>
                                <w:left w:w="0" w:type="dxa"/>
                                <w:bottom w:w="0" w:type="dxa"/>
                                <w:right w:w="0" w:type="dxa"/>
                              </w:tcMar>
                              <w:vAlign w:val="center"/>
                              <w:hideMark/>
                            </w:tcPr>
                            <w:p w:rsidR="009C2C6A" w:rsidRPr="009C2C6A" w:rsidRDefault="009C2C6A" w:rsidP="009C2C6A">
                              <w:pPr>
                                <w:spacing w:after="0" w:line="240" w:lineRule="auto"/>
                                <w:outlineLvl w:val="0"/>
                                <w:rPr>
                                  <w:rFonts w:ascii="Arial" w:eastAsia="Times New Roman" w:hAnsi="Arial" w:cs="Arial"/>
                                  <w:color w:val="171717"/>
                                  <w:kern w:val="36"/>
                                  <w:sz w:val="48"/>
                                  <w:szCs w:val="48"/>
                                  <w:lang w:eastAsia="en-GB"/>
                                  <w14:ligatures w14:val="none"/>
                                </w:rPr>
                              </w:pPr>
                              <w:r w:rsidRPr="009C2C6A">
                                <w:rPr>
                                  <w:rFonts w:ascii="Arial" w:eastAsia="Times New Roman" w:hAnsi="Arial" w:cs="Arial"/>
                                  <w:color w:val="BC0080"/>
                                  <w:kern w:val="36"/>
                                  <w:sz w:val="48"/>
                                  <w:szCs w:val="48"/>
                                  <w:lang w:eastAsia="en-GB"/>
                                  <w14:ligatures w14:val="none"/>
                                </w:rPr>
                                <w:t>Minister Mary Creagh, shows her support for #GBSpringClean!</w:t>
                              </w:r>
                            </w:p>
                          </w:tc>
                        </w:tr>
                        <w:tr w:rsidR="009C2C6A" w:rsidRPr="009C2C6A">
                          <w:tc>
                            <w:tcPr>
                              <w:tcW w:w="0" w:type="auto"/>
                              <w:tcMar>
                                <w:top w:w="225" w:type="dxa"/>
                                <w:left w:w="0" w:type="dxa"/>
                                <w:bottom w:w="225" w:type="dxa"/>
                                <w:right w:w="0" w:type="dxa"/>
                              </w:tcMar>
                              <w:vAlign w:val="center"/>
                              <w:hideMark/>
                            </w:tcPr>
                            <w:p w:rsidR="009C2C6A" w:rsidRPr="009C2C6A" w:rsidRDefault="009C2C6A" w:rsidP="009C2C6A">
                              <w:pPr>
                                <w:spacing w:after="0" w:line="0" w:lineRule="auto"/>
                                <w:jc w:val="center"/>
                                <w:rPr>
                                  <w:rFonts w:ascii="Times New Roman" w:eastAsia="Times New Roman" w:hAnsi="Times New Roman" w:cs="Times New Roman"/>
                                  <w:kern w:val="0"/>
                                  <w:sz w:val="2"/>
                                  <w:szCs w:val="2"/>
                                  <w:lang w:eastAsia="en-GB"/>
                                  <w14:ligatures w14:val="none"/>
                                </w:rPr>
                              </w:pPr>
                              <w:r w:rsidRPr="009C2C6A">
                                <w:rPr>
                                  <w:rFonts w:ascii="Times New Roman" w:eastAsia="Times New Roman" w:hAnsi="Times New Roman" w:cs="Times New Roman"/>
                                  <w:noProof/>
                                  <w:kern w:val="0"/>
                                  <w:sz w:val="2"/>
                                  <w:szCs w:val="2"/>
                                  <w:lang w:eastAsia="en-GB"/>
                                  <w14:ligatures w14:val="none"/>
                                </w:rPr>
                                <w:lastRenderedPageBreak/>
                                <w:drawing>
                                  <wp:inline distT="0" distB="0" distL="0" distR="0" wp14:anchorId="50EE2708" wp14:editId="5955FDBD">
                                    <wp:extent cx="5429250" cy="3619500"/>
                                    <wp:effectExtent l="0" t="0" r="0"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29250" cy="3619500"/>
                                            </a:xfrm>
                                            <a:prstGeom prst="rect">
                                              <a:avLst/>
                                            </a:prstGeom>
                                            <a:noFill/>
                                            <a:ln>
                                              <a:noFill/>
                                            </a:ln>
                                          </pic:spPr>
                                        </pic:pic>
                                      </a:graphicData>
                                    </a:graphic>
                                  </wp:inline>
                                </w:drawing>
                              </w:r>
                            </w:p>
                          </w:tc>
                        </w:tr>
                        <w:tr w:rsidR="009C2C6A" w:rsidRPr="009C2C6A">
                          <w:tc>
                            <w:tcPr>
                              <w:tcW w:w="0" w:type="auto"/>
                              <w:tcMar>
                                <w:top w:w="225" w:type="dxa"/>
                                <w:left w:w="0" w:type="dxa"/>
                                <w:bottom w:w="225" w:type="dxa"/>
                                <w:right w:w="0" w:type="dxa"/>
                              </w:tcMar>
                              <w:vAlign w:val="center"/>
                              <w:hideMark/>
                            </w:tcPr>
                            <w:p w:rsidR="009C2C6A" w:rsidRPr="009C2C6A" w:rsidRDefault="009C2C6A" w:rsidP="009C2C6A">
                              <w:pPr>
                                <w:spacing w:after="0" w:line="240" w:lineRule="auto"/>
                                <w:rPr>
                                  <w:rFonts w:ascii="Arial" w:eastAsia="Times New Roman" w:hAnsi="Arial" w:cs="Arial"/>
                                  <w:color w:val="171717"/>
                                  <w:kern w:val="0"/>
                                  <w:sz w:val="24"/>
                                  <w:szCs w:val="24"/>
                                  <w:lang w:eastAsia="en-GB"/>
                                  <w14:ligatures w14:val="none"/>
                                </w:rPr>
                              </w:pPr>
                              <w:r w:rsidRPr="009C2C6A">
                                <w:rPr>
                                  <w:rFonts w:ascii="Arial" w:eastAsia="Times New Roman" w:hAnsi="Arial" w:cs="Arial"/>
                                  <w:b/>
                                  <w:bCs/>
                                  <w:color w:val="171717"/>
                                  <w:kern w:val="0"/>
                                  <w:sz w:val="24"/>
                                  <w:szCs w:val="24"/>
                                  <w:lang w:eastAsia="en-GB"/>
                                  <w14:ligatures w14:val="none"/>
                                </w:rPr>
                                <w:t>“The Great British Spring Clean has become the nation’s biggest mass-action environmental campaign. Since 2016, millions of Litter Heroes have pledged to pick more than 4.5 million bags of litter. This extraordinary collective effort shows the very best of community spirit in action.”</w:t>
                              </w:r>
                            </w:p>
                            <w:p w:rsidR="009C2C6A" w:rsidRPr="009C2C6A" w:rsidRDefault="009C2C6A" w:rsidP="009C2C6A">
                              <w:pPr>
                                <w:spacing w:after="0" w:line="240" w:lineRule="auto"/>
                                <w:rPr>
                                  <w:rFonts w:ascii="Arial" w:eastAsia="Times New Roman" w:hAnsi="Arial" w:cs="Arial"/>
                                  <w:color w:val="171717"/>
                                  <w:kern w:val="0"/>
                                  <w:sz w:val="24"/>
                                  <w:szCs w:val="24"/>
                                  <w:lang w:eastAsia="en-GB"/>
                                  <w14:ligatures w14:val="none"/>
                                </w:rPr>
                              </w:pPr>
                            </w:p>
                            <w:p w:rsidR="009C2C6A" w:rsidRPr="009C2C6A" w:rsidRDefault="009C2C6A" w:rsidP="009C2C6A">
                              <w:pPr>
                                <w:spacing w:after="0" w:line="240" w:lineRule="auto"/>
                                <w:rPr>
                                  <w:rFonts w:ascii="Arial" w:eastAsia="Times New Roman" w:hAnsi="Arial" w:cs="Arial"/>
                                  <w:color w:val="171717"/>
                                  <w:kern w:val="0"/>
                                  <w:sz w:val="24"/>
                                  <w:szCs w:val="24"/>
                                  <w:lang w:eastAsia="en-GB"/>
                                  <w14:ligatures w14:val="none"/>
                                </w:rPr>
                              </w:pPr>
                              <w:r w:rsidRPr="009C2C6A">
                                <w:rPr>
                                  <w:rFonts w:ascii="Arial" w:eastAsia="Times New Roman" w:hAnsi="Arial" w:cs="Arial"/>
                                  <w:color w:val="171717"/>
                                  <w:kern w:val="0"/>
                                  <w:sz w:val="24"/>
                                  <w:szCs w:val="24"/>
                                  <w:lang w:eastAsia="en-GB"/>
                                  <w14:ligatures w14:val="none"/>
                                </w:rPr>
                                <w:t>Minister Mary Creagh CBE, speaking at the Great British Spring Clean launch event at House of Commons, in March 2026.</w:t>
                              </w:r>
                            </w:p>
                          </w:tc>
                        </w:tr>
                        <w:tr w:rsidR="009C2C6A" w:rsidRPr="009C2C6A">
                          <w:tc>
                            <w:tcPr>
                              <w:tcW w:w="0" w:type="auto"/>
                              <w:tcMar>
                                <w:top w:w="225" w:type="dxa"/>
                                <w:left w:w="0" w:type="dxa"/>
                                <w:bottom w:w="0" w:type="dxa"/>
                                <w:right w:w="0" w:type="dxa"/>
                              </w:tcMar>
                              <w:vAlign w:val="center"/>
                              <w:hideMark/>
                            </w:tcPr>
                            <w:tbl>
                              <w:tblPr>
                                <w:tblW w:w="4485" w:type="dxa"/>
                                <w:tblBorders>
                                  <w:top w:val="single" w:sz="2" w:space="0" w:color="171717"/>
                                  <w:left w:val="single" w:sz="2" w:space="0" w:color="171717"/>
                                  <w:bottom w:val="single" w:sz="2" w:space="0" w:color="171717"/>
                                  <w:right w:val="single" w:sz="2" w:space="0" w:color="171717"/>
                                </w:tblBorders>
                                <w:shd w:val="clear" w:color="auto" w:fill="BC0080"/>
                                <w:tblCellMar>
                                  <w:left w:w="0" w:type="dxa"/>
                                  <w:right w:w="0" w:type="dxa"/>
                                </w:tblCellMar>
                                <w:tblLook w:val="04A0" w:firstRow="1" w:lastRow="0" w:firstColumn="1" w:lastColumn="0" w:noHBand="0" w:noVBand="1"/>
                              </w:tblPr>
                              <w:tblGrid>
                                <w:gridCol w:w="4485"/>
                              </w:tblGrid>
                              <w:tr w:rsidR="009C2C6A" w:rsidRPr="009C2C6A">
                                <w:trPr>
                                  <w:trHeight w:val="180"/>
                                </w:trPr>
                                <w:tc>
                                  <w:tcPr>
                                    <w:tcW w:w="0" w:type="auto"/>
                                    <w:shd w:val="clear" w:color="auto" w:fill="BC0080"/>
                                    <w:tcMar>
                                      <w:top w:w="225" w:type="dxa"/>
                                      <w:left w:w="0" w:type="dxa"/>
                                      <w:bottom w:w="225" w:type="dxa"/>
                                      <w:right w:w="0" w:type="dxa"/>
                                    </w:tcMar>
                                    <w:hideMark/>
                                  </w:tcPr>
                                  <w:p w:rsidR="009C2C6A" w:rsidRPr="009C2C6A" w:rsidRDefault="009C2C6A" w:rsidP="009C2C6A">
                                    <w:pPr>
                                      <w:spacing w:after="0" w:line="240" w:lineRule="auto"/>
                                      <w:jc w:val="center"/>
                                      <w:rPr>
                                        <w:rFonts w:ascii="Arial" w:eastAsia="Times New Roman" w:hAnsi="Arial" w:cs="Arial"/>
                                        <w:color w:val="FFFFFF"/>
                                        <w:kern w:val="0"/>
                                        <w:sz w:val="24"/>
                                        <w:szCs w:val="24"/>
                                        <w:lang w:eastAsia="en-GB"/>
                                        <w14:ligatures w14:val="none"/>
                                      </w:rPr>
                                    </w:pPr>
                                    <w:hyperlink r:id="rId9" w:tgtFrame="_blank" w:history="1">
                                      <w:r w:rsidRPr="009C2C6A">
                                        <w:rPr>
                                          <w:rFonts w:ascii="Arial" w:eastAsia="Times New Roman" w:hAnsi="Arial" w:cs="Arial"/>
                                          <w:color w:val="FFFFFF"/>
                                          <w:kern w:val="0"/>
                                          <w:sz w:val="24"/>
                                          <w:szCs w:val="24"/>
                                          <w:u w:val="single"/>
                                          <w:lang w:eastAsia="en-GB"/>
                                          <w14:ligatures w14:val="none"/>
                                        </w:rPr>
                                        <w:t>Make your pledge today!</w:t>
                                      </w:r>
                                    </w:hyperlink>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p>
                    </w:tc>
                  </w:tr>
                </w:tbl>
                <w:p w:rsidR="009C2C6A" w:rsidRPr="009C2C6A" w:rsidRDefault="009C2C6A" w:rsidP="009C2C6A">
                  <w:pPr>
                    <w:spacing w:after="0" w:line="240" w:lineRule="auto"/>
                    <w:rPr>
                      <w:rFonts w:ascii="Times New Roman" w:eastAsia="Times New Roman" w:hAnsi="Times New Roman" w:cs="Times New Roman"/>
                      <w:kern w:val="0"/>
                      <w:sz w:val="24"/>
                      <w:szCs w:val="24"/>
                      <w:lang w:eastAsia="en-GB"/>
                      <w14:ligatures w14:val="none"/>
                    </w:rPr>
                  </w:pPr>
                </w:p>
              </w:tc>
            </w:tr>
          </w:tbl>
          <w:p w:rsidR="009C2C6A" w:rsidRPr="009C2C6A" w:rsidRDefault="009C2C6A" w:rsidP="009C2C6A">
            <w:pPr>
              <w:spacing w:after="0" w:line="240" w:lineRule="auto"/>
              <w:rPr>
                <w:rFonts w:ascii="Arial" w:eastAsia="Times New Roman" w:hAnsi="Arial" w:cs="Arial"/>
                <w:color w:val="3B3F44"/>
                <w:kern w:val="0"/>
                <w:sz w:val="24"/>
                <w:szCs w:val="24"/>
                <w:lang w:eastAsia="en-GB"/>
                <w14:ligatures w14:val="none"/>
              </w:rPr>
            </w:pPr>
          </w:p>
        </w:tc>
      </w:tr>
    </w:tbl>
    <w:p w:rsidR="00375983" w:rsidRDefault="00375983"/>
    <w:sectPr w:rsidR="003759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C6A"/>
    <w:rsid w:val="00017AB4"/>
    <w:rsid w:val="00375983"/>
    <w:rsid w:val="005F57EC"/>
    <w:rsid w:val="009C2C6A"/>
    <w:rsid w:val="009F24A0"/>
    <w:rsid w:val="00C825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83FE1"/>
  <w15:chartTrackingRefBased/>
  <w15:docId w15:val="{027B8D48-91C2-4759-9346-913B1BC4D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2C6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C2C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C2C6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C2C6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C2C6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C2C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2C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2C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2C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2C6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C2C6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C2C6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C2C6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C2C6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C2C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2C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2C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2C6A"/>
    <w:rPr>
      <w:rFonts w:eastAsiaTheme="majorEastAsia" w:cstheme="majorBidi"/>
      <w:color w:val="272727" w:themeColor="text1" w:themeTint="D8"/>
    </w:rPr>
  </w:style>
  <w:style w:type="paragraph" w:styleId="Title">
    <w:name w:val="Title"/>
    <w:basedOn w:val="Normal"/>
    <w:next w:val="Normal"/>
    <w:link w:val="TitleChar"/>
    <w:uiPriority w:val="10"/>
    <w:qFormat/>
    <w:rsid w:val="009C2C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2C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2C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2C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2C6A"/>
    <w:pPr>
      <w:spacing w:before="160"/>
      <w:jc w:val="center"/>
    </w:pPr>
    <w:rPr>
      <w:i/>
      <w:iCs/>
      <w:color w:val="404040" w:themeColor="text1" w:themeTint="BF"/>
    </w:rPr>
  </w:style>
  <w:style w:type="character" w:customStyle="1" w:styleId="QuoteChar">
    <w:name w:val="Quote Char"/>
    <w:basedOn w:val="DefaultParagraphFont"/>
    <w:link w:val="Quote"/>
    <w:uiPriority w:val="29"/>
    <w:rsid w:val="009C2C6A"/>
    <w:rPr>
      <w:i/>
      <w:iCs/>
      <w:color w:val="404040" w:themeColor="text1" w:themeTint="BF"/>
    </w:rPr>
  </w:style>
  <w:style w:type="paragraph" w:styleId="ListParagraph">
    <w:name w:val="List Paragraph"/>
    <w:basedOn w:val="Normal"/>
    <w:uiPriority w:val="34"/>
    <w:qFormat/>
    <w:rsid w:val="009C2C6A"/>
    <w:pPr>
      <w:ind w:left="720"/>
      <w:contextualSpacing/>
    </w:pPr>
  </w:style>
  <w:style w:type="character" w:styleId="IntenseEmphasis">
    <w:name w:val="Intense Emphasis"/>
    <w:basedOn w:val="DefaultParagraphFont"/>
    <w:uiPriority w:val="21"/>
    <w:qFormat/>
    <w:rsid w:val="009C2C6A"/>
    <w:rPr>
      <w:i/>
      <w:iCs/>
      <w:color w:val="2F5496" w:themeColor="accent1" w:themeShade="BF"/>
    </w:rPr>
  </w:style>
  <w:style w:type="paragraph" w:styleId="IntenseQuote">
    <w:name w:val="Intense Quote"/>
    <w:basedOn w:val="Normal"/>
    <w:next w:val="Normal"/>
    <w:link w:val="IntenseQuoteChar"/>
    <w:uiPriority w:val="30"/>
    <w:qFormat/>
    <w:rsid w:val="009C2C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C2C6A"/>
    <w:rPr>
      <w:i/>
      <w:iCs/>
      <w:color w:val="2F5496" w:themeColor="accent1" w:themeShade="BF"/>
    </w:rPr>
  </w:style>
  <w:style w:type="character" w:styleId="IntenseReference">
    <w:name w:val="Intense Reference"/>
    <w:basedOn w:val="DefaultParagraphFont"/>
    <w:uiPriority w:val="32"/>
    <w:qFormat/>
    <w:rsid w:val="009C2C6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fkgh.r.a.d.sendibm1.com/mk/cl/f/sh/7nVU1aA2nfsTSz58nKLYSEnxQULLUFl/PaxHQ0r3uVGj" TargetMode="External"/><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lfkgh.r.a.d.sendibm1.com/mk/cl/f/sh/7nVU1aA2nfuMSVaRlta0Ub7laqq8ECH/j-Fvrygy2tT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334</Words>
  <Characters>1908</Characters>
  <Application>Microsoft Office Word</Application>
  <DocSecurity>0</DocSecurity>
  <Lines>15</Lines>
  <Paragraphs>4</Paragraphs>
  <ScaleCrop>false</ScaleCrop>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GPC Councillor4</dc:creator>
  <cp:keywords/>
  <dc:description/>
  <cp:lastModifiedBy>GPC Councillor4</cp:lastModifiedBy>
  <cp:revision>1</cp:revision>
  <dcterms:created xsi:type="dcterms:W3CDTF">2026-03-13T12:43:00Z</dcterms:created>
  <dcterms:modified xsi:type="dcterms:W3CDTF">2026-03-13T12:44:00Z</dcterms:modified>
</cp:coreProperties>
</file>