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CAE6C" w14:textId="77777777" w:rsidR="005D2D22" w:rsidRDefault="005D2D22">
      <w:pPr>
        <w:pStyle w:val="NormalWeb"/>
        <w:rPr>
          <w:rFonts w:ascii="Segoe UI" w:hAnsi="Segoe UI" w:cs="Segoe UI"/>
          <w:color w:val="2B2B2D"/>
        </w:rPr>
      </w:pPr>
      <w:r>
        <w:rPr>
          <w:rStyle w:val="Strong"/>
          <w:rFonts w:ascii="Aptos" w:hAnsi="Aptos" w:cs="Segoe UI"/>
          <w:color w:val="2B2B2D"/>
        </w:rPr>
        <w:t>Road Closure:</w:t>
      </w:r>
      <w:r>
        <w:rPr>
          <w:rFonts w:ascii="Segoe UI" w:hAnsi="Segoe UI" w:cs="Segoe UI"/>
          <w:color w:val="2B2B2D"/>
        </w:rPr>
        <w:t>  </w:t>
      </w:r>
      <w:r>
        <w:rPr>
          <w:rStyle w:val="highlight-yellow"/>
          <w:rFonts w:ascii="Segoe UI" w:hAnsi="Segoe UI" w:cs="Segoe UI"/>
          <w:color w:val="2B2B2D"/>
        </w:rPr>
        <w:t>Hills Ford Rally (</w:t>
      </w:r>
      <w:proofErr w:type="spellStart"/>
      <w:r>
        <w:rPr>
          <w:rStyle w:val="highlight-yellow"/>
          <w:rFonts w:ascii="Segoe UI" w:hAnsi="Segoe UI" w:cs="Segoe UI"/>
          <w:color w:val="2B2B2D"/>
        </w:rPr>
        <w:t>Clee</w:t>
      </w:r>
      <w:proofErr w:type="spellEnd"/>
      <w:r>
        <w:rPr>
          <w:rStyle w:val="highlight-yellow"/>
          <w:rFonts w:ascii="Segoe UI" w:hAnsi="Segoe UI" w:cs="Segoe UI"/>
          <w:color w:val="2B2B2D"/>
        </w:rPr>
        <w:t xml:space="preserve"> Hill)</w:t>
      </w:r>
    </w:p>
    <w:p w14:paraId="2D7C4392" w14:textId="77777777" w:rsidR="005D2D22" w:rsidRDefault="005D2D22">
      <w:pPr>
        <w:pStyle w:val="NormalWeb"/>
        <w:rPr>
          <w:rFonts w:ascii="Segoe UI" w:hAnsi="Segoe UI" w:cs="Segoe UI"/>
          <w:color w:val="2B2B2D"/>
        </w:rPr>
      </w:pPr>
      <w:r>
        <w:rPr>
          <w:rStyle w:val="Strong"/>
          <w:rFonts w:ascii="Aptos" w:hAnsi="Aptos" w:cs="Segoe UI"/>
          <w:color w:val="2B2B2D"/>
        </w:rPr>
        <w:t>Start Date: </w:t>
      </w:r>
      <w:r>
        <w:rPr>
          <w:rStyle w:val="highlight-yellow"/>
          <w:rFonts w:ascii="Segoe UI" w:hAnsi="Segoe UI" w:cs="Segoe UI"/>
          <w:color w:val="2B2B2D"/>
        </w:rPr>
        <w:t>20th September 2026</w:t>
      </w:r>
    </w:p>
    <w:p w14:paraId="133905D1" w14:textId="77777777" w:rsidR="005D2D22" w:rsidRDefault="005D2D22">
      <w:pPr>
        <w:pStyle w:val="NormalWeb"/>
        <w:rPr>
          <w:rFonts w:ascii="Segoe UI" w:hAnsi="Segoe UI" w:cs="Segoe UI"/>
          <w:color w:val="2B2B2D"/>
        </w:rPr>
      </w:pPr>
      <w:r>
        <w:rPr>
          <w:rStyle w:val="Strong"/>
          <w:rFonts w:ascii="Aptos" w:hAnsi="Aptos" w:cs="Segoe UI"/>
          <w:color w:val="2B2B2D"/>
        </w:rPr>
        <w:t>End Date: </w:t>
      </w:r>
      <w:r>
        <w:rPr>
          <w:rStyle w:val="highlight-yellow"/>
          <w:rFonts w:ascii="Segoe UI" w:hAnsi="Segoe UI" w:cs="Segoe UI"/>
          <w:color w:val="2B2B2D"/>
        </w:rPr>
        <w:t>20th September 2026</w:t>
      </w:r>
    </w:p>
    <w:p w14:paraId="0DA0EB3C" w14:textId="77777777" w:rsidR="005D2D22" w:rsidRDefault="005D2D22">
      <w:pPr>
        <w:pStyle w:val="NormalWeb"/>
        <w:rPr>
          <w:rFonts w:ascii="Segoe UI" w:hAnsi="Segoe UI" w:cs="Segoe UI"/>
          <w:color w:val="2B2B2D"/>
        </w:rPr>
      </w:pPr>
      <w:r>
        <w:rPr>
          <w:rStyle w:val="Strong"/>
          <w:rFonts w:ascii="Aptos" w:hAnsi="Aptos" w:cs="Segoe UI"/>
          <w:color w:val="2B2B2D"/>
        </w:rPr>
        <w:t>Purpose: </w:t>
      </w:r>
      <w:r>
        <w:rPr>
          <w:rStyle w:val="highlight-yellow"/>
          <w:rFonts w:ascii="Segoe UI" w:hAnsi="Segoe UI" w:cs="Segoe UI"/>
          <w:color w:val="2B2B2D"/>
        </w:rPr>
        <w:t xml:space="preserve">on SUNDAY 20-SEP a closed road rally takes place over five stages is Central/South Shropshire. Rally HQ based in Battlefield Livestock Market. Competing cars travel from Battlefield and between stages. </w:t>
      </w:r>
      <w:proofErr w:type="spellStart"/>
      <w:r>
        <w:rPr>
          <w:rStyle w:val="highlight-yellow"/>
          <w:rFonts w:ascii="Segoe UI" w:hAnsi="Segoe UI" w:cs="Segoe UI"/>
          <w:color w:val="2B2B2D"/>
        </w:rPr>
        <w:t>Clee</w:t>
      </w:r>
      <w:proofErr w:type="spellEnd"/>
      <w:r>
        <w:rPr>
          <w:rStyle w:val="highlight-yellow"/>
          <w:rFonts w:ascii="Segoe UI" w:hAnsi="Segoe UI" w:cs="Segoe UI"/>
          <w:color w:val="2B2B2D"/>
        </w:rPr>
        <w:t xml:space="preserve"> Hill Stage: between </w:t>
      </w:r>
      <w:proofErr w:type="spellStart"/>
      <w:r>
        <w:rPr>
          <w:rStyle w:val="highlight-yellow"/>
          <w:rFonts w:ascii="Segoe UI" w:hAnsi="Segoe UI" w:cs="Segoe UI"/>
          <w:color w:val="2B2B2D"/>
        </w:rPr>
        <w:t>Brookhampton</w:t>
      </w:r>
      <w:proofErr w:type="spellEnd"/>
      <w:r>
        <w:rPr>
          <w:rStyle w:val="highlight-yellow"/>
          <w:rFonts w:ascii="Segoe UI" w:hAnsi="Segoe UI" w:cs="Segoe UI"/>
          <w:color w:val="2B2B2D"/>
        </w:rPr>
        <w:t xml:space="preserve">, Abdon, </w:t>
      </w:r>
      <w:proofErr w:type="spellStart"/>
      <w:r>
        <w:rPr>
          <w:rStyle w:val="highlight-yellow"/>
          <w:rFonts w:ascii="Segoe UI" w:hAnsi="Segoe UI" w:cs="Segoe UI"/>
          <w:color w:val="2B2B2D"/>
        </w:rPr>
        <w:t>Bouldon</w:t>
      </w:r>
      <w:proofErr w:type="spellEnd"/>
      <w:r>
        <w:rPr>
          <w:rStyle w:val="highlight-yellow"/>
          <w:rFonts w:ascii="Segoe UI" w:hAnsi="Segoe UI" w:cs="Segoe UI"/>
          <w:color w:val="2B2B2D"/>
        </w:rPr>
        <w:t xml:space="preserve">, </w:t>
      </w:r>
      <w:proofErr w:type="spellStart"/>
      <w:r>
        <w:rPr>
          <w:rStyle w:val="highlight-yellow"/>
          <w:rFonts w:ascii="Segoe UI" w:hAnsi="Segoe UI" w:cs="Segoe UI"/>
          <w:color w:val="2B2B2D"/>
        </w:rPr>
        <w:t>Broncroft</w:t>
      </w:r>
      <w:proofErr w:type="spellEnd"/>
      <w:r>
        <w:rPr>
          <w:rStyle w:val="highlight-yellow"/>
          <w:rFonts w:ascii="Segoe UI" w:hAnsi="Segoe UI" w:cs="Segoe UI"/>
          <w:color w:val="2B2B2D"/>
        </w:rPr>
        <w:t xml:space="preserve"> and </w:t>
      </w:r>
      <w:proofErr w:type="spellStart"/>
      <w:r>
        <w:rPr>
          <w:rStyle w:val="highlight-yellow"/>
          <w:rFonts w:ascii="Segoe UI" w:hAnsi="Segoe UI" w:cs="Segoe UI"/>
          <w:color w:val="2B2B2D"/>
        </w:rPr>
        <w:t>Broadstone</w:t>
      </w:r>
      <w:proofErr w:type="spellEnd"/>
      <w:r>
        <w:rPr>
          <w:rStyle w:val="highlight-yellow"/>
          <w:rFonts w:ascii="Segoe UI" w:hAnsi="Segoe UI" w:cs="Segoe UI"/>
          <w:color w:val="2B2B2D"/>
        </w:rPr>
        <w:t xml:space="preserve">. Roads closed at various times as required by rally officials between 05:00- 20:00 with access windows as dictated by the organisers (Currently anticipated timings: morning access window closes at 08:00, lunchtime access 11:40-13:00, Road expected to be open 17:30 or when </w:t>
      </w:r>
      <w:proofErr w:type="spellStart"/>
      <w:r>
        <w:rPr>
          <w:rStyle w:val="highlight-yellow"/>
          <w:rFonts w:ascii="Segoe UI" w:hAnsi="Segoe UI" w:cs="Segoe UI"/>
          <w:color w:val="2B2B2D"/>
        </w:rPr>
        <w:t>when</w:t>
      </w:r>
      <w:proofErr w:type="spellEnd"/>
      <w:r>
        <w:rPr>
          <w:rStyle w:val="highlight-yellow"/>
          <w:rFonts w:ascii="Segoe UI" w:hAnsi="Segoe UI" w:cs="Segoe UI"/>
          <w:color w:val="2B2B2D"/>
        </w:rPr>
        <w:t xml:space="preserve"> safe to do so. No access when stage locked down by Police and rally officials. Avoid all works in the wider area. </w:t>
      </w:r>
      <w:hyperlink r:id="rId4" w:tgtFrame="_blank" w:history="1">
        <w:r>
          <w:rPr>
            <w:rStyle w:val="Hyperlink"/>
            <w:rFonts w:ascii="Segoe UI" w:hAnsi="Segoe UI" w:cs="Segoe UI"/>
          </w:rPr>
          <w:t>https://hillsfordstages.co.uk/</w:t>
        </w:r>
      </w:hyperlink>
      <w:r>
        <w:rPr>
          <w:rStyle w:val="highlight-yellow"/>
          <w:rFonts w:ascii="Segoe UI" w:hAnsi="Segoe UI" w:cs="Segoe UI"/>
          <w:color w:val="2B2B2D"/>
        </w:rPr>
        <w:t>. Full route plans also available from Shropshire Council Street Works on request.</w:t>
      </w:r>
    </w:p>
    <w:p w14:paraId="716D1B22" w14:textId="77777777" w:rsidR="005D2D22" w:rsidRDefault="005D2D22">
      <w:pPr>
        <w:pStyle w:val="NormalWeb"/>
        <w:rPr>
          <w:rFonts w:ascii="Segoe UI" w:hAnsi="Segoe UI" w:cs="Segoe UI"/>
          <w:color w:val="2B2B2D"/>
        </w:rPr>
      </w:pPr>
      <w:r>
        <w:rPr>
          <w:rStyle w:val="Strong"/>
          <w:rFonts w:ascii="Aptos" w:hAnsi="Aptos" w:cs="Segoe UI"/>
          <w:color w:val="2B2B2D"/>
        </w:rPr>
        <w:t>Works Promoter: </w:t>
      </w:r>
      <w:r>
        <w:rPr>
          <w:rFonts w:ascii="Segoe UI" w:hAnsi="Segoe UI" w:cs="Segoe UI"/>
          <w:color w:val="2B2B2D"/>
        </w:rPr>
        <w:t>  </w:t>
      </w:r>
      <w:r>
        <w:rPr>
          <w:rFonts w:ascii="Segoe UI" w:hAnsi="Segoe UI" w:cs="Segoe UI"/>
          <w:color w:val="000000"/>
        </w:rPr>
        <w:t>Cheltenham Motor Club</w:t>
      </w:r>
    </w:p>
    <w:p w14:paraId="01B6EC5A" w14:textId="77777777" w:rsidR="005D2D22" w:rsidRDefault="005D2D22">
      <w:pPr>
        <w:pStyle w:val="NormalWeb"/>
        <w:rPr>
          <w:rFonts w:ascii="Segoe UI" w:hAnsi="Segoe UI" w:cs="Segoe UI"/>
          <w:color w:val="2B2B2D"/>
        </w:rPr>
      </w:pPr>
      <w:r>
        <w:rPr>
          <w:rStyle w:val="Strong"/>
          <w:rFonts w:ascii="Aptos" w:hAnsi="Aptos" w:cs="Segoe UI"/>
          <w:color w:val="2B2B2D"/>
        </w:rPr>
        <w:t>Enforcement pattern for Hills Ford Rally (</w:t>
      </w:r>
      <w:proofErr w:type="spellStart"/>
      <w:r>
        <w:rPr>
          <w:rStyle w:val="Strong"/>
          <w:rFonts w:ascii="Aptos" w:hAnsi="Aptos" w:cs="Segoe UI"/>
          <w:color w:val="2B2B2D"/>
        </w:rPr>
        <w:t>Clee</w:t>
      </w:r>
      <w:proofErr w:type="spellEnd"/>
      <w:r>
        <w:rPr>
          <w:rStyle w:val="Strong"/>
          <w:rFonts w:ascii="Aptos" w:hAnsi="Aptos" w:cs="Segoe UI"/>
          <w:color w:val="2B2B2D"/>
        </w:rPr>
        <w:t xml:space="preserve"> Hill):</w:t>
      </w:r>
      <w:r>
        <w:rPr>
          <w:rFonts w:ascii="Segoe UI" w:hAnsi="Segoe UI" w:cs="Segoe UI"/>
          <w:color w:val="2B2B2D"/>
        </w:rPr>
        <w:br/>
      </w:r>
      <w:r>
        <w:rPr>
          <w:rStyle w:val="highlight-yellow"/>
          <w:rFonts w:ascii="Segoe UI" w:hAnsi="Segoe UI" w:cs="Segoe UI"/>
          <w:color w:val="2B2B2D"/>
        </w:rPr>
        <w:t>All the time</w:t>
      </w:r>
    </w:p>
    <w:p w14:paraId="6195FC0E" w14:textId="77777777" w:rsidR="005D2D22" w:rsidRDefault="005D2D22">
      <w:pPr>
        <w:pStyle w:val="NormalWeb"/>
        <w:rPr>
          <w:rFonts w:ascii="Segoe UI" w:hAnsi="Segoe UI" w:cs="Segoe UI"/>
          <w:color w:val="2B2B2D"/>
        </w:rPr>
      </w:pPr>
      <w:r>
        <w:rPr>
          <w:rFonts w:ascii="Segoe UI" w:hAnsi="Segoe UI" w:cs="Segoe UI"/>
          <w:color w:val="2B2B2D"/>
        </w:rPr>
        <w:t> </w:t>
      </w:r>
    </w:p>
    <w:p w14:paraId="51F38A3E" w14:textId="77777777" w:rsidR="005D2D22" w:rsidRDefault="005D2D22">
      <w:pPr>
        <w:pStyle w:val="NormalWeb"/>
        <w:rPr>
          <w:rFonts w:ascii="Segoe UI" w:hAnsi="Segoe UI" w:cs="Segoe UI"/>
          <w:color w:val="2B2B2D"/>
        </w:rPr>
      </w:pPr>
      <w:r>
        <w:rPr>
          <w:rFonts w:ascii="Segoe UI" w:hAnsi="Segoe UI" w:cs="Segoe UI"/>
          <w:color w:val="2B2B2D"/>
        </w:rPr>
        <w:t>You can view the closure and diversion route by clicking here:  </w:t>
      </w:r>
      <w:hyperlink r:id="rId5" w:tgtFrame="_blank" w:history="1">
        <w:r>
          <w:rPr>
            <w:rStyle w:val="Hyperlink"/>
            <w:rFonts w:ascii="Segoe UI" w:hAnsi="Segoe UI" w:cs="Segoe UI"/>
          </w:rPr>
          <w:t>https://one.network/?tm=GB149857185</w:t>
        </w:r>
      </w:hyperlink>
    </w:p>
    <w:p w14:paraId="4ABB2668" w14:textId="414731D2" w:rsidR="002B74A2" w:rsidRDefault="002B74A2"/>
    <w:sectPr w:rsidR="002B74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A2"/>
    <w:rsid w:val="002B74A2"/>
    <w:rsid w:val="005D2D22"/>
    <w:rsid w:val="00BA4EA7"/>
    <w:rsid w:val="00DE6D3A"/>
    <w:rsid w:val="00F4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BCB8F4"/>
  <w15:chartTrackingRefBased/>
  <w15:docId w15:val="{A4DBB84F-6846-564B-A18D-43232F11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4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4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4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4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4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4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4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4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4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4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4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4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4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4A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D2D2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D2D22"/>
    <w:rPr>
      <w:b/>
      <w:bCs/>
    </w:rPr>
  </w:style>
  <w:style w:type="character" w:customStyle="1" w:styleId="highlight-yellow">
    <w:name w:val="highlight-yellow"/>
    <w:basedOn w:val="DefaultParagraphFont"/>
    <w:rsid w:val="005D2D22"/>
  </w:style>
  <w:style w:type="character" w:styleId="Hyperlink">
    <w:name w:val="Hyperlink"/>
    <w:basedOn w:val="DefaultParagraphFont"/>
    <w:uiPriority w:val="99"/>
    <w:semiHidden/>
    <w:unhideWhenUsed/>
    <w:rsid w:val="005D2D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https://one.network/?tm=GB149857185" TargetMode="External" /><Relationship Id="rId4" Type="http://schemas.openxmlformats.org/officeDocument/2006/relationships/hyperlink" Target="https://hillsfordstages.co.u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martyn</dc:creator>
  <cp:keywords/>
  <dc:description/>
  <cp:lastModifiedBy>clive martyn</cp:lastModifiedBy>
  <cp:revision>4</cp:revision>
  <dcterms:created xsi:type="dcterms:W3CDTF">2026-09-10T16:59:00Z</dcterms:created>
  <dcterms:modified xsi:type="dcterms:W3CDTF">2026-09-13T09:47:00Z</dcterms:modified>
</cp:coreProperties>
</file>