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83FED" w14:textId="77777777" w:rsidR="00413EEB" w:rsidRDefault="00413EEB" w:rsidP="00413EEB">
      <w:pPr>
        <w:jc w:val="center"/>
      </w:pPr>
      <w:r>
        <w:t>CHARLES PARROTT SHIELD (TWO FOURS COMPETITION)</w:t>
      </w:r>
    </w:p>
    <w:p w14:paraId="03343F3E" w14:textId="77777777" w:rsidR="00413EEB" w:rsidRDefault="00413EEB">
      <w:r>
        <w:t>(a) The competition will be open to one entry from each Club. Each Club will be represented by two rinks of “Fours” with one rink of “Four” playing at home and one rink of “Four” playing away simultaneously. All players will be full playing members of their Club and will not have been awarded their County badge by any County.</w:t>
      </w:r>
    </w:p>
    <w:p w14:paraId="4F90F44B" w14:textId="77777777" w:rsidR="00413EEB" w:rsidRDefault="00413EEB">
      <w:r>
        <w:t xml:space="preserve"> (b) The competition will be played on a knock out basis and the draw for the competition will take place at an Executive Meeting. Games will be of 21 ends.</w:t>
      </w:r>
    </w:p>
    <w:p w14:paraId="0D4DA641" w14:textId="77777777" w:rsidR="00413EEB" w:rsidRDefault="00413EEB">
      <w:r>
        <w:t xml:space="preserve"> (c) Prior to the commencement of the match the first named in the draw will nominate which of their rinks of “Four” will play the extra end in the event of a tied game.</w:t>
      </w:r>
    </w:p>
    <w:p w14:paraId="65C7CF6E" w14:textId="77777777" w:rsidR="00413EEB" w:rsidRDefault="00413EEB">
      <w:r>
        <w:t xml:space="preserve"> (d) The final will be played on a neutral green as nominated by the Executive Committee.</w:t>
      </w:r>
    </w:p>
    <w:p w14:paraId="33BD71BE" w14:textId="77777777" w:rsidR="00413EEB" w:rsidRDefault="00413EEB">
      <w:r>
        <w:t xml:space="preserve"> (e) Closing date for all rounds will be decided by the Executive Committee and will be shown in the County Fixtures schedule. No extension beyond the closing date of each round will be allowed except for reasons beyond the player’s control. The start time for each game will be as mutually agreed by the Clubs.</w:t>
      </w:r>
    </w:p>
    <w:p w14:paraId="639C1494" w14:textId="71B81A33" w:rsidR="00413EEB" w:rsidRDefault="00413EEB">
      <w:r>
        <w:t xml:space="preserve"> (f) A time limit may be imposed by either competing Club; </w:t>
      </w:r>
      <w:r>
        <w:t>however,</w:t>
      </w:r>
      <w:r>
        <w:t xml:space="preserve"> the time limit cannot be less than 3 hours and such limit will be declared prior to commencement of the game.</w:t>
      </w:r>
    </w:p>
    <w:p w14:paraId="0B7E4E33" w14:textId="0ABF19E0" w:rsidR="00413EEB" w:rsidRDefault="00413EEB">
      <w:r>
        <w:t xml:space="preserve"> (g) A player who in the same season plays in three matches including the Final for the winning Club will then be eligible for nomination for a </w:t>
      </w:r>
      <w:r>
        <w:t>county</w:t>
      </w:r>
      <w:r>
        <w:t xml:space="preserve"> game as defined in Rule 8 of the DCIBA Rules and Constitution.</w:t>
      </w:r>
    </w:p>
    <w:p w14:paraId="71220CED" w14:textId="77777777" w:rsidR="00413EEB" w:rsidRDefault="00413EEB">
      <w:r>
        <w:t xml:space="preserve"> (h) Players who are nominated will be allowed to play in the competition until they are awarded their full County badge. If the badge is awarded during that season’s competition the newly badged player(s) will remain eligible to play until either his /their Club is eliminated or the competition reaches its conclusion.</w:t>
      </w:r>
    </w:p>
    <w:p w14:paraId="6F47D913" w14:textId="16F69D9B" w:rsidR="00413EEB" w:rsidRDefault="00413EEB">
      <w:r>
        <w:t xml:space="preserve"> (i) Any player having been a member of a winning team twice in a Final of the C Parrott </w:t>
      </w:r>
      <w:r>
        <w:t>competition,</w:t>
      </w:r>
      <w:r>
        <w:t xml:space="preserve"> will no longer be eligible to play in that competition from the start of the 2024/25 season.</w:t>
      </w:r>
    </w:p>
    <w:sectPr w:rsidR="00413E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EB"/>
    <w:rsid w:val="00162E64"/>
    <w:rsid w:val="00413E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BB4B6"/>
  <w15:chartTrackingRefBased/>
  <w15:docId w15:val="{05FA8BCE-26E8-43B8-83D4-9738F8A2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E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3E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3E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3E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3E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3E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E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E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E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E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3E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E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3E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3E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3E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E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E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EEB"/>
    <w:rPr>
      <w:rFonts w:eastAsiaTheme="majorEastAsia" w:cstheme="majorBidi"/>
      <w:color w:val="272727" w:themeColor="text1" w:themeTint="D8"/>
    </w:rPr>
  </w:style>
  <w:style w:type="paragraph" w:styleId="Title">
    <w:name w:val="Title"/>
    <w:basedOn w:val="Normal"/>
    <w:next w:val="Normal"/>
    <w:link w:val="TitleChar"/>
    <w:uiPriority w:val="10"/>
    <w:qFormat/>
    <w:rsid w:val="00413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E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E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E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EEB"/>
    <w:pPr>
      <w:spacing w:before="160"/>
      <w:jc w:val="center"/>
    </w:pPr>
    <w:rPr>
      <w:i/>
      <w:iCs/>
      <w:color w:val="404040" w:themeColor="text1" w:themeTint="BF"/>
    </w:rPr>
  </w:style>
  <w:style w:type="character" w:customStyle="1" w:styleId="QuoteChar">
    <w:name w:val="Quote Char"/>
    <w:basedOn w:val="DefaultParagraphFont"/>
    <w:link w:val="Quote"/>
    <w:uiPriority w:val="29"/>
    <w:rsid w:val="00413EEB"/>
    <w:rPr>
      <w:i/>
      <w:iCs/>
      <w:color w:val="404040" w:themeColor="text1" w:themeTint="BF"/>
    </w:rPr>
  </w:style>
  <w:style w:type="paragraph" w:styleId="ListParagraph">
    <w:name w:val="List Paragraph"/>
    <w:basedOn w:val="Normal"/>
    <w:uiPriority w:val="34"/>
    <w:qFormat/>
    <w:rsid w:val="00413EEB"/>
    <w:pPr>
      <w:ind w:left="720"/>
      <w:contextualSpacing/>
    </w:pPr>
  </w:style>
  <w:style w:type="character" w:styleId="IntenseEmphasis">
    <w:name w:val="Intense Emphasis"/>
    <w:basedOn w:val="DefaultParagraphFont"/>
    <w:uiPriority w:val="21"/>
    <w:qFormat/>
    <w:rsid w:val="00413EEB"/>
    <w:rPr>
      <w:i/>
      <w:iCs/>
      <w:color w:val="2F5496" w:themeColor="accent1" w:themeShade="BF"/>
    </w:rPr>
  </w:style>
  <w:style w:type="paragraph" w:styleId="IntenseQuote">
    <w:name w:val="Intense Quote"/>
    <w:basedOn w:val="Normal"/>
    <w:next w:val="Normal"/>
    <w:link w:val="IntenseQuoteChar"/>
    <w:uiPriority w:val="30"/>
    <w:qFormat/>
    <w:rsid w:val="00413E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3EEB"/>
    <w:rPr>
      <w:i/>
      <w:iCs/>
      <w:color w:val="2F5496" w:themeColor="accent1" w:themeShade="BF"/>
    </w:rPr>
  </w:style>
  <w:style w:type="character" w:styleId="IntenseReference">
    <w:name w:val="Intense Reference"/>
    <w:basedOn w:val="DefaultParagraphFont"/>
    <w:uiPriority w:val="32"/>
    <w:qFormat/>
    <w:rsid w:val="00413E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Beer</dc:creator>
  <cp:keywords/>
  <dc:description/>
  <cp:lastModifiedBy>chris Beer</cp:lastModifiedBy>
  <cp:revision>1</cp:revision>
  <dcterms:created xsi:type="dcterms:W3CDTF">2025-09-16T09:23:00Z</dcterms:created>
  <dcterms:modified xsi:type="dcterms:W3CDTF">2025-09-16T09:34:00Z</dcterms:modified>
</cp:coreProperties>
</file>